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53BB" w:rsidRPr="00CF53BB" w:rsidRDefault="00CF53BB" w:rsidP="00CF53BB">
      <w:pPr>
        <w:pStyle w:val="1f7"/>
        <w:spacing w:line="240" w:lineRule="auto"/>
        <w:ind w:left="0"/>
        <w:jc w:val="center"/>
        <w:rPr>
          <w:rFonts w:ascii="Times New Roman" w:hAnsi="Times New Roman"/>
          <w:sz w:val="24"/>
          <w:szCs w:val="28"/>
        </w:rPr>
      </w:pPr>
      <w:bookmarkStart w:id="0" w:name="_Toc116032510"/>
      <w:r w:rsidRPr="00CF53BB">
        <w:rPr>
          <w:rFonts w:ascii="Times New Roman" w:hAnsi="Times New Roman"/>
          <w:sz w:val="24"/>
          <w:szCs w:val="28"/>
        </w:rPr>
        <w:t>Муниципальное казенное общеобразовательное учреждение</w:t>
      </w:r>
    </w:p>
    <w:p w:rsidR="00CF53BB" w:rsidRPr="00CF53BB" w:rsidRDefault="00CF53BB" w:rsidP="00CF53BB">
      <w:pPr>
        <w:pStyle w:val="1f7"/>
        <w:spacing w:line="240" w:lineRule="auto"/>
        <w:ind w:left="0"/>
        <w:jc w:val="center"/>
        <w:rPr>
          <w:rFonts w:ascii="Times New Roman" w:hAnsi="Times New Roman"/>
          <w:sz w:val="24"/>
          <w:szCs w:val="28"/>
        </w:rPr>
      </w:pPr>
      <w:r w:rsidRPr="00CF53BB">
        <w:rPr>
          <w:rFonts w:ascii="Times New Roman" w:hAnsi="Times New Roman"/>
          <w:sz w:val="24"/>
          <w:szCs w:val="28"/>
        </w:rPr>
        <w:t>«Нидымская основная школа-детский сад»</w:t>
      </w:r>
    </w:p>
    <w:p w:rsidR="00CF53BB" w:rsidRPr="00CF53BB" w:rsidRDefault="00CF53BB" w:rsidP="00CF53BB">
      <w:pPr>
        <w:pStyle w:val="1f7"/>
        <w:spacing w:line="240" w:lineRule="auto"/>
        <w:ind w:left="0"/>
        <w:jc w:val="center"/>
        <w:rPr>
          <w:rFonts w:ascii="Times New Roman" w:hAnsi="Times New Roman"/>
          <w:sz w:val="24"/>
          <w:szCs w:val="28"/>
        </w:rPr>
      </w:pPr>
      <w:r w:rsidRPr="00CF53BB">
        <w:rPr>
          <w:rFonts w:ascii="Times New Roman" w:hAnsi="Times New Roman"/>
          <w:sz w:val="24"/>
          <w:szCs w:val="28"/>
        </w:rPr>
        <w:t>Эвенкийского муниципального района Красноярского края</w:t>
      </w:r>
    </w:p>
    <w:p w:rsidR="00CF53BB" w:rsidRDefault="00CF53BB" w:rsidP="00777E88">
      <w:pPr>
        <w:ind w:firstLine="5670"/>
        <w:rPr>
          <w:rFonts w:ascii="Times New Roman" w:eastAsia="Times New Roman" w:hAnsi="Times New Roman"/>
          <w:sz w:val="24"/>
          <w:szCs w:val="24"/>
          <w:lang w:val="ru-RU"/>
        </w:rPr>
      </w:pPr>
    </w:p>
    <w:p w:rsidR="00CF53BB" w:rsidRDefault="00CF53BB" w:rsidP="00777E88">
      <w:pPr>
        <w:ind w:firstLine="5670"/>
        <w:rPr>
          <w:rFonts w:ascii="Times New Roman" w:eastAsia="Times New Roman" w:hAnsi="Times New Roman"/>
          <w:sz w:val="24"/>
          <w:szCs w:val="24"/>
          <w:lang w:val="ru-RU"/>
        </w:rPr>
      </w:pPr>
    </w:p>
    <w:p w:rsidR="00777E88" w:rsidRPr="00B035FA" w:rsidRDefault="00777E88" w:rsidP="00777E88">
      <w:pPr>
        <w:ind w:firstLine="5670"/>
        <w:rPr>
          <w:rFonts w:ascii="Times New Roman" w:eastAsia="Times New Roman" w:hAnsi="Times New Roman"/>
          <w:sz w:val="24"/>
          <w:szCs w:val="24"/>
          <w:lang w:val="ru-RU"/>
        </w:rPr>
      </w:pPr>
      <w:r w:rsidRPr="00B035FA">
        <w:rPr>
          <w:rFonts w:ascii="Times New Roman" w:eastAsia="Times New Roman" w:hAnsi="Times New Roman"/>
          <w:sz w:val="24"/>
          <w:szCs w:val="24"/>
          <w:lang w:val="ru-RU"/>
        </w:rPr>
        <w:t>Утверждаю:</w:t>
      </w:r>
    </w:p>
    <w:p w:rsidR="00777E88" w:rsidRPr="00B035FA" w:rsidRDefault="00CF53BB" w:rsidP="00777E88">
      <w:pPr>
        <w:ind w:firstLine="5670"/>
        <w:rPr>
          <w:rFonts w:ascii="Times New Roman" w:eastAsia="Times New Roman" w:hAnsi="Times New Roman"/>
          <w:color w:val="FF0000"/>
          <w:sz w:val="24"/>
          <w:szCs w:val="24"/>
          <w:lang w:val="ru-RU"/>
        </w:rPr>
      </w:pPr>
      <w:r>
        <w:rPr>
          <w:rFonts w:ascii="Times New Roman" w:eastAsia="Times New Roman" w:hAnsi="Times New Roman"/>
          <w:sz w:val="24"/>
          <w:szCs w:val="24"/>
          <w:lang w:val="ru-RU"/>
        </w:rPr>
        <w:t>Директор МКОУ НОШ-ДС ЭМР</w:t>
      </w:r>
    </w:p>
    <w:p w:rsidR="00777E88" w:rsidRPr="00B035FA" w:rsidRDefault="00777E88" w:rsidP="00777E88">
      <w:pPr>
        <w:ind w:firstLine="5670"/>
        <w:rPr>
          <w:rFonts w:ascii="Times New Roman" w:eastAsia="Times New Roman" w:hAnsi="Times New Roman"/>
          <w:sz w:val="24"/>
          <w:szCs w:val="24"/>
          <w:lang w:val="ru-RU"/>
        </w:rPr>
      </w:pPr>
      <w:r w:rsidRPr="00B035FA">
        <w:rPr>
          <w:rFonts w:ascii="Times New Roman" w:eastAsia="Times New Roman" w:hAnsi="Times New Roman"/>
          <w:sz w:val="24"/>
          <w:szCs w:val="24"/>
          <w:lang w:val="ru-RU"/>
        </w:rPr>
        <w:t>_____________</w:t>
      </w:r>
      <w:r w:rsidR="00CF53BB">
        <w:rPr>
          <w:rFonts w:ascii="Times New Roman" w:eastAsia="Times New Roman" w:hAnsi="Times New Roman"/>
          <w:sz w:val="24"/>
          <w:szCs w:val="24"/>
          <w:lang w:val="ru-RU"/>
        </w:rPr>
        <w:t>С.В.Андриенко</w:t>
      </w:r>
    </w:p>
    <w:p w:rsidR="00777E88" w:rsidRPr="00B035FA" w:rsidRDefault="00777E88" w:rsidP="00CF53BB">
      <w:pPr>
        <w:ind w:firstLine="5670"/>
        <w:rPr>
          <w:rFonts w:ascii="Times New Roman" w:eastAsia="Times New Roman" w:hAnsi="Times New Roman"/>
          <w:sz w:val="24"/>
          <w:szCs w:val="24"/>
          <w:lang w:val="ru-RU"/>
        </w:rPr>
      </w:pPr>
      <w:r w:rsidRPr="00B035FA">
        <w:rPr>
          <w:rFonts w:ascii="Times New Roman" w:eastAsia="Times New Roman" w:hAnsi="Times New Roman"/>
          <w:sz w:val="24"/>
          <w:szCs w:val="24"/>
          <w:lang w:val="ru-RU"/>
        </w:rPr>
        <w:t>Приказ № _</w:t>
      </w:r>
      <w:r w:rsidR="00CF53BB">
        <w:rPr>
          <w:rFonts w:ascii="Times New Roman" w:eastAsia="Times New Roman" w:hAnsi="Times New Roman"/>
          <w:sz w:val="24"/>
          <w:szCs w:val="24"/>
          <w:lang w:val="ru-RU"/>
        </w:rPr>
        <w:t>_</w:t>
      </w:r>
      <w:r w:rsidRPr="00B035FA">
        <w:rPr>
          <w:rFonts w:ascii="Times New Roman" w:eastAsia="Times New Roman" w:hAnsi="Times New Roman"/>
          <w:sz w:val="24"/>
          <w:szCs w:val="24"/>
          <w:lang w:val="ru-RU"/>
        </w:rPr>
        <w:t>_</w:t>
      </w:r>
      <w:r w:rsidR="00CF53BB">
        <w:rPr>
          <w:rFonts w:ascii="Times New Roman" w:eastAsia="Times New Roman" w:hAnsi="Times New Roman"/>
          <w:sz w:val="24"/>
          <w:szCs w:val="24"/>
          <w:lang w:val="ru-RU"/>
        </w:rPr>
        <w:t>-од и от «___» августа</w:t>
      </w:r>
      <w:r w:rsidRPr="00B035FA">
        <w:rPr>
          <w:rFonts w:ascii="Times New Roman" w:eastAsia="Times New Roman" w:hAnsi="Times New Roman"/>
          <w:sz w:val="24"/>
          <w:szCs w:val="24"/>
          <w:lang w:val="ru-RU"/>
        </w:rPr>
        <w:t xml:space="preserve"> 202</w:t>
      </w:r>
      <w:r w:rsidR="003E110B">
        <w:rPr>
          <w:rFonts w:ascii="Times New Roman" w:eastAsia="Times New Roman" w:hAnsi="Times New Roman"/>
          <w:sz w:val="24"/>
          <w:szCs w:val="24"/>
          <w:lang w:val="ru-RU"/>
        </w:rPr>
        <w:t>5</w:t>
      </w:r>
      <w:r w:rsidRPr="00B035FA">
        <w:rPr>
          <w:rFonts w:ascii="Times New Roman" w:eastAsia="Times New Roman" w:hAnsi="Times New Roman"/>
          <w:sz w:val="24"/>
          <w:szCs w:val="24"/>
          <w:lang w:val="ru-RU"/>
        </w:rPr>
        <w:t xml:space="preserve"> г.</w:t>
      </w:r>
    </w:p>
    <w:p w:rsidR="00777E88" w:rsidRPr="00B035FA" w:rsidRDefault="00777E88" w:rsidP="00777E88">
      <w:pPr>
        <w:jc w:val="both"/>
        <w:rPr>
          <w:rFonts w:ascii="Times New Roman" w:eastAsia="Times New Roman" w:hAnsi="Times New Roman"/>
          <w:sz w:val="24"/>
          <w:szCs w:val="24"/>
          <w:lang w:val="ru-RU"/>
        </w:rPr>
      </w:pPr>
    </w:p>
    <w:p w:rsidR="00777E88" w:rsidRPr="00B035FA" w:rsidRDefault="00777E88" w:rsidP="00777E88">
      <w:pPr>
        <w:jc w:val="both"/>
        <w:rPr>
          <w:rFonts w:ascii="Times New Roman" w:eastAsia="Times New Roman" w:hAnsi="Times New Roman"/>
          <w:sz w:val="24"/>
          <w:szCs w:val="24"/>
          <w:lang w:val="ru-RU"/>
        </w:rPr>
      </w:pPr>
    </w:p>
    <w:p w:rsidR="004D3EA9" w:rsidRDefault="004D3EA9" w:rsidP="00CF53BB">
      <w:pPr>
        <w:spacing w:after="0"/>
        <w:contextualSpacing/>
        <w:jc w:val="both"/>
        <w:rPr>
          <w:rFonts w:ascii="Times New Roman" w:eastAsia="Times New Roman" w:hAnsi="Times New Roman"/>
          <w:sz w:val="24"/>
          <w:szCs w:val="24"/>
          <w:lang w:val="ru-RU"/>
        </w:rPr>
      </w:pPr>
    </w:p>
    <w:p w:rsidR="00CF53BB" w:rsidRDefault="00CF53BB" w:rsidP="00CF53BB">
      <w:pPr>
        <w:spacing w:after="0"/>
        <w:contextualSpacing/>
        <w:jc w:val="both"/>
        <w:rPr>
          <w:rFonts w:ascii="Times New Roman" w:eastAsia="Times New Roman" w:hAnsi="Times New Roman"/>
          <w:sz w:val="24"/>
          <w:szCs w:val="24"/>
          <w:lang w:val="ru-RU"/>
        </w:rPr>
      </w:pPr>
    </w:p>
    <w:p w:rsidR="00CF53BB" w:rsidRDefault="00CF53BB" w:rsidP="00CF53BB">
      <w:pPr>
        <w:spacing w:after="0"/>
        <w:contextualSpacing/>
        <w:jc w:val="both"/>
        <w:rPr>
          <w:rFonts w:ascii="Times New Roman" w:eastAsia="Times New Roman" w:hAnsi="Times New Roman"/>
          <w:sz w:val="24"/>
          <w:szCs w:val="24"/>
          <w:lang w:val="ru-RU"/>
        </w:rPr>
      </w:pPr>
    </w:p>
    <w:p w:rsidR="00CF53BB" w:rsidRDefault="00CF53BB" w:rsidP="00CF53BB">
      <w:pPr>
        <w:spacing w:after="0"/>
        <w:contextualSpacing/>
        <w:jc w:val="both"/>
        <w:rPr>
          <w:rFonts w:ascii="Times New Roman" w:eastAsia="Times New Roman" w:hAnsi="Times New Roman"/>
          <w:sz w:val="24"/>
          <w:szCs w:val="24"/>
          <w:lang w:val="ru-RU"/>
        </w:rPr>
      </w:pPr>
    </w:p>
    <w:p w:rsidR="00CF53BB" w:rsidRPr="00B035FA" w:rsidRDefault="00CF53BB" w:rsidP="00CF53BB">
      <w:pPr>
        <w:spacing w:after="0"/>
        <w:contextualSpacing/>
        <w:jc w:val="both"/>
        <w:rPr>
          <w:rFonts w:ascii="Times New Roman" w:eastAsia="Times New Roman" w:hAnsi="Times New Roman"/>
          <w:sz w:val="24"/>
          <w:szCs w:val="24"/>
          <w:lang w:val="ru-RU"/>
        </w:rPr>
      </w:pPr>
    </w:p>
    <w:p w:rsidR="00777E88" w:rsidRPr="00B035FA" w:rsidRDefault="00777E88" w:rsidP="00CF53BB">
      <w:pPr>
        <w:spacing w:after="0"/>
        <w:contextualSpacing/>
        <w:jc w:val="both"/>
        <w:rPr>
          <w:rFonts w:ascii="Times New Roman" w:eastAsia="Times New Roman" w:hAnsi="Times New Roman"/>
          <w:sz w:val="24"/>
          <w:szCs w:val="24"/>
          <w:lang w:val="ru-RU"/>
        </w:rPr>
      </w:pPr>
    </w:p>
    <w:p w:rsidR="00777E88" w:rsidRPr="00B035FA" w:rsidRDefault="00777E88" w:rsidP="00CF53BB">
      <w:pPr>
        <w:spacing w:after="0"/>
        <w:contextualSpacing/>
        <w:jc w:val="center"/>
        <w:rPr>
          <w:rFonts w:ascii="Times New Roman" w:eastAsia="Times New Roman" w:hAnsi="Times New Roman"/>
          <w:b/>
          <w:sz w:val="32"/>
          <w:szCs w:val="32"/>
          <w:lang w:val="ru-RU"/>
        </w:rPr>
      </w:pPr>
      <w:r w:rsidRPr="00B035FA">
        <w:rPr>
          <w:rFonts w:ascii="Times New Roman" w:eastAsia="Times New Roman" w:hAnsi="Times New Roman"/>
          <w:b/>
          <w:sz w:val="32"/>
          <w:szCs w:val="32"/>
          <w:lang w:val="ru-RU"/>
        </w:rPr>
        <w:t>ОСНОВНАЯ ОБРАЗОВАТЕЛЬНАЯ ПРОГРАММА</w:t>
      </w:r>
    </w:p>
    <w:p w:rsidR="00777E88" w:rsidRPr="00574ADA" w:rsidRDefault="00777E88" w:rsidP="00CF53BB">
      <w:pPr>
        <w:spacing w:after="0"/>
        <w:contextualSpacing/>
        <w:jc w:val="center"/>
        <w:rPr>
          <w:rFonts w:ascii="Times New Roman" w:eastAsia="Times New Roman" w:hAnsi="Times New Roman"/>
          <w:b/>
          <w:color w:val="FF0000"/>
          <w:sz w:val="24"/>
          <w:szCs w:val="24"/>
          <w:lang w:val="ru-RU"/>
        </w:rPr>
      </w:pPr>
      <w:r w:rsidRPr="00B035FA">
        <w:rPr>
          <w:rFonts w:ascii="Times New Roman" w:eastAsia="Times New Roman" w:hAnsi="Times New Roman"/>
          <w:b/>
          <w:sz w:val="32"/>
          <w:szCs w:val="32"/>
          <w:lang w:val="ru-RU"/>
        </w:rPr>
        <w:t>НАЧАЛЬНОГО ОБЩЕГО ОБРАЗОВАНИЯ</w:t>
      </w:r>
      <w:r w:rsidR="00167977" w:rsidRPr="00F058CF">
        <w:rPr>
          <w:rFonts w:ascii="Times New Roman" w:eastAsia="Times New Roman" w:hAnsi="Times New Roman"/>
          <w:b/>
          <w:sz w:val="32"/>
          <w:szCs w:val="32"/>
          <w:lang w:val="ru-RU"/>
        </w:rPr>
        <w:br/>
      </w:r>
      <w:r w:rsidR="00CF53BB">
        <w:rPr>
          <w:rFonts w:ascii="Times New Roman" w:eastAsia="Times New Roman" w:hAnsi="Times New Roman"/>
          <w:b/>
          <w:sz w:val="32"/>
          <w:szCs w:val="32"/>
          <w:lang w:val="ru-RU"/>
        </w:rPr>
        <w:t>по ФОП и ФГОС НОО третьего поколения</w:t>
      </w:r>
      <w:r w:rsidR="00167977" w:rsidRPr="00F058CF">
        <w:rPr>
          <w:rFonts w:ascii="Times New Roman" w:eastAsia="Times New Roman" w:hAnsi="Times New Roman"/>
          <w:b/>
          <w:sz w:val="32"/>
          <w:szCs w:val="32"/>
          <w:lang w:val="ru-RU"/>
        </w:rPr>
        <w:br/>
      </w:r>
      <w:r w:rsidR="00CF53BB">
        <w:rPr>
          <w:rFonts w:ascii="Times New Roman" w:eastAsia="Times New Roman" w:hAnsi="Times New Roman"/>
          <w:b/>
          <w:sz w:val="32"/>
          <w:szCs w:val="32"/>
          <w:lang w:val="ru-RU"/>
        </w:rPr>
        <w:t>МКОУ «Нидымская основная школа-детский сад» ЭМР</w:t>
      </w:r>
    </w:p>
    <w:p w:rsidR="00777E88" w:rsidRPr="004D3EA9" w:rsidRDefault="00777E88" w:rsidP="00777E88">
      <w:pPr>
        <w:jc w:val="both"/>
        <w:rPr>
          <w:rFonts w:ascii="Times New Roman" w:eastAsia="Times New Roman" w:hAnsi="Times New Roman"/>
          <w:sz w:val="24"/>
          <w:szCs w:val="24"/>
          <w:lang w:val="ru-RU"/>
        </w:rPr>
      </w:pPr>
    </w:p>
    <w:p w:rsidR="00777E88" w:rsidRPr="004D3EA9" w:rsidRDefault="00777E88" w:rsidP="00777E88">
      <w:pPr>
        <w:jc w:val="both"/>
        <w:rPr>
          <w:rFonts w:ascii="Times New Roman" w:eastAsia="Times New Roman" w:hAnsi="Times New Roman"/>
          <w:sz w:val="24"/>
          <w:szCs w:val="24"/>
          <w:lang w:val="ru-RU"/>
        </w:rPr>
      </w:pPr>
    </w:p>
    <w:p w:rsidR="00777E88" w:rsidRDefault="00777E88" w:rsidP="00777E88">
      <w:pPr>
        <w:jc w:val="both"/>
        <w:rPr>
          <w:rFonts w:ascii="Times New Roman" w:eastAsia="Times New Roman" w:hAnsi="Times New Roman"/>
          <w:sz w:val="24"/>
          <w:szCs w:val="24"/>
          <w:lang w:val="ru-RU"/>
        </w:rPr>
      </w:pPr>
    </w:p>
    <w:p w:rsidR="00CF53BB" w:rsidRDefault="00CF53BB" w:rsidP="00777E88">
      <w:pPr>
        <w:jc w:val="both"/>
        <w:rPr>
          <w:rFonts w:ascii="Times New Roman" w:eastAsia="Times New Roman" w:hAnsi="Times New Roman"/>
          <w:sz w:val="24"/>
          <w:szCs w:val="24"/>
          <w:lang w:val="ru-RU"/>
        </w:rPr>
      </w:pPr>
    </w:p>
    <w:p w:rsidR="00CF53BB" w:rsidRDefault="00CF53BB" w:rsidP="00777E88">
      <w:pPr>
        <w:jc w:val="both"/>
        <w:rPr>
          <w:rFonts w:ascii="Times New Roman" w:eastAsia="Times New Roman" w:hAnsi="Times New Roman"/>
          <w:sz w:val="24"/>
          <w:szCs w:val="24"/>
          <w:lang w:val="ru-RU"/>
        </w:rPr>
      </w:pPr>
    </w:p>
    <w:p w:rsidR="00CF53BB" w:rsidRPr="004D3EA9" w:rsidRDefault="00CF53BB" w:rsidP="00777E88">
      <w:pPr>
        <w:jc w:val="both"/>
        <w:rPr>
          <w:rFonts w:ascii="Times New Roman" w:eastAsia="Times New Roman" w:hAnsi="Times New Roman"/>
          <w:sz w:val="24"/>
          <w:szCs w:val="24"/>
          <w:lang w:val="ru-RU"/>
        </w:rPr>
      </w:pPr>
    </w:p>
    <w:p w:rsidR="004D3EA9" w:rsidRPr="004D3EA9" w:rsidRDefault="004D3EA9" w:rsidP="00777E88">
      <w:pPr>
        <w:jc w:val="both"/>
        <w:rPr>
          <w:rFonts w:ascii="Times New Roman" w:eastAsia="Times New Roman" w:hAnsi="Times New Roman"/>
          <w:sz w:val="24"/>
          <w:szCs w:val="24"/>
          <w:lang w:val="ru-RU"/>
        </w:rPr>
      </w:pPr>
    </w:p>
    <w:p w:rsidR="00777E88" w:rsidRPr="004D3EA9" w:rsidRDefault="00777E88" w:rsidP="00777E88">
      <w:pPr>
        <w:jc w:val="both"/>
        <w:rPr>
          <w:rFonts w:ascii="Times New Roman" w:eastAsia="Times New Roman" w:hAnsi="Times New Roman"/>
          <w:sz w:val="24"/>
          <w:szCs w:val="24"/>
          <w:lang w:val="ru-RU"/>
        </w:rPr>
      </w:pPr>
    </w:p>
    <w:p w:rsidR="00777E88" w:rsidRPr="004D3EA9" w:rsidRDefault="00777E88" w:rsidP="00777E88">
      <w:pPr>
        <w:jc w:val="both"/>
        <w:rPr>
          <w:rFonts w:ascii="Times New Roman" w:eastAsia="Times New Roman" w:hAnsi="Times New Roman"/>
          <w:sz w:val="24"/>
          <w:szCs w:val="24"/>
          <w:lang w:val="ru-RU"/>
        </w:rPr>
      </w:pPr>
    </w:p>
    <w:p w:rsidR="00CF53BB" w:rsidRDefault="00CF53BB" w:rsidP="00777E88">
      <w:pPr>
        <w:jc w:val="center"/>
        <w:rPr>
          <w:rFonts w:ascii="Times New Roman" w:eastAsia="Times New Roman" w:hAnsi="Times New Roman"/>
          <w:sz w:val="24"/>
          <w:szCs w:val="24"/>
          <w:lang w:val="ru-RU"/>
        </w:rPr>
      </w:pPr>
    </w:p>
    <w:p w:rsidR="00CF53BB" w:rsidRDefault="00CF53BB" w:rsidP="00777E88">
      <w:pPr>
        <w:jc w:val="center"/>
        <w:rPr>
          <w:rFonts w:ascii="Times New Roman" w:eastAsia="Times New Roman" w:hAnsi="Times New Roman"/>
          <w:sz w:val="24"/>
          <w:szCs w:val="24"/>
          <w:lang w:val="ru-RU"/>
        </w:rPr>
      </w:pPr>
    </w:p>
    <w:p w:rsidR="00777E88" w:rsidRPr="00CF53BB" w:rsidRDefault="00CF53BB" w:rsidP="00777E88">
      <w:pPr>
        <w:jc w:val="center"/>
        <w:rPr>
          <w:rFonts w:ascii="Times New Roman" w:eastAsia="Times New Roman" w:hAnsi="Times New Roman"/>
          <w:sz w:val="24"/>
          <w:szCs w:val="24"/>
          <w:lang w:val="ru-RU"/>
        </w:rPr>
      </w:pPr>
      <w:r w:rsidRPr="00CF53BB">
        <w:rPr>
          <w:rFonts w:ascii="Times New Roman" w:eastAsia="Times New Roman" w:hAnsi="Times New Roman"/>
          <w:sz w:val="24"/>
          <w:szCs w:val="24"/>
          <w:lang w:val="ru-RU"/>
        </w:rPr>
        <w:t>п.Нидым</w:t>
      </w:r>
      <w:r w:rsidR="00777E88" w:rsidRPr="00CF53BB">
        <w:rPr>
          <w:rFonts w:ascii="Times New Roman" w:eastAsia="Times New Roman" w:hAnsi="Times New Roman"/>
          <w:sz w:val="24"/>
          <w:szCs w:val="24"/>
          <w:lang w:val="ru-RU"/>
        </w:rPr>
        <w:t>, 202</w:t>
      </w:r>
      <w:r w:rsidR="003E110B">
        <w:rPr>
          <w:rFonts w:ascii="Times New Roman" w:eastAsia="Times New Roman" w:hAnsi="Times New Roman"/>
          <w:sz w:val="24"/>
          <w:szCs w:val="24"/>
          <w:lang w:val="ru-RU"/>
        </w:rPr>
        <w:t>5</w:t>
      </w:r>
      <w:r w:rsidR="00777E88" w:rsidRPr="00CF53BB">
        <w:rPr>
          <w:rFonts w:ascii="Times New Roman" w:eastAsia="Times New Roman" w:hAnsi="Times New Roman"/>
          <w:sz w:val="24"/>
          <w:szCs w:val="24"/>
          <w:lang w:val="ru-RU"/>
        </w:rPr>
        <w:t xml:space="preserve"> г.</w:t>
      </w:r>
    </w:p>
    <w:tbl>
      <w:tblPr>
        <w:tblW w:w="98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916"/>
        <w:gridCol w:w="8123"/>
        <w:gridCol w:w="815"/>
      </w:tblGrid>
      <w:tr w:rsidR="00F816AF" w:rsidRPr="004D3EA9">
        <w:tc>
          <w:tcPr>
            <w:tcW w:w="916" w:type="dxa"/>
          </w:tcPr>
          <w:p w:rsidR="00F816AF" w:rsidRPr="004D3EA9" w:rsidRDefault="00F816AF">
            <w:pPr>
              <w:jc w:val="both"/>
              <w:rPr>
                <w:rFonts w:ascii="Times New Roman" w:eastAsia="Times New Roman" w:hAnsi="Times New Roman"/>
                <w:b/>
                <w:sz w:val="24"/>
                <w:szCs w:val="24"/>
              </w:rPr>
            </w:pPr>
            <w:r w:rsidRPr="004D3EA9">
              <w:rPr>
                <w:rFonts w:ascii="Times New Roman" w:eastAsia="Times New Roman" w:hAnsi="Times New Roman"/>
                <w:b/>
                <w:sz w:val="24"/>
                <w:szCs w:val="24"/>
              </w:rPr>
              <w:lastRenderedPageBreak/>
              <w:t>№ п/п</w:t>
            </w:r>
          </w:p>
        </w:tc>
        <w:tc>
          <w:tcPr>
            <w:tcW w:w="8123" w:type="dxa"/>
          </w:tcPr>
          <w:p w:rsidR="00F816AF" w:rsidRPr="004D3EA9" w:rsidRDefault="00F816AF">
            <w:pPr>
              <w:jc w:val="center"/>
              <w:rPr>
                <w:rFonts w:ascii="Times New Roman" w:eastAsia="Times New Roman" w:hAnsi="Times New Roman"/>
                <w:b/>
                <w:sz w:val="24"/>
                <w:szCs w:val="24"/>
              </w:rPr>
            </w:pPr>
            <w:r w:rsidRPr="004D3EA9">
              <w:rPr>
                <w:rFonts w:ascii="Times New Roman" w:eastAsia="Times New Roman" w:hAnsi="Times New Roman"/>
                <w:b/>
                <w:sz w:val="24"/>
                <w:szCs w:val="24"/>
              </w:rPr>
              <w:t>СОДЕРЖАНИЕ</w:t>
            </w:r>
          </w:p>
        </w:tc>
        <w:tc>
          <w:tcPr>
            <w:tcW w:w="815" w:type="dxa"/>
          </w:tcPr>
          <w:p w:rsidR="00F816AF" w:rsidRPr="004D3EA9" w:rsidRDefault="00F816AF">
            <w:pPr>
              <w:jc w:val="both"/>
              <w:rPr>
                <w:rFonts w:ascii="Times New Roman" w:eastAsia="Times New Roman" w:hAnsi="Times New Roman"/>
                <w:b/>
                <w:sz w:val="24"/>
                <w:szCs w:val="24"/>
              </w:rPr>
            </w:pPr>
            <w:r w:rsidRPr="004D3EA9">
              <w:rPr>
                <w:rFonts w:ascii="Times New Roman" w:eastAsia="Times New Roman" w:hAnsi="Times New Roman"/>
                <w:b/>
                <w:sz w:val="24"/>
                <w:szCs w:val="24"/>
              </w:rPr>
              <w:t>Стр.</w:t>
            </w:r>
          </w:p>
        </w:tc>
      </w:tr>
      <w:tr w:rsidR="00F816AF" w:rsidRPr="004D3EA9">
        <w:tc>
          <w:tcPr>
            <w:tcW w:w="916" w:type="dxa"/>
          </w:tcPr>
          <w:p w:rsidR="00F816AF" w:rsidRPr="004D3EA9" w:rsidRDefault="00F816AF" w:rsidP="00B035FA">
            <w:pPr>
              <w:spacing w:after="0"/>
              <w:contextualSpacing/>
              <w:jc w:val="both"/>
              <w:rPr>
                <w:rFonts w:ascii="Times New Roman" w:eastAsia="Times New Roman" w:hAnsi="Times New Roman"/>
                <w:b/>
                <w:sz w:val="24"/>
                <w:szCs w:val="24"/>
              </w:rPr>
            </w:pPr>
            <w:r w:rsidRPr="004D3EA9">
              <w:rPr>
                <w:rFonts w:ascii="Times New Roman" w:eastAsia="Times New Roman" w:hAnsi="Times New Roman"/>
                <w:b/>
                <w:sz w:val="24"/>
                <w:szCs w:val="24"/>
              </w:rPr>
              <w:t>1</w:t>
            </w:r>
          </w:p>
        </w:tc>
        <w:tc>
          <w:tcPr>
            <w:tcW w:w="8123" w:type="dxa"/>
          </w:tcPr>
          <w:p w:rsidR="00F816AF" w:rsidRPr="004D3EA9" w:rsidRDefault="00F816AF" w:rsidP="00B035FA">
            <w:pPr>
              <w:spacing w:after="0"/>
              <w:contextualSpacing/>
              <w:jc w:val="both"/>
              <w:rPr>
                <w:rFonts w:ascii="Times New Roman" w:eastAsia="Times New Roman" w:hAnsi="Times New Roman"/>
                <w:b/>
                <w:sz w:val="24"/>
                <w:szCs w:val="24"/>
              </w:rPr>
            </w:pPr>
            <w:r w:rsidRPr="004D3EA9">
              <w:rPr>
                <w:rFonts w:ascii="Times New Roman" w:eastAsia="Times New Roman" w:hAnsi="Times New Roman"/>
                <w:b/>
                <w:sz w:val="24"/>
                <w:szCs w:val="24"/>
              </w:rPr>
              <w:t>ЦЕЛЕВОЙ РАЗДЕЛ</w:t>
            </w:r>
          </w:p>
        </w:tc>
        <w:tc>
          <w:tcPr>
            <w:tcW w:w="815" w:type="dxa"/>
          </w:tcPr>
          <w:p w:rsidR="00F816AF" w:rsidRPr="004D3EA9" w:rsidRDefault="00CF53BB" w:rsidP="00B035FA">
            <w:pPr>
              <w:spacing w:after="0"/>
              <w:contextualSpacing/>
              <w:jc w:val="both"/>
              <w:rPr>
                <w:rFonts w:ascii="Times New Roman" w:eastAsia="Times New Roman" w:hAnsi="Times New Roman"/>
                <w:sz w:val="24"/>
                <w:szCs w:val="24"/>
                <w:lang w:val="ru-RU"/>
              </w:rPr>
            </w:pPr>
            <w:r>
              <w:rPr>
                <w:rFonts w:ascii="Times New Roman" w:eastAsia="Times New Roman" w:hAnsi="Times New Roman"/>
                <w:sz w:val="24"/>
                <w:szCs w:val="24"/>
                <w:lang w:val="ru-RU"/>
              </w:rPr>
              <w:t>3</w:t>
            </w:r>
          </w:p>
        </w:tc>
      </w:tr>
      <w:tr w:rsidR="00F816AF" w:rsidRPr="004D3EA9">
        <w:tc>
          <w:tcPr>
            <w:tcW w:w="916" w:type="dxa"/>
          </w:tcPr>
          <w:p w:rsidR="00F816AF" w:rsidRPr="004D3EA9" w:rsidRDefault="00F816AF" w:rsidP="00B035FA">
            <w:pPr>
              <w:spacing w:after="0"/>
              <w:contextualSpacing/>
              <w:jc w:val="both"/>
              <w:rPr>
                <w:rFonts w:ascii="Times New Roman" w:eastAsia="Times New Roman" w:hAnsi="Times New Roman"/>
                <w:b/>
                <w:sz w:val="24"/>
                <w:szCs w:val="24"/>
              </w:rPr>
            </w:pPr>
            <w:r w:rsidRPr="004D3EA9">
              <w:rPr>
                <w:rFonts w:ascii="Times New Roman" w:eastAsia="Times New Roman" w:hAnsi="Times New Roman"/>
                <w:b/>
                <w:sz w:val="24"/>
                <w:szCs w:val="24"/>
              </w:rPr>
              <w:t>1.1</w:t>
            </w:r>
          </w:p>
        </w:tc>
        <w:tc>
          <w:tcPr>
            <w:tcW w:w="8123" w:type="dxa"/>
          </w:tcPr>
          <w:p w:rsidR="00F816AF" w:rsidRPr="004D3EA9" w:rsidRDefault="00F816AF" w:rsidP="00B035FA">
            <w:pPr>
              <w:spacing w:after="0"/>
              <w:contextualSpacing/>
              <w:jc w:val="both"/>
              <w:rPr>
                <w:rFonts w:ascii="Times New Roman" w:eastAsia="Times New Roman" w:hAnsi="Times New Roman"/>
                <w:b/>
                <w:sz w:val="24"/>
                <w:szCs w:val="24"/>
              </w:rPr>
            </w:pPr>
            <w:r w:rsidRPr="004D3EA9">
              <w:rPr>
                <w:rFonts w:ascii="Times New Roman" w:eastAsia="Times New Roman" w:hAnsi="Times New Roman"/>
                <w:b/>
                <w:sz w:val="24"/>
                <w:szCs w:val="24"/>
              </w:rPr>
              <w:t>Пояснительная записка</w:t>
            </w:r>
          </w:p>
        </w:tc>
        <w:tc>
          <w:tcPr>
            <w:tcW w:w="815" w:type="dxa"/>
          </w:tcPr>
          <w:p w:rsidR="00F816AF" w:rsidRPr="004D3EA9" w:rsidRDefault="00CF53BB" w:rsidP="00B035FA">
            <w:pPr>
              <w:spacing w:after="0"/>
              <w:contextualSpacing/>
              <w:jc w:val="both"/>
              <w:rPr>
                <w:rFonts w:ascii="Times New Roman" w:eastAsia="Times New Roman" w:hAnsi="Times New Roman"/>
                <w:sz w:val="24"/>
                <w:szCs w:val="24"/>
                <w:lang w:val="ru-RU"/>
              </w:rPr>
            </w:pPr>
            <w:r>
              <w:rPr>
                <w:rFonts w:ascii="Times New Roman" w:eastAsia="Times New Roman" w:hAnsi="Times New Roman"/>
                <w:sz w:val="24"/>
                <w:szCs w:val="24"/>
                <w:lang w:val="ru-RU"/>
              </w:rPr>
              <w:t>3</w:t>
            </w:r>
          </w:p>
        </w:tc>
      </w:tr>
      <w:tr w:rsidR="00F816AF" w:rsidRPr="004D3EA9">
        <w:tc>
          <w:tcPr>
            <w:tcW w:w="916" w:type="dxa"/>
          </w:tcPr>
          <w:p w:rsidR="00F816AF" w:rsidRPr="004D3EA9" w:rsidRDefault="00F816AF" w:rsidP="00B035FA">
            <w:pPr>
              <w:spacing w:after="0"/>
              <w:contextualSpacing/>
              <w:jc w:val="both"/>
              <w:rPr>
                <w:rFonts w:ascii="Times New Roman" w:eastAsia="Times New Roman" w:hAnsi="Times New Roman"/>
                <w:sz w:val="24"/>
                <w:szCs w:val="24"/>
              </w:rPr>
            </w:pPr>
            <w:r w:rsidRPr="004D3EA9">
              <w:rPr>
                <w:rFonts w:ascii="Times New Roman" w:eastAsia="Times New Roman" w:hAnsi="Times New Roman"/>
                <w:sz w:val="24"/>
                <w:szCs w:val="24"/>
              </w:rPr>
              <w:t>1.1.1</w:t>
            </w:r>
          </w:p>
        </w:tc>
        <w:tc>
          <w:tcPr>
            <w:tcW w:w="8123" w:type="dxa"/>
          </w:tcPr>
          <w:p w:rsidR="00F816AF" w:rsidRPr="004D3EA9" w:rsidRDefault="00F816AF" w:rsidP="00B035FA">
            <w:pPr>
              <w:spacing w:after="0"/>
              <w:contextualSpacing/>
              <w:jc w:val="both"/>
              <w:rPr>
                <w:rFonts w:ascii="Times New Roman" w:eastAsia="Times New Roman" w:hAnsi="Times New Roman"/>
                <w:sz w:val="24"/>
                <w:szCs w:val="24"/>
              </w:rPr>
            </w:pPr>
            <w:r w:rsidRPr="004D3EA9">
              <w:rPr>
                <w:rFonts w:ascii="Times New Roman" w:eastAsia="Times New Roman" w:hAnsi="Times New Roman"/>
                <w:sz w:val="24"/>
                <w:szCs w:val="24"/>
              </w:rPr>
              <w:t>Цели реализации программы НОО</w:t>
            </w:r>
          </w:p>
        </w:tc>
        <w:tc>
          <w:tcPr>
            <w:tcW w:w="815" w:type="dxa"/>
          </w:tcPr>
          <w:p w:rsidR="00F816AF" w:rsidRPr="004D3EA9" w:rsidRDefault="00CF53BB" w:rsidP="00B035FA">
            <w:pPr>
              <w:spacing w:after="0"/>
              <w:contextualSpacing/>
              <w:jc w:val="both"/>
              <w:rPr>
                <w:rFonts w:ascii="Times New Roman" w:eastAsia="Times New Roman" w:hAnsi="Times New Roman"/>
                <w:sz w:val="24"/>
                <w:szCs w:val="24"/>
                <w:lang w:val="ru-RU"/>
              </w:rPr>
            </w:pPr>
            <w:r>
              <w:rPr>
                <w:rFonts w:ascii="Times New Roman" w:eastAsia="Times New Roman" w:hAnsi="Times New Roman"/>
                <w:sz w:val="24"/>
                <w:szCs w:val="24"/>
                <w:lang w:val="ru-RU"/>
              </w:rPr>
              <w:t>3</w:t>
            </w:r>
          </w:p>
        </w:tc>
      </w:tr>
      <w:tr w:rsidR="00F816AF" w:rsidRPr="004D3EA9">
        <w:tc>
          <w:tcPr>
            <w:tcW w:w="916" w:type="dxa"/>
          </w:tcPr>
          <w:p w:rsidR="00F816AF" w:rsidRPr="004D3EA9" w:rsidRDefault="00F816AF" w:rsidP="00B035FA">
            <w:pPr>
              <w:spacing w:after="0"/>
              <w:contextualSpacing/>
              <w:jc w:val="both"/>
              <w:rPr>
                <w:rFonts w:ascii="Times New Roman" w:eastAsia="Times New Roman" w:hAnsi="Times New Roman"/>
                <w:sz w:val="24"/>
                <w:szCs w:val="24"/>
              </w:rPr>
            </w:pPr>
            <w:r w:rsidRPr="004D3EA9">
              <w:rPr>
                <w:rFonts w:ascii="Times New Roman" w:eastAsia="Times New Roman" w:hAnsi="Times New Roman"/>
                <w:sz w:val="24"/>
                <w:szCs w:val="24"/>
              </w:rPr>
              <w:t>1.1.2</w:t>
            </w:r>
          </w:p>
        </w:tc>
        <w:tc>
          <w:tcPr>
            <w:tcW w:w="8123" w:type="dxa"/>
          </w:tcPr>
          <w:p w:rsidR="00F816AF" w:rsidRPr="004D3EA9" w:rsidRDefault="00F816AF" w:rsidP="00B035FA">
            <w:pPr>
              <w:spacing w:after="0"/>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Принципы формирования и механизмы реализации программы НОО</w:t>
            </w:r>
          </w:p>
        </w:tc>
        <w:tc>
          <w:tcPr>
            <w:tcW w:w="815" w:type="dxa"/>
          </w:tcPr>
          <w:p w:rsidR="00F816AF" w:rsidRPr="004D3EA9" w:rsidRDefault="00CF53BB" w:rsidP="00B035FA">
            <w:pPr>
              <w:spacing w:after="0"/>
              <w:contextualSpacing/>
              <w:jc w:val="both"/>
              <w:rPr>
                <w:rFonts w:ascii="Times New Roman" w:eastAsia="Times New Roman" w:hAnsi="Times New Roman"/>
                <w:sz w:val="24"/>
                <w:szCs w:val="24"/>
                <w:lang w:val="ru-RU"/>
              </w:rPr>
            </w:pPr>
            <w:r>
              <w:rPr>
                <w:rFonts w:ascii="Times New Roman" w:eastAsia="Times New Roman" w:hAnsi="Times New Roman"/>
                <w:sz w:val="24"/>
                <w:szCs w:val="24"/>
                <w:lang w:val="ru-RU"/>
              </w:rPr>
              <w:t>4</w:t>
            </w:r>
          </w:p>
        </w:tc>
      </w:tr>
      <w:tr w:rsidR="00F816AF" w:rsidRPr="004D3EA9">
        <w:tc>
          <w:tcPr>
            <w:tcW w:w="916" w:type="dxa"/>
          </w:tcPr>
          <w:p w:rsidR="00F816AF" w:rsidRPr="004D3EA9" w:rsidRDefault="00F816AF" w:rsidP="00B035FA">
            <w:pPr>
              <w:spacing w:after="0"/>
              <w:contextualSpacing/>
              <w:jc w:val="both"/>
              <w:rPr>
                <w:rFonts w:ascii="Times New Roman" w:eastAsia="Times New Roman" w:hAnsi="Times New Roman"/>
                <w:sz w:val="24"/>
                <w:szCs w:val="24"/>
              </w:rPr>
            </w:pPr>
            <w:r w:rsidRPr="004D3EA9">
              <w:rPr>
                <w:rFonts w:ascii="Times New Roman" w:eastAsia="Times New Roman" w:hAnsi="Times New Roman"/>
                <w:sz w:val="24"/>
                <w:szCs w:val="24"/>
              </w:rPr>
              <w:t>1.1.3</w:t>
            </w:r>
          </w:p>
        </w:tc>
        <w:tc>
          <w:tcPr>
            <w:tcW w:w="8123" w:type="dxa"/>
          </w:tcPr>
          <w:p w:rsidR="00F816AF" w:rsidRPr="004D3EA9" w:rsidRDefault="00F816AF" w:rsidP="00B035FA">
            <w:pPr>
              <w:spacing w:after="0"/>
              <w:contextualSpacing/>
              <w:jc w:val="both"/>
              <w:rPr>
                <w:rFonts w:ascii="Times New Roman" w:eastAsia="Times New Roman" w:hAnsi="Times New Roman"/>
                <w:sz w:val="24"/>
                <w:szCs w:val="24"/>
              </w:rPr>
            </w:pPr>
            <w:r w:rsidRPr="004D3EA9">
              <w:rPr>
                <w:rFonts w:ascii="Times New Roman" w:eastAsia="Times New Roman" w:hAnsi="Times New Roman"/>
                <w:sz w:val="24"/>
                <w:szCs w:val="24"/>
              </w:rPr>
              <w:t>Общая характеристика программы НОО</w:t>
            </w:r>
          </w:p>
        </w:tc>
        <w:tc>
          <w:tcPr>
            <w:tcW w:w="815" w:type="dxa"/>
          </w:tcPr>
          <w:p w:rsidR="00F816AF" w:rsidRPr="004D3EA9" w:rsidRDefault="00CF53BB" w:rsidP="00B035FA">
            <w:pPr>
              <w:spacing w:after="0"/>
              <w:contextualSpacing/>
              <w:jc w:val="both"/>
              <w:rPr>
                <w:rFonts w:ascii="Times New Roman" w:eastAsia="Times New Roman" w:hAnsi="Times New Roman"/>
                <w:sz w:val="24"/>
                <w:szCs w:val="24"/>
                <w:lang w:val="ru-RU"/>
              </w:rPr>
            </w:pPr>
            <w:r>
              <w:rPr>
                <w:rFonts w:ascii="Times New Roman" w:eastAsia="Times New Roman" w:hAnsi="Times New Roman"/>
                <w:sz w:val="24"/>
                <w:szCs w:val="24"/>
                <w:lang w:val="ru-RU"/>
              </w:rPr>
              <w:t>5</w:t>
            </w:r>
          </w:p>
        </w:tc>
      </w:tr>
      <w:tr w:rsidR="00F816AF" w:rsidRPr="004D3EA9">
        <w:tc>
          <w:tcPr>
            <w:tcW w:w="916" w:type="dxa"/>
          </w:tcPr>
          <w:p w:rsidR="00F816AF" w:rsidRPr="004D3EA9" w:rsidRDefault="00F816AF" w:rsidP="00B035FA">
            <w:pPr>
              <w:spacing w:after="0"/>
              <w:contextualSpacing/>
              <w:jc w:val="both"/>
              <w:rPr>
                <w:rFonts w:ascii="Times New Roman" w:eastAsia="Times New Roman" w:hAnsi="Times New Roman"/>
                <w:b/>
                <w:sz w:val="24"/>
                <w:szCs w:val="24"/>
              </w:rPr>
            </w:pPr>
            <w:r w:rsidRPr="004D3EA9">
              <w:rPr>
                <w:rFonts w:ascii="Times New Roman" w:eastAsia="Times New Roman" w:hAnsi="Times New Roman"/>
                <w:b/>
                <w:sz w:val="24"/>
                <w:szCs w:val="24"/>
              </w:rPr>
              <w:t>1.2</w:t>
            </w:r>
          </w:p>
        </w:tc>
        <w:tc>
          <w:tcPr>
            <w:tcW w:w="8123" w:type="dxa"/>
          </w:tcPr>
          <w:p w:rsidR="00F816AF" w:rsidRPr="004D3EA9" w:rsidRDefault="00F816AF" w:rsidP="00B035FA">
            <w:pPr>
              <w:spacing w:after="0"/>
              <w:contextualSpacing/>
              <w:jc w:val="both"/>
              <w:rPr>
                <w:rFonts w:ascii="Times New Roman" w:eastAsia="Times New Roman" w:hAnsi="Times New Roman"/>
                <w:b/>
                <w:sz w:val="24"/>
                <w:szCs w:val="24"/>
                <w:lang w:val="ru-RU"/>
              </w:rPr>
            </w:pPr>
            <w:r w:rsidRPr="004D3EA9">
              <w:rPr>
                <w:rFonts w:ascii="Times New Roman" w:eastAsia="Times New Roman" w:hAnsi="Times New Roman"/>
                <w:b/>
                <w:sz w:val="24"/>
                <w:szCs w:val="24"/>
                <w:lang w:val="ru-RU"/>
              </w:rPr>
              <w:t xml:space="preserve">Планируемые результаты освоения обучающимися </w:t>
            </w:r>
          </w:p>
          <w:p w:rsidR="00F816AF" w:rsidRPr="004D3EA9" w:rsidRDefault="00F816AF" w:rsidP="00B035FA">
            <w:pPr>
              <w:spacing w:after="0"/>
              <w:contextualSpacing/>
              <w:jc w:val="both"/>
              <w:rPr>
                <w:rFonts w:ascii="Times New Roman" w:eastAsia="Times New Roman" w:hAnsi="Times New Roman"/>
                <w:b/>
                <w:sz w:val="24"/>
                <w:szCs w:val="24"/>
                <w:lang w:val="ru-RU"/>
              </w:rPr>
            </w:pPr>
            <w:r w:rsidRPr="004D3EA9">
              <w:rPr>
                <w:rFonts w:ascii="Times New Roman" w:eastAsia="Times New Roman" w:hAnsi="Times New Roman"/>
                <w:b/>
                <w:sz w:val="24"/>
                <w:szCs w:val="24"/>
                <w:lang w:val="ru-RU"/>
              </w:rPr>
              <w:t>программы НОО</w:t>
            </w:r>
          </w:p>
        </w:tc>
        <w:tc>
          <w:tcPr>
            <w:tcW w:w="815" w:type="dxa"/>
          </w:tcPr>
          <w:p w:rsidR="00F816AF" w:rsidRPr="004D3EA9" w:rsidRDefault="00CF53BB" w:rsidP="00B035FA">
            <w:pPr>
              <w:spacing w:after="0"/>
              <w:contextualSpacing/>
              <w:jc w:val="both"/>
              <w:rPr>
                <w:rFonts w:ascii="Times New Roman" w:eastAsia="Times New Roman" w:hAnsi="Times New Roman"/>
                <w:sz w:val="24"/>
                <w:szCs w:val="24"/>
                <w:lang w:val="ru-RU"/>
              </w:rPr>
            </w:pPr>
            <w:r>
              <w:rPr>
                <w:rFonts w:ascii="Times New Roman" w:eastAsia="Times New Roman" w:hAnsi="Times New Roman"/>
                <w:sz w:val="24"/>
                <w:szCs w:val="24"/>
                <w:lang w:val="ru-RU"/>
              </w:rPr>
              <w:t>7</w:t>
            </w:r>
          </w:p>
        </w:tc>
      </w:tr>
      <w:tr w:rsidR="00F816AF" w:rsidRPr="004D3EA9">
        <w:tc>
          <w:tcPr>
            <w:tcW w:w="916" w:type="dxa"/>
          </w:tcPr>
          <w:p w:rsidR="00F816AF" w:rsidRPr="004D3EA9" w:rsidRDefault="00F816AF" w:rsidP="00B035FA">
            <w:pPr>
              <w:spacing w:after="0"/>
              <w:contextualSpacing/>
              <w:jc w:val="both"/>
              <w:rPr>
                <w:rFonts w:ascii="Times New Roman" w:eastAsia="Times New Roman" w:hAnsi="Times New Roman"/>
                <w:b/>
                <w:sz w:val="24"/>
                <w:szCs w:val="24"/>
              </w:rPr>
            </w:pPr>
            <w:r w:rsidRPr="004D3EA9">
              <w:rPr>
                <w:rFonts w:ascii="Times New Roman" w:eastAsia="Times New Roman" w:hAnsi="Times New Roman"/>
                <w:b/>
                <w:sz w:val="24"/>
                <w:szCs w:val="24"/>
              </w:rPr>
              <w:t>1.3</w:t>
            </w:r>
          </w:p>
        </w:tc>
        <w:tc>
          <w:tcPr>
            <w:tcW w:w="8123" w:type="dxa"/>
          </w:tcPr>
          <w:p w:rsidR="00F816AF" w:rsidRPr="004D3EA9" w:rsidRDefault="00F816AF" w:rsidP="00B035FA">
            <w:pPr>
              <w:spacing w:after="0"/>
              <w:contextualSpacing/>
              <w:jc w:val="both"/>
              <w:rPr>
                <w:rFonts w:ascii="Times New Roman" w:eastAsia="Times New Roman" w:hAnsi="Times New Roman"/>
                <w:b/>
                <w:sz w:val="24"/>
                <w:szCs w:val="24"/>
                <w:lang w:val="ru-RU"/>
              </w:rPr>
            </w:pPr>
            <w:r w:rsidRPr="004D3EA9">
              <w:rPr>
                <w:rFonts w:ascii="Times New Roman" w:eastAsia="Times New Roman" w:hAnsi="Times New Roman"/>
                <w:b/>
                <w:sz w:val="24"/>
                <w:szCs w:val="24"/>
                <w:lang w:val="ru-RU"/>
              </w:rPr>
              <w:t xml:space="preserve">Система оценки достижения планируемых результатов </w:t>
            </w:r>
          </w:p>
          <w:p w:rsidR="00F816AF" w:rsidRPr="004D3EA9" w:rsidRDefault="00F816AF" w:rsidP="00B035FA">
            <w:pPr>
              <w:spacing w:after="0"/>
              <w:contextualSpacing/>
              <w:jc w:val="both"/>
              <w:rPr>
                <w:rFonts w:ascii="Times New Roman" w:eastAsia="Times New Roman" w:hAnsi="Times New Roman"/>
                <w:b/>
                <w:sz w:val="24"/>
                <w:szCs w:val="24"/>
                <w:lang w:val="ru-RU"/>
              </w:rPr>
            </w:pPr>
            <w:r w:rsidRPr="004D3EA9">
              <w:rPr>
                <w:rFonts w:ascii="Times New Roman" w:eastAsia="Times New Roman" w:hAnsi="Times New Roman"/>
                <w:b/>
                <w:sz w:val="24"/>
                <w:szCs w:val="24"/>
                <w:lang w:val="ru-RU"/>
              </w:rPr>
              <w:t>освоения программы НОО</w:t>
            </w:r>
          </w:p>
        </w:tc>
        <w:tc>
          <w:tcPr>
            <w:tcW w:w="815" w:type="dxa"/>
          </w:tcPr>
          <w:p w:rsidR="00F816AF" w:rsidRPr="004D3EA9" w:rsidRDefault="00CF53BB" w:rsidP="00B035FA">
            <w:pPr>
              <w:spacing w:after="0"/>
              <w:contextualSpacing/>
              <w:jc w:val="both"/>
              <w:rPr>
                <w:rFonts w:ascii="Times New Roman" w:eastAsia="Times New Roman" w:hAnsi="Times New Roman"/>
                <w:sz w:val="24"/>
                <w:szCs w:val="24"/>
                <w:lang w:val="ru-RU"/>
              </w:rPr>
            </w:pPr>
            <w:r>
              <w:rPr>
                <w:rFonts w:ascii="Times New Roman" w:eastAsia="Times New Roman" w:hAnsi="Times New Roman"/>
                <w:sz w:val="24"/>
                <w:szCs w:val="24"/>
                <w:lang w:val="ru-RU"/>
              </w:rPr>
              <w:t>7</w:t>
            </w:r>
          </w:p>
        </w:tc>
      </w:tr>
      <w:tr w:rsidR="00F816AF" w:rsidRPr="004D3EA9">
        <w:tc>
          <w:tcPr>
            <w:tcW w:w="916" w:type="dxa"/>
          </w:tcPr>
          <w:p w:rsidR="00F816AF" w:rsidRPr="004D3EA9" w:rsidRDefault="00167977" w:rsidP="00B035FA">
            <w:pPr>
              <w:spacing w:after="0"/>
              <w:contextualSpacing/>
              <w:jc w:val="both"/>
              <w:rPr>
                <w:rFonts w:ascii="Times New Roman" w:eastAsia="Times New Roman" w:hAnsi="Times New Roman"/>
                <w:b/>
                <w:sz w:val="24"/>
                <w:szCs w:val="24"/>
                <w:lang w:val="ru-RU"/>
              </w:rPr>
            </w:pPr>
            <w:r w:rsidRPr="004D3EA9">
              <w:rPr>
                <w:rFonts w:ascii="Times New Roman" w:eastAsia="Times New Roman" w:hAnsi="Times New Roman"/>
                <w:b/>
                <w:sz w:val="24"/>
                <w:szCs w:val="24"/>
              </w:rPr>
              <w:t>II</w:t>
            </w:r>
          </w:p>
        </w:tc>
        <w:tc>
          <w:tcPr>
            <w:tcW w:w="8123" w:type="dxa"/>
          </w:tcPr>
          <w:p w:rsidR="00F816AF" w:rsidRPr="004D3EA9" w:rsidRDefault="00F816AF" w:rsidP="00B035FA">
            <w:pPr>
              <w:spacing w:after="0"/>
              <w:contextualSpacing/>
              <w:jc w:val="both"/>
              <w:rPr>
                <w:rFonts w:ascii="Times New Roman" w:eastAsia="Times New Roman" w:hAnsi="Times New Roman"/>
                <w:b/>
                <w:sz w:val="24"/>
                <w:szCs w:val="24"/>
              </w:rPr>
            </w:pPr>
            <w:r w:rsidRPr="004D3EA9">
              <w:rPr>
                <w:rFonts w:ascii="Times New Roman" w:eastAsia="Times New Roman" w:hAnsi="Times New Roman"/>
                <w:b/>
                <w:sz w:val="24"/>
                <w:szCs w:val="24"/>
              </w:rPr>
              <w:t>СОДЕРЖАТЕЛЬНЫЙ РАЗДЕЛ</w:t>
            </w:r>
          </w:p>
        </w:tc>
        <w:tc>
          <w:tcPr>
            <w:tcW w:w="815" w:type="dxa"/>
          </w:tcPr>
          <w:p w:rsidR="00F816AF" w:rsidRPr="004D3EA9" w:rsidRDefault="00CF53BB" w:rsidP="00B035FA">
            <w:pPr>
              <w:spacing w:after="0"/>
              <w:contextualSpacing/>
              <w:jc w:val="both"/>
              <w:rPr>
                <w:rFonts w:ascii="Times New Roman" w:eastAsia="Times New Roman" w:hAnsi="Times New Roman"/>
                <w:sz w:val="24"/>
                <w:szCs w:val="24"/>
                <w:lang w:val="ru-RU"/>
              </w:rPr>
            </w:pPr>
            <w:r>
              <w:rPr>
                <w:rFonts w:ascii="Times New Roman" w:eastAsia="Times New Roman" w:hAnsi="Times New Roman"/>
                <w:sz w:val="24"/>
                <w:szCs w:val="24"/>
                <w:lang w:val="ru-RU"/>
              </w:rPr>
              <w:t>14</w:t>
            </w:r>
          </w:p>
        </w:tc>
      </w:tr>
      <w:tr w:rsidR="0037704A" w:rsidRPr="00F058CF">
        <w:tc>
          <w:tcPr>
            <w:tcW w:w="916" w:type="dxa"/>
          </w:tcPr>
          <w:p w:rsidR="0037704A" w:rsidRPr="0037704A" w:rsidRDefault="0037704A" w:rsidP="00B035FA">
            <w:pPr>
              <w:spacing w:after="0"/>
              <w:contextualSpacing/>
              <w:jc w:val="both"/>
              <w:rPr>
                <w:rFonts w:ascii="Times New Roman" w:eastAsia="Times New Roman" w:hAnsi="Times New Roman"/>
                <w:b/>
                <w:sz w:val="24"/>
                <w:szCs w:val="24"/>
                <w:lang w:val="ru-RU"/>
              </w:rPr>
            </w:pPr>
            <w:r>
              <w:rPr>
                <w:rFonts w:ascii="Times New Roman" w:eastAsia="Times New Roman" w:hAnsi="Times New Roman"/>
                <w:b/>
                <w:sz w:val="24"/>
                <w:szCs w:val="24"/>
                <w:lang w:val="ru-RU"/>
              </w:rPr>
              <w:t>2.1</w:t>
            </w:r>
          </w:p>
        </w:tc>
        <w:tc>
          <w:tcPr>
            <w:tcW w:w="8123" w:type="dxa"/>
          </w:tcPr>
          <w:p w:rsidR="0037704A" w:rsidRPr="0037704A" w:rsidRDefault="0037704A" w:rsidP="00B035FA">
            <w:pPr>
              <w:spacing w:after="0"/>
              <w:contextualSpacing/>
              <w:jc w:val="both"/>
              <w:rPr>
                <w:rFonts w:ascii="Times New Roman" w:eastAsia="Times New Roman" w:hAnsi="Times New Roman"/>
                <w:b/>
                <w:sz w:val="24"/>
                <w:szCs w:val="24"/>
                <w:lang w:val="ru-RU"/>
              </w:rPr>
            </w:pPr>
            <w:r>
              <w:rPr>
                <w:rFonts w:ascii="Times New Roman" w:eastAsia="Times New Roman" w:hAnsi="Times New Roman"/>
                <w:b/>
                <w:sz w:val="24"/>
                <w:szCs w:val="24"/>
                <w:lang w:val="ru-RU"/>
              </w:rPr>
              <w:t>Рабочие программы учебных предметов, курсов, модулей урочной и внеурочной деятельности</w:t>
            </w:r>
          </w:p>
        </w:tc>
        <w:tc>
          <w:tcPr>
            <w:tcW w:w="815" w:type="dxa"/>
          </w:tcPr>
          <w:p w:rsidR="0037704A" w:rsidRPr="00CF53BB" w:rsidRDefault="00CF53BB" w:rsidP="00B035FA">
            <w:pPr>
              <w:spacing w:after="0"/>
              <w:contextualSpacing/>
              <w:jc w:val="both"/>
              <w:rPr>
                <w:rFonts w:ascii="Times New Roman" w:eastAsia="Times New Roman" w:hAnsi="Times New Roman"/>
                <w:sz w:val="24"/>
                <w:szCs w:val="24"/>
                <w:lang w:val="ru-RU"/>
              </w:rPr>
            </w:pPr>
            <w:r w:rsidRPr="00CF53BB">
              <w:rPr>
                <w:rFonts w:ascii="Times New Roman" w:eastAsia="Times New Roman" w:hAnsi="Times New Roman"/>
                <w:sz w:val="24"/>
                <w:szCs w:val="24"/>
                <w:lang w:val="ru-RU"/>
              </w:rPr>
              <w:t>14</w:t>
            </w:r>
          </w:p>
        </w:tc>
      </w:tr>
      <w:tr w:rsidR="00F816AF" w:rsidRPr="004D3EA9">
        <w:tc>
          <w:tcPr>
            <w:tcW w:w="916" w:type="dxa"/>
          </w:tcPr>
          <w:p w:rsidR="00F816AF" w:rsidRPr="004D3EA9" w:rsidRDefault="00F816AF" w:rsidP="00B035FA">
            <w:pPr>
              <w:spacing w:after="0"/>
              <w:contextualSpacing/>
              <w:jc w:val="both"/>
              <w:rPr>
                <w:rFonts w:ascii="Times New Roman" w:eastAsia="Times New Roman" w:hAnsi="Times New Roman"/>
                <w:sz w:val="24"/>
                <w:szCs w:val="24"/>
              </w:rPr>
            </w:pPr>
            <w:r w:rsidRPr="004D3EA9">
              <w:rPr>
                <w:rFonts w:ascii="Times New Roman" w:eastAsia="Times New Roman" w:hAnsi="Times New Roman"/>
                <w:sz w:val="24"/>
                <w:szCs w:val="24"/>
              </w:rPr>
              <w:t>2.1.1</w:t>
            </w:r>
          </w:p>
        </w:tc>
        <w:tc>
          <w:tcPr>
            <w:tcW w:w="8123" w:type="dxa"/>
          </w:tcPr>
          <w:p w:rsidR="00F816AF" w:rsidRPr="004D3EA9" w:rsidRDefault="00F816AF" w:rsidP="00B035FA">
            <w:pPr>
              <w:spacing w:after="0"/>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Рабочая программа учебного предмета «Русский язык»</w:t>
            </w:r>
          </w:p>
        </w:tc>
        <w:tc>
          <w:tcPr>
            <w:tcW w:w="815" w:type="dxa"/>
          </w:tcPr>
          <w:p w:rsidR="00F816AF" w:rsidRPr="00CF53BB" w:rsidRDefault="00CF53BB" w:rsidP="00B035FA">
            <w:pPr>
              <w:spacing w:after="0"/>
              <w:contextualSpacing/>
              <w:jc w:val="both"/>
              <w:rPr>
                <w:rFonts w:ascii="Times New Roman" w:eastAsia="Times New Roman" w:hAnsi="Times New Roman"/>
                <w:sz w:val="24"/>
                <w:szCs w:val="24"/>
                <w:lang w:val="ru-RU"/>
              </w:rPr>
            </w:pPr>
            <w:r w:rsidRPr="00CF53BB">
              <w:rPr>
                <w:rFonts w:ascii="Times New Roman" w:eastAsia="Times New Roman" w:hAnsi="Times New Roman"/>
                <w:sz w:val="24"/>
                <w:szCs w:val="24"/>
                <w:lang w:val="ru-RU"/>
              </w:rPr>
              <w:t>14</w:t>
            </w:r>
          </w:p>
        </w:tc>
      </w:tr>
      <w:tr w:rsidR="00F816AF" w:rsidRPr="004D3EA9">
        <w:tc>
          <w:tcPr>
            <w:tcW w:w="916" w:type="dxa"/>
          </w:tcPr>
          <w:p w:rsidR="00F816AF" w:rsidRPr="004D3EA9" w:rsidRDefault="00F816AF" w:rsidP="00B035FA">
            <w:pPr>
              <w:spacing w:after="0"/>
              <w:contextualSpacing/>
              <w:jc w:val="both"/>
              <w:rPr>
                <w:rFonts w:ascii="Times New Roman" w:eastAsia="Times New Roman" w:hAnsi="Times New Roman"/>
                <w:sz w:val="24"/>
                <w:szCs w:val="24"/>
              </w:rPr>
            </w:pPr>
            <w:r w:rsidRPr="004D3EA9">
              <w:rPr>
                <w:rFonts w:ascii="Times New Roman" w:eastAsia="Times New Roman" w:hAnsi="Times New Roman"/>
                <w:sz w:val="24"/>
                <w:szCs w:val="24"/>
              </w:rPr>
              <w:t>2.1.2</w:t>
            </w:r>
          </w:p>
        </w:tc>
        <w:tc>
          <w:tcPr>
            <w:tcW w:w="8123" w:type="dxa"/>
          </w:tcPr>
          <w:p w:rsidR="00F816AF" w:rsidRPr="00A863F5" w:rsidRDefault="00F816AF" w:rsidP="00B035FA">
            <w:pPr>
              <w:spacing w:after="0"/>
              <w:contextualSpacing/>
              <w:jc w:val="both"/>
              <w:rPr>
                <w:rFonts w:ascii="Times New Roman" w:eastAsia="Times New Roman" w:hAnsi="Times New Roman"/>
                <w:sz w:val="24"/>
                <w:szCs w:val="24"/>
                <w:lang w:val="ru-RU"/>
              </w:rPr>
            </w:pPr>
            <w:r w:rsidRPr="00A863F5">
              <w:rPr>
                <w:rFonts w:ascii="Times New Roman" w:eastAsia="Times New Roman" w:hAnsi="Times New Roman"/>
                <w:sz w:val="24"/>
                <w:szCs w:val="24"/>
                <w:lang w:val="ru-RU"/>
              </w:rPr>
              <w:t>Рабочая программа учебного предмета «Литературное чтение»</w:t>
            </w:r>
          </w:p>
        </w:tc>
        <w:tc>
          <w:tcPr>
            <w:tcW w:w="815" w:type="dxa"/>
          </w:tcPr>
          <w:p w:rsidR="00F816AF" w:rsidRPr="00CF53BB" w:rsidRDefault="00CF53BB" w:rsidP="00B035FA">
            <w:pPr>
              <w:spacing w:after="0"/>
              <w:contextualSpacing/>
              <w:jc w:val="both"/>
              <w:rPr>
                <w:rFonts w:ascii="Times New Roman" w:eastAsia="Times New Roman" w:hAnsi="Times New Roman"/>
                <w:sz w:val="24"/>
                <w:szCs w:val="24"/>
                <w:lang w:val="ru-RU"/>
              </w:rPr>
            </w:pPr>
            <w:r w:rsidRPr="00CF53BB">
              <w:rPr>
                <w:rFonts w:ascii="Times New Roman" w:eastAsia="Times New Roman" w:hAnsi="Times New Roman"/>
                <w:sz w:val="24"/>
                <w:szCs w:val="24"/>
                <w:lang w:val="ru-RU"/>
              </w:rPr>
              <w:t>38</w:t>
            </w:r>
          </w:p>
        </w:tc>
      </w:tr>
      <w:tr w:rsidR="00B035FA" w:rsidRPr="00F058CF">
        <w:tc>
          <w:tcPr>
            <w:tcW w:w="916" w:type="dxa"/>
          </w:tcPr>
          <w:p w:rsidR="00B035FA" w:rsidRPr="004D3EA9" w:rsidRDefault="00B035FA" w:rsidP="00B035FA">
            <w:pPr>
              <w:spacing w:after="0"/>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2.1.3</w:t>
            </w:r>
          </w:p>
        </w:tc>
        <w:tc>
          <w:tcPr>
            <w:tcW w:w="8123" w:type="dxa"/>
          </w:tcPr>
          <w:p w:rsidR="00B035FA" w:rsidRPr="00A863F5" w:rsidRDefault="00B035FA" w:rsidP="001D5C57">
            <w:pPr>
              <w:spacing w:after="0"/>
              <w:contextualSpacing/>
              <w:jc w:val="both"/>
              <w:rPr>
                <w:rFonts w:ascii="Times New Roman" w:eastAsia="Times New Roman" w:hAnsi="Times New Roman"/>
                <w:sz w:val="24"/>
                <w:szCs w:val="24"/>
                <w:lang w:val="ru-RU"/>
              </w:rPr>
            </w:pPr>
            <w:r w:rsidRPr="00A863F5">
              <w:rPr>
                <w:rFonts w:ascii="Times New Roman" w:eastAsia="Times New Roman" w:hAnsi="Times New Roman"/>
                <w:sz w:val="24"/>
                <w:szCs w:val="24"/>
                <w:lang w:val="ru-RU"/>
              </w:rPr>
              <w:t>Рабочая программа учебного предмета «Иностранный (английский) язык»</w:t>
            </w:r>
          </w:p>
        </w:tc>
        <w:tc>
          <w:tcPr>
            <w:tcW w:w="815" w:type="dxa"/>
          </w:tcPr>
          <w:p w:rsidR="00B035FA" w:rsidRPr="00CF53BB" w:rsidRDefault="00CF53BB" w:rsidP="001D5C57">
            <w:pPr>
              <w:spacing w:after="0"/>
              <w:contextualSpacing/>
              <w:jc w:val="both"/>
              <w:rPr>
                <w:rFonts w:ascii="Times New Roman" w:eastAsia="Times New Roman" w:hAnsi="Times New Roman"/>
                <w:sz w:val="24"/>
                <w:szCs w:val="24"/>
                <w:lang w:val="ru-RU"/>
              </w:rPr>
            </w:pPr>
            <w:r w:rsidRPr="00CF53BB">
              <w:rPr>
                <w:rFonts w:ascii="Times New Roman" w:eastAsia="Times New Roman" w:hAnsi="Times New Roman"/>
                <w:sz w:val="24"/>
                <w:szCs w:val="24"/>
                <w:lang w:val="ru-RU"/>
              </w:rPr>
              <w:t>60</w:t>
            </w:r>
          </w:p>
        </w:tc>
      </w:tr>
      <w:tr w:rsidR="00B035FA" w:rsidRPr="00F058CF">
        <w:tc>
          <w:tcPr>
            <w:tcW w:w="916" w:type="dxa"/>
          </w:tcPr>
          <w:p w:rsidR="00B035FA" w:rsidRPr="004D3EA9" w:rsidRDefault="00B035FA" w:rsidP="00B035FA">
            <w:pPr>
              <w:spacing w:after="0"/>
              <w:contextualSpacing/>
              <w:jc w:val="both"/>
              <w:rPr>
                <w:rFonts w:ascii="Times New Roman" w:eastAsia="Times New Roman" w:hAnsi="Times New Roman"/>
                <w:sz w:val="24"/>
                <w:szCs w:val="24"/>
              </w:rPr>
            </w:pPr>
            <w:r w:rsidRPr="004D3EA9">
              <w:rPr>
                <w:rFonts w:ascii="Times New Roman" w:eastAsia="Times New Roman" w:hAnsi="Times New Roman"/>
                <w:sz w:val="24"/>
                <w:szCs w:val="24"/>
              </w:rPr>
              <w:t>2.1.3</w:t>
            </w:r>
          </w:p>
        </w:tc>
        <w:tc>
          <w:tcPr>
            <w:tcW w:w="8123" w:type="dxa"/>
          </w:tcPr>
          <w:p w:rsidR="00B035FA" w:rsidRPr="00A863F5" w:rsidRDefault="00B035FA" w:rsidP="001D5C57">
            <w:pPr>
              <w:spacing w:after="0"/>
              <w:contextualSpacing/>
              <w:jc w:val="both"/>
              <w:rPr>
                <w:rFonts w:ascii="Times New Roman" w:eastAsia="Times New Roman" w:hAnsi="Times New Roman"/>
                <w:sz w:val="24"/>
                <w:szCs w:val="24"/>
                <w:lang w:val="ru-RU"/>
              </w:rPr>
            </w:pPr>
            <w:r w:rsidRPr="00A863F5">
              <w:rPr>
                <w:rFonts w:ascii="Times New Roman" w:eastAsia="Times New Roman" w:hAnsi="Times New Roman"/>
                <w:sz w:val="24"/>
                <w:szCs w:val="24"/>
                <w:lang w:val="ru-RU"/>
              </w:rPr>
              <w:t>Рабочая программа учебного предмета «Математика»</w:t>
            </w:r>
          </w:p>
        </w:tc>
        <w:tc>
          <w:tcPr>
            <w:tcW w:w="815" w:type="dxa"/>
          </w:tcPr>
          <w:p w:rsidR="00B035FA" w:rsidRPr="00CF53BB" w:rsidRDefault="00CF53BB" w:rsidP="001D5C57">
            <w:pPr>
              <w:spacing w:after="0"/>
              <w:contextualSpacing/>
              <w:jc w:val="both"/>
              <w:rPr>
                <w:rFonts w:ascii="Times New Roman" w:eastAsia="Times New Roman" w:hAnsi="Times New Roman"/>
                <w:sz w:val="24"/>
                <w:szCs w:val="24"/>
                <w:lang w:val="ru-RU"/>
              </w:rPr>
            </w:pPr>
            <w:r w:rsidRPr="00CF53BB">
              <w:rPr>
                <w:rFonts w:ascii="Times New Roman" w:eastAsia="Times New Roman" w:hAnsi="Times New Roman"/>
                <w:sz w:val="24"/>
                <w:szCs w:val="24"/>
                <w:lang w:val="ru-RU"/>
              </w:rPr>
              <w:t>81</w:t>
            </w:r>
          </w:p>
        </w:tc>
      </w:tr>
      <w:tr w:rsidR="00B035FA" w:rsidRPr="00F058CF">
        <w:tc>
          <w:tcPr>
            <w:tcW w:w="916" w:type="dxa"/>
          </w:tcPr>
          <w:p w:rsidR="00B035FA" w:rsidRPr="004D3EA9" w:rsidRDefault="00B035FA" w:rsidP="00B035FA">
            <w:pPr>
              <w:spacing w:after="0"/>
              <w:contextualSpacing/>
              <w:jc w:val="both"/>
              <w:rPr>
                <w:rFonts w:ascii="Times New Roman" w:eastAsia="Times New Roman" w:hAnsi="Times New Roman"/>
                <w:sz w:val="24"/>
                <w:szCs w:val="24"/>
              </w:rPr>
            </w:pPr>
            <w:r w:rsidRPr="004D3EA9">
              <w:rPr>
                <w:rFonts w:ascii="Times New Roman" w:eastAsia="Times New Roman" w:hAnsi="Times New Roman"/>
                <w:sz w:val="24"/>
                <w:szCs w:val="24"/>
              </w:rPr>
              <w:t>2.1.4</w:t>
            </w:r>
          </w:p>
        </w:tc>
        <w:tc>
          <w:tcPr>
            <w:tcW w:w="8123" w:type="dxa"/>
          </w:tcPr>
          <w:p w:rsidR="00B035FA" w:rsidRPr="00A863F5" w:rsidRDefault="00B035FA" w:rsidP="001D5C57">
            <w:pPr>
              <w:spacing w:after="0"/>
              <w:contextualSpacing/>
              <w:rPr>
                <w:rFonts w:ascii="Times New Roman" w:eastAsia="Times New Roman" w:hAnsi="Times New Roman"/>
                <w:sz w:val="24"/>
                <w:szCs w:val="24"/>
                <w:lang w:val="ru-RU"/>
              </w:rPr>
            </w:pPr>
            <w:r w:rsidRPr="00A863F5">
              <w:rPr>
                <w:rFonts w:ascii="Times New Roman" w:eastAsia="Times New Roman" w:hAnsi="Times New Roman"/>
                <w:sz w:val="24"/>
                <w:szCs w:val="24"/>
                <w:lang w:val="ru-RU"/>
              </w:rPr>
              <w:t>Рабочая программа учебного предмета «Окружающий мир»</w:t>
            </w:r>
          </w:p>
        </w:tc>
        <w:tc>
          <w:tcPr>
            <w:tcW w:w="815" w:type="dxa"/>
          </w:tcPr>
          <w:p w:rsidR="00B035FA" w:rsidRPr="00CF53BB" w:rsidRDefault="00CF53BB" w:rsidP="001D5C57">
            <w:pPr>
              <w:spacing w:after="0"/>
              <w:contextualSpacing/>
              <w:jc w:val="both"/>
              <w:rPr>
                <w:rFonts w:ascii="Times New Roman" w:eastAsia="Times New Roman" w:hAnsi="Times New Roman"/>
                <w:sz w:val="24"/>
                <w:szCs w:val="24"/>
                <w:lang w:val="ru-RU"/>
              </w:rPr>
            </w:pPr>
            <w:r w:rsidRPr="00CF53BB">
              <w:rPr>
                <w:rFonts w:ascii="Times New Roman" w:eastAsia="Times New Roman" w:hAnsi="Times New Roman"/>
                <w:sz w:val="24"/>
                <w:szCs w:val="24"/>
                <w:lang w:val="ru-RU"/>
              </w:rPr>
              <w:t>97</w:t>
            </w:r>
          </w:p>
        </w:tc>
      </w:tr>
      <w:tr w:rsidR="00B035FA" w:rsidRPr="00F058CF">
        <w:tc>
          <w:tcPr>
            <w:tcW w:w="916" w:type="dxa"/>
          </w:tcPr>
          <w:p w:rsidR="00B035FA" w:rsidRPr="004D3EA9" w:rsidRDefault="00B035FA" w:rsidP="00B035FA">
            <w:pPr>
              <w:spacing w:after="0"/>
              <w:contextualSpacing/>
              <w:jc w:val="both"/>
              <w:rPr>
                <w:rFonts w:ascii="Times New Roman" w:eastAsia="Times New Roman" w:hAnsi="Times New Roman"/>
                <w:sz w:val="24"/>
                <w:szCs w:val="24"/>
              </w:rPr>
            </w:pPr>
            <w:r w:rsidRPr="004D3EA9">
              <w:rPr>
                <w:rFonts w:ascii="Times New Roman" w:eastAsia="Times New Roman" w:hAnsi="Times New Roman"/>
                <w:sz w:val="24"/>
                <w:szCs w:val="24"/>
              </w:rPr>
              <w:t>2.1.5</w:t>
            </w:r>
          </w:p>
        </w:tc>
        <w:tc>
          <w:tcPr>
            <w:tcW w:w="8123" w:type="dxa"/>
          </w:tcPr>
          <w:p w:rsidR="00B035FA" w:rsidRPr="004D3EA9" w:rsidRDefault="00B035FA" w:rsidP="001D5C57">
            <w:pPr>
              <w:spacing w:after="0"/>
              <w:contextualSpacing/>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Рабочая программа учебного предмета «Основы религиозных культур и светской этики»</w:t>
            </w:r>
          </w:p>
        </w:tc>
        <w:tc>
          <w:tcPr>
            <w:tcW w:w="815" w:type="dxa"/>
          </w:tcPr>
          <w:p w:rsidR="00B035FA" w:rsidRPr="00CF53BB" w:rsidRDefault="00CF53BB" w:rsidP="001D5C57">
            <w:pPr>
              <w:spacing w:after="0"/>
              <w:contextualSpacing/>
              <w:jc w:val="both"/>
              <w:rPr>
                <w:rFonts w:ascii="Times New Roman" w:eastAsia="Times New Roman" w:hAnsi="Times New Roman"/>
                <w:sz w:val="24"/>
                <w:szCs w:val="24"/>
                <w:lang w:val="ru-RU"/>
              </w:rPr>
            </w:pPr>
            <w:r w:rsidRPr="00CF53BB">
              <w:rPr>
                <w:rFonts w:ascii="Times New Roman" w:eastAsia="Times New Roman" w:hAnsi="Times New Roman"/>
                <w:sz w:val="24"/>
                <w:szCs w:val="24"/>
                <w:lang w:val="ru-RU"/>
              </w:rPr>
              <w:t>114</w:t>
            </w:r>
          </w:p>
        </w:tc>
      </w:tr>
      <w:tr w:rsidR="00B035FA" w:rsidRPr="00F058CF">
        <w:tc>
          <w:tcPr>
            <w:tcW w:w="916" w:type="dxa"/>
          </w:tcPr>
          <w:p w:rsidR="00B035FA" w:rsidRPr="004D3EA9" w:rsidRDefault="00B035FA" w:rsidP="00B035FA">
            <w:pPr>
              <w:spacing w:after="0"/>
              <w:contextualSpacing/>
              <w:jc w:val="both"/>
              <w:rPr>
                <w:rFonts w:ascii="Times New Roman" w:eastAsia="Times New Roman" w:hAnsi="Times New Roman"/>
                <w:sz w:val="24"/>
                <w:szCs w:val="24"/>
              </w:rPr>
            </w:pPr>
            <w:r w:rsidRPr="004D3EA9">
              <w:rPr>
                <w:rFonts w:ascii="Times New Roman" w:eastAsia="Times New Roman" w:hAnsi="Times New Roman"/>
                <w:sz w:val="24"/>
                <w:szCs w:val="24"/>
              </w:rPr>
              <w:t>2.1.6</w:t>
            </w:r>
          </w:p>
        </w:tc>
        <w:tc>
          <w:tcPr>
            <w:tcW w:w="8123" w:type="dxa"/>
          </w:tcPr>
          <w:p w:rsidR="00B035FA" w:rsidRPr="004D3EA9" w:rsidRDefault="00B035FA" w:rsidP="001D5C57">
            <w:pPr>
              <w:spacing w:after="0"/>
              <w:contextualSpacing/>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Рабочая программа учебного предмета «Изобразительной искусство»</w:t>
            </w:r>
          </w:p>
        </w:tc>
        <w:tc>
          <w:tcPr>
            <w:tcW w:w="815" w:type="dxa"/>
          </w:tcPr>
          <w:p w:rsidR="00B035FA" w:rsidRPr="00B176B5" w:rsidRDefault="00CF53BB" w:rsidP="001D5C57">
            <w:pPr>
              <w:spacing w:after="0"/>
              <w:contextualSpacing/>
              <w:jc w:val="both"/>
              <w:rPr>
                <w:rFonts w:ascii="Times New Roman" w:eastAsia="Times New Roman" w:hAnsi="Times New Roman"/>
                <w:sz w:val="24"/>
                <w:szCs w:val="24"/>
                <w:lang w:val="ru-RU"/>
              </w:rPr>
            </w:pPr>
            <w:r>
              <w:rPr>
                <w:rFonts w:ascii="Times New Roman" w:eastAsia="Times New Roman" w:hAnsi="Times New Roman"/>
                <w:sz w:val="24"/>
                <w:szCs w:val="24"/>
                <w:lang w:val="ru-RU"/>
              </w:rPr>
              <w:t>120</w:t>
            </w:r>
          </w:p>
        </w:tc>
      </w:tr>
      <w:tr w:rsidR="00B035FA" w:rsidRPr="00F058CF">
        <w:tc>
          <w:tcPr>
            <w:tcW w:w="916" w:type="dxa"/>
          </w:tcPr>
          <w:p w:rsidR="00B035FA" w:rsidRPr="004D3EA9" w:rsidRDefault="00B035FA" w:rsidP="00B035FA">
            <w:pPr>
              <w:spacing w:after="0"/>
              <w:contextualSpacing/>
              <w:jc w:val="both"/>
              <w:rPr>
                <w:rFonts w:ascii="Times New Roman" w:eastAsia="Times New Roman" w:hAnsi="Times New Roman"/>
                <w:sz w:val="24"/>
                <w:szCs w:val="24"/>
              </w:rPr>
            </w:pPr>
            <w:r w:rsidRPr="004D3EA9">
              <w:rPr>
                <w:rFonts w:ascii="Times New Roman" w:eastAsia="Times New Roman" w:hAnsi="Times New Roman"/>
                <w:sz w:val="24"/>
                <w:szCs w:val="24"/>
              </w:rPr>
              <w:t>2.1.7</w:t>
            </w:r>
          </w:p>
        </w:tc>
        <w:tc>
          <w:tcPr>
            <w:tcW w:w="8123" w:type="dxa"/>
          </w:tcPr>
          <w:p w:rsidR="00B035FA" w:rsidRPr="004D3EA9" w:rsidRDefault="00B035FA" w:rsidP="001D5C57">
            <w:pPr>
              <w:spacing w:after="0"/>
              <w:contextualSpacing/>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Рабочая программа учебного предмета «Музыка»</w:t>
            </w:r>
          </w:p>
        </w:tc>
        <w:tc>
          <w:tcPr>
            <w:tcW w:w="815" w:type="dxa"/>
          </w:tcPr>
          <w:p w:rsidR="00B035FA" w:rsidRPr="00B176B5" w:rsidRDefault="00CF53BB" w:rsidP="001D5C57">
            <w:pPr>
              <w:spacing w:after="0"/>
              <w:contextualSpacing/>
              <w:jc w:val="both"/>
              <w:rPr>
                <w:rFonts w:ascii="Times New Roman" w:eastAsia="Times New Roman" w:hAnsi="Times New Roman"/>
                <w:sz w:val="24"/>
                <w:szCs w:val="24"/>
                <w:lang w:val="ru-RU"/>
              </w:rPr>
            </w:pPr>
            <w:r>
              <w:rPr>
                <w:rFonts w:ascii="Times New Roman" w:eastAsia="Times New Roman" w:hAnsi="Times New Roman"/>
                <w:sz w:val="24"/>
                <w:szCs w:val="24"/>
                <w:lang w:val="ru-RU"/>
              </w:rPr>
              <w:t>142</w:t>
            </w:r>
          </w:p>
        </w:tc>
      </w:tr>
      <w:tr w:rsidR="00B035FA" w:rsidRPr="00F058CF">
        <w:tc>
          <w:tcPr>
            <w:tcW w:w="916" w:type="dxa"/>
          </w:tcPr>
          <w:p w:rsidR="00B035FA" w:rsidRPr="004D3EA9" w:rsidRDefault="00B035FA" w:rsidP="00B035FA">
            <w:pPr>
              <w:spacing w:after="0"/>
              <w:contextualSpacing/>
              <w:jc w:val="both"/>
              <w:rPr>
                <w:rFonts w:ascii="Times New Roman" w:eastAsia="Times New Roman" w:hAnsi="Times New Roman"/>
                <w:sz w:val="24"/>
                <w:szCs w:val="24"/>
              </w:rPr>
            </w:pPr>
            <w:r w:rsidRPr="004D3EA9">
              <w:rPr>
                <w:rFonts w:ascii="Times New Roman" w:eastAsia="Times New Roman" w:hAnsi="Times New Roman"/>
                <w:sz w:val="24"/>
                <w:szCs w:val="24"/>
              </w:rPr>
              <w:t>2.1.8</w:t>
            </w:r>
          </w:p>
        </w:tc>
        <w:tc>
          <w:tcPr>
            <w:tcW w:w="8123" w:type="dxa"/>
          </w:tcPr>
          <w:p w:rsidR="00B035FA" w:rsidRPr="004D3EA9" w:rsidRDefault="00B035FA" w:rsidP="001D5C57">
            <w:pPr>
              <w:spacing w:after="0"/>
              <w:contextualSpacing/>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Рабочая программа учебного предмета «</w:t>
            </w:r>
            <w:r>
              <w:rPr>
                <w:rFonts w:ascii="Times New Roman" w:eastAsia="Times New Roman" w:hAnsi="Times New Roman"/>
                <w:sz w:val="24"/>
                <w:szCs w:val="24"/>
                <w:lang w:val="ru-RU"/>
              </w:rPr>
              <w:t>Труд (</w:t>
            </w:r>
            <w:r w:rsidRPr="004D3EA9">
              <w:rPr>
                <w:rFonts w:ascii="Times New Roman" w:eastAsia="Times New Roman" w:hAnsi="Times New Roman"/>
                <w:sz w:val="24"/>
                <w:szCs w:val="24"/>
                <w:lang w:val="ru-RU"/>
              </w:rPr>
              <w:t>Технология</w:t>
            </w:r>
            <w:r>
              <w:rPr>
                <w:rFonts w:ascii="Times New Roman" w:eastAsia="Times New Roman" w:hAnsi="Times New Roman"/>
                <w:sz w:val="24"/>
                <w:szCs w:val="24"/>
                <w:lang w:val="ru-RU"/>
              </w:rPr>
              <w:t>)</w:t>
            </w:r>
            <w:r w:rsidRPr="004D3EA9">
              <w:rPr>
                <w:rFonts w:ascii="Times New Roman" w:eastAsia="Times New Roman" w:hAnsi="Times New Roman"/>
                <w:sz w:val="24"/>
                <w:szCs w:val="24"/>
                <w:lang w:val="ru-RU"/>
              </w:rPr>
              <w:t>»</w:t>
            </w:r>
          </w:p>
        </w:tc>
        <w:tc>
          <w:tcPr>
            <w:tcW w:w="815" w:type="dxa"/>
          </w:tcPr>
          <w:p w:rsidR="00B035FA" w:rsidRPr="00B176B5" w:rsidRDefault="00CF53BB" w:rsidP="001D5C57">
            <w:pPr>
              <w:spacing w:after="0"/>
              <w:contextualSpacing/>
              <w:jc w:val="both"/>
              <w:rPr>
                <w:rFonts w:ascii="Times New Roman" w:eastAsia="Times New Roman" w:hAnsi="Times New Roman"/>
                <w:sz w:val="24"/>
                <w:szCs w:val="24"/>
                <w:lang w:val="ru-RU"/>
              </w:rPr>
            </w:pPr>
            <w:r>
              <w:rPr>
                <w:rFonts w:ascii="Times New Roman" w:eastAsia="Times New Roman" w:hAnsi="Times New Roman"/>
                <w:sz w:val="24"/>
                <w:szCs w:val="24"/>
                <w:lang w:val="ru-RU"/>
              </w:rPr>
              <w:t>177</w:t>
            </w:r>
          </w:p>
        </w:tc>
      </w:tr>
      <w:tr w:rsidR="00B035FA" w:rsidRPr="00F058CF">
        <w:tc>
          <w:tcPr>
            <w:tcW w:w="916" w:type="dxa"/>
          </w:tcPr>
          <w:p w:rsidR="00B035FA" w:rsidRPr="004D3EA9" w:rsidRDefault="00B035FA" w:rsidP="00B035FA">
            <w:pPr>
              <w:spacing w:after="0"/>
              <w:contextualSpacing/>
              <w:jc w:val="both"/>
              <w:rPr>
                <w:rFonts w:ascii="Times New Roman" w:eastAsia="Times New Roman" w:hAnsi="Times New Roman"/>
                <w:sz w:val="24"/>
                <w:szCs w:val="24"/>
              </w:rPr>
            </w:pPr>
            <w:r w:rsidRPr="004D3EA9">
              <w:rPr>
                <w:rFonts w:ascii="Times New Roman" w:eastAsia="Times New Roman" w:hAnsi="Times New Roman"/>
                <w:sz w:val="24"/>
                <w:szCs w:val="24"/>
              </w:rPr>
              <w:t>2.1.9</w:t>
            </w:r>
          </w:p>
        </w:tc>
        <w:tc>
          <w:tcPr>
            <w:tcW w:w="8123" w:type="dxa"/>
          </w:tcPr>
          <w:p w:rsidR="00B035FA" w:rsidRPr="008F5FAF" w:rsidRDefault="00B035FA" w:rsidP="00B035FA">
            <w:pPr>
              <w:spacing w:after="0"/>
              <w:contextualSpacing/>
              <w:rPr>
                <w:rFonts w:ascii="Times New Roman" w:eastAsia="Times New Roman" w:hAnsi="Times New Roman"/>
                <w:color w:val="FF0000"/>
                <w:sz w:val="24"/>
                <w:szCs w:val="24"/>
                <w:lang w:val="ru-RU"/>
              </w:rPr>
            </w:pPr>
            <w:r w:rsidRPr="004D3EA9">
              <w:rPr>
                <w:rFonts w:ascii="Times New Roman" w:eastAsia="Times New Roman" w:hAnsi="Times New Roman"/>
                <w:sz w:val="24"/>
                <w:szCs w:val="24"/>
                <w:lang w:val="ru-RU"/>
              </w:rPr>
              <w:t>Рабочая программа учебного предмета «Физическая культура»</w:t>
            </w:r>
            <w:r w:rsidR="00A863F5">
              <w:rPr>
                <w:rFonts w:ascii="Times New Roman" w:eastAsia="Times New Roman" w:hAnsi="Times New Roman"/>
                <w:sz w:val="24"/>
                <w:szCs w:val="24"/>
                <w:lang w:val="ru-RU"/>
              </w:rPr>
              <w:t xml:space="preserve"> </w:t>
            </w:r>
            <w:r>
              <w:rPr>
                <w:rFonts w:ascii="Times New Roman" w:eastAsia="Times New Roman" w:hAnsi="Times New Roman"/>
                <w:sz w:val="24"/>
                <w:szCs w:val="24"/>
                <w:lang w:val="ru-RU"/>
              </w:rPr>
              <w:t>вариант 1</w:t>
            </w:r>
          </w:p>
        </w:tc>
        <w:tc>
          <w:tcPr>
            <w:tcW w:w="815" w:type="dxa"/>
          </w:tcPr>
          <w:p w:rsidR="00B035FA" w:rsidRPr="00B176B5" w:rsidRDefault="00CF53BB" w:rsidP="001D5C57">
            <w:pPr>
              <w:spacing w:after="0"/>
              <w:contextualSpacing/>
              <w:jc w:val="both"/>
              <w:rPr>
                <w:rFonts w:ascii="Times New Roman" w:eastAsia="Times New Roman" w:hAnsi="Times New Roman"/>
                <w:sz w:val="24"/>
                <w:szCs w:val="24"/>
                <w:lang w:val="ru-RU"/>
              </w:rPr>
            </w:pPr>
            <w:r>
              <w:rPr>
                <w:rFonts w:ascii="Times New Roman" w:eastAsia="Times New Roman" w:hAnsi="Times New Roman"/>
                <w:sz w:val="24"/>
                <w:szCs w:val="24"/>
                <w:lang w:val="ru-RU"/>
              </w:rPr>
              <w:t>195</w:t>
            </w:r>
          </w:p>
        </w:tc>
      </w:tr>
      <w:tr w:rsidR="003E110B" w:rsidRPr="00F058CF" w:rsidTr="003E110B">
        <w:tc>
          <w:tcPr>
            <w:tcW w:w="916" w:type="dxa"/>
          </w:tcPr>
          <w:p w:rsidR="003E110B" w:rsidRPr="00BD2470" w:rsidRDefault="003E110B" w:rsidP="00B035FA">
            <w:pPr>
              <w:spacing w:after="0"/>
              <w:contextualSpacing/>
              <w:jc w:val="both"/>
              <w:rPr>
                <w:rFonts w:ascii="Times New Roman" w:eastAsia="Times New Roman" w:hAnsi="Times New Roman"/>
                <w:sz w:val="24"/>
                <w:szCs w:val="24"/>
              </w:rPr>
            </w:pPr>
            <w:r w:rsidRPr="00BD2470">
              <w:rPr>
                <w:rFonts w:ascii="Times New Roman" w:eastAsia="Times New Roman" w:hAnsi="Times New Roman"/>
                <w:sz w:val="24"/>
                <w:szCs w:val="24"/>
              </w:rPr>
              <w:t>2.1.10</w:t>
            </w:r>
          </w:p>
        </w:tc>
        <w:tc>
          <w:tcPr>
            <w:tcW w:w="8123" w:type="dxa"/>
            <w:vAlign w:val="center"/>
          </w:tcPr>
          <w:p w:rsidR="003E110B" w:rsidRPr="00BD2470" w:rsidRDefault="003E110B" w:rsidP="003E110B">
            <w:pPr>
              <w:spacing w:after="0" w:line="240" w:lineRule="auto"/>
              <w:contextualSpacing/>
              <w:jc w:val="both"/>
              <w:rPr>
                <w:rFonts w:ascii="Times New Roman" w:hAnsi="Times New Roman"/>
                <w:sz w:val="24"/>
                <w:szCs w:val="24"/>
                <w:lang w:val="ru-RU"/>
              </w:rPr>
            </w:pPr>
            <w:r w:rsidRPr="00BD2470">
              <w:rPr>
                <w:rFonts w:ascii="Times New Roman" w:eastAsia="Times New Roman" w:hAnsi="Times New Roman"/>
                <w:sz w:val="24"/>
                <w:szCs w:val="24"/>
                <w:lang w:val="ru-RU"/>
              </w:rPr>
              <w:t>Рабочая программа учебного м</w:t>
            </w:r>
            <w:r w:rsidRPr="00BD2470">
              <w:rPr>
                <w:rFonts w:hAnsi="Times New Roman"/>
                <w:color w:val="000000"/>
                <w:sz w:val="24"/>
                <w:szCs w:val="24"/>
                <w:lang w:val="ru-RU"/>
              </w:rPr>
              <w:t>одуля</w:t>
            </w:r>
            <w:r w:rsidRPr="00BD2470">
              <w:rPr>
                <w:rFonts w:hAnsi="Times New Roman"/>
                <w:color w:val="000000"/>
                <w:sz w:val="24"/>
                <w:szCs w:val="24"/>
                <w:lang w:val="ru-RU"/>
              </w:rPr>
              <w:t xml:space="preserve"> </w:t>
            </w:r>
            <w:r w:rsidRPr="00BD2470">
              <w:rPr>
                <w:rFonts w:hAnsi="Times New Roman"/>
                <w:color w:val="000000"/>
                <w:sz w:val="24"/>
                <w:szCs w:val="24"/>
                <w:lang w:val="ru-RU"/>
              </w:rPr>
              <w:t>по</w:t>
            </w:r>
            <w:r w:rsidRPr="00BD2470">
              <w:rPr>
                <w:rFonts w:hAnsi="Times New Roman"/>
                <w:color w:val="000000"/>
                <w:sz w:val="24"/>
                <w:szCs w:val="24"/>
                <w:lang w:val="ru-RU"/>
              </w:rPr>
              <w:t xml:space="preserve"> </w:t>
            </w:r>
            <w:r w:rsidRPr="00BD2470">
              <w:rPr>
                <w:rFonts w:hAnsi="Times New Roman"/>
                <w:color w:val="000000"/>
                <w:sz w:val="24"/>
                <w:szCs w:val="24"/>
                <w:lang w:val="ru-RU"/>
              </w:rPr>
              <w:t>видам</w:t>
            </w:r>
            <w:r w:rsidRPr="00BD2470">
              <w:rPr>
                <w:rFonts w:hAnsi="Times New Roman"/>
                <w:color w:val="000000"/>
                <w:sz w:val="24"/>
                <w:szCs w:val="24"/>
                <w:lang w:val="ru-RU"/>
              </w:rPr>
              <w:t xml:space="preserve"> </w:t>
            </w:r>
            <w:r w:rsidRPr="00BD2470">
              <w:rPr>
                <w:rFonts w:hAnsi="Times New Roman"/>
                <w:color w:val="000000"/>
                <w:sz w:val="24"/>
                <w:szCs w:val="24"/>
                <w:lang w:val="ru-RU"/>
              </w:rPr>
              <w:t>спорта</w:t>
            </w:r>
            <w:r w:rsidRPr="00BD2470">
              <w:rPr>
                <w:rFonts w:hAnsi="Times New Roman"/>
                <w:color w:val="000000"/>
                <w:sz w:val="24"/>
                <w:szCs w:val="24"/>
                <w:lang w:val="ru-RU"/>
              </w:rPr>
              <w:t xml:space="preserve"> </w:t>
            </w:r>
            <w:r w:rsidRPr="00BD2470">
              <w:rPr>
                <w:rFonts w:hAnsi="Times New Roman"/>
                <w:color w:val="000000"/>
                <w:sz w:val="24"/>
                <w:szCs w:val="24"/>
                <w:lang w:val="ru-RU"/>
              </w:rPr>
              <w:t>«Легкая</w:t>
            </w:r>
            <w:r w:rsidRPr="00BD2470">
              <w:rPr>
                <w:rFonts w:hAnsi="Times New Roman"/>
                <w:color w:val="000000"/>
                <w:sz w:val="24"/>
                <w:szCs w:val="24"/>
                <w:lang w:val="ru-RU"/>
              </w:rPr>
              <w:t xml:space="preserve"> </w:t>
            </w:r>
            <w:r w:rsidRPr="00BD2470">
              <w:rPr>
                <w:rFonts w:hAnsi="Times New Roman"/>
                <w:color w:val="000000"/>
                <w:sz w:val="24"/>
                <w:szCs w:val="24"/>
                <w:lang w:val="ru-RU"/>
              </w:rPr>
              <w:t>атлетика»</w:t>
            </w:r>
          </w:p>
        </w:tc>
        <w:tc>
          <w:tcPr>
            <w:tcW w:w="815" w:type="dxa"/>
          </w:tcPr>
          <w:p w:rsidR="003E110B" w:rsidRPr="00B176B5" w:rsidRDefault="003E110B" w:rsidP="00B035FA">
            <w:pPr>
              <w:spacing w:after="0"/>
              <w:contextualSpacing/>
              <w:jc w:val="both"/>
              <w:rPr>
                <w:rFonts w:ascii="Times New Roman" w:eastAsia="Times New Roman" w:hAnsi="Times New Roman"/>
                <w:sz w:val="24"/>
                <w:szCs w:val="24"/>
                <w:lang w:val="ru-RU"/>
              </w:rPr>
            </w:pPr>
            <w:r w:rsidRPr="00BD2470">
              <w:rPr>
                <w:rFonts w:ascii="Times New Roman" w:eastAsia="Times New Roman" w:hAnsi="Times New Roman"/>
                <w:sz w:val="24"/>
                <w:szCs w:val="24"/>
                <w:lang w:val="ru-RU"/>
              </w:rPr>
              <w:t>215</w:t>
            </w:r>
          </w:p>
        </w:tc>
      </w:tr>
      <w:tr w:rsidR="003E110B" w:rsidRPr="00F058CF">
        <w:tc>
          <w:tcPr>
            <w:tcW w:w="916" w:type="dxa"/>
          </w:tcPr>
          <w:p w:rsidR="003E110B" w:rsidRPr="004D3EA9" w:rsidRDefault="003E110B" w:rsidP="00B035FA">
            <w:pPr>
              <w:spacing w:after="0"/>
              <w:contextualSpacing/>
              <w:jc w:val="both"/>
              <w:rPr>
                <w:rFonts w:ascii="Times New Roman" w:eastAsia="Times New Roman" w:hAnsi="Times New Roman"/>
                <w:sz w:val="24"/>
                <w:szCs w:val="24"/>
              </w:rPr>
            </w:pPr>
            <w:r w:rsidRPr="004D3EA9">
              <w:rPr>
                <w:rFonts w:ascii="Times New Roman" w:eastAsia="Times New Roman" w:hAnsi="Times New Roman"/>
                <w:sz w:val="24"/>
                <w:szCs w:val="24"/>
              </w:rPr>
              <w:t>2.1.11</w:t>
            </w:r>
          </w:p>
        </w:tc>
        <w:tc>
          <w:tcPr>
            <w:tcW w:w="8123" w:type="dxa"/>
          </w:tcPr>
          <w:p w:rsidR="003E110B" w:rsidRPr="004D3EA9" w:rsidRDefault="003E110B" w:rsidP="00B035FA">
            <w:pPr>
              <w:spacing w:after="0"/>
              <w:contextualSpacing/>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 xml:space="preserve">Рабочая программа учебного </w:t>
            </w:r>
            <w:r>
              <w:rPr>
                <w:rFonts w:ascii="Times New Roman" w:eastAsia="Times New Roman" w:hAnsi="Times New Roman"/>
                <w:sz w:val="24"/>
                <w:szCs w:val="24"/>
                <w:lang w:val="ru-RU"/>
              </w:rPr>
              <w:t>курса</w:t>
            </w:r>
            <w:r w:rsidRPr="004D3EA9">
              <w:rPr>
                <w:rFonts w:ascii="Times New Roman" w:eastAsia="Times New Roman" w:hAnsi="Times New Roman"/>
                <w:sz w:val="24"/>
                <w:szCs w:val="24"/>
                <w:lang w:val="ru-RU"/>
              </w:rPr>
              <w:t xml:space="preserve"> «</w:t>
            </w:r>
            <w:r>
              <w:rPr>
                <w:rFonts w:ascii="Times New Roman" w:eastAsia="Times New Roman" w:hAnsi="Times New Roman"/>
                <w:sz w:val="24"/>
                <w:szCs w:val="24"/>
                <w:lang w:val="ru-RU"/>
              </w:rPr>
              <w:t>Основы английского языка</w:t>
            </w:r>
            <w:r w:rsidRPr="004D3EA9">
              <w:rPr>
                <w:rFonts w:ascii="Times New Roman" w:eastAsia="Times New Roman" w:hAnsi="Times New Roman"/>
                <w:sz w:val="24"/>
                <w:szCs w:val="24"/>
                <w:lang w:val="ru-RU"/>
              </w:rPr>
              <w:t>»</w:t>
            </w:r>
          </w:p>
        </w:tc>
        <w:tc>
          <w:tcPr>
            <w:tcW w:w="815" w:type="dxa"/>
          </w:tcPr>
          <w:p w:rsidR="003E110B" w:rsidRPr="00B176B5" w:rsidRDefault="003E110B" w:rsidP="00B035FA">
            <w:pPr>
              <w:spacing w:after="0"/>
              <w:contextualSpacing/>
              <w:jc w:val="both"/>
              <w:rPr>
                <w:rFonts w:ascii="Times New Roman" w:eastAsia="Times New Roman" w:hAnsi="Times New Roman"/>
                <w:sz w:val="24"/>
                <w:szCs w:val="24"/>
                <w:lang w:val="ru-RU"/>
              </w:rPr>
            </w:pPr>
            <w:r>
              <w:rPr>
                <w:rFonts w:ascii="Times New Roman" w:eastAsia="Times New Roman" w:hAnsi="Times New Roman"/>
                <w:sz w:val="24"/>
                <w:szCs w:val="24"/>
                <w:lang w:val="ru-RU"/>
              </w:rPr>
              <w:t>220</w:t>
            </w:r>
          </w:p>
        </w:tc>
      </w:tr>
      <w:tr w:rsidR="003E110B" w:rsidRPr="00F058CF">
        <w:tc>
          <w:tcPr>
            <w:tcW w:w="916" w:type="dxa"/>
          </w:tcPr>
          <w:p w:rsidR="003E110B" w:rsidRPr="004D3EA9" w:rsidRDefault="003E110B" w:rsidP="00B035FA">
            <w:pPr>
              <w:spacing w:after="0"/>
              <w:contextualSpacing/>
              <w:jc w:val="both"/>
              <w:rPr>
                <w:rFonts w:ascii="Times New Roman" w:eastAsia="Times New Roman" w:hAnsi="Times New Roman"/>
                <w:b/>
                <w:sz w:val="24"/>
                <w:szCs w:val="24"/>
              </w:rPr>
            </w:pPr>
            <w:r w:rsidRPr="004D3EA9">
              <w:rPr>
                <w:rFonts w:ascii="Times New Roman" w:eastAsia="Times New Roman" w:hAnsi="Times New Roman"/>
                <w:b/>
                <w:sz w:val="24"/>
                <w:szCs w:val="24"/>
              </w:rPr>
              <w:t>2.2</w:t>
            </w:r>
          </w:p>
        </w:tc>
        <w:tc>
          <w:tcPr>
            <w:tcW w:w="8123" w:type="dxa"/>
          </w:tcPr>
          <w:p w:rsidR="003E110B" w:rsidRPr="004D3EA9" w:rsidRDefault="003E110B" w:rsidP="00B035FA">
            <w:pPr>
              <w:spacing w:after="0"/>
              <w:contextualSpacing/>
              <w:jc w:val="both"/>
              <w:rPr>
                <w:rFonts w:ascii="Times New Roman" w:eastAsia="Times New Roman" w:hAnsi="Times New Roman"/>
                <w:b/>
                <w:sz w:val="24"/>
                <w:szCs w:val="24"/>
                <w:lang w:val="ru-RU"/>
              </w:rPr>
            </w:pPr>
            <w:r w:rsidRPr="004D3EA9">
              <w:rPr>
                <w:rFonts w:ascii="Times New Roman" w:eastAsia="Times New Roman" w:hAnsi="Times New Roman"/>
                <w:b/>
                <w:sz w:val="24"/>
                <w:szCs w:val="24"/>
                <w:lang w:val="ru-RU"/>
              </w:rPr>
              <w:t>Программа формирования УУД у обучающихся</w:t>
            </w:r>
          </w:p>
        </w:tc>
        <w:tc>
          <w:tcPr>
            <w:tcW w:w="815" w:type="dxa"/>
          </w:tcPr>
          <w:p w:rsidR="003E110B" w:rsidRPr="00CF53BB" w:rsidRDefault="003E110B" w:rsidP="00B035FA">
            <w:pPr>
              <w:spacing w:after="0"/>
              <w:contextualSpacing/>
              <w:jc w:val="both"/>
              <w:rPr>
                <w:rFonts w:ascii="Times New Roman" w:eastAsia="Times New Roman" w:hAnsi="Times New Roman"/>
                <w:sz w:val="24"/>
                <w:szCs w:val="24"/>
                <w:lang w:val="ru-RU"/>
              </w:rPr>
            </w:pPr>
            <w:r w:rsidRPr="00CF53BB">
              <w:rPr>
                <w:rFonts w:ascii="Times New Roman" w:eastAsia="Times New Roman" w:hAnsi="Times New Roman"/>
                <w:sz w:val="24"/>
                <w:szCs w:val="24"/>
                <w:lang w:val="ru-RU"/>
              </w:rPr>
              <w:t>223</w:t>
            </w:r>
          </w:p>
        </w:tc>
      </w:tr>
      <w:tr w:rsidR="003E110B" w:rsidRPr="004D3EA9">
        <w:tc>
          <w:tcPr>
            <w:tcW w:w="916" w:type="dxa"/>
          </w:tcPr>
          <w:p w:rsidR="003E110B" w:rsidRPr="004D3EA9" w:rsidRDefault="003E110B" w:rsidP="00B035FA">
            <w:pPr>
              <w:spacing w:after="0"/>
              <w:contextualSpacing/>
              <w:jc w:val="both"/>
              <w:rPr>
                <w:rFonts w:ascii="Times New Roman" w:eastAsia="Times New Roman" w:hAnsi="Times New Roman"/>
                <w:b/>
                <w:sz w:val="24"/>
                <w:szCs w:val="24"/>
              </w:rPr>
            </w:pPr>
            <w:r w:rsidRPr="004D3EA9">
              <w:rPr>
                <w:rFonts w:ascii="Times New Roman" w:eastAsia="Times New Roman" w:hAnsi="Times New Roman"/>
                <w:b/>
                <w:sz w:val="24"/>
                <w:szCs w:val="24"/>
              </w:rPr>
              <w:t>2.3</w:t>
            </w:r>
          </w:p>
        </w:tc>
        <w:tc>
          <w:tcPr>
            <w:tcW w:w="8123" w:type="dxa"/>
          </w:tcPr>
          <w:p w:rsidR="003E110B" w:rsidRPr="004D3EA9" w:rsidRDefault="003E110B" w:rsidP="00B035FA">
            <w:pPr>
              <w:spacing w:after="0"/>
              <w:contextualSpacing/>
              <w:jc w:val="both"/>
              <w:rPr>
                <w:rFonts w:ascii="Times New Roman" w:eastAsia="Times New Roman" w:hAnsi="Times New Roman"/>
                <w:b/>
                <w:sz w:val="24"/>
                <w:szCs w:val="24"/>
              </w:rPr>
            </w:pPr>
            <w:r w:rsidRPr="004D3EA9">
              <w:rPr>
                <w:rFonts w:ascii="Times New Roman" w:eastAsia="Times New Roman" w:hAnsi="Times New Roman"/>
                <w:b/>
                <w:sz w:val="24"/>
                <w:szCs w:val="24"/>
              </w:rPr>
              <w:t>Рабочая программа воспитания</w:t>
            </w:r>
          </w:p>
        </w:tc>
        <w:tc>
          <w:tcPr>
            <w:tcW w:w="815" w:type="dxa"/>
          </w:tcPr>
          <w:p w:rsidR="003E110B" w:rsidRPr="00CF53BB" w:rsidRDefault="003E110B" w:rsidP="00B035FA">
            <w:pPr>
              <w:spacing w:after="0"/>
              <w:contextualSpacing/>
              <w:jc w:val="both"/>
              <w:rPr>
                <w:rFonts w:ascii="Times New Roman" w:eastAsia="Times New Roman" w:hAnsi="Times New Roman"/>
                <w:sz w:val="24"/>
                <w:szCs w:val="24"/>
                <w:lang w:val="ru-RU"/>
              </w:rPr>
            </w:pPr>
            <w:r w:rsidRPr="00CF53BB">
              <w:rPr>
                <w:rFonts w:ascii="Times New Roman" w:eastAsia="Times New Roman" w:hAnsi="Times New Roman"/>
                <w:sz w:val="24"/>
                <w:szCs w:val="24"/>
                <w:lang w:val="ru-RU"/>
              </w:rPr>
              <w:t>231</w:t>
            </w:r>
          </w:p>
        </w:tc>
      </w:tr>
      <w:tr w:rsidR="003E110B" w:rsidRPr="00B035FA">
        <w:tc>
          <w:tcPr>
            <w:tcW w:w="916" w:type="dxa"/>
          </w:tcPr>
          <w:p w:rsidR="003E110B" w:rsidRPr="00F058CF" w:rsidRDefault="003E110B" w:rsidP="00B035FA">
            <w:pPr>
              <w:spacing w:after="0"/>
              <w:contextualSpacing/>
              <w:jc w:val="both"/>
              <w:rPr>
                <w:rFonts w:ascii="Times New Roman" w:eastAsia="Times New Roman" w:hAnsi="Times New Roman"/>
                <w:sz w:val="24"/>
                <w:szCs w:val="24"/>
              </w:rPr>
            </w:pPr>
            <w:r w:rsidRPr="00F058CF">
              <w:rPr>
                <w:rFonts w:ascii="Times New Roman" w:eastAsia="Times New Roman" w:hAnsi="Times New Roman"/>
                <w:sz w:val="24"/>
                <w:szCs w:val="24"/>
              </w:rPr>
              <w:t>2.3.1</w:t>
            </w:r>
          </w:p>
        </w:tc>
        <w:tc>
          <w:tcPr>
            <w:tcW w:w="8123" w:type="dxa"/>
          </w:tcPr>
          <w:p w:rsidR="003E110B" w:rsidRPr="00F058CF" w:rsidRDefault="003E110B" w:rsidP="00B035FA">
            <w:pPr>
              <w:spacing w:after="0"/>
              <w:contextualSpacing/>
              <w:jc w:val="both"/>
              <w:rPr>
                <w:rFonts w:ascii="Times New Roman" w:eastAsia="Times New Roman" w:hAnsi="Times New Roman"/>
                <w:sz w:val="24"/>
                <w:szCs w:val="24"/>
                <w:lang w:val="ru-RU"/>
              </w:rPr>
            </w:pPr>
            <w:r w:rsidRPr="00F058CF">
              <w:rPr>
                <w:rFonts w:ascii="Times New Roman" w:eastAsia="Times New Roman" w:hAnsi="Times New Roman"/>
                <w:sz w:val="24"/>
                <w:szCs w:val="24"/>
                <w:lang w:val="ru-RU"/>
              </w:rPr>
              <w:t>Пояснительная записка</w:t>
            </w:r>
          </w:p>
        </w:tc>
        <w:tc>
          <w:tcPr>
            <w:tcW w:w="815" w:type="dxa"/>
          </w:tcPr>
          <w:p w:rsidR="003E110B" w:rsidRPr="00CF53BB" w:rsidRDefault="003E110B" w:rsidP="00B035FA">
            <w:pPr>
              <w:spacing w:after="0"/>
              <w:contextualSpacing/>
              <w:jc w:val="both"/>
              <w:rPr>
                <w:rFonts w:ascii="Times New Roman" w:eastAsia="Times New Roman" w:hAnsi="Times New Roman"/>
                <w:sz w:val="24"/>
                <w:szCs w:val="24"/>
                <w:lang w:val="ru-RU"/>
              </w:rPr>
            </w:pPr>
            <w:r w:rsidRPr="00CF53BB">
              <w:rPr>
                <w:rFonts w:ascii="Times New Roman" w:eastAsia="Times New Roman" w:hAnsi="Times New Roman"/>
                <w:sz w:val="24"/>
                <w:szCs w:val="24"/>
                <w:lang w:val="ru-RU"/>
              </w:rPr>
              <w:t>231</w:t>
            </w:r>
          </w:p>
        </w:tc>
      </w:tr>
      <w:tr w:rsidR="003E110B" w:rsidRPr="00B035FA">
        <w:tc>
          <w:tcPr>
            <w:tcW w:w="916" w:type="dxa"/>
          </w:tcPr>
          <w:p w:rsidR="003E110B" w:rsidRPr="00F058CF" w:rsidRDefault="003E110B" w:rsidP="00B035FA">
            <w:pPr>
              <w:spacing w:after="0"/>
              <w:contextualSpacing/>
              <w:jc w:val="both"/>
              <w:rPr>
                <w:rFonts w:ascii="Times New Roman" w:eastAsia="Times New Roman" w:hAnsi="Times New Roman"/>
                <w:sz w:val="24"/>
                <w:szCs w:val="24"/>
              </w:rPr>
            </w:pPr>
            <w:r w:rsidRPr="00F058CF">
              <w:rPr>
                <w:rFonts w:ascii="Times New Roman" w:eastAsia="Times New Roman" w:hAnsi="Times New Roman"/>
                <w:sz w:val="24"/>
                <w:szCs w:val="24"/>
              </w:rPr>
              <w:t>2.3.2</w:t>
            </w:r>
          </w:p>
        </w:tc>
        <w:tc>
          <w:tcPr>
            <w:tcW w:w="8123" w:type="dxa"/>
          </w:tcPr>
          <w:p w:rsidR="003E110B" w:rsidRPr="00F058CF" w:rsidRDefault="003E110B" w:rsidP="00B035FA">
            <w:pPr>
              <w:spacing w:after="0"/>
              <w:contextualSpacing/>
              <w:jc w:val="both"/>
              <w:rPr>
                <w:rFonts w:ascii="Times New Roman" w:eastAsia="Times New Roman" w:hAnsi="Times New Roman"/>
                <w:sz w:val="24"/>
                <w:szCs w:val="24"/>
                <w:lang w:val="ru-RU"/>
              </w:rPr>
            </w:pPr>
            <w:r w:rsidRPr="00F058CF">
              <w:rPr>
                <w:rFonts w:ascii="Times New Roman" w:eastAsia="Times New Roman" w:hAnsi="Times New Roman"/>
                <w:sz w:val="24"/>
                <w:szCs w:val="24"/>
                <w:lang w:val="ru-RU"/>
              </w:rPr>
              <w:t>Целевой раздел</w:t>
            </w:r>
          </w:p>
        </w:tc>
        <w:tc>
          <w:tcPr>
            <w:tcW w:w="815" w:type="dxa"/>
          </w:tcPr>
          <w:p w:rsidR="003E110B" w:rsidRPr="00CF53BB" w:rsidRDefault="003E110B" w:rsidP="003E110B">
            <w:pPr>
              <w:spacing w:after="0"/>
              <w:contextualSpacing/>
              <w:jc w:val="both"/>
              <w:rPr>
                <w:rFonts w:ascii="Times New Roman" w:eastAsia="Times New Roman" w:hAnsi="Times New Roman"/>
                <w:sz w:val="24"/>
                <w:szCs w:val="24"/>
                <w:lang w:val="ru-RU"/>
              </w:rPr>
            </w:pPr>
            <w:r w:rsidRPr="00CF53BB">
              <w:rPr>
                <w:rFonts w:ascii="Times New Roman" w:eastAsia="Times New Roman" w:hAnsi="Times New Roman"/>
                <w:sz w:val="24"/>
                <w:szCs w:val="24"/>
                <w:lang w:val="ru-RU"/>
              </w:rPr>
              <w:t>231</w:t>
            </w:r>
          </w:p>
        </w:tc>
      </w:tr>
      <w:tr w:rsidR="003E110B" w:rsidRPr="00F058CF">
        <w:tc>
          <w:tcPr>
            <w:tcW w:w="916" w:type="dxa"/>
          </w:tcPr>
          <w:p w:rsidR="003E110B" w:rsidRPr="00F058CF" w:rsidRDefault="003E110B" w:rsidP="00B035FA">
            <w:pPr>
              <w:spacing w:after="0"/>
              <w:contextualSpacing/>
              <w:jc w:val="both"/>
              <w:rPr>
                <w:rFonts w:ascii="Times New Roman" w:eastAsia="Times New Roman" w:hAnsi="Times New Roman"/>
                <w:sz w:val="24"/>
                <w:szCs w:val="24"/>
              </w:rPr>
            </w:pPr>
            <w:r w:rsidRPr="00F058CF">
              <w:rPr>
                <w:rFonts w:ascii="Times New Roman" w:eastAsia="Times New Roman" w:hAnsi="Times New Roman"/>
                <w:sz w:val="24"/>
                <w:szCs w:val="24"/>
              </w:rPr>
              <w:t>2.3.3</w:t>
            </w:r>
          </w:p>
        </w:tc>
        <w:tc>
          <w:tcPr>
            <w:tcW w:w="8123" w:type="dxa"/>
          </w:tcPr>
          <w:p w:rsidR="003E110B" w:rsidRPr="00F058CF" w:rsidRDefault="003E110B" w:rsidP="00B035FA">
            <w:pPr>
              <w:spacing w:after="0"/>
              <w:contextualSpacing/>
              <w:jc w:val="both"/>
              <w:rPr>
                <w:rFonts w:ascii="Times New Roman" w:eastAsia="Times New Roman" w:hAnsi="Times New Roman"/>
                <w:sz w:val="24"/>
                <w:szCs w:val="24"/>
                <w:lang w:val="ru-RU"/>
              </w:rPr>
            </w:pPr>
            <w:r w:rsidRPr="00F058CF">
              <w:rPr>
                <w:rFonts w:ascii="Times New Roman" w:eastAsia="Times New Roman" w:hAnsi="Times New Roman"/>
                <w:sz w:val="24"/>
                <w:szCs w:val="24"/>
                <w:lang w:val="ru-RU"/>
              </w:rPr>
              <w:t>Содержательный раздел</w:t>
            </w:r>
          </w:p>
          <w:p w:rsidR="003E110B" w:rsidRPr="00F058CF" w:rsidRDefault="003E110B" w:rsidP="00B035FA">
            <w:pPr>
              <w:spacing w:after="0"/>
              <w:contextualSpacing/>
              <w:jc w:val="both"/>
              <w:rPr>
                <w:rFonts w:ascii="Times New Roman" w:eastAsia="Times New Roman" w:hAnsi="Times New Roman"/>
                <w:sz w:val="24"/>
                <w:szCs w:val="24"/>
                <w:lang w:val="ru-RU"/>
              </w:rPr>
            </w:pPr>
            <w:r w:rsidRPr="00F058CF">
              <w:rPr>
                <w:rFonts w:ascii="Times New Roman" w:eastAsia="SchoolBookSanPin" w:hAnsi="Times New Roman"/>
                <w:sz w:val="24"/>
                <w:szCs w:val="24"/>
                <w:lang w:val="ru-RU"/>
              </w:rPr>
              <w:t>Уклад образовательной организации</w:t>
            </w:r>
            <w:r w:rsidRPr="00F058CF">
              <w:rPr>
                <w:rFonts w:ascii="Times New Roman" w:eastAsia="Times New Roman" w:hAnsi="Times New Roman"/>
                <w:sz w:val="24"/>
                <w:szCs w:val="24"/>
                <w:lang w:val="ru-RU"/>
              </w:rPr>
              <w:t>.</w:t>
            </w:r>
          </w:p>
          <w:p w:rsidR="003E110B" w:rsidRPr="00F058CF" w:rsidRDefault="003E110B" w:rsidP="00B035FA">
            <w:pPr>
              <w:spacing w:after="0"/>
              <w:contextualSpacing/>
              <w:jc w:val="both"/>
              <w:rPr>
                <w:rFonts w:ascii="Times New Roman" w:eastAsia="Times New Roman" w:hAnsi="Times New Roman"/>
                <w:sz w:val="24"/>
                <w:szCs w:val="24"/>
                <w:lang w:val="ru-RU"/>
              </w:rPr>
            </w:pPr>
            <w:r w:rsidRPr="00F058CF">
              <w:rPr>
                <w:rFonts w:ascii="Times New Roman" w:eastAsia="Times New Roman" w:hAnsi="Times New Roman"/>
                <w:bCs/>
                <w:sz w:val="24"/>
                <w:szCs w:val="24"/>
                <w:lang w:val="ru-RU"/>
              </w:rPr>
              <w:t>Виды, формы и содержание воспитательной деятельности.</w:t>
            </w:r>
          </w:p>
        </w:tc>
        <w:tc>
          <w:tcPr>
            <w:tcW w:w="815" w:type="dxa"/>
          </w:tcPr>
          <w:p w:rsidR="003E110B" w:rsidRPr="00CF53BB" w:rsidRDefault="003E110B" w:rsidP="00B035FA">
            <w:pPr>
              <w:spacing w:after="0"/>
              <w:contextualSpacing/>
              <w:jc w:val="both"/>
              <w:rPr>
                <w:rFonts w:ascii="Times New Roman" w:eastAsia="Times New Roman" w:hAnsi="Times New Roman"/>
                <w:sz w:val="24"/>
                <w:szCs w:val="24"/>
                <w:lang w:val="ru-RU"/>
              </w:rPr>
            </w:pPr>
            <w:r w:rsidRPr="00CF53BB">
              <w:rPr>
                <w:rFonts w:ascii="Times New Roman" w:eastAsia="Times New Roman" w:hAnsi="Times New Roman"/>
                <w:sz w:val="24"/>
                <w:szCs w:val="24"/>
                <w:lang w:val="ru-RU"/>
              </w:rPr>
              <w:t>235</w:t>
            </w:r>
          </w:p>
        </w:tc>
      </w:tr>
      <w:tr w:rsidR="003E110B" w:rsidRPr="00F058CF">
        <w:tc>
          <w:tcPr>
            <w:tcW w:w="916" w:type="dxa"/>
          </w:tcPr>
          <w:p w:rsidR="003E110B" w:rsidRPr="00F058CF" w:rsidRDefault="003E110B" w:rsidP="00B035FA">
            <w:pPr>
              <w:spacing w:after="0"/>
              <w:contextualSpacing/>
              <w:jc w:val="both"/>
              <w:rPr>
                <w:rFonts w:ascii="Times New Roman" w:eastAsia="Times New Roman" w:hAnsi="Times New Roman"/>
                <w:sz w:val="24"/>
                <w:szCs w:val="24"/>
                <w:lang w:val="ru-RU"/>
              </w:rPr>
            </w:pPr>
            <w:r w:rsidRPr="00F058CF">
              <w:rPr>
                <w:rFonts w:ascii="Times New Roman" w:eastAsia="Times New Roman" w:hAnsi="Times New Roman"/>
                <w:sz w:val="24"/>
                <w:szCs w:val="24"/>
                <w:lang w:val="ru-RU"/>
              </w:rPr>
              <w:t xml:space="preserve">2.3.4 </w:t>
            </w:r>
          </w:p>
        </w:tc>
        <w:tc>
          <w:tcPr>
            <w:tcW w:w="8123" w:type="dxa"/>
          </w:tcPr>
          <w:p w:rsidR="003E110B" w:rsidRPr="00F058CF" w:rsidRDefault="003E110B" w:rsidP="00B035FA">
            <w:pPr>
              <w:spacing w:after="0"/>
              <w:contextualSpacing/>
              <w:jc w:val="both"/>
              <w:rPr>
                <w:rFonts w:ascii="Times New Roman" w:eastAsia="Times New Roman" w:hAnsi="Times New Roman"/>
                <w:sz w:val="24"/>
                <w:szCs w:val="24"/>
                <w:lang w:val="ru-RU"/>
              </w:rPr>
            </w:pPr>
            <w:r w:rsidRPr="00F058CF">
              <w:rPr>
                <w:rFonts w:ascii="Times New Roman" w:eastAsia="Times New Roman" w:hAnsi="Times New Roman"/>
                <w:sz w:val="24"/>
                <w:szCs w:val="24"/>
                <w:lang w:val="ru-RU"/>
              </w:rPr>
              <w:t>Организационный раздел Рабочей программы воспитания</w:t>
            </w:r>
          </w:p>
        </w:tc>
        <w:tc>
          <w:tcPr>
            <w:tcW w:w="815" w:type="dxa"/>
          </w:tcPr>
          <w:p w:rsidR="003E110B" w:rsidRPr="00486991" w:rsidRDefault="003E110B" w:rsidP="00CF53BB">
            <w:pPr>
              <w:spacing w:after="0"/>
              <w:contextualSpacing/>
              <w:jc w:val="both"/>
              <w:rPr>
                <w:rFonts w:ascii="Times New Roman" w:eastAsia="Times New Roman" w:hAnsi="Times New Roman"/>
                <w:sz w:val="24"/>
                <w:szCs w:val="24"/>
                <w:lang w:val="ru-RU"/>
              </w:rPr>
            </w:pPr>
            <w:r w:rsidRPr="00486991">
              <w:rPr>
                <w:rFonts w:ascii="Times New Roman" w:eastAsia="Times New Roman" w:hAnsi="Times New Roman"/>
                <w:sz w:val="24"/>
                <w:szCs w:val="24"/>
                <w:lang w:val="ru-RU"/>
              </w:rPr>
              <w:t>250</w:t>
            </w:r>
          </w:p>
        </w:tc>
      </w:tr>
      <w:tr w:rsidR="003E110B" w:rsidRPr="004D3EA9">
        <w:tc>
          <w:tcPr>
            <w:tcW w:w="916" w:type="dxa"/>
          </w:tcPr>
          <w:p w:rsidR="003E110B" w:rsidRPr="006C5023" w:rsidRDefault="003E110B" w:rsidP="00B035FA">
            <w:pPr>
              <w:spacing w:after="0"/>
              <w:contextualSpacing/>
              <w:jc w:val="both"/>
              <w:rPr>
                <w:rFonts w:ascii="Times New Roman" w:eastAsia="Times New Roman" w:hAnsi="Times New Roman"/>
                <w:b/>
                <w:sz w:val="24"/>
                <w:szCs w:val="24"/>
              </w:rPr>
            </w:pPr>
            <w:r>
              <w:rPr>
                <w:rFonts w:ascii="Times New Roman" w:eastAsia="Times New Roman" w:hAnsi="Times New Roman"/>
                <w:b/>
                <w:sz w:val="24"/>
                <w:szCs w:val="24"/>
              </w:rPr>
              <w:t>III</w:t>
            </w:r>
          </w:p>
        </w:tc>
        <w:tc>
          <w:tcPr>
            <w:tcW w:w="8123" w:type="dxa"/>
          </w:tcPr>
          <w:p w:rsidR="003E110B" w:rsidRPr="004D3EA9" w:rsidRDefault="003E110B" w:rsidP="00B035FA">
            <w:pPr>
              <w:spacing w:after="0"/>
              <w:contextualSpacing/>
              <w:jc w:val="both"/>
              <w:rPr>
                <w:rFonts w:ascii="Times New Roman" w:eastAsia="Times New Roman" w:hAnsi="Times New Roman"/>
                <w:b/>
                <w:sz w:val="24"/>
                <w:szCs w:val="24"/>
              </w:rPr>
            </w:pPr>
            <w:r w:rsidRPr="004D3EA9">
              <w:rPr>
                <w:rFonts w:ascii="Times New Roman" w:eastAsia="Times New Roman" w:hAnsi="Times New Roman"/>
                <w:b/>
                <w:sz w:val="24"/>
                <w:szCs w:val="24"/>
              </w:rPr>
              <w:t>ОРГАНИЗАЦИОННЫЙ РАЗДЕЛ</w:t>
            </w:r>
          </w:p>
        </w:tc>
        <w:tc>
          <w:tcPr>
            <w:tcW w:w="815" w:type="dxa"/>
          </w:tcPr>
          <w:p w:rsidR="003E110B" w:rsidRPr="00486991" w:rsidRDefault="003E110B" w:rsidP="00CF53BB">
            <w:pPr>
              <w:spacing w:after="0"/>
              <w:contextualSpacing/>
              <w:jc w:val="both"/>
              <w:rPr>
                <w:rFonts w:ascii="Times New Roman" w:eastAsia="Times New Roman" w:hAnsi="Times New Roman"/>
                <w:sz w:val="24"/>
                <w:szCs w:val="24"/>
                <w:lang w:val="ru-RU"/>
              </w:rPr>
            </w:pPr>
            <w:r w:rsidRPr="00486991">
              <w:rPr>
                <w:rFonts w:ascii="Times New Roman" w:eastAsia="Times New Roman" w:hAnsi="Times New Roman"/>
                <w:sz w:val="24"/>
                <w:szCs w:val="24"/>
                <w:lang w:val="ru-RU"/>
              </w:rPr>
              <w:t>255</w:t>
            </w:r>
          </w:p>
        </w:tc>
      </w:tr>
      <w:tr w:rsidR="003E110B" w:rsidRPr="004D3EA9">
        <w:tc>
          <w:tcPr>
            <w:tcW w:w="916" w:type="dxa"/>
          </w:tcPr>
          <w:p w:rsidR="003E110B" w:rsidRPr="004D3EA9" w:rsidRDefault="003E110B" w:rsidP="00B035FA">
            <w:pPr>
              <w:spacing w:after="0"/>
              <w:contextualSpacing/>
              <w:jc w:val="both"/>
              <w:rPr>
                <w:rFonts w:ascii="Times New Roman" w:eastAsia="Times New Roman" w:hAnsi="Times New Roman"/>
                <w:sz w:val="24"/>
                <w:szCs w:val="24"/>
              </w:rPr>
            </w:pPr>
            <w:r w:rsidRPr="004D3EA9">
              <w:rPr>
                <w:rFonts w:ascii="Times New Roman" w:eastAsia="Times New Roman" w:hAnsi="Times New Roman"/>
                <w:sz w:val="24"/>
                <w:szCs w:val="24"/>
              </w:rPr>
              <w:t>3.1</w:t>
            </w:r>
          </w:p>
        </w:tc>
        <w:tc>
          <w:tcPr>
            <w:tcW w:w="8123" w:type="dxa"/>
          </w:tcPr>
          <w:p w:rsidR="003E110B" w:rsidRPr="004D3EA9" w:rsidRDefault="003E110B" w:rsidP="00B035FA">
            <w:pPr>
              <w:spacing w:after="0"/>
              <w:contextualSpacing/>
              <w:jc w:val="both"/>
              <w:rPr>
                <w:rFonts w:ascii="Times New Roman" w:eastAsia="Times New Roman" w:hAnsi="Times New Roman"/>
                <w:sz w:val="24"/>
                <w:szCs w:val="24"/>
              </w:rPr>
            </w:pPr>
            <w:r w:rsidRPr="004D3EA9">
              <w:rPr>
                <w:rFonts w:ascii="Times New Roman" w:eastAsia="Times New Roman" w:hAnsi="Times New Roman"/>
                <w:sz w:val="24"/>
                <w:szCs w:val="24"/>
              </w:rPr>
              <w:t>Учебный план</w:t>
            </w:r>
          </w:p>
        </w:tc>
        <w:tc>
          <w:tcPr>
            <w:tcW w:w="815" w:type="dxa"/>
          </w:tcPr>
          <w:p w:rsidR="003E110B" w:rsidRPr="00486991" w:rsidRDefault="003E110B" w:rsidP="00CF53BB">
            <w:pPr>
              <w:spacing w:after="0"/>
              <w:contextualSpacing/>
              <w:jc w:val="both"/>
              <w:rPr>
                <w:rFonts w:ascii="Times New Roman" w:eastAsia="Times New Roman" w:hAnsi="Times New Roman"/>
                <w:sz w:val="24"/>
                <w:szCs w:val="24"/>
                <w:lang w:val="ru-RU"/>
              </w:rPr>
            </w:pPr>
            <w:r w:rsidRPr="00486991">
              <w:rPr>
                <w:rFonts w:ascii="Times New Roman" w:eastAsia="Times New Roman" w:hAnsi="Times New Roman"/>
                <w:sz w:val="24"/>
                <w:szCs w:val="24"/>
                <w:lang w:val="ru-RU"/>
              </w:rPr>
              <w:t>255</w:t>
            </w:r>
          </w:p>
        </w:tc>
      </w:tr>
      <w:tr w:rsidR="003E110B" w:rsidRPr="004D3EA9">
        <w:tc>
          <w:tcPr>
            <w:tcW w:w="916" w:type="dxa"/>
          </w:tcPr>
          <w:p w:rsidR="003E110B" w:rsidRPr="004D3EA9" w:rsidRDefault="003E110B" w:rsidP="00B035FA">
            <w:pPr>
              <w:spacing w:after="0"/>
              <w:contextualSpacing/>
              <w:jc w:val="both"/>
              <w:rPr>
                <w:rFonts w:ascii="Times New Roman" w:eastAsia="Times New Roman" w:hAnsi="Times New Roman"/>
                <w:sz w:val="24"/>
                <w:szCs w:val="24"/>
              </w:rPr>
            </w:pPr>
            <w:r w:rsidRPr="004D3EA9">
              <w:rPr>
                <w:rFonts w:ascii="Times New Roman" w:eastAsia="Times New Roman" w:hAnsi="Times New Roman"/>
                <w:sz w:val="24"/>
                <w:szCs w:val="24"/>
              </w:rPr>
              <w:t>3.2</w:t>
            </w:r>
          </w:p>
        </w:tc>
        <w:tc>
          <w:tcPr>
            <w:tcW w:w="8123" w:type="dxa"/>
          </w:tcPr>
          <w:p w:rsidR="003E110B" w:rsidRPr="004D3EA9" w:rsidRDefault="003E110B" w:rsidP="00B035FA">
            <w:pPr>
              <w:spacing w:after="0"/>
              <w:contextualSpacing/>
              <w:jc w:val="both"/>
              <w:rPr>
                <w:rFonts w:ascii="Times New Roman" w:eastAsia="Times New Roman" w:hAnsi="Times New Roman"/>
                <w:sz w:val="24"/>
                <w:szCs w:val="24"/>
              </w:rPr>
            </w:pPr>
            <w:r w:rsidRPr="004D3EA9">
              <w:rPr>
                <w:rFonts w:ascii="Times New Roman" w:eastAsia="Times New Roman" w:hAnsi="Times New Roman"/>
                <w:sz w:val="24"/>
                <w:szCs w:val="24"/>
              </w:rPr>
              <w:t>Календарный учебный график</w:t>
            </w:r>
          </w:p>
        </w:tc>
        <w:tc>
          <w:tcPr>
            <w:tcW w:w="815" w:type="dxa"/>
          </w:tcPr>
          <w:p w:rsidR="003E110B" w:rsidRPr="00486991" w:rsidRDefault="003E110B" w:rsidP="00486991">
            <w:pPr>
              <w:spacing w:after="0"/>
              <w:contextualSpacing/>
              <w:jc w:val="both"/>
              <w:rPr>
                <w:rFonts w:ascii="Times New Roman" w:eastAsia="Times New Roman" w:hAnsi="Times New Roman"/>
                <w:sz w:val="24"/>
                <w:szCs w:val="24"/>
                <w:lang w:val="ru-RU"/>
              </w:rPr>
            </w:pPr>
            <w:r w:rsidRPr="00486991">
              <w:rPr>
                <w:rFonts w:ascii="Times New Roman" w:eastAsia="Times New Roman" w:hAnsi="Times New Roman"/>
                <w:sz w:val="24"/>
                <w:szCs w:val="24"/>
                <w:lang w:val="ru-RU"/>
              </w:rPr>
              <w:t>2</w:t>
            </w:r>
            <w:r w:rsidR="00486991" w:rsidRPr="00486991">
              <w:rPr>
                <w:rFonts w:ascii="Times New Roman" w:eastAsia="Times New Roman" w:hAnsi="Times New Roman"/>
                <w:sz w:val="24"/>
                <w:szCs w:val="24"/>
                <w:lang w:val="ru-RU"/>
              </w:rPr>
              <w:t>68</w:t>
            </w:r>
          </w:p>
        </w:tc>
      </w:tr>
      <w:tr w:rsidR="003E110B" w:rsidRPr="004D3EA9">
        <w:tc>
          <w:tcPr>
            <w:tcW w:w="916" w:type="dxa"/>
          </w:tcPr>
          <w:p w:rsidR="003E110B" w:rsidRPr="004D3EA9" w:rsidRDefault="003E110B" w:rsidP="00B035FA">
            <w:pPr>
              <w:spacing w:after="0"/>
              <w:contextualSpacing/>
              <w:jc w:val="both"/>
              <w:rPr>
                <w:rFonts w:ascii="Times New Roman" w:eastAsia="Times New Roman" w:hAnsi="Times New Roman"/>
                <w:sz w:val="24"/>
                <w:szCs w:val="24"/>
              </w:rPr>
            </w:pPr>
            <w:r w:rsidRPr="004D3EA9">
              <w:rPr>
                <w:rFonts w:ascii="Times New Roman" w:eastAsia="Times New Roman" w:hAnsi="Times New Roman"/>
                <w:sz w:val="24"/>
                <w:szCs w:val="24"/>
              </w:rPr>
              <w:t>3.3</w:t>
            </w:r>
          </w:p>
        </w:tc>
        <w:tc>
          <w:tcPr>
            <w:tcW w:w="8123" w:type="dxa"/>
          </w:tcPr>
          <w:p w:rsidR="003E110B" w:rsidRPr="004D3EA9" w:rsidRDefault="003E110B" w:rsidP="00B035FA">
            <w:pPr>
              <w:spacing w:after="0"/>
              <w:contextualSpacing/>
              <w:jc w:val="both"/>
              <w:rPr>
                <w:rFonts w:ascii="Times New Roman" w:eastAsia="Times New Roman" w:hAnsi="Times New Roman"/>
                <w:sz w:val="24"/>
                <w:szCs w:val="24"/>
              </w:rPr>
            </w:pPr>
            <w:r w:rsidRPr="004D3EA9">
              <w:rPr>
                <w:rFonts w:ascii="Times New Roman" w:eastAsia="Times New Roman" w:hAnsi="Times New Roman"/>
                <w:sz w:val="24"/>
                <w:szCs w:val="24"/>
              </w:rPr>
              <w:t>План внеурочной деятельности</w:t>
            </w:r>
          </w:p>
        </w:tc>
        <w:tc>
          <w:tcPr>
            <w:tcW w:w="815" w:type="dxa"/>
          </w:tcPr>
          <w:p w:rsidR="003E110B" w:rsidRPr="00486991" w:rsidRDefault="003E110B" w:rsidP="00486991">
            <w:pPr>
              <w:spacing w:after="0"/>
              <w:contextualSpacing/>
              <w:jc w:val="both"/>
              <w:rPr>
                <w:rFonts w:ascii="Times New Roman" w:eastAsia="Times New Roman" w:hAnsi="Times New Roman"/>
                <w:sz w:val="24"/>
                <w:szCs w:val="24"/>
                <w:lang w:val="ru-RU"/>
              </w:rPr>
            </w:pPr>
            <w:r w:rsidRPr="00486991">
              <w:rPr>
                <w:rFonts w:ascii="Times New Roman" w:eastAsia="Times New Roman" w:hAnsi="Times New Roman"/>
                <w:sz w:val="24"/>
                <w:szCs w:val="24"/>
                <w:lang w:val="ru-RU"/>
              </w:rPr>
              <w:t>27</w:t>
            </w:r>
            <w:r w:rsidR="00486991" w:rsidRPr="00486991">
              <w:rPr>
                <w:rFonts w:ascii="Times New Roman" w:eastAsia="Times New Roman" w:hAnsi="Times New Roman"/>
                <w:sz w:val="24"/>
                <w:szCs w:val="24"/>
                <w:lang w:val="ru-RU"/>
              </w:rPr>
              <w:t>2</w:t>
            </w:r>
          </w:p>
        </w:tc>
      </w:tr>
      <w:tr w:rsidR="003E110B" w:rsidRPr="004D3EA9">
        <w:tc>
          <w:tcPr>
            <w:tcW w:w="916" w:type="dxa"/>
          </w:tcPr>
          <w:p w:rsidR="003E110B" w:rsidRPr="004D3EA9" w:rsidRDefault="003E110B" w:rsidP="00B035FA">
            <w:pPr>
              <w:spacing w:after="0"/>
              <w:contextualSpacing/>
              <w:jc w:val="both"/>
              <w:rPr>
                <w:rFonts w:ascii="Times New Roman" w:eastAsia="Times New Roman" w:hAnsi="Times New Roman"/>
                <w:sz w:val="24"/>
                <w:szCs w:val="24"/>
              </w:rPr>
            </w:pPr>
            <w:r w:rsidRPr="004D3EA9">
              <w:rPr>
                <w:rFonts w:ascii="Times New Roman" w:eastAsia="Times New Roman" w:hAnsi="Times New Roman"/>
                <w:sz w:val="24"/>
                <w:szCs w:val="24"/>
              </w:rPr>
              <w:t>3.4</w:t>
            </w:r>
          </w:p>
        </w:tc>
        <w:tc>
          <w:tcPr>
            <w:tcW w:w="8123" w:type="dxa"/>
          </w:tcPr>
          <w:p w:rsidR="003E110B" w:rsidRPr="004D3EA9" w:rsidRDefault="003E110B" w:rsidP="00B035FA">
            <w:pPr>
              <w:spacing w:after="0"/>
              <w:contextualSpacing/>
              <w:jc w:val="both"/>
              <w:rPr>
                <w:rFonts w:ascii="Times New Roman" w:eastAsia="Times New Roman" w:hAnsi="Times New Roman"/>
                <w:sz w:val="24"/>
                <w:szCs w:val="24"/>
              </w:rPr>
            </w:pPr>
            <w:r w:rsidRPr="004D3EA9">
              <w:rPr>
                <w:rFonts w:ascii="Times New Roman" w:eastAsia="Times New Roman" w:hAnsi="Times New Roman"/>
                <w:sz w:val="24"/>
                <w:szCs w:val="24"/>
              </w:rPr>
              <w:t>Календарный план воспитательной работы</w:t>
            </w:r>
          </w:p>
        </w:tc>
        <w:tc>
          <w:tcPr>
            <w:tcW w:w="815" w:type="dxa"/>
          </w:tcPr>
          <w:p w:rsidR="003E110B" w:rsidRPr="00486991" w:rsidRDefault="003E110B" w:rsidP="00486991">
            <w:pPr>
              <w:spacing w:after="0"/>
              <w:contextualSpacing/>
              <w:jc w:val="both"/>
              <w:rPr>
                <w:rFonts w:ascii="Times New Roman" w:eastAsia="Times New Roman" w:hAnsi="Times New Roman"/>
                <w:sz w:val="24"/>
                <w:szCs w:val="24"/>
                <w:lang w:val="ru-RU"/>
              </w:rPr>
            </w:pPr>
            <w:r w:rsidRPr="00486991">
              <w:rPr>
                <w:rFonts w:ascii="Times New Roman" w:eastAsia="Times New Roman" w:hAnsi="Times New Roman"/>
                <w:sz w:val="24"/>
                <w:szCs w:val="24"/>
                <w:lang w:val="ru-RU"/>
              </w:rPr>
              <w:t>28</w:t>
            </w:r>
            <w:r w:rsidR="00486991" w:rsidRPr="00486991">
              <w:rPr>
                <w:rFonts w:ascii="Times New Roman" w:eastAsia="Times New Roman" w:hAnsi="Times New Roman"/>
                <w:sz w:val="24"/>
                <w:szCs w:val="24"/>
                <w:lang w:val="ru-RU"/>
              </w:rPr>
              <w:t>0</w:t>
            </w:r>
          </w:p>
        </w:tc>
      </w:tr>
      <w:tr w:rsidR="003E110B" w:rsidRPr="00F058CF">
        <w:tc>
          <w:tcPr>
            <w:tcW w:w="916" w:type="dxa"/>
          </w:tcPr>
          <w:p w:rsidR="003E110B" w:rsidRPr="004D3EA9" w:rsidRDefault="003E110B" w:rsidP="00B035FA">
            <w:pPr>
              <w:spacing w:after="0"/>
              <w:contextualSpacing/>
              <w:jc w:val="both"/>
              <w:rPr>
                <w:rFonts w:ascii="Times New Roman" w:eastAsia="Times New Roman" w:hAnsi="Times New Roman"/>
                <w:sz w:val="24"/>
                <w:szCs w:val="24"/>
              </w:rPr>
            </w:pPr>
            <w:r w:rsidRPr="004D3EA9">
              <w:rPr>
                <w:rFonts w:ascii="Times New Roman" w:eastAsia="Times New Roman" w:hAnsi="Times New Roman"/>
                <w:sz w:val="24"/>
                <w:szCs w:val="24"/>
              </w:rPr>
              <w:t>3.5</w:t>
            </w:r>
          </w:p>
        </w:tc>
        <w:tc>
          <w:tcPr>
            <w:tcW w:w="8123" w:type="dxa"/>
          </w:tcPr>
          <w:p w:rsidR="003E110B" w:rsidRPr="004830AC" w:rsidRDefault="003E110B" w:rsidP="00B035FA">
            <w:pPr>
              <w:spacing w:after="0"/>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Характеристика условий реализации программы НОО</w:t>
            </w:r>
          </w:p>
        </w:tc>
        <w:tc>
          <w:tcPr>
            <w:tcW w:w="815" w:type="dxa"/>
          </w:tcPr>
          <w:p w:rsidR="003E110B" w:rsidRPr="00486991" w:rsidRDefault="003E110B" w:rsidP="00486991">
            <w:pPr>
              <w:spacing w:after="0"/>
              <w:contextualSpacing/>
              <w:jc w:val="both"/>
              <w:rPr>
                <w:rFonts w:ascii="Times New Roman" w:eastAsia="Times New Roman" w:hAnsi="Times New Roman"/>
                <w:sz w:val="24"/>
                <w:szCs w:val="24"/>
                <w:lang w:val="ru-RU"/>
              </w:rPr>
            </w:pPr>
            <w:r w:rsidRPr="00486991">
              <w:rPr>
                <w:rFonts w:ascii="Times New Roman" w:eastAsia="Times New Roman" w:hAnsi="Times New Roman"/>
                <w:sz w:val="24"/>
                <w:szCs w:val="24"/>
                <w:lang w:val="ru-RU"/>
              </w:rPr>
              <w:t>29</w:t>
            </w:r>
            <w:r w:rsidR="00486991" w:rsidRPr="00486991">
              <w:rPr>
                <w:rFonts w:ascii="Times New Roman" w:eastAsia="Times New Roman" w:hAnsi="Times New Roman"/>
                <w:sz w:val="24"/>
                <w:szCs w:val="24"/>
                <w:lang w:val="ru-RU"/>
              </w:rPr>
              <w:t>5</w:t>
            </w:r>
          </w:p>
        </w:tc>
      </w:tr>
    </w:tbl>
    <w:p w:rsidR="00167977" w:rsidRPr="004D3EA9" w:rsidRDefault="00167977" w:rsidP="00E874C3">
      <w:pPr>
        <w:spacing w:after="0" w:line="240" w:lineRule="auto"/>
        <w:ind w:left="1080"/>
        <w:rPr>
          <w:rFonts w:ascii="Times New Roman" w:hAnsi="Times New Roman"/>
          <w:b/>
          <w:sz w:val="24"/>
          <w:szCs w:val="24"/>
          <w:lang w:val="ru-RU"/>
        </w:rPr>
      </w:pPr>
    </w:p>
    <w:p w:rsidR="00167977" w:rsidRPr="004D3EA9" w:rsidRDefault="00167977" w:rsidP="00E874C3">
      <w:pPr>
        <w:spacing w:after="0" w:line="240" w:lineRule="auto"/>
        <w:ind w:left="1080"/>
        <w:rPr>
          <w:rFonts w:ascii="Times New Roman" w:hAnsi="Times New Roman"/>
          <w:b/>
          <w:sz w:val="24"/>
          <w:szCs w:val="24"/>
          <w:lang w:val="ru-RU"/>
        </w:rPr>
      </w:pPr>
    </w:p>
    <w:p w:rsidR="00167977" w:rsidRPr="004D3EA9" w:rsidRDefault="00167977" w:rsidP="00E874C3">
      <w:pPr>
        <w:spacing w:after="0" w:line="240" w:lineRule="auto"/>
        <w:ind w:left="1080"/>
        <w:rPr>
          <w:rFonts w:ascii="Times New Roman" w:hAnsi="Times New Roman"/>
          <w:b/>
          <w:sz w:val="24"/>
          <w:szCs w:val="24"/>
          <w:lang w:val="ru-RU"/>
        </w:rPr>
      </w:pPr>
    </w:p>
    <w:p w:rsidR="00167977" w:rsidRPr="004D3EA9" w:rsidRDefault="00167977" w:rsidP="00E874C3">
      <w:pPr>
        <w:spacing w:after="0" w:line="240" w:lineRule="auto"/>
        <w:ind w:left="1080"/>
        <w:rPr>
          <w:rFonts w:ascii="Times New Roman" w:hAnsi="Times New Roman"/>
          <w:b/>
          <w:sz w:val="24"/>
          <w:szCs w:val="24"/>
          <w:lang w:val="ru-RU"/>
        </w:rPr>
      </w:pPr>
    </w:p>
    <w:p w:rsidR="00167977" w:rsidRPr="004D3EA9" w:rsidRDefault="00167977" w:rsidP="00CA0971">
      <w:pPr>
        <w:spacing w:after="0"/>
        <w:ind w:firstLine="567"/>
        <w:contextualSpacing/>
        <w:jc w:val="both"/>
        <w:rPr>
          <w:rFonts w:ascii="Times New Roman" w:hAnsi="Times New Roman"/>
          <w:b/>
          <w:sz w:val="24"/>
          <w:szCs w:val="24"/>
          <w:lang w:val="ru-RU"/>
        </w:rPr>
      </w:pPr>
    </w:p>
    <w:p w:rsidR="00E874C3" w:rsidRPr="004D3EA9" w:rsidRDefault="007C2D0E" w:rsidP="00CA0971">
      <w:pPr>
        <w:spacing w:after="0"/>
        <w:ind w:firstLine="567"/>
        <w:contextualSpacing/>
        <w:jc w:val="both"/>
        <w:rPr>
          <w:rFonts w:ascii="Times New Roman" w:hAnsi="Times New Roman"/>
          <w:b/>
          <w:sz w:val="24"/>
          <w:szCs w:val="24"/>
          <w:lang w:val="ru-RU"/>
        </w:rPr>
      </w:pPr>
      <w:r w:rsidRPr="004D3EA9">
        <w:rPr>
          <w:rFonts w:ascii="Times New Roman" w:hAnsi="Times New Roman"/>
          <w:b/>
          <w:sz w:val="24"/>
          <w:szCs w:val="24"/>
        </w:rPr>
        <w:lastRenderedPageBreak/>
        <w:t>I</w:t>
      </w:r>
      <w:r w:rsidRPr="00F058CF">
        <w:rPr>
          <w:rFonts w:ascii="Times New Roman" w:hAnsi="Times New Roman"/>
          <w:b/>
          <w:sz w:val="24"/>
          <w:szCs w:val="24"/>
          <w:lang w:val="ru-RU"/>
        </w:rPr>
        <w:t xml:space="preserve">  </w:t>
      </w:r>
      <w:r w:rsidRPr="004D3EA9">
        <w:rPr>
          <w:rFonts w:ascii="Times New Roman" w:hAnsi="Times New Roman"/>
          <w:b/>
          <w:sz w:val="24"/>
          <w:szCs w:val="24"/>
          <w:lang w:val="ru-RU"/>
        </w:rPr>
        <w:t>ЦЕЛЕВОЙ РАЗДЕЛ.</w:t>
      </w:r>
    </w:p>
    <w:p w:rsidR="00CA0971" w:rsidRDefault="00CA0971" w:rsidP="00CA0971">
      <w:pPr>
        <w:spacing w:after="0"/>
        <w:ind w:firstLine="567"/>
        <w:contextualSpacing/>
        <w:jc w:val="both"/>
        <w:rPr>
          <w:rFonts w:ascii="Times New Roman" w:hAnsi="Times New Roman"/>
          <w:b/>
          <w:sz w:val="24"/>
          <w:szCs w:val="24"/>
          <w:lang w:val="ru-RU"/>
        </w:rPr>
      </w:pPr>
    </w:p>
    <w:p w:rsidR="007C2D0E" w:rsidRPr="004D3EA9" w:rsidRDefault="007C2D0E" w:rsidP="00CA0971">
      <w:pPr>
        <w:spacing w:after="0"/>
        <w:ind w:firstLine="567"/>
        <w:contextualSpacing/>
        <w:jc w:val="both"/>
        <w:rPr>
          <w:rFonts w:ascii="Times New Roman" w:hAnsi="Times New Roman"/>
          <w:b/>
          <w:sz w:val="24"/>
          <w:szCs w:val="24"/>
          <w:lang w:val="ru-RU"/>
        </w:rPr>
      </w:pPr>
      <w:r w:rsidRPr="004D3EA9">
        <w:rPr>
          <w:rFonts w:ascii="Times New Roman" w:hAnsi="Times New Roman"/>
          <w:b/>
          <w:sz w:val="24"/>
          <w:szCs w:val="24"/>
          <w:lang w:val="ru-RU"/>
        </w:rPr>
        <w:t>1.1 Пояснительная записка.</w:t>
      </w:r>
    </w:p>
    <w:p w:rsidR="00E874C3" w:rsidRPr="00B035FA" w:rsidRDefault="00E874C3" w:rsidP="00CA0971">
      <w:pPr>
        <w:spacing w:after="0"/>
        <w:ind w:firstLine="567"/>
        <w:contextualSpacing/>
        <w:jc w:val="both"/>
        <w:rPr>
          <w:rFonts w:ascii="Times New Roman" w:hAnsi="Times New Roman"/>
          <w:sz w:val="24"/>
          <w:szCs w:val="24"/>
          <w:lang w:val="ru-RU"/>
        </w:rPr>
      </w:pPr>
      <w:r w:rsidRPr="004D3EA9">
        <w:rPr>
          <w:rFonts w:ascii="Times New Roman" w:eastAsia="SchoolBookSanPin" w:hAnsi="Times New Roman"/>
          <w:sz w:val="24"/>
          <w:szCs w:val="24"/>
          <w:lang w:val="ru-RU"/>
        </w:rPr>
        <w:t>1. </w:t>
      </w:r>
      <w:r w:rsidR="00777E88" w:rsidRPr="004D3EA9">
        <w:rPr>
          <w:rFonts w:ascii="Times New Roman" w:eastAsia="SchoolBookSanPin" w:hAnsi="Times New Roman"/>
          <w:sz w:val="24"/>
          <w:szCs w:val="24"/>
          <w:lang w:val="ru-RU"/>
        </w:rPr>
        <w:t xml:space="preserve">Основная </w:t>
      </w:r>
      <w:r w:rsidRPr="004D3EA9">
        <w:rPr>
          <w:rFonts w:ascii="Times New Roman" w:eastAsia="SchoolBookSanPin" w:hAnsi="Times New Roman"/>
          <w:sz w:val="24"/>
          <w:szCs w:val="24"/>
          <w:lang w:val="ru-RU"/>
        </w:rPr>
        <w:t xml:space="preserve">образовательная программа начального общего образования (далее </w:t>
      </w:r>
      <w:r w:rsidRPr="004D3EA9">
        <w:rPr>
          <w:rFonts w:ascii="Times New Roman" w:eastAsia="SchoolBookSanPin" w:hAnsi="Times New Roman"/>
          <w:sz w:val="24"/>
          <w:szCs w:val="24"/>
          <w:lang w:val="ru-RU"/>
        </w:rPr>
        <w:noBreakHyphen/>
        <w:t xml:space="preserve"> </w:t>
      </w:r>
      <w:r w:rsidR="00777E88" w:rsidRPr="004D3EA9">
        <w:rPr>
          <w:rFonts w:ascii="Times New Roman" w:eastAsia="SchoolBookSanPin" w:hAnsi="Times New Roman"/>
          <w:sz w:val="24"/>
          <w:szCs w:val="24"/>
          <w:lang w:val="ru-RU"/>
        </w:rPr>
        <w:t>ООП</w:t>
      </w:r>
      <w:r w:rsidRPr="004D3EA9">
        <w:rPr>
          <w:rFonts w:ascii="Times New Roman" w:eastAsia="SchoolBookSanPin" w:hAnsi="Times New Roman"/>
          <w:sz w:val="24"/>
          <w:szCs w:val="24"/>
          <w:lang w:val="ru-RU"/>
        </w:rPr>
        <w:t xml:space="preserve"> НОО) разработана в соответствии </w:t>
      </w:r>
      <w:r w:rsidRPr="004D3EA9">
        <w:rPr>
          <w:rFonts w:ascii="Times New Roman" w:hAnsi="Times New Roman"/>
          <w:spacing w:val="-4"/>
          <w:sz w:val="24"/>
          <w:szCs w:val="24"/>
          <w:lang w:val="ru-RU"/>
        </w:rPr>
        <w:t xml:space="preserve">с </w:t>
      </w:r>
      <w:r w:rsidR="00777E88" w:rsidRPr="004D3EA9">
        <w:rPr>
          <w:rFonts w:ascii="Times New Roman" w:hAnsi="Times New Roman"/>
          <w:spacing w:val="-4"/>
          <w:sz w:val="24"/>
          <w:szCs w:val="24"/>
          <w:lang w:val="ru-RU"/>
        </w:rPr>
        <w:t xml:space="preserve">ФГОС </w:t>
      </w:r>
      <w:r w:rsidR="00D05DF1" w:rsidRPr="004D3EA9">
        <w:rPr>
          <w:rFonts w:ascii="Times New Roman" w:hAnsi="Times New Roman"/>
          <w:spacing w:val="-4"/>
          <w:sz w:val="24"/>
          <w:szCs w:val="24"/>
          <w:lang w:val="ru-RU"/>
        </w:rPr>
        <w:t>Н</w:t>
      </w:r>
      <w:r w:rsidR="00777E88" w:rsidRPr="004D3EA9">
        <w:rPr>
          <w:rFonts w:ascii="Times New Roman" w:hAnsi="Times New Roman"/>
          <w:spacing w:val="-4"/>
          <w:sz w:val="24"/>
          <w:szCs w:val="24"/>
          <w:lang w:val="ru-RU"/>
        </w:rPr>
        <w:t>ОО 2021</w:t>
      </w:r>
      <w:r w:rsidR="00D05DF1" w:rsidRPr="004D3EA9">
        <w:rPr>
          <w:rFonts w:ascii="Times New Roman" w:hAnsi="Times New Roman"/>
          <w:spacing w:val="-4"/>
          <w:sz w:val="24"/>
          <w:szCs w:val="24"/>
          <w:lang w:val="ru-RU"/>
        </w:rPr>
        <w:t>г</w:t>
      </w:r>
      <w:r w:rsidR="00777E88" w:rsidRPr="004D3EA9">
        <w:rPr>
          <w:rFonts w:ascii="Times New Roman" w:hAnsi="Times New Roman"/>
          <w:spacing w:val="-4"/>
          <w:sz w:val="24"/>
          <w:szCs w:val="24"/>
          <w:lang w:val="ru-RU"/>
        </w:rPr>
        <w:t xml:space="preserve">. </w:t>
      </w:r>
      <w:r w:rsidR="00777E88" w:rsidRPr="004D3EA9">
        <w:rPr>
          <w:rFonts w:ascii="Times New Roman" w:eastAsia="SchoolBookSanPin" w:hAnsi="Times New Roman"/>
          <w:sz w:val="24"/>
          <w:szCs w:val="24"/>
          <w:lang w:val="ru-RU"/>
        </w:rPr>
        <w:t xml:space="preserve">При этом содержание и планируемые результаты разработанной ООП НОО не ниже соответствующих содержания и планируемых </w:t>
      </w:r>
      <w:r w:rsidR="00777E88" w:rsidRPr="00B035FA">
        <w:rPr>
          <w:rFonts w:ascii="Times New Roman" w:eastAsia="SchoolBookSanPin" w:hAnsi="Times New Roman"/>
          <w:sz w:val="24"/>
          <w:szCs w:val="24"/>
          <w:lang w:val="ru-RU"/>
        </w:rPr>
        <w:t>результатов ФОП НОО</w:t>
      </w:r>
      <w:r w:rsidR="00777E88" w:rsidRPr="00B035FA">
        <w:rPr>
          <w:rFonts w:ascii="Times New Roman" w:hAnsi="Times New Roman"/>
          <w:spacing w:val="-4"/>
          <w:sz w:val="24"/>
          <w:szCs w:val="24"/>
          <w:lang w:val="ru-RU"/>
        </w:rPr>
        <w:t xml:space="preserve"> </w:t>
      </w:r>
    </w:p>
    <w:p w:rsidR="00E874C3" w:rsidRPr="00B035FA" w:rsidRDefault="00E874C3" w:rsidP="00CA0971">
      <w:pPr>
        <w:spacing w:after="0"/>
        <w:ind w:firstLine="567"/>
        <w:contextualSpacing/>
        <w:jc w:val="both"/>
        <w:rPr>
          <w:rFonts w:ascii="Times New Roman" w:eastAsia="SchoolBookSanPin" w:hAnsi="Times New Roman"/>
          <w:sz w:val="24"/>
          <w:szCs w:val="24"/>
          <w:lang w:val="ru-RU"/>
        </w:rPr>
      </w:pPr>
      <w:r w:rsidRPr="00B035FA">
        <w:rPr>
          <w:rFonts w:ascii="Times New Roman" w:eastAsia="SchoolBookSanPin" w:hAnsi="Times New Roman"/>
          <w:sz w:val="24"/>
          <w:szCs w:val="24"/>
          <w:lang w:val="ru-RU"/>
        </w:rPr>
        <w:t> </w:t>
      </w:r>
      <w:r w:rsidR="00777E88" w:rsidRPr="00B035FA">
        <w:rPr>
          <w:rFonts w:ascii="Times New Roman" w:eastAsia="SchoolBookSanPin" w:hAnsi="Times New Roman"/>
          <w:sz w:val="24"/>
          <w:szCs w:val="24"/>
          <w:lang w:val="ru-RU"/>
        </w:rPr>
        <w:t xml:space="preserve">ООП НОО </w:t>
      </w:r>
      <w:r w:rsidR="00B035FA" w:rsidRPr="00B035FA">
        <w:rPr>
          <w:rFonts w:ascii="Times New Roman" w:eastAsia="SchoolBookSanPin" w:hAnsi="Times New Roman"/>
          <w:sz w:val="24"/>
          <w:szCs w:val="24"/>
          <w:lang w:val="ru-RU"/>
        </w:rPr>
        <w:t>МКОУ НОШ-ДС ЭМР</w:t>
      </w:r>
      <w:r w:rsidR="00777E88" w:rsidRPr="00B035FA">
        <w:rPr>
          <w:rFonts w:ascii="Times New Roman" w:eastAsia="SchoolBookSanPin" w:hAnsi="Times New Roman"/>
          <w:sz w:val="24"/>
          <w:szCs w:val="24"/>
          <w:lang w:val="ru-RU"/>
        </w:rPr>
        <w:t xml:space="preserve"> </w:t>
      </w:r>
      <w:r w:rsidRPr="00B035FA">
        <w:rPr>
          <w:rFonts w:ascii="Times New Roman" w:eastAsia="SchoolBookSanPin" w:hAnsi="Times New Roman"/>
          <w:sz w:val="24"/>
          <w:szCs w:val="24"/>
          <w:lang w:val="ru-RU"/>
        </w:rPr>
        <w:t xml:space="preserve">предусматривает непосредственное применение при реализации обязательной части ООП НОО федеральных рабочих программ по учебным предметам «Русский язык», </w:t>
      </w:r>
      <w:r w:rsidR="00574ADA" w:rsidRPr="00B035FA">
        <w:rPr>
          <w:rFonts w:ascii="Times New Roman" w:eastAsia="SchoolBookSanPin" w:hAnsi="Times New Roman"/>
          <w:sz w:val="24"/>
          <w:szCs w:val="24"/>
          <w:lang w:val="ru-RU"/>
        </w:rPr>
        <w:t xml:space="preserve">Математика, </w:t>
      </w:r>
      <w:r w:rsidRPr="00B035FA">
        <w:rPr>
          <w:rFonts w:ascii="Times New Roman" w:eastAsia="SchoolBookSanPin" w:hAnsi="Times New Roman"/>
          <w:sz w:val="24"/>
          <w:szCs w:val="24"/>
          <w:lang w:val="ru-RU"/>
        </w:rPr>
        <w:t xml:space="preserve">«Литературное чтение», </w:t>
      </w:r>
      <w:r w:rsidR="00295033" w:rsidRPr="00B035FA">
        <w:rPr>
          <w:rFonts w:ascii="Times New Roman" w:eastAsia="SchoolBookSanPin" w:hAnsi="Times New Roman"/>
          <w:sz w:val="24"/>
          <w:szCs w:val="24"/>
          <w:lang w:val="ru-RU"/>
        </w:rPr>
        <w:t xml:space="preserve"> </w:t>
      </w:r>
      <w:r w:rsidRPr="00B035FA">
        <w:rPr>
          <w:rFonts w:ascii="Times New Roman" w:eastAsia="SchoolBookSanPin" w:hAnsi="Times New Roman"/>
          <w:sz w:val="24"/>
          <w:szCs w:val="24"/>
          <w:lang w:val="ru-RU"/>
        </w:rPr>
        <w:t>«Окружающий мир»</w:t>
      </w:r>
      <w:r w:rsidRPr="00B035FA">
        <w:rPr>
          <w:rStyle w:val="af7"/>
          <w:rFonts w:ascii="Times New Roman" w:eastAsia="SchoolBookSanPin" w:hAnsi="Times New Roman"/>
          <w:sz w:val="24"/>
          <w:szCs w:val="24"/>
          <w:lang w:val="ru-RU"/>
        </w:rPr>
        <w:footnoteReference w:id="2"/>
      </w:r>
      <w:r w:rsidR="00F11C1D" w:rsidRPr="00B035FA">
        <w:rPr>
          <w:rFonts w:ascii="Times New Roman" w:eastAsia="Times New Roman" w:hAnsi="Times New Roman"/>
          <w:sz w:val="24"/>
          <w:szCs w:val="24"/>
          <w:lang w:val="ru-RU"/>
        </w:rPr>
        <w:t>, «Иностранный язык»</w:t>
      </w:r>
      <w:r w:rsidR="00574ADA" w:rsidRPr="00B035FA">
        <w:rPr>
          <w:rFonts w:ascii="Times New Roman" w:eastAsia="Times New Roman" w:hAnsi="Times New Roman"/>
          <w:sz w:val="24"/>
          <w:szCs w:val="24"/>
          <w:lang w:val="ru-RU"/>
        </w:rPr>
        <w:t xml:space="preserve">, </w:t>
      </w:r>
      <w:r w:rsidR="00B035FA" w:rsidRPr="00B035FA">
        <w:rPr>
          <w:rFonts w:ascii="Times New Roman" w:eastAsia="Times New Roman" w:hAnsi="Times New Roman"/>
          <w:sz w:val="24"/>
          <w:szCs w:val="24"/>
          <w:lang w:val="ru-RU"/>
        </w:rPr>
        <w:t>«Труд (</w:t>
      </w:r>
      <w:r w:rsidR="00574ADA" w:rsidRPr="00B035FA">
        <w:rPr>
          <w:rFonts w:ascii="Times New Roman" w:eastAsia="Times New Roman" w:hAnsi="Times New Roman"/>
          <w:sz w:val="24"/>
          <w:szCs w:val="24"/>
          <w:lang w:val="ru-RU"/>
        </w:rPr>
        <w:t>Технология</w:t>
      </w:r>
      <w:r w:rsidR="00B035FA" w:rsidRPr="00B035FA">
        <w:rPr>
          <w:rFonts w:ascii="Times New Roman" w:eastAsia="Times New Roman" w:hAnsi="Times New Roman"/>
          <w:sz w:val="24"/>
          <w:szCs w:val="24"/>
          <w:lang w:val="ru-RU"/>
        </w:rPr>
        <w:t>)»</w:t>
      </w:r>
      <w:r w:rsidR="00574ADA" w:rsidRPr="00B035FA">
        <w:rPr>
          <w:rFonts w:ascii="Times New Roman" w:eastAsia="Times New Roman" w:hAnsi="Times New Roman"/>
          <w:sz w:val="24"/>
          <w:szCs w:val="24"/>
          <w:lang w:val="ru-RU"/>
        </w:rPr>
        <w:t xml:space="preserve">, </w:t>
      </w:r>
      <w:r w:rsidR="00B035FA" w:rsidRPr="00B035FA">
        <w:rPr>
          <w:rFonts w:ascii="Times New Roman" w:eastAsia="Times New Roman" w:hAnsi="Times New Roman"/>
          <w:sz w:val="24"/>
          <w:szCs w:val="24"/>
          <w:lang w:val="ru-RU"/>
        </w:rPr>
        <w:t>«</w:t>
      </w:r>
      <w:r w:rsidR="00574ADA" w:rsidRPr="00B035FA">
        <w:rPr>
          <w:rFonts w:ascii="Times New Roman" w:eastAsia="Times New Roman" w:hAnsi="Times New Roman"/>
          <w:sz w:val="24"/>
          <w:szCs w:val="24"/>
          <w:lang w:val="ru-RU"/>
        </w:rPr>
        <w:t xml:space="preserve">Изобразительное </w:t>
      </w:r>
      <w:r w:rsidR="00B035FA" w:rsidRPr="00B035FA">
        <w:rPr>
          <w:rFonts w:ascii="Times New Roman" w:eastAsia="Times New Roman" w:hAnsi="Times New Roman"/>
          <w:sz w:val="24"/>
          <w:szCs w:val="24"/>
          <w:lang w:val="ru-RU"/>
        </w:rPr>
        <w:t>искусство»</w:t>
      </w:r>
      <w:r w:rsidR="00574ADA" w:rsidRPr="00B035FA">
        <w:rPr>
          <w:rFonts w:ascii="Times New Roman" w:eastAsia="Times New Roman" w:hAnsi="Times New Roman"/>
          <w:sz w:val="24"/>
          <w:szCs w:val="24"/>
          <w:lang w:val="ru-RU"/>
        </w:rPr>
        <w:t xml:space="preserve">, </w:t>
      </w:r>
      <w:r w:rsidR="00B035FA" w:rsidRPr="00B035FA">
        <w:rPr>
          <w:rFonts w:ascii="Times New Roman" w:eastAsia="Times New Roman" w:hAnsi="Times New Roman"/>
          <w:sz w:val="24"/>
          <w:szCs w:val="24"/>
          <w:lang w:val="ru-RU"/>
        </w:rPr>
        <w:t>«</w:t>
      </w:r>
      <w:r w:rsidR="00574ADA" w:rsidRPr="00B035FA">
        <w:rPr>
          <w:rFonts w:ascii="Times New Roman" w:eastAsia="Times New Roman" w:hAnsi="Times New Roman"/>
          <w:sz w:val="24"/>
          <w:szCs w:val="24"/>
          <w:lang w:val="ru-RU"/>
        </w:rPr>
        <w:t>Физическая культура</w:t>
      </w:r>
      <w:r w:rsidR="00B035FA" w:rsidRPr="00B035FA">
        <w:rPr>
          <w:rFonts w:ascii="Times New Roman" w:eastAsia="Times New Roman" w:hAnsi="Times New Roman"/>
          <w:sz w:val="24"/>
          <w:szCs w:val="24"/>
          <w:lang w:val="ru-RU"/>
        </w:rPr>
        <w:t>», «Музыка».</w:t>
      </w:r>
    </w:p>
    <w:p w:rsidR="00CA0971" w:rsidRDefault="00CA0971" w:rsidP="00CA0971">
      <w:pPr>
        <w:spacing w:after="0"/>
        <w:ind w:firstLine="567"/>
        <w:contextualSpacing/>
        <w:jc w:val="both"/>
        <w:rPr>
          <w:rFonts w:ascii="Times New Roman" w:eastAsia="SchoolBookSanPin" w:hAnsi="Times New Roman"/>
          <w:b/>
          <w:sz w:val="24"/>
          <w:szCs w:val="24"/>
          <w:lang w:val="ru-RU"/>
        </w:rPr>
      </w:pPr>
    </w:p>
    <w:p w:rsidR="000B5B8B" w:rsidRPr="004D3EA9" w:rsidRDefault="000B5B8B" w:rsidP="00CA0971">
      <w:pPr>
        <w:spacing w:after="0"/>
        <w:ind w:firstLine="567"/>
        <w:contextualSpacing/>
        <w:jc w:val="both"/>
        <w:rPr>
          <w:rFonts w:ascii="Times New Roman" w:eastAsia="SchoolBookSanPin" w:hAnsi="Times New Roman"/>
          <w:b/>
          <w:sz w:val="24"/>
          <w:szCs w:val="24"/>
          <w:lang w:val="ru-RU"/>
        </w:rPr>
      </w:pPr>
      <w:r w:rsidRPr="004D3EA9">
        <w:rPr>
          <w:rFonts w:ascii="Times New Roman" w:eastAsia="SchoolBookSanPin" w:hAnsi="Times New Roman"/>
          <w:b/>
          <w:sz w:val="24"/>
          <w:szCs w:val="24"/>
          <w:lang w:val="ru-RU"/>
        </w:rPr>
        <w:t>1.1.</w:t>
      </w:r>
      <w:r w:rsidR="00D05DF1" w:rsidRPr="004D3EA9">
        <w:rPr>
          <w:rFonts w:ascii="Times New Roman" w:eastAsia="SchoolBookSanPin" w:hAnsi="Times New Roman"/>
          <w:b/>
          <w:sz w:val="24"/>
          <w:szCs w:val="24"/>
          <w:lang w:val="ru-RU"/>
        </w:rPr>
        <w:t>1</w:t>
      </w:r>
      <w:r w:rsidR="00CA0971">
        <w:rPr>
          <w:rFonts w:ascii="Times New Roman" w:eastAsia="SchoolBookSanPin" w:hAnsi="Times New Roman"/>
          <w:b/>
          <w:sz w:val="24"/>
          <w:szCs w:val="24"/>
          <w:lang w:val="ru-RU"/>
        </w:rPr>
        <w:t>.</w:t>
      </w:r>
      <w:r w:rsidR="00E874C3" w:rsidRPr="004D3EA9">
        <w:rPr>
          <w:rFonts w:ascii="Times New Roman" w:eastAsia="SchoolBookSanPin" w:hAnsi="Times New Roman"/>
          <w:b/>
          <w:sz w:val="24"/>
          <w:szCs w:val="24"/>
          <w:lang w:val="ru-RU"/>
        </w:rPr>
        <w:t> </w:t>
      </w:r>
      <w:r w:rsidRPr="004D3EA9">
        <w:rPr>
          <w:rFonts w:ascii="Times New Roman" w:eastAsia="SchoolBookSanPin" w:hAnsi="Times New Roman"/>
          <w:b/>
          <w:sz w:val="24"/>
          <w:szCs w:val="24"/>
          <w:lang w:val="ru-RU"/>
        </w:rPr>
        <w:t>Цели реализации ООП НОО</w:t>
      </w:r>
    </w:p>
    <w:p w:rsidR="00E874C3" w:rsidRPr="004D3EA9" w:rsidRDefault="00E874C3" w:rsidP="00CA0971">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bCs/>
          <w:sz w:val="24"/>
          <w:szCs w:val="24"/>
          <w:lang w:val="ru-RU"/>
        </w:rPr>
        <w:t>Целями</w:t>
      </w:r>
      <w:r w:rsidRPr="004D3EA9">
        <w:rPr>
          <w:rFonts w:ascii="Times New Roman" w:eastAsia="SchoolBookSanPin" w:hAnsi="Times New Roman"/>
          <w:sz w:val="24"/>
          <w:szCs w:val="24"/>
          <w:lang w:val="ru-RU"/>
        </w:rPr>
        <w:t xml:space="preserve"> реализации </w:t>
      </w:r>
      <w:r w:rsidR="00F816AF" w:rsidRPr="004D3EA9">
        <w:rPr>
          <w:rFonts w:ascii="Times New Roman" w:eastAsia="SchoolBookSanPin" w:hAnsi="Times New Roman"/>
          <w:sz w:val="24"/>
          <w:szCs w:val="24"/>
          <w:lang w:val="ru-RU"/>
        </w:rPr>
        <w:t>О</w:t>
      </w:r>
      <w:r w:rsidRPr="004D3EA9">
        <w:rPr>
          <w:rFonts w:ascii="Times New Roman" w:eastAsia="SchoolBookSanPin" w:hAnsi="Times New Roman"/>
          <w:sz w:val="24"/>
          <w:szCs w:val="24"/>
          <w:lang w:val="ru-RU"/>
        </w:rPr>
        <w:t>ОП НОО являются:</w:t>
      </w:r>
    </w:p>
    <w:p w:rsidR="00E874C3" w:rsidRPr="004D3EA9" w:rsidRDefault="00E874C3" w:rsidP="00B02B45">
      <w:pPr>
        <w:numPr>
          <w:ilvl w:val="0"/>
          <w:numId w:val="3"/>
        </w:numPr>
        <w:spacing w:after="0"/>
        <w:ind w:left="0"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обеспечение реализации конституционного права каждого гражданина Российской Федерации на получение качественного образования, включающего обучение, развитие и воспитание каждого обучающегося;</w:t>
      </w:r>
    </w:p>
    <w:p w:rsidR="00E874C3" w:rsidRPr="004D3EA9" w:rsidRDefault="00E874C3" w:rsidP="00B02B45">
      <w:pPr>
        <w:numPr>
          <w:ilvl w:val="0"/>
          <w:numId w:val="3"/>
        </w:numPr>
        <w:spacing w:after="0"/>
        <w:ind w:left="0"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организация учебного процесса с учётом целей, содержания и планируемых результатов начального общего образования, отражённых в ФГОС НОО;</w:t>
      </w:r>
    </w:p>
    <w:p w:rsidR="00E874C3" w:rsidRPr="004D3EA9" w:rsidRDefault="00E874C3" w:rsidP="00B02B45">
      <w:pPr>
        <w:numPr>
          <w:ilvl w:val="0"/>
          <w:numId w:val="3"/>
        </w:numPr>
        <w:spacing w:after="0"/>
        <w:ind w:left="0"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создание условий для свободного развития каждого обучающегося с учётом его потребностей, возможностей и стремления к самореализации; </w:t>
      </w:r>
    </w:p>
    <w:p w:rsidR="00E874C3" w:rsidRPr="004D3EA9" w:rsidRDefault="00E874C3" w:rsidP="00B02B45">
      <w:pPr>
        <w:numPr>
          <w:ilvl w:val="0"/>
          <w:numId w:val="3"/>
        </w:numPr>
        <w:spacing w:after="0"/>
        <w:ind w:left="0"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организация деятельности педагогического коллектива по созданию индивидуальных программ и учебных планов для одарённых, успешных обучающихся и (или) для детей социальных групп, нуждающихся в особом внимании и поддержке.</w:t>
      </w:r>
    </w:p>
    <w:p w:rsidR="00E874C3" w:rsidRPr="004D3EA9" w:rsidRDefault="00E874C3" w:rsidP="003E110B">
      <w:pPr>
        <w:spacing w:after="0"/>
        <w:ind w:left="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Достижение поставленных целей реализации </w:t>
      </w:r>
      <w:r w:rsidR="00F816AF" w:rsidRPr="004D3EA9">
        <w:rPr>
          <w:rFonts w:ascii="Times New Roman" w:eastAsia="SchoolBookSanPin" w:hAnsi="Times New Roman"/>
          <w:sz w:val="24"/>
          <w:szCs w:val="24"/>
          <w:lang w:val="ru-RU"/>
        </w:rPr>
        <w:t>О</w:t>
      </w:r>
      <w:r w:rsidRPr="004D3EA9">
        <w:rPr>
          <w:rFonts w:ascii="Times New Roman" w:eastAsia="SchoolBookSanPin" w:hAnsi="Times New Roman"/>
          <w:sz w:val="24"/>
          <w:szCs w:val="24"/>
          <w:lang w:val="ru-RU"/>
        </w:rPr>
        <w:t xml:space="preserve">ОП НОО предусматривает решение следующих основных задач: </w:t>
      </w:r>
    </w:p>
    <w:p w:rsidR="00E874C3" w:rsidRPr="004D3EA9" w:rsidRDefault="00E874C3" w:rsidP="00B02B45">
      <w:pPr>
        <w:numPr>
          <w:ilvl w:val="0"/>
          <w:numId w:val="3"/>
        </w:numPr>
        <w:spacing w:after="0"/>
        <w:ind w:left="0"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формирование общей культуры, гражданско-патриотическое, духовно-нравственное воспитание, интеллектуальное развитие, становление творческих способностей, сохранение и укрепление здоровья; </w:t>
      </w:r>
    </w:p>
    <w:p w:rsidR="00E874C3" w:rsidRPr="004D3EA9" w:rsidRDefault="00E874C3" w:rsidP="00B02B45">
      <w:pPr>
        <w:numPr>
          <w:ilvl w:val="0"/>
          <w:numId w:val="3"/>
        </w:numPr>
        <w:spacing w:after="0"/>
        <w:ind w:left="0"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обеспечение планируемых результатов по освоению обучающимся целевых установок, приобретению знаний, умений, навыков, определяемых личностными, семейными, общественными, государственными потребностями и возможностями обучающегося, индивидуальными особенностями его развития и состояния здоровья; </w:t>
      </w:r>
    </w:p>
    <w:p w:rsidR="00E874C3" w:rsidRPr="004D3EA9" w:rsidRDefault="00E874C3" w:rsidP="00B02B45">
      <w:pPr>
        <w:numPr>
          <w:ilvl w:val="0"/>
          <w:numId w:val="3"/>
        </w:numPr>
        <w:spacing w:after="0"/>
        <w:ind w:left="0"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становление и развитие личности в ее индивидуальности, самобытности, уникальности и неповторимости; </w:t>
      </w:r>
    </w:p>
    <w:p w:rsidR="00E874C3" w:rsidRPr="004D3EA9" w:rsidRDefault="00E874C3" w:rsidP="00B02B45">
      <w:pPr>
        <w:numPr>
          <w:ilvl w:val="0"/>
          <w:numId w:val="3"/>
        </w:numPr>
        <w:spacing w:after="0"/>
        <w:ind w:left="0"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обеспечение преемственности начального общего и основного общего образования; </w:t>
      </w:r>
    </w:p>
    <w:p w:rsidR="00E874C3" w:rsidRPr="004D3EA9" w:rsidRDefault="00E874C3" w:rsidP="00B02B45">
      <w:pPr>
        <w:numPr>
          <w:ilvl w:val="0"/>
          <w:numId w:val="3"/>
        </w:numPr>
        <w:spacing w:after="0"/>
        <w:ind w:left="0"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достижение планируемых результатов освоения </w:t>
      </w:r>
      <w:r w:rsidR="00F816AF" w:rsidRPr="004D3EA9">
        <w:rPr>
          <w:rFonts w:ascii="Times New Roman" w:eastAsia="SchoolBookSanPin" w:hAnsi="Times New Roman"/>
          <w:sz w:val="24"/>
          <w:szCs w:val="24"/>
          <w:lang w:val="ru-RU"/>
        </w:rPr>
        <w:t>О</w:t>
      </w:r>
      <w:r w:rsidRPr="004D3EA9">
        <w:rPr>
          <w:rFonts w:ascii="Times New Roman" w:eastAsia="SchoolBookSanPin" w:hAnsi="Times New Roman"/>
          <w:sz w:val="24"/>
          <w:szCs w:val="24"/>
          <w:lang w:val="ru-RU"/>
        </w:rPr>
        <w:t xml:space="preserve">ОП НОО всеми обучающимися, в том числе обучающимися с ограниченными возможностями здоровья (далее – обучающиеся с ОВЗ); </w:t>
      </w:r>
    </w:p>
    <w:p w:rsidR="00E874C3" w:rsidRPr="004D3EA9" w:rsidRDefault="00E874C3" w:rsidP="00B02B45">
      <w:pPr>
        <w:numPr>
          <w:ilvl w:val="0"/>
          <w:numId w:val="3"/>
        </w:numPr>
        <w:spacing w:after="0"/>
        <w:ind w:left="0"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обеспечение доступности получения качественного начального общего образования; </w:t>
      </w:r>
    </w:p>
    <w:p w:rsidR="00E874C3" w:rsidRPr="004D3EA9" w:rsidRDefault="00E874C3" w:rsidP="00B02B45">
      <w:pPr>
        <w:numPr>
          <w:ilvl w:val="0"/>
          <w:numId w:val="3"/>
        </w:numPr>
        <w:spacing w:after="0"/>
        <w:ind w:left="0"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выявление и развитие способностей обучающихся, в том числе лиц, проявивших выдающиеся способности, через систему клубов, секций, студий </w:t>
      </w:r>
      <w:r w:rsidRPr="004D3EA9">
        <w:rPr>
          <w:rFonts w:ascii="Times New Roman" w:eastAsia="SchoolBookSanPin" w:hAnsi="Times New Roman"/>
          <w:sz w:val="24"/>
          <w:szCs w:val="24"/>
          <w:lang w:val="ru-RU"/>
        </w:rPr>
        <w:br/>
        <w:t xml:space="preserve">и других, организацию общественно полезной деятельности; </w:t>
      </w:r>
    </w:p>
    <w:p w:rsidR="00E874C3" w:rsidRPr="004D3EA9" w:rsidRDefault="00E874C3" w:rsidP="00B02B45">
      <w:pPr>
        <w:numPr>
          <w:ilvl w:val="0"/>
          <w:numId w:val="3"/>
        </w:numPr>
        <w:spacing w:after="0"/>
        <w:ind w:left="0"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lastRenderedPageBreak/>
        <w:t>организация интеллектуальных и творческих соревнований, научно-технического творчества и проектно-исследовательской деятельности;</w:t>
      </w:r>
    </w:p>
    <w:p w:rsidR="00E874C3" w:rsidRPr="004D3EA9" w:rsidRDefault="00E874C3" w:rsidP="00B02B45">
      <w:pPr>
        <w:numPr>
          <w:ilvl w:val="0"/>
          <w:numId w:val="3"/>
        </w:numPr>
        <w:spacing w:after="0"/>
        <w:ind w:left="0"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участие обучающихся, их родителей (законных представителей), педагогических работников в проектировании и развитии социальной среды образовательной организации.</w:t>
      </w:r>
    </w:p>
    <w:p w:rsidR="000B5B8B" w:rsidRPr="004D3EA9" w:rsidRDefault="00CA0971" w:rsidP="00CA0971">
      <w:pPr>
        <w:spacing w:after="0"/>
        <w:ind w:firstLine="567"/>
        <w:contextualSpacing/>
        <w:jc w:val="both"/>
        <w:rPr>
          <w:rFonts w:ascii="Times New Roman" w:eastAsia="SchoolBookSanPin" w:hAnsi="Times New Roman"/>
          <w:sz w:val="24"/>
          <w:szCs w:val="24"/>
          <w:lang w:val="ru-RU"/>
        </w:rPr>
      </w:pPr>
      <w:r>
        <w:rPr>
          <w:rFonts w:ascii="Times New Roman" w:eastAsia="SchoolBookSanPin" w:hAnsi="Times New Roman"/>
          <w:b/>
          <w:bCs/>
          <w:sz w:val="24"/>
          <w:szCs w:val="24"/>
          <w:lang w:val="ru-RU"/>
        </w:rPr>
        <w:t>1.</w:t>
      </w:r>
      <w:r w:rsidR="00D05DF1" w:rsidRPr="004D3EA9">
        <w:rPr>
          <w:rFonts w:ascii="Times New Roman" w:eastAsia="SchoolBookSanPin" w:hAnsi="Times New Roman"/>
          <w:b/>
          <w:bCs/>
          <w:sz w:val="24"/>
          <w:szCs w:val="24"/>
          <w:lang w:val="ru-RU"/>
        </w:rPr>
        <w:t>1.</w:t>
      </w:r>
      <w:r w:rsidR="000B5B8B" w:rsidRPr="004D3EA9">
        <w:rPr>
          <w:rFonts w:ascii="Times New Roman" w:eastAsia="SchoolBookSanPin" w:hAnsi="Times New Roman"/>
          <w:b/>
          <w:bCs/>
          <w:sz w:val="24"/>
          <w:szCs w:val="24"/>
          <w:lang w:val="ru-RU"/>
        </w:rPr>
        <w:t>2</w:t>
      </w:r>
      <w:r>
        <w:rPr>
          <w:rFonts w:ascii="Times New Roman" w:eastAsia="SchoolBookSanPin" w:hAnsi="Times New Roman"/>
          <w:b/>
          <w:bCs/>
          <w:sz w:val="24"/>
          <w:szCs w:val="24"/>
          <w:lang w:val="ru-RU"/>
        </w:rPr>
        <w:t>.</w:t>
      </w:r>
      <w:r w:rsidR="000B5B8B" w:rsidRPr="004D3EA9">
        <w:rPr>
          <w:rFonts w:ascii="Times New Roman" w:eastAsia="SchoolBookSanPin" w:hAnsi="Times New Roman"/>
          <w:b/>
          <w:bCs/>
          <w:sz w:val="24"/>
          <w:szCs w:val="24"/>
          <w:lang w:val="ru-RU"/>
        </w:rPr>
        <w:t xml:space="preserve"> </w:t>
      </w:r>
      <w:r w:rsidR="000B5B8B" w:rsidRPr="004D3EA9">
        <w:rPr>
          <w:rFonts w:ascii="Times New Roman" w:eastAsia="Times New Roman" w:hAnsi="Times New Roman"/>
          <w:b/>
          <w:bCs/>
          <w:sz w:val="24"/>
          <w:szCs w:val="24"/>
          <w:lang w:val="ru-RU"/>
        </w:rPr>
        <w:t>Принципы формирования и механизмы реализации программы НОО</w:t>
      </w:r>
      <w:r w:rsidR="000B5B8B" w:rsidRPr="004D3EA9">
        <w:rPr>
          <w:rFonts w:ascii="Times New Roman" w:eastAsia="SchoolBookSanPin" w:hAnsi="Times New Roman"/>
          <w:sz w:val="24"/>
          <w:szCs w:val="24"/>
          <w:lang w:val="ru-RU"/>
        </w:rPr>
        <w:t xml:space="preserve"> </w:t>
      </w:r>
    </w:p>
    <w:p w:rsidR="00E874C3" w:rsidRPr="004D3EA9" w:rsidRDefault="00F816AF" w:rsidP="00CA0971">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О</w:t>
      </w:r>
      <w:r w:rsidR="00E874C3" w:rsidRPr="004D3EA9">
        <w:rPr>
          <w:rFonts w:ascii="Times New Roman" w:eastAsia="SchoolBookSanPin" w:hAnsi="Times New Roman"/>
          <w:sz w:val="24"/>
          <w:szCs w:val="24"/>
          <w:lang w:val="ru-RU"/>
        </w:rPr>
        <w:t xml:space="preserve">ОП НОО учитывает следующие </w:t>
      </w:r>
      <w:r w:rsidR="00E874C3" w:rsidRPr="004D3EA9">
        <w:rPr>
          <w:rFonts w:ascii="Times New Roman" w:eastAsia="SchoolBookSanPin" w:hAnsi="Times New Roman"/>
          <w:bCs/>
          <w:sz w:val="24"/>
          <w:szCs w:val="24"/>
          <w:lang w:val="ru-RU"/>
        </w:rPr>
        <w:t>принципы</w:t>
      </w:r>
      <w:r w:rsidR="00E874C3" w:rsidRPr="004D3EA9">
        <w:rPr>
          <w:rFonts w:ascii="Times New Roman" w:eastAsia="SchoolBookSanPin" w:hAnsi="Times New Roman"/>
          <w:sz w:val="24"/>
          <w:szCs w:val="24"/>
          <w:lang w:val="ru-RU"/>
        </w:rPr>
        <w:t>:</w:t>
      </w:r>
    </w:p>
    <w:p w:rsidR="00E874C3" w:rsidRPr="004D3EA9" w:rsidRDefault="00E874C3" w:rsidP="00CA0971">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1) принцип учёта ФГОС НОО: </w:t>
      </w:r>
      <w:r w:rsidR="007C2D0E" w:rsidRPr="004D3EA9">
        <w:rPr>
          <w:rFonts w:ascii="Times New Roman" w:eastAsia="SchoolBookSanPin" w:hAnsi="Times New Roman"/>
          <w:sz w:val="24"/>
          <w:szCs w:val="24"/>
          <w:lang w:val="ru-RU"/>
        </w:rPr>
        <w:t>О</w:t>
      </w:r>
      <w:r w:rsidRPr="004D3EA9">
        <w:rPr>
          <w:rFonts w:ascii="Times New Roman" w:eastAsia="SchoolBookSanPin" w:hAnsi="Times New Roman"/>
          <w:sz w:val="24"/>
          <w:szCs w:val="24"/>
          <w:lang w:val="ru-RU"/>
        </w:rPr>
        <w:t>ОП НОО базируется на требованиях, предъявляемых ФГОС НОО к целям, содер</w:t>
      </w:r>
      <w:r w:rsidR="00CA0971">
        <w:rPr>
          <w:rFonts w:ascii="Times New Roman" w:eastAsia="SchoolBookSanPin" w:hAnsi="Times New Roman"/>
          <w:sz w:val="24"/>
          <w:szCs w:val="24"/>
          <w:lang w:val="ru-RU"/>
        </w:rPr>
        <w:t xml:space="preserve">жанию, планируемым результатам </w:t>
      </w:r>
      <w:r w:rsidRPr="004D3EA9">
        <w:rPr>
          <w:rFonts w:ascii="Times New Roman" w:eastAsia="SchoolBookSanPin" w:hAnsi="Times New Roman"/>
          <w:sz w:val="24"/>
          <w:szCs w:val="24"/>
          <w:lang w:val="ru-RU"/>
        </w:rPr>
        <w:t xml:space="preserve">и условиям обучения в начальной школе; </w:t>
      </w:r>
    </w:p>
    <w:p w:rsidR="00E874C3" w:rsidRPr="004D3EA9" w:rsidRDefault="00E874C3" w:rsidP="00CA0971">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2) принцип учёта языка обучения: с учётом условий функционирования образовательной организации </w:t>
      </w:r>
      <w:r w:rsidR="007C2D0E" w:rsidRPr="004D3EA9">
        <w:rPr>
          <w:rFonts w:ascii="Times New Roman" w:eastAsia="SchoolBookSanPin" w:hAnsi="Times New Roman"/>
          <w:sz w:val="24"/>
          <w:szCs w:val="24"/>
          <w:lang w:val="ru-RU"/>
        </w:rPr>
        <w:t>О</w:t>
      </w:r>
      <w:r w:rsidRPr="004D3EA9">
        <w:rPr>
          <w:rFonts w:ascii="Times New Roman" w:eastAsia="SchoolBookSanPin" w:hAnsi="Times New Roman"/>
          <w:sz w:val="24"/>
          <w:szCs w:val="24"/>
          <w:lang w:val="ru-RU"/>
        </w:rPr>
        <w:t>ОП НОО характеризует право получения образования на родном языке из числа языко</w:t>
      </w:r>
      <w:r w:rsidR="00CA0971">
        <w:rPr>
          <w:rFonts w:ascii="Times New Roman" w:eastAsia="SchoolBookSanPin" w:hAnsi="Times New Roman"/>
          <w:sz w:val="24"/>
          <w:szCs w:val="24"/>
          <w:lang w:val="ru-RU"/>
        </w:rPr>
        <w:t xml:space="preserve">в народов Российской Федерации </w:t>
      </w:r>
      <w:r w:rsidRPr="004D3EA9">
        <w:rPr>
          <w:rFonts w:ascii="Times New Roman" w:eastAsia="SchoolBookSanPin" w:hAnsi="Times New Roman"/>
          <w:sz w:val="24"/>
          <w:szCs w:val="24"/>
          <w:lang w:val="ru-RU"/>
        </w:rPr>
        <w:t xml:space="preserve">и отражает механизмы реализации данного принципа в учебных планах, планах внеурочной деятельности; </w:t>
      </w:r>
    </w:p>
    <w:p w:rsidR="00E874C3" w:rsidRPr="004D3EA9" w:rsidRDefault="00E874C3" w:rsidP="00CA0971">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3) принцип учёта ведущей деятельности обучающегося: программа обеспечивает конструирование учебного процесса в структуре учебной деятельности, предусматривает механизмы формирования всех компонентов учебной деятельности (мотив, цель, учебная зада</w:t>
      </w:r>
      <w:r w:rsidR="00CA0971">
        <w:rPr>
          <w:rFonts w:ascii="Times New Roman" w:eastAsia="SchoolBookSanPin" w:hAnsi="Times New Roman"/>
          <w:sz w:val="24"/>
          <w:szCs w:val="24"/>
          <w:lang w:val="ru-RU"/>
        </w:rPr>
        <w:t xml:space="preserve">ча, учебные операции, контроль </w:t>
      </w:r>
      <w:r w:rsidRPr="004D3EA9">
        <w:rPr>
          <w:rFonts w:ascii="Times New Roman" w:eastAsia="SchoolBookSanPin" w:hAnsi="Times New Roman"/>
          <w:sz w:val="24"/>
          <w:szCs w:val="24"/>
          <w:lang w:val="ru-RU"/>
        </w:rPr>
        <w:t>и самоконтроль);</w:t>
      </w:r>
    </w:p>
    <w:p w:rsidR="00E874C3" w:rsidRPr="004D3EA9" w:rsidRDefault="00E874C3" w:rsidP="00CA0971">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4) принцип индивидуализации обучения: программа предусматривает возможность и механизмы разработки индивидуальных программ и учебных планов для обучения детей с особыми способностя</w:t>
      </w:r>
      <w:r w:rsidR="00CA0971">
        <w:rPr>
          <w:rFonts w:ascii="Times New Roman" w:eastAsia="SchoolBookSanPin" w:hAnsi="Times New Roman"/>
          <w:sz w:val="24"/>
          <w:szCs w:val="24"/>
          <w:lang w:val="ru-RU"/>
        </w:rPr>
        <w:t xml:space="preserve">ми, потребностями и интересами </w:t>
      </w:r>
      <w:r w:rsidRPr="004D3EA9">
        <w:rPr>
          <w:rFonts w:ascii="Times New Roman" w:eastAsia="SchoolBookSanPin" w:hAnsi="Times New Roman"/>
          <w:sz w:val="24"/>
          <w:szCs w:val="24"/>
          <w:lang w:val="ru-RU"/>
        </w:rPr>
        <w:t>с учетом мнения родителей (законных представителей) обучающегося;</w:t>
      </w:r>
    </w:p>
    <w:p w:rsidR="00E874C3" w:rsidRPr="004D3EA9" w:rsidRDefault="00E874C3" w:rsidP="00CA0971">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5) принцип преемственности и перспективности: программа обеспечивает связь и динамику в формировании знаний, умений и способов деятельности между этапами начального общего образования, а также успешную адаптацию обучающихся к обучению по образовательным программам основного общего образования, единые подходы между их обучением и развитием на уровнях начального общего и основного общего образования;</w:t>
      </w:r>
    </w:p>
    <w:p w:rsidR="00E874C3" w:rsidRPr="004D3EA9" w:rsidRDefault="00E874C3" w:rsidP="00CA0971">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6) принцип интеграции обучения и воспитания: программа предусматривает связь урочной и внеурочной деятельности, разработку мероприятий, направленных на обогащение знаний, воспитание чувств и познавательных интересов обучающихся, нравственно-ценностного отношения к действительности;</w:t>
      </w:r>
    </w:p>
    <w:p w:rsidR="00E874C3" w:rsidRPr="004D3EA9" w:rsidRDefault="00E874C3" w:rsidP="00CA0971">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7) принцип здоровьесбережения: при организации образовательной деятельности не допускается использование технологий, которые могут нанести вред физическому и (или) психическому здоровью обучающихся, приоритет использования здоровьесберегающих педагогических технологий. Объём учебной нагрузки, организация учебных и внеурочных мероприятий должны соответствовать требованиям, предусмотренным с</w:t>
      </w:r>
      <w:r w:rsidR="00CA0971">
        <w:rPr>
          <w:rFonts w:ascii="Times New Roman" w:eastAsia="SchoolBookSanPin" w:hAnsi="Times New Roman"/>
          <w:sz w:val="24"/>
          <w:szCs w:val="24"/>
          <w:lang w:val="ru-RU"/>
        </w:rPr>
        <w:t xml:space="preserve">анитарными правилами и нормами </w:t>
      </w:r>
      <w:r w:rsidRPr="004D3EA9">
        <w:rPr>
          <w:rFonts w:ascii="Times New Roman" w:eastAsia="SchoolBookSanPin" w:hAnsi="Times New Roman"/>
          <w:sz w:val="24"/>
          <w:szCs w:val="24"/>
          <w:lang w:val="ru-RU"/>
        </w:rPr>
        <w:t>СанПиН 1.2.3685-21 «Гигиенические нормативы и требования к обеспечению безопасности и (или) безвредности для человека факторов среды обитания», утвержденными постановлением Главного государственного санитарного врача Российской Федерации от 28 января 2021 г. № 2</w:t>
      </w:r>
      <w:r w:rsidRPr="004D3EA9">
        <w:rPr>
          <w:sz w:val="24"/>
          <w:szCs w:val="24"/>
          <w:lang w:val="ru-RU"/>
        </w:rPr>
        <w:t xml:space="preserve"> </w:t>
      </w:r>
      <w:r w:rsidRPr="004D3EA9">
        <w:rPr>
          <w:rFonts w:ascii="Times New Roman" w:eastAsia="SchoolBookSanPin" w:hAnsi="Times New Roman"/>
          <w:sz w:val="24"/>
          <w:szCs w:val="24"/>
          <w:lang w:val="ru-RU"/>
        </w:rPr>
        <w:t>(зарегистрировано Министерством юстиции Российской Федерации 29 января 2021 г., регистрационный № 62296), действующими до 1 марта 2027 г. (дал</w:t>
      </w:r>
      <w:r w:rsidR="00CA0971">
        <w:rPr>
          <w:rFonts w:ascii="Times New Roman" w:eastAsia="SchoolBookSanPin" w:hAnsi="Times New Roman"/>
          <w:sz w:val="24"/>
          <w:szCs w:val="24"/>
          <w:lang w:val="ru-RU"/>
        </w:rPr>
        <w:t xml:space="preserve">ее – Гигиенические нормативы), </w:t>
      </w:r>
      <w:r w:rsidRPr="004D3EA9">
        <w:rPr>
          <w:rFonts w:ascii="Times New Roman" w:eastAsia="SchoolBookSanPin" w:hAnsi="Times New Roman"/>
          <w:sz w:val="24"/>
          <w:szCs w:val="24"/>
          <w:lang w:val="ru-RU"/>
        </w:rPr>
        <w:t xml:space="preserve">и санитарными правилами СП 2.4.3648-20 «Санитарно-эпидемиологические требования к организациям воспитания и обучения, отдыха и оздоровления детей </w:t>
      </w:r>
      <w:r w:rsidRPr="004D3EA9">
        <w:rPr>
          <w:rFonts w:ascii="Times New Roman" w:eastAsia="SchoolBookSanPin" w:hAnsi="Times New Roman"/>
          <w:sz w:val="24"/>
          <w:szCs w:val="24"/>
          <w:lang w:val="ru-RU"/>
        </w:rPr>
        <w:br/>
        <w:t>и молодежи», утвержденными постановлением Главного государственного санитарного врача Российской Федерации от</w:t>
      </w:r>
      <w:r w:rsidR="00CA0971">
        <w:rPr>
          <w:rFonts w:ascii="Times New Roman" w:eastAsia="SchoolBookSanPin" w:hAnsi="Times New Roman"/>
          <w:sz w:val="24"/>
          <w:szCs w:val="24"/>
          <w:lang w:val="ru-RU"/>
        </w:rPr>
        <w:t xml:space="preserve"> 28 сентября 2020 г. </w:t>
      </w:r>
      <w:r w:rsidRPr="004D3EA9">
        <w:rPr>
          <w:rFonts w:ascii="Times New Roman" w:eastAsia="SchoolBookSanPin" w:hAnsi="Times New Roman"/>
          <w:sz w:val="24"/>
          <w:szCs w:val="24"/>
          <w:lang w:val="ru-RU"/>
        </w:rPr>
        <w:t>№ 28 (зарегистрировано Министерство</w:t>
      </w:r>
      <w:r w:rsidR="00CA0971">
        <w:rPr>
          <w:rFonts w:ascii="Times New Roman" w:eastAsia="SchoolBookSanPin" w:hAnsi="Times New Roman"/>
          <w:sz w:val="24"/>
          <w:szCs w:val="24"/>
          <w:lang w:val="ru-RU"/>
        </w:rPr>
        <w:t xml:space="preserve">м юстиции Российской Федерации </w:t>
      </w:r>
      <w:r w:rsidRPr="004D3EA9">
        <w:rPr>
          <w:rFonts w:ascii="Times New Roman" w:eastAsia="SchoolBookSanPin" w:hAnsi="Times New Roman"/>
          <w:sz w:val="24"/>
          <w:szCs w:val="24"/>
          <w:lang w:val="ru-RU"/>
        </w:rPr>
        <w:t>18 декабря 2020 г., регистрационный № 61573), действующими до 1 января 2027 г. (далее – Санитарно-эпидемиологические требования).</w:t>
      </w:r>
    </w:p>
    <w:p w:rsidR="00E874C3" w:rsidRPr="004D3EA9" w:rsidRDefault="007C2D0E" w:rsidP="00CA0971">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О</w:t>
      </w:r>
      <w:r w:rsidR="00E874C3" w:rsidRPr="004D3EA9">
        <w:rPr>
          <w:rFonts w:ascii="Times New Roman" w:eastAsia="SchoolBookSanPin" w:hAnsi="Times New Roman"/>
          <w:sz w:val="24"/>
          <w:szCs w:val="24"/>
          <w:lang w:val="ru-RU"/>
        </w:rPr>
        <w:t xml:space="preserve">ОП НОО учитывает возрастные и психологические особенности обучающихся. Наиболее </w:t>
      </w:r>
      <w:r w:rsidR="00E874C3" w:rsidRPr="004D3EA9">
        <w:rPr>
          <w:rFonts w:ascii="Times New Roman" w:eastAsia="SchoolBookSanPin" w:hAnsi="Times New Roman"/>
          <w:sz w:val="24"/>
          <w:szCs w:val="24"/>
          <w:lang w:val="ru-RU"/>
        </w:rPr>
        <w:lastRenderedPageBreak/>
        <w:t>адаптивным сроком освоения ООП НОО является четыре года. Общий объем аудиторной работы обуч</w:t>
      </w:r>
      <w:r w:rsidR="00CA0971">
        <w:rPr>
          <w:rFonts w:ascii="Times New Roman" w:eastAsia="SchoolBookSanPin" w:hAnsi="Times New Roman"/>
          <w:sz w:val="24"/>
          <w:szCs w:val="24"/>
          <w:lang w:val="ru-RU"/>
        </w:rPr>
        <w:t xml:space="preserve">ающихся за четыре учебных года </w:t>
      </w:r>
      <w:r w:rsidR="00E874C3" w:rsidRPr="004D3EA9">
        <w:rPr>
          <w:rFonts w:ascii="Times New Roman" w:eastAsia="SchoolBookSanPin" w:hAnsi="Times New Roman"/>
          <w:sz w:val="24"/>
          <w:szCs w:val="24"/>
          <w:lang w:val="ru-RU"/>
        </w:rPr>
        <w:t>не может составлять менее 2954 академических часов и более 3345 академических часов в соответствии с требованиями к организ</w:t>
      </w:r>
      <w:r w:rsidR="00CA0971">
        <w:rPr>
          <w:rFonts w:ascii="Times New Roman" w:eastAsia="SchoolBookSanPin" w:hAnsi="Times New Roman"/>
          <w:sz w:val="24"/>
          <w:szCs w:val="24"/>
          <w:lang w:val="ru-RU"/>
        </w:rPr>
        <w:t xml:space="preserve">ации образовательного процесса </w:t>
      </w:r>
      <w:r w:rsidR="00E874C3" w:rsidRPr="004D3EA9">
        <w:rPr>
          <w:rFonts w:ascii="Times New Roman" w:eastAsia="SchoolBookSanPin" w:hAnsi="Times New Roman"/>
          <w:sz w:val="24"/>
          <w:szCs w:val="24"/>
          <w:lang w:val="ru-RU"/>
        </w:rPr>
        <w:t>к учебной нагрузке при 5-дневной (или 6-дневной) учебной неделе, предусмотренными Гигиеническими нормативами и Санитарно-эпидемиологическими требованиями.</w:t>
      </w:r>
    </w:p>
    <w:p w:rsidR="00E874C3" w:rsidRDefault="00E874C3" w:rsidP="00CA0971">
      <w:pPr>
        <w:spacing w:after="0"/>
        <w:ind w:firstLine="567"/>
        <w:contextualSpacing/>
        <w:jc w:val="both"/>
        <w:rPr>
          <w:rFonts w:ascii="Times New Roman" w:eastAsia="SchoolBookSanPin" w:hAnsi="Times New Roman"/>
          <w:sz w:val="24"/>
          <w:szCs w:val="24"/>
          <w:lang w:val="ru-RU"/>
        </w:rPr>
      </w:pPr>
      <w:r w:rsidRPr="004D3EA9">
        <w:rPr>
          <w:rFonts w:ascii="Times New Roman" w:hAnsi="Times New Roman"/>
          <w:sz w:val="24"/>
          <w:szCs w:val="24"/>
          <w:lang w:val="ru-RU"/>
        </w:rPr>
        <w:t xml:space="preserve"> В целях удовлетворения образовательных потребностей и интересов обучающихся могут разрабатываться индивидуальные учебные планы, в том числе для ускоренного обучения, в пределах осваиваемой программы начального общего образования в порядке, установленном локальными нормативными актами образовательной организации. При формировании индивидуальных учебных планов, в том числе для ускоренного обучения, объём дневной и недельной учебной нагрузки, организация учебных и внеурочных мероприятий, расписание занятий, объем домашних заданий должны соответствовать требованиям, предусмотренным </w:t>
      </w:r>
      <w:r w:rsidRPr="004D3EA9">
        <w:rPr>
          <w:rFonts w:ascii="Times New Roman" w:eastAsia="SchoolBookSanPin" w:hAnsi="Times New Roman"/>
          <w:sz w:val="24"/>
          <w:szCs w:val="24"/>
          <w:lang w:val="ru-RU"/>
        </w:rPr>
        <w:t>Гигиеническими нормативами и Санитарно-эпидемиологическими требованиями.</w:t>
      </w:r>
    </w:p>
    <w:p w:rsidR="00D05DF1" w:rsidRPr="004D3EA9" w:rsidRDefault="00D05DF1" w:rsidP="00CA0971">
      <w:pPr>
        <w:spacing w:after="0"/>
        <w:ind w:firstLine="567"/>
        <w:contextualSpacing/>
        <w:jc w:val="both"/>
        <w:rPr>
          <w:rFonts w:ascii="Times New Roman" w:eastAsia="SchoolBookSanPin" w:hAnsi="Times New Roman"/>
          <w:b/>
          <w:sz w:val="24"/>
          <w:szCs w:val="24"/>
          <w:lang w:val="ru-RU"/>
        </w:rPr>
      </w:pPr>
      <w:r w:rsidRPr="004D3EA9">
        <w:rPr>
          <w:rFonts w:ascii="Times New Roman" w:eastAsia="SchoolBookSanPin" w:hAnsi="Times New Roman"/>
          <w:b/>
          <w:sz w:val="24"/>
          <w:szCs w:val="24"/>
          <w:lang w:val="ru-RU"/>
        </w:rPr>
        <w:t>1.1.3</w:t>
      </w:r>
      <w:r w:rsidR="00CA0971">
        <w:rPr>
          <w:rFonts w:ascii="Times New Roman" w:eastAsia="SchoolBookSanPin" w:hAnsi="Times New Roman"/>
          <w:b/>
          <w:sz w:val="24"/>
          <w:szCs w:val="24"/>
          <w:lang w:val="ru-RU"/>
        </w:rPr>
        <w:t>.</w:t>
      </w:r>
      <w:r w:rsidRPr="004D3EA9">
        <w:rPr>
          <w:rFonts w:ascii="Times New Roman" w:eastAsia="SchoolBookSanPin" w:hAnsi="Times New Roman"/>
          <w:b/>
          <w:sz w:val="24"/>
          <w:szCs w:val="24"/>
          <w:lang w:val="ru-RU"/>
        </w:rPr>
        <w:t xml:space="preserve">  </w:t>
      </w:r>
      <w:r w:rsidRPr="00CA0971">
        <w:rPr>
          <w:rFonts w:ascii="Times New Roman" w:eastAsia="Times New Roman" w:hAnsi="Times New Roman"/>
          <w:b/>
          <w:sz w:val="24"/>
          <w:szCs w:val="24"/>
          <w:lang w:val="ru-RU"/>
        </w:rPr>
        <w:t>Общая характеристика программы НОО</w:t>
      </w:r>
    </w:p>
    <w:p w:rsidR="00D05DF1" w:rsidRPr="004D3EA9" w:rsidRDefault="00D05DF1" w:rsidP="00CA0971">
      <w:pPr>
        <w:spacing w:after="0"/>
        <w:ind w:firstLine="567"/>
        <w:contextualSpacing/>
        <w:jc w:val="both"/>
        <w:rPr>
          <w:rFonts w:ascii="Times New Roman" w:eastAsia="Times New Roman" w:hAnsi="Times New Roman"/>
          <w:color w:val="000000"/>
          <w:sz w:val="24"/>
          <w:szCs w:val="24"/>
          <w:lang w:val="ru-RU"/>
        </w:rPr>
      </w:pPr>
      <w:r w:rsidRPr="004D3EA9">
        <w:rPr>
          <w:rFonts w:ascii="Times New Roman" w:eastAsia="Times New Roman" w:hAnsi="Times New Roman"/>
          <w:color w:val="000000"/>
          <w:sz w:val="24"/>
          <w:szCs w:val="24"/>
          <w:lang w:val="ru-RU"/>
        </w:rPr>
        <w:t>Структура Программы включает обязательную часть и часть, формируемую участниками образовательных отношений за счет включения в учебные планы учебных предметов, учебных курсов (в т.ч. внеурочной деятельности), учебных модулей по выбору родителей (законных представителей) несовершеннолетних обучающихся из перечня, предлагаемого школой.</w:t>
      </w:r>
    </w:p>
    <w:p w:rsidR="00D05DF1" w:rsidRPr="004D3EA9" w:rsidRDefault="00D05DF1" w:rsidP="00CA0971">
      <w:pPr>
        <w:spacing w:after="0"/>
        <w:ind w:firstLine="567"/>
        <w:contextualSpacing/>
        <w:jc w:val="both"/>
        <w:rPr>
          <w:rFonts w:ascii="Times New Roman" w:eastAsia="SchoolBookSanPin" w:hAnsi="Times New Roman"/>
          <w:sz w:val="24"/>
          <w:szCs w:val="24"/>
          <w:lang w:val="ru-RU"/>
        </w:rPr>
      </w:pPr>
      <w:r w:rsidRPr="004D3EA9">
        <w:rPr>
          <w:rFonts w:ascii="Times New Roman" w:eastAsia="Times New Roman" w:hAnsi="Times New Roman"/>
          <w:color w:val="000000"/>
          <w:sz w:val="24"/>
          <w:szCs w:val="24"/>
          <w:lang w:val="ru-RU"/>
        </w:rPr>
        <w:t>Программа является основным документом, регламентирующим</w:t>
      </w:r>
      <w:r w:rsidRPr="004D3EA9">
        <w:rPr>
          <w:rFonts w:ascii="Times New Roman" w:eastAsia="Times New Roman" w:hAnsi="Times New Roman"/>
          <w:sz w:val="24"/>
          <w:szCs w:val="24"/>
          <w:lang w:val="ru-RU"/>
        </w:rPr>
        <w:t xml:space="preserve"> образовательную деятельность в единстве урочной и внеурочной деятельности</w:t>
      </w:r>
    </w:p>
    <w:p w:rsidR="00D05DF1" w:rsidRPr="004D3EA9" w:rsidRDefault="00D05DF1" w:rsidP="00CA0971">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ООП НОО включает три раздела: целевой, содержательный, организационный</w:t>
      </w:r>
      <w:r w:rsidRPr="004D3EA9">
        <w:rPr>
          <w:rStyle w:val="af7"/>
          <w:rFonts w:ascii="Times New Roman" w:eastAsia="SchoolBookSanPin" w:hAnsi="Times New Roman"/>
          <w:sz w:val="24"/>
          <w:szCs w:val="24"/>
          <w:lang w:val="ru-RU"/>
        </w:rPr>
        <w:footnoteReference w:id="3"/>
      </w:r>
      <w:r w:rsidRPr="004D3EA9">
        <w:rPr>
          <w:rFonts w:ascii="Times New Roman" w:eastAsia="SchoolBookSanPin" w:hAnsi="Times New Roman"/>
          <w:sz w:val="24"/>
          <w:szCs w:val="24"/>
          <w:lang w:val="ru-RU"/>
        </w:rPr>
        <w:t>.</w:t>
      </w:r>
    </w:p>
    <w:p w:rsidR="00D05DF1" w:rsidRPr="004D3EA9" w:rsidRDefault="00D05DF1" w:rsidP="00CA0971">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Целевой раздел определяет общее назначение, цели, задачи и планируемые результаты реализации ООП НОО, а также способы определения достижения этих целей и результатов</w:t>
      </w:r>
      <w:r w:rsidRPr="004D3EA9">
        <w:rPr>
          <w:rStyle w:val="af7"/>
          <w:rFonts w:ascii="Times New Roman" w:eastAsia="SchoolBookSanPin" w:hAnsi="Times New Roman"/>
          <w:sz w:val="24"/>
          <w:szCs w:val="24"/>
          <w:lang w:val="ru-RU"/>
        </w:rPr>
        <w:footnoteReference w:id="4"/>
      </w:r>
      <w:r w:rsidRPr="004D3EA9">
        <w:rPr>
          <w:rFonts w:ascii="Times New Roman" w:eastAsia="SchoolBookSanPin" w:hAnsi="Times New Roman"/>
          <w:sz w:val="24"/>
          <w:szCs w:val="24"/>
          <w:lang w:val="ru-RU"/>
        </w:rPr>
        <w:t>.</w:t>
      </w:r>
    </w:p>
    <w:p w:rsidR="00D05DF1" w:rsidRPr="004D3EA9" w:rsidRDefault="00D05DF1" w:rsidP="00CA0971">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lastRenderedPageBreak/>
        <w:t>Целевой раздел ООП НОО включает:</w:t>
      </w:r>
    </w:p>
    <w:p w:rsidR="00D05DF1" w:rsidRPr="004D3EA9" w:rsidRDefault="00D05DF1" w:rsidP="00B02B45">
      <w:pPr>
        <w:numPr>
          <w:ilvl w:val="0"/>
          <w:numId w:val="6"/>
        </w:numPr>
        <w:spacing w:after="0"/>
        <w:ind w:left="0"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пояснительную записку;</w:t>
      </w:r>
    </w:p>
    <w:p w:rsidR="00D05DF1" w:rsidRPr="004D3EA9" w:rsidRDefault="00D05DF1" w:rsidP="00B02B45">
      <w:pPr>
        <w:numPr>
          <w:ilvl w:val="0"/>
          <w:numId w:val="6"/>
        </w:numPr>
        <w:spacing w:after="0"/>
        <w:ind w:left="0"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планируемые результаты освоения обучающимися ООП НОО;</w:t>
      </w:r>
    </w:p>
    <w:p w:rsidR="00D05DF1" w:rsidRPr="004D3EA9" w:rsidRDefault="00D05DF1" w:rsidP="00B02B45">
      <w:pPr>
        <w:numPr>
          <w:ilvl w:val="0"/>
          <w:numId w:val="6"/>
        </w:numPr>
        <w:spacing w:after="0"/>
        <w:ind w:left="0"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систему оценки достижения планируемых результатов освоения ООП НОО</w:t>
      </w:r>
      <w:r w:rsidRPr="004D3EA9">
        <w:rPr>
          <w:rStyle w:val="af7"/>
          <w:rFonts w:ascii="Times New Roman" w:eastAsia="SchoolBookSanPin" w:hAnsi="Times New Roman"/>
          <w:sz w:val="24"/>
          <w:szCs w:val="24"/>
          <w:lang w:val="ru-RU"/>
        </w:rPr>
        <w:footnoteReference w:id="5"/>
      </w:r>
      <w:r w:rsidRPr="004D3EA9">
        <w:rPr>
          <w:rFonts w:ascii="Times New Roman" w:eastAsia="SchoolBookSanPin" w:hAnsi="Times New Roman"/>
          <w:sz w:val="24"/>
          <w:szCs w:val="24"/>
          <w:lang w:val="ru-RU"/>
        </w:rPr>
        <w:t>.</w:t>
      </w:r>
    </w:p>
    <w:p w:rsidR="00D05DF1" w:rsidRPr="004D3EA9" w:rsidRDefault="00D05DF1" w:rsidP="00CA0971">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Пояснительная записка целевого раздела ООП НОО раскрывает:</w:t>
      </w:r>
    </w:p>
    <w:p w:rsidR="00D05DF1" w:rsidRPr="004D3EA9" w:rsidRDefault="00D05DF1" w:rsidP="00B02B45">
      <w:pPr>
        <w:numPr>
          <w:ilvl w:val="0"/>
          <w:numId w:val="4"/>
        </w:numPr>
        <w:spacing w:after="0"/>
        <w:ind w:left="0"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цели реализации ООП НОО, конкретизированные в соответствии </w:t>
      </w:r>
      <w:r w:rsidRPr="004D3EA9">
        <w:rPr>
          <w:rFonts w:ascii="Times New Roman" w:eastAsia="SchoolBookSanPin" w:hAnsi="Times New Roman"/>
          <w:sz w:val="24"/>
          <w:szCs w:val="24"/>
          <w:lang w:val="ru-RU"/>
        </w:rPr>
        <w:br/>
        <w:t>с требованиями ФГОС НОО к результатам освоения обучающимися программы начального</w:t>
      </w:r>
      <w:r w:rsidR="00A863F5">
        <w:rPr>
          <w:rFonts w:ascii="Times New Roman" w:eastAsia="SchoolBookSanPin" w:hAnsi="Times New Roman"/>
          <w:sz w:val="24"/>
          <w:szCs w:val="24"/>
          <w:lang w:val="ru-RU"/>
        </w:rPr>
        <w:t xml:space="preserve"> </w:t>
      </w:r>
      <w:r w:rsidRPr="004D3EA9">
        <w:rPr>
          <w:rFonts w:ascii="Times New Roman" w:eastAsia="SchoolBookSanPin" w:hAnsi="Times New Roman"/>
          <w:sz w:val="24"/>
          <w:szCs w:val="24"/>
          <w:lang w:val="ru-RU"/>
        </w:rPr>
        <w:t>общего образования;</w:t>
      </w:r>
    </w:p>
    <w:p w:rsidR="00D05DF1" w:rsidRPr="004D3EA9" w:rsidRDefault="00D05DF1" w:rsidP="00B02B45">
      <w:pPr>
        <w:numPr>
          <w:ilvl w:val="0"/>
          <w:numId w:val="4"/>
        </w:numPr>
        <w:spacing w:after="0"/>
        <w:ind w:left="0"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принципы формирования и механизмы реализации ООП НОО, в том числе посредством реализации индивидуальных учебных планов;</w:t>
      </w:r>
    </w:p>
    <w:p w:rsidR="00D05DF1" w:rsidRPr="004D3EA9" w:rsidRDefault="00D05DF1" w:rsidP="00B02B45">
      <w:pPr>
        <w:numPr>
          <w:ilvl w:val="0"/>
          <w:numId w:val="4"/>
        </w:numPr>
        <w:spacing w:after="0"/>
        <w:ind w:left="0"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общую характеристику ООП НОО.</w:t>
      </w:r>
    </w:p>
    <w:p w:rsidR="00D05DF1" w:rsidRPr="004D3EA9" w:rsidRDefault="00D05DF1" w:rsidP="00CA0971">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Содержательный раздел ООП НОО включает следующие программы, ориентированные на достижение предметных, метапредметных и личностных результатов:</w:t>
      </w:r>
    </w:p>
    <w:p w:rsidR="00D05DF1" w:rsidRPr="004D3EA9" w:rsidRDefault="00D05DF1" w:rsidP="00B02B45">
      <w:pPr>
        <w:numPr>
          <w:ilvl w:val="0"/>
          <w:numId w:val="5"/>
        </w:numPr>
        <w:spacing w:after="0"/>
        <w:ind w:left="0"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рабочие программы учебных предметов;</w:t>
      </w:r>
    </w:p>
    <w:p w:rsidR="00D05DF1" w:rsidRPr="004D3EA9" w:rsidRDefault="00D05DF1" w:rsidP="00B02B45">
      <w:pPr>
        <w:numPr>
          <w:ilvl w:val="0"/>
          <w:numId w:val="5"/>
        </w:numPr>
        <w:spacing w:after="0"/>
        <w:ind w:left="0"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программу формирования универсальных учебных действий у обучающихся</w:t>
      </w:r>
      <w:r w:rsidRPr="004D3EA9">
        <w:rPr>
          <w:rStyle w:val="af7"/>
          <w:rFonts w:ascii="Times New Roman" w:eastAsia="SchoolBookSanPin" w:hAnsi="Times New Roman"/>
          <w:sz w:val="24"/>
          <w:szCs w:val="24"/>
          <w:lang w:val="ru-RU"/>
        </w:rPr>
        <w:footnoteReference w:id="6"/>
      </w:r>
      <w:r w:rsidRPr="004D3EA9">
        <w:rPr>
          <w:rFonts w:ascii="Times New Roman" w:eastAsia="SchoolBookSanPin" w:hAnsi="Times New Roman"/>
          <w:sz w:val="24"/>
          <w:szCs w:val="24"/>
          <w:lang w:val="ru-RU"/>
        </w:rPr>
        <w:t>;</w:t>
      </w:r>
    </w:p>
    <w:p w:rsidR="00D05DF1" w:rsidRPr="004D3EA9" w:rsidRDefault="00D05DF1" w:rsidP="00B02B45">
      <w:pPr>
        <w:numPr>
          <w:ilvl w:val="0"/>
          <w:numId w:val="5"/>
        </w:numPr>
        <w:spacing w:after="0"/>
        <w:ind w:left="0"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рабочую программу воспитания.</w:t>
      </w:r>
    </w:p>
    <w:p w:rsidR="00D05DF1" w:rsidRPr="004D3EA9" w:rsidRDefault="00D05DF1" w:rsidP="00CA0971">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Ррабочие программы учебных предметов обеспечивают достижение планируемых результатов освоения ООП НОО и разработаны на основе требований ФГОС НОО к результатам освое</w:t>
      </w:r>
      <w:r w:rsidR="00CA0971">
        <w:rPr>
          <w:rFonts w:ascii="Times New Roman" w:eastAsia="SchoolBookSanPin" w:hAnsi="Times New Roman"/>
          <w:sz w:val="24"/>
          <w:szCs w:val="24"/>
          <w:lang w:val="ru-RU"/>
        </w:rPr>
        <w:t xml:space="preserve">ния программы начального общего </w:t>
      </w:r>
      <w:r w:rsidRPr="004D3EA9">
        <w:rPr>
          <w:rFonts w:ascii="Times New Roman" w:eastAsia="SchoolBookSanPin" w:hAnsi="Times New Roman"/>
          <w:sz w:val="24"/>
          <w:szCs w:val="24"/>
          <w:lang w:val="ru-RU"/>
        </w:rPr>
        <w:t>образования.</w:t>
      </w:r>
    </w:p>
    <w:p w:rsidR="00D05DF1" w:rsidRPr="004D3EA9" w:rsidRDefault="00D05DF1" w:rsidP="00CA0971">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Программа формирования универсальных учебных действий у обучающихся содержит:</w:t>
      </w:r>
    </w:p>
    <w:p w:rsidR="00D05DF1" w:rsidRPr="004D3EA9" w:rsidRDefault="00D05DF1" w:rsidP="00B02B45">
      <w:pPr>
        <w:numPr>
          <w:ilvl w:val="0"/>
          <w:numId w:val="7"/>
        </w:numPr>
        <w:spacing w:after="0"/>
        <w:ind w:left="0"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описание взаимосвязи универсальных учебных действий с содержанием учебных предметов;</w:t>
      </w:r>
    </w:p>
    <w:p w:rsidR="00D05DF1" w:rsidRPr="004D3EA9" w:rsidRDefault="00D05DF1" w:rsidP="00B02B45">
      <w:pPr>
        <w:numPr>
          <w:ilvl w:val="0"/>
          <w:numId w:val="7"/>
        </w:numPr>
        <w:spacing w:after="0"/>
        <w:ind w:left="0"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характеристики регулятивных, познавательных, коммуникативных универсальных учебных действий обучающихся</w:t>
      </w:r>
      <w:r w:rsidRPr="004D3EA9">
        <w:rPr>
          <w:rStyle w:val="af7"/>
          <w:rFonts w:ascii="Times New Roman" w:eastAsia="SchoolBookSanPin" w:hAnsi="Times New Roman"/>
          <w:sz w:val="24"/>
          <w:szCs w:val="24"/>
          <w:lang w:val="ru-RU"/>
        </w:rPr>
        <w:footnoteReference w:id="7"/>
      </w:r>
      <w:r w:rsidRPr="004D3EA9">
        <w:rPr>
          <w:rFonts w:ascii="Times New Roman" w:eastAsia="SchoolBookSanPin" w:hAnsi="Times New Roman"/>
          <w:sz w:val="24"/>
          <w:szCs w:val="24"/>
          <w:lang w:val="ru-RU"/>
        </w:rPr>
        <w:t>.</w:t>
      </w:r>
    </w:p>
    <w:p w:rsidR="00D05DF1" w:rsidRPr="004D3EA9" w:rsidRDefault="00D05DF1" w:rsidP="00CA0971">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Сформированность универсальных учебных действий у обучающихся определяется на этапе завершения ими освоения программы начального общего образования</w:t>
      </w:r>
      <w:r w:rsidRPr="004D3EA9">
        <w:rPr>
          <w:rStyle w:val="af7"/>
          <w:rFonts w:ascii="Times New Roman" w:eastAsia="SchoolBookSanPin" w:hAnsi="Times New Roman"/>
          <w:sz w:val="24"/>
          <w:szCs w:val="24"/>
          <w:lang w:val="ru-RU"/>
        </w:rPr>
        <w:footnoteReference w:id="8"/>
      </w:r>
      <w:r w:rsidRPr="004D3EA9">
        <w:rPr>
          <w:rFonts w:ascii="Times New Roman" w:eastAsia="SchoolBookSanPin" w:hAnsi="Times New Roman"/>
          <w:sz w:val="24"/>
          <w:szCs w:val="24"/>
          <w:lang w:val="ru-RU"/>
        </w:rPr>
        <w:t>.</w:t>
      </w:r>
    </w:p>
    <w:p w:rsidR="00D05DF1" w:rsidRPr="004D3EA9" w:rsidRDefault="00D05DF1" w:rsidP="00CA0971">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Рабочая программа воспитания направлена на сохранение </w:t>
      </w:r>
      <w:r w:rsidR="00A863F5">
        <w:rPr>
          <w:rFonts w:ascii="Times New Roman" w:eastAsia="SchoolBookSanPin" w:hAnsi="Times New Roman"/>
          <w:sz w:val="24"/>
          <w:szCs w:val="24"/>
          <w:lang w:val="ru-RU"/>
        </w:rPr>
        <w:t xml:space="preserve"> </w:t>
      </w:r>
      <w:r w:rsidRPr="004D3EA9">
        <w:rPr>
          <w:rFonts w:ascii="Times New Roman" w:eastAsia="SchoolBookSanPin" w:hAnsi="Times New Roman"/>
          <w:sz w:val="24"/>
          <w:szCs w:val="24"/>
          <w:lang w:val="ru-RU"/>
        </w:rPr>
        <w:t xml:space="preserve">и укрепление традиционных российских духовно-нравственных ценностей, к которым относятся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w:t>
      </w:r>
      <w:r w:rsidRPr="004D3EA9">
        <w:rPr>
          <w:rFonts w:ascii="Times New Roman" w:eastAsia="SchoolBookSanPin" w:hAnsi="Times New Roman"/>
          <w:sz w:val="24"/>
          <w:szCs w:val="24"/>
          <w:lang w:val="ru-RU"/>
        </w:rPr>
        <w:br/>
        <w:t>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4D3EA9">
        <w:rPr>
          <w:rStyle w:val="af7"/>
          <w:rFonts w:ascii="Times New Roman" w:eastAsia="SchoolBookSanPin" w:hAnsi="Times New Roman"/>
          <w:sz w:val="24"/>
          <w:szCs w:val="24"/>
          <w:lang w:val="ru-RU"/>
        </w:rPr>
        <w:footnoteReference w:id="9"/>
      </w:r>
    </w:p>
    <w:p w:rsidR="00D05DF1" w:rsidRPr="004D3EA9" w:rsidRDefault="00D05DF1" w:rsidP="00CA0971">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Рабочая программа воспитания направлена на развитие личности обучающихся, в том числе ук</w:t>
      </w:r>
      <w:r w:rsidR="00CA0971">
        <w:rPr>
          <w:rFonts w:ascii="Times New Roman" w:eastAsia="SchoolBookSanPin" w:hAnsi="Times New Roman"/>
          <w:sz w:val="24"/>
          <w:szCs w:val="24"/>
          <w:lang w:val="ru-RU"/>
        </w:rPr>
        <w:t xml:space="preserve">репление психического здоровья </w:t>
      </w:r>
      <w:r w:rsidRPr="004D3EA9">
        <w:rPr>
          <w:rFonts w:ascii="Times New Roman" w:eastAsia="SchoolBookSanPin" w:hAnsi="Times New Roman"/>
          <w:sz w:val="24"/>
          <w:szCs w:val="24"/>
          <w:lang w:val="ru-RU"/>
        </w:rPr>
        <w:t xml:space="preserve">и физическое воспитание, достижение ими результатов </w:t>
      </w:r>
      <w:r w:rsidRPr="004D3EA9">
        <w:rPr>
          <w:rFonts w:ascii="Times New Roman" w:eastAsia="SchoolBookSanPin" w:hAnsi="Times New Roman"/>
          <w:sz w:val="24"/>
          <w:szCs w:val="24"/>
          <w:lang w:val="ru-RU"/>
        </w:rPr>
        <w:lastRenderedPageBreak/>
        <w:t>освоения программы начального общего образования</w:t>
      </w:r>
      <w:r w:rsidRPr="004D3EA9">
        <w:rPr>
          <w:rStyle w:val="af7"/>
          <w:rFonts w:ascii="Times New Roman" w:eastAsia="SchoolBookSanPin" w:hAnsi="Times New Roman"/>
          <w:sz w:val="24"/>
          <w:szCs w:val="24"/>
          <w:lang w:val="ru-RU"/>
        </w:rPr>
        <w:footnoteReference w:id="10"/>
      </w:r>
      <w:r w:rsidRPr="004D3EA9">
        <w:rPr>
          <w:rFonts w:ascii="Times New Roman" w:eastAsia="SchoolBookSanPin" w:hAnsi="Times New Roman"/>
          <w:sz w:val="24"/>
          <w:szCs w:val="24"/>
          <w:lang w:val="ru-RU"/>
        </w:rPr>
        <w:t>.</w:t>
      </w:r>
    </w:p>
    <w:p w:rsidR="00D05DF1" w:rsidRPr="004D3EA9" w:rsidRDefault="00D05DF1" w:rsidP="00CA0971">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Рабочая программа воспитания реализуется в единстве урочной и внеурочной деятельности, осуществляемой образовательной организацией совместно с семьей и другими институтами воспитания</w:t>
      </w:r>
      <w:r w:rsidRPr="004D3EA9">
        <w:rPr>
          <w:rStyle w:val="af7"/>
          <w:rFonts w:ascii="Times New Roman" w:eastAsia="SchoolBookSanPin" w:hAnsi="Times New Roman"/>
          <w:sz w:val="24"/>
          <w:szCs w:val="24"/>
          <w:lang w:val="ru-RU"/>
        </w:rPr>
        <w:footnoteReference w:id="11"/>
      </w:r>
      <w:r w:rsidRPr="004D3EA9">
        <w:rPr>
          <w:rFonts w:ascii="Times New Roman" w:eastAsia="SchoolBookSanPin" w:hAnsi="Times New Roman"/>
          <w:sz w:val="24"/>
          <w:szCs w:val="24"/>
          <w:lang w:val="ru-RU"/>
        </w:rPr>
        <w:t>.</w:t>
      </w:r>
    </w:p>
    <w:p w:rsidR="00D05DF1" w:rsidRPr="004D3EA9" w:rsidRDefault="00D05DF1" w:rsidP="00CA0971">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Организационный раздел ООП НОО определяет общие рамки организации образовательной деятельности, а также организационные механизмы и условия реализации программы начального общего образования</w:t>
      </w:r>
      <w:r w:rsidRPr="004D3EA9">
        <w:rPr>
          <w:rStyle w:val="af7"/>
          <w:rFonts w:ascii="Times New Roman" w:eastAsia="SchoolBookSanPin" w:hAnsi="Times New Roman"/>
          <w:sz w:val="24"/>
          <w:szCs w:val="24"/>
          <w:lang w:val="ru-RU"/>
        </w:rPr>
        <w:footnoteReference w:id="12"/>
      </w:r>
      <w:r w:rsidRPr="004D3EA9">
        <w:rPr>
          <w:rFonts w:ascii="Times New Roman" w:eastAsia="SchoolBookSanPin" w:hAnsi="Times New Roman"/>
          <w:sz w:val="24"/>
          <w:szCs w:val="24"/>
          <w:lang w:val="ru-RU"/>
        </w:rPr>
        <w:t xml:space="preserve"> и включает:</w:t>
      </w:r>
    </w:p>
    <w:p w:rsidR="00D05DF1" w:rsidRPr="004D3EA9" w:rsidRDefault="00D05DF1" w:rsidP="00B02B45">
      <w:pPr>
        <w:numPr>
          <w:ilvl w:val="0"/>
          <w:numId w:val="8"/>
        </w:numPr>
        <w:spacing w:after="0"/>
        <w:ind w:left="0"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учебный план;</w:t>
      </w:r>
    </w:p>
    <w:p w:rsidR="00D05DF1" w:rsidRPr="004D3EA9" w:rsidRDefault="00D05DF1" w:rsidP="00B02B45">
      <w:pPr>
        <w:numPr>
          <w:ilvl w:val="0"/>
          <w:numId w:val="8"/>
        </w:numPr>
        <w:spacing w:after="0"/>
        <w:ind w:left="0"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план внеурочной деятельности;</w:t>
      </w:r>
    </w:p>
    <w:p w:rsidR="00D05DF1" w:rsidRPr="004D3EA9" w:rsidRDefault="00D05DF1" w:rsidP="00B02B45">
      <w:pPr>
        <w:numPr>
          <w:ilvl w:val="0"/>
          <w:numId w:val="8"/>
        </w:numPr>
        <w:spacing w:after="0"/>
        <w:ind w:left="0"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календарный учебный график;</w:t>
      </w:r>
    </w:p>
    <w:p w:rsidR="00D05DF1" w:rsidRPr="004D3EA9" w:rsidRDefault="00D05DF1" w:rsidP="00B02B45">
      <w:pPr>
        <w:numPr>
          <w:ilvl w:val="0"/>
          <w:numId w:val="8"/>
        </w:numPr>
        <w:spacing w:after="0"/>
        <w:ind w:left="0"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календарный план воспитательной работы, содержащий перечень событий и мероприятий воспитательной направленности, которые организуются и проводятся образовательной организацией или в которых образовательная организация принимает участие в учебном году или периоде обучения.</w:t>
      </w:r>
    </w:p>
    <w:p w:rsidR="00D05DF1" w:rsidRPr="004D3EA9" w:rsidRDefault="00D05DF1" w:rsidP="00CA0971">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ООП НОО является основным документом, определяющим содержание общего образования, а также регламентирующим образовательную деятельность организации в единстве урочной и внеурочной деятельности при учете установленного ФГОС НОО соотношения обязательной части программы и части, формируемой участниками образовательного процесса.</w:t>
      </w:r>
    </w:p>
    <w:p w:rsidR="007C2D0E" w:rsidRPr="004D3EA9" w:rsidRDefault="007C2D0E" w:rsidP="00CA0971">
      <w:pPr>
        <w:spacing w:after="0"/>
        <w:ind w:firstLine="567"/>
        <w:contextualSpacing/>
        <w:jc w:val="both"/>
        <w:rPr>
          <w:rFonts w:ascii="Times New Roman" w:eastAsia="SchoolBookSanPin" w:hAnsi="Times New Roman"/>
          <w:sz w:val="24"/>
          <w:szCs w:val="24"/>
          <w:lang w:val="ru-RU"/>
        </w:rPr>
      </w:pPr>
    </w:p>
    <w:p w:rsidR="00E874C3" w:rsidRPr="004D3EA9" w:rsidRDefault="007C2D0E" w:rsidP="00CA0971">
      <w:pPr>
        <w:spacing w:after="0"/>
        <w:ind w:firstLine="567"/>
        <w:contextualSpacing/>
        <w:jc w:val="both"/>
        <w:rPr>
          <w:rFonts w:ascii="Times New Roman" w:hAnsi="Times New Roman"/>
          <w:b/>
          <w:bCs/>
          <w:sz w:val="24"/>
          <w:szCs w:val="24"/>
          <w:lang w:val="ru-RU"/>
        </w:rPr>
      </w:pPr>
      <w:r w:rsidRPr="004D3EA9">
        <w:rPr>
          <w:rFonts w:ascii="Times New Roman" w:hAnsi="Times New Roman"/>
          <w:b/>
          <w:bCs/>
          <w:sz w:val="24"/>
          <w:szCs w:val="24"/>
          <w:lang w:val="ru-RU"/>
        </w:rPr>
        <w:t>1. 2</w:t>
      </w:r>
      <w:r w:rsidR="00CA0971">
        <w:rPr>
          <w:rFonts w:ascii="Times New Roman" w:hAnsi="Times New Roman"/>
          <w:b/>
          <w:bCs/>
          <w:sz w:val="24"/>
          <w:szCs w:val="24"/>
          <w:lang w:val="ru-RU"/>
        </w:rPr>
        <w:t>.</w:t>
      </w:r>
      <w:r w:rsidRPr="004D3EA9">
        <w:rPr>
          <w:rFonts w:ascii="Times New Roman" w:hAnsi="Times New Roman"/>
          <w:b/>
          <w:bCs/>
          <w:sz w:val="24"/>
          <w:szCs w:val="24"/>
          <w:lang w:val="ru-RU"/>
        </w:rPr>
        <w:t xml:space="preserve"> </w:t>
      </w:r>
      <w:r w:rsidR="00E874C3" w:rsidRPr="004D3EA9">
        <w:rPr>
          <w:rFonts w:ascii="Times New Roman" w:hAnsi="Times New Roman"/>
          <w:b/>
          <w:bCs/>
          <w:sz w:val="24"/>
          <w:szCs w:val="24"/>
          <w:lang w:val="ru-RU"/>
        </w:rPr>
        <w:t xml:space="preserve">Планируемые результаты освоения </w:t>
      </w:r>
      <w:r w:rsidRPr="004D3EA9">
        <w:rPr>
          <w:rFonts w:ascii="Times New Roman" w:hAnsi="Times New Roman"/>
          <w:b/>
          <w:bCs/>
          <w:sz w:val="24"/>
          <w:szCs w:val="24"/>
          <w:lang w:val="ru-RU"/>
        </w:rPr>
        <w:t>О</w:t>
      </w:r>
      <w:r w:rsidR="00E874C3" w:rsidRPr="004D3EA9">
        <w:rPr>
          <w:rFonts w:ascii="Times New Roman" w:hAnsi="Times New Roman"/>
          <w:b/>
          <w:bCs/>
          <w:sz w:val="24"/>
          <w:szCs w:val="24"/>
          <w:lang w:val="ru-RU"/>
        </w:rPr>
        <w:t>ОП НОО.</w:t>
      </w:r>
    </w:p>
    <w:p w:rsidR="00E874C3" w:rsidRPr="004D3EA9" w:rsidRDefault="00E874C3" w:rsidP="00CA0971">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 Планируемые результаты освоения </w:t>
      </w:r>
      <w:r w:rsidR="007C2D0E" w:rsidRPr="004D3EA9">
        <w:rPr>
          <w:rFonts w:ascii="Times New Roman" w:eastAsia="SchoolBookSanPin" w:hAnsi="Times New Roman"/>
          <w:sz w:val="24"/>
          <w:szCs w:val="24"/>
          <w:lang w:val="ru-RU"/>
        </w:rPr>
        <w:t>О</w:t>
      </w:r>
      <w:r w:rsidRPr="004D3EA9">
        <w:rPr>
          <w:rFonts w:ascii="Times New Roman" w:eastAsia="SchoolBookSanPin" w:hAnsi="Times New Roman"/>
          <w:sz w:val="24"/>
          <w:szCs w:val="24"/>
          <w:lang w:val="ru-RU"/>
        </w:rPr>
        <w:t>ОП НОО соответствуют современным целям начального обще</w:t>
      </w:r>
      <w:r w:rsidR="00CA0971">
        <w:rPr>
          <w:rFonts w:ascii="Times New Roman" w:eastAsia="SchoolBookSanPin" w:hAnsi="Times New Roman"/>
          <w:sz w:val="24"/>
          <w:szCs w:val="24"/>
          <w:lang w:val="ru-RU"/>
        </w:rPr>
        <w:t xml:space="preserve">го образования, представленным </w:t>
      </w:r>
      <w:r w:rsidRPr="004D3EA9">
        <w:rPr>
          <w:rFonts w:ascii="Times New Roman" w:eastAsia="SchoolBookSanPin" w:hAnsi="Times New Roman"/>
          <w:sz w:val="24"/>
          <w:szCs w:val="24"/>
          <w:lang w:val="ru-RU"/>
        </w:rPr>
        <w:t>во ФГОС НОО как система личностных, метапре</w:t>
      </w:r>
      <w:r w:rsidR="00CA0971">
        <w:rPr>
          <w:rFonts w:ascii="Times New Roman" w:eastAsia="SchoolBookSanPin" w:hAnsi="Times New Roman"/>
          <w:sz w:val="24"/>
          <w:szCs w:val="24"/>
          <w:lang w:val="ru-RU"/>
        </w:rPr>
        <w:t xml:space="preserve">дметных и предметных достижений </w:t>
      </w:r>
      <w:r w:rsidRPr="004D3EA9">
        <w:rPr>
          <w:rFonts w:ascii="Times New Roman" w:eastAsia="SchoolBookSanPin" w:hAnsi="Times New Roman"/>
          <w:sz w:val="24"/>
          <w:szCs w:val="24"/>
          <w:lang w:val="ru-RU"/>
        </w:rPr>
        <w:t xml:space="preserve">обучающегося. </w:t>
      </w:r>
    </w:p>
    <w:p w:rsidR="00E874C3" w:rsidRPr="004D3EA9" w:rsidRDefault="00E874C3" w:rsidP="00CA0971">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Личностные результаты освоения ФОП НОО достигаются в единстве учебной и воспитательной деятельнос</w:t>
      </w:r>
      <w:r w:rsidR="00CA0971">
        <w:rPr>
          <w:rFonts w:ascii="Times New Roman" w:eastAsia="SchoolBookSanPin" w:hAnsi="Times New Roman"/>
          <w:sz w:val="24"/>
          <w:szCs w:val="24"/>
          <w:lang w:val="ru-RU"/>
        </w:rPr>
        <w:t xml:space="preserve">ти образовательной организации </w:t>
      </w:r>
      <w:r w:rsidRPr="004D3EA9">
        <w:rPr>
          <w:rFonts w:ascii="Times New Roman" w:eastAsia="SchoolBookSanPin" w:hAnsi="Times New Roman"/>
          <w:sz w:val="24"/>
          <w:szCs w:val="24"/>
          <w:lang w:val="ru-RU"/>
        </w:rPr>
        <w:t>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w:t>
      </w:r>
      <w:r w:rsidR="00CA0971">
        <w:rPr>
          <w:rFonts w:ascii="Times New Roman" w:eastAsia="SchoolBookSanPin" w:hAnsi="Times New Roman"/>
          <w:sz w:val="24"/>
          <w:szCs w:val="24"/>
          <w:lang w:val="ru-RU"/>
        </w:rPr>
        <w:t xml:space="preserve">м самопознания, самовоспитания </w:t>
      </w:r>
      <w:r w:rsidRPr="004D3EA9">
        <w:rPr>
          <w:rFonts w:ascii="Times New Roman" w:eastAsia="SchoolBookSanPin" w:hAnsi="Times New Roman"/>
          <w:sz w:val="24"/>
          <w:szCs w:val="24"/>
          <w:lang w:val="ru-RU"/>
        </w:rPr>
        <w:t>и саморазвития, формирования внутренней позиции личности.</w:t>
      </w:r>
    </w:p>
    <w:p w:rsidR="00CA0971" w:rsidRDefault="00E874C3" w:rsidP="00CA0971">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Метапредметные результаты характеризуют уровень сформированности познавательных, коммуникативных и регулятивных универсальных действий, которые обеспечивают успешность изучения учебных предметов, а также становление способности к самообразованию и саморазвитию. В результате освоения содержания программы начального общего образования обучающиеся овладевают рядом междисциплинарных понятий, а также различными знаково-символическими средствами, которые помогают обучающимся применять знания, как в типовых, так и в новых, нестандартных учебных ситуациях.</w:t>
      </w:r>
    </w:p>
    <w:p w:rsidR="00F51D9D" w:rsidRDefault="00F51D9D" w:rsidP="00CA0971">
      <w:pPr>
        <w:spacing w:after="0"/>
        <w:ind w:firstLine="567"/>
        <w:contextualSpacing/>
        <w:jc w:val="both"/>
        <w:rPr>
          <w:rFonts w:ascii="Times New Roman" w:eastAsia="Times New Roman" w:hAnsi="Times New Roman"/>
          <w:b/>
          <w:sz w:val="24"/>
          <w:szCs w:val="24"/>
          <w:lang w:val="ru-RU"/>
        </w:rPr>
      </w:pPr>
    </w:p>
    <w:p w:rsidR="00A863F5" w:rsidRDefault="004F3FE0" w:rsidP="00CA0971">
      <w:pPr>
        <w:spacing w:after="0"/>
        <w:ind w:firstLine="567"/>
        <w:contextualSpacing/>
        <w:jc w:val="both"/>
        <w:rPr>
          <w:rFonts w:ascii="Times New Roman" w:eastAsia="Times New Roman" w:hAnsi="Times New Roman"/>
          <w:b/>
          <w:sz w:val="24"/>
          <w:szCs w:val="24"/>
          <w:lang w:val="ru-RU"/>
        </w:rPr>
      </w:pPr>
      <w:r w:rsidRPr="004D3EA9">
        <w:rPr>
          <w:rFonts w:ascii="Times New Roman" w:eastAsia="Times New Roman" w:hAnsi="Times New Roman"/>
          <w:b/>
          <w:sz w:val="24"/>
          <w:szCs w:val="24"/>
          <w:lang w:val="ru-RU"/>
        </w:rPr>
        <w:t>1.3 Система оценки достижения планируемых результатов освоения программы НОО</w:t>
      </w:r>
    </w:p>
    <w:p w:rsidR="00E874C3" w:rsidRPr="004D3EA9" w:rsidRDefault="00BB6663" w:rsidP="00CA0971">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1.3.1</w:t>
      </w:r>
      <w:r w:rsidR="00CA0971">
        <w:rPr>
          <w:rFonts w:ascii="Times New Roman" w:eastAsia="SchoolBookSanPin" w:hAnsi="Times New Roman"/>
          <w:sz w:val="24"/>
          <w:szCs w:val="24"/>
          <w:lang w:val="ru-RU"/>
        </w:rPr>
        <w:t xml:space="preserve">. </w:t>
      </w:r>
      <w:r w:rsidR="00E874C3" w:rsidRPr="004D3EA9">
        <w:rPr>
          <w:rFonts w:ascii="Times New Roman" w:eastAsia="SchoolBookSanPin" w:hAnsi="Times New Roman"/>
          <w:sz w:val="24"/>
          <w:szCs w:val="24"/>
          <w:lang w:val="ru-RU"/>
        </w:rPr>
        <w:t xml:space="preserve">Основой объективной оценки соответствия установленным требованиям образовательной деятельности и подготовки обучающихся, освоивших ООП НОО, является ФГОС НОО независимо от формы получения начального общего образования и формы обучения. Таким </w:t>
      </w:r>
      <w:r w:rsidR="00E874C3" w:rsidRPr="004D3EA9">
        <w:rPr>
          <w:rFonts w:ascii="Times New Roman" w:eastAsia="SchoolBookSanPin" w:hAnsi="Times New Roman"/>
          <w:sz w:val="24"/>
          <w:szCs w:val="24"/>
          <w:lang w:val="ru-RU"/>
        </w:rPr>
        <w:lastRenderedPageBreak/>
        <w:t>образом, ФГОС НОО определяет основные требовани</w:t>
      </w:r>
      <w:r w:rsidR="00CA0971">
        <w:rPr>
          <w:rFonts w:ascii="Times New Roman" w:eastAsia="SchoolBookSanPin" w:hAnsi="Times New Roman"/>
          <w:sz w:val="24"/>
          <w:szCs w:val="24"/>
          <w:lang w:val="ru-RU"/>
        </w:rPr>
        <w:t xml:space="preserve">я к образовательным результатам обучающихся и средствам оценки </w:t>
      </w:r>
      <w:r w:rsidR="00E874C3" w:rsidRPr="004D3EA9">
        <w:rPr>
          <w:rFonts w:ascii="Times New Roman" w:eastAsia="SchoolBookSanPin" w:hAnsi="Times New Roman"/>
          <w:sz w:val="24"/>
          <w:szCs w:val="24"/>
          <w:lang w:val="ru-RU"/>
        </w:rPr>
        <w:t>их достижения.</w:t>
      </w:r>
    </w:p>
    <w:p w:rsidR="00E874C3" w:rsidRPr="004D3EA9" w:rsidRDefault="00E874C3" w:rsidP="00CA0971">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1</w:t>
      </w:r>
      <w:r w:rsidR="00BB6663" w:rsidRPr="004D3EA9">
        <w:rPr>
          <w:rFonts w:ascii="Times New Roman" w:eastAsia="SchoolBookSanPin" w:hAnsi="Times New Roman"/>
          <w:sz w:val="24"/>
          <w:szCs w:val="24"/>
          <w:lang w:val="ru-RU"/>
        </w:rPr>
        <w:t>.3</w:t>
      </w:r>
      <w:r w:rsidRPr="004D3EA9">
        <w:rPr>
          <w:rFonts w:ascii="Times New Roman" w:eastAsia="SchoolBookSanPin" w:hAnsi="Times New Roman"/>
          <w:sz w:val="24"/>
          <w:szCs w:val="24"/>
          <w:lang w:val="ru-RU"/>
        </w:rPr>
        <w:t xml:space="preserve">.2. Система оценки достижения планируемых результатов (далее </w:t>
      </w:r>
      <w:r w:rsidRPr="004D3EA9">
        <w:rPr>
          <w:rFonts w:ascii="Times New Roman" w:eastAsia="SchoolBookSanPin" w:hAnsi="Times New Roman"/>
          <w:sz w:val="24"/>
          <w:szCs w:val="24"/>
          <w:lang w:val="ru-RU"/>
        </w:rPr>
        <w:noBreakHyphen/>
        <w:t xml:space="preserve"> система оценки) является частью системы оценки и управления качеством образования </w:t>
      </w:r>
      <w:r w:rsidRPr="004D3EA9">
        <w:rPr>
          <w:rFonts w:ascii="Times New Roman" w:eastAsia="SchoolBookSanPin" w:hAnsi="Times New Roman"/>
          <w:sz w:val="24"/>
          <w:szCs w:val="24"/>
          <w:lang w:val="ru-RU"/>
        </w:rPr>
        <w:br/>
        <w:t>в образовательной организации и служит основой при разработке образовательной организацией соответствующего локального акта.</w:t>
      </w:r>
    </w:p>
    <w:p w:rsidR="00E874C3" w:rsidRPr="004D3EA9" w:rsidRDefault="00E874C3" w:rsidP="00CA0971">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1</w:t>
      </w:r>
      <w:r w:rsidR="00BB6663" w:rsidRPr="004D3EA9">
        <w:rPr>
          <w:rFonts w:ascii="Times New Roman" w:eastAsia="SchoolBookSanPin" w:hAnsi="Times New Roman"/>
          <w:sz w:val="24"/>
          <w:szCs w:val="24"/>
          <w:lang w:val="ru-RU"/>
        </w:rPr>
        <w:t>.3</w:t>
      </w:r>
      <w:r w:rsidRPr="004D3EA9">
        <w:rPr>
          <w:rFonts w:ascii="Times New Roman" w:eastAsia="SchoolBookSanPin" w:hAnsi="Times New Roman"/>
          <w:sz w:val="24"/>
          <w:szCs w:val="24"/>
          <w:lang w:val="ru-RU"/>
        </w:rPr>
        <w:t xml:space="preserve">.3. Система оценки призвана способствовать поддержанию единства всей системы образования, обеспечению преемственности в системе непрерывного образования. Её основными </w:t>
      </w:r>
      <w:r w:rsidRPr="004D3EA9">
        <w:rPr>
          <w:rFonts w:ascii="Times New Roman" w:eastAsia="SchoolBookSanPin" w:hAnsi="Times New Roman"/>
          <w:bCs/>
          <w:sz w:val="24"/>
          <w:szCs w:val="24"/>
          <w:lang w:val="ru-RU"/>
        </w:rPr>
        <w:t xml:space="preserve">функциями </w:t>
      </w:r>
      <w:r w:rsidRPr="004D3EA9">
        <w:rPr>
          <w:rFonts w:ascii="Times New Roman" w:eastAsia="SchoolBookSanPin" w:hAnsi="Times New Roman"/>
          <w:sz w:val="24"/>
          <w:szCs w:val="24"/>
          <w:lang w:val="ru-RU"/>
        </w:rPr>
        <w:t xml:space="preserve">являются: </w:t>
      </w:r>
      <w:r w:rsidRPr="004D3EA9">
        <w:rPr>
          <w:rFonts w:ascii="Times New Roman" w:eastAsia="SchoolBookSanPin" w:hAnsi="Times New Roman"/>
          <w:bCs/>
          <w:sz w:val="24"/>
          <w:szCs w:val="24"/>
          <w:lang w:val="ru-RU"/>
        </w:rPr>
        <w:t xml:space="preserve">ориентация образовательного процесса </w:t>
      </w:r>
      <w:r w:rsidRPr="004D3EA9">
        <w:rPr>
          <w:rFonts w:ascii="Times New Roman" w:eastAsia="SchoolBookSanPin" w:hAnsi="Times New Roman"/>
          <w:sz w:val="24"/>
          <w:szCs w:val="24"/>
          <w:lang w:val="ru-RU"/>
        </w:rPr>
        <w:t>на достижение планируемы</w:t>
      </w:r>
      <w:r w:rsidR="00CA0971">
        <w:rPr>
          <w:rFonts w:ascii="Times New Roman" w:eastAsia="SchoolBookSanPin" w:hAnsi="Times New Roman"/>
          <w:sz w:val="24"/>
          <w:szCs w:val="24"/>
          <w:lang w:val="ru-RU"/>
        </w:rPr>
        <w:t xml:space="preserve">х результатов освоения ФОП НОО </w:t>
      </w:r>
      <w:r w:rsidRPr="004D3EA9">
        <w:rPr>
          <w:rFonts w:ascii="Times New Roman" w:eastAsia="SchoolBookSanPin" w:hAnsi="Times New Roman"/>
          <w:sz w:val="24"/>
          <w:szCs w:val="24"/>
          <w:lang w:val="ru-RU"/>
        </w:rPr>
        <w:t xml:space="preserve">и обеспечение эффективной </w:t>
      </w:r>
      <w:r w:rsidRPr="004D3EA9">
        <w:rPr>
          <w:rFonts w:ascii="Times New Roman" w:eastAsia="SchoolBookSanPin" w:hAnsi="Times New Roman"/>
          <w:bCs/>
          <w:sz w:val="24"/>
          <w:szCs w:val="24"/>
          <w:lang w:val="ru-RU"/>
        </w:rPr>
        <w:t>обратной связи</w:t>
      </w:r>
      <w:r w:rsidRPr="004D3EA9">
        <w:rPr>
          <w:rFonts w:ascii="Times New Roman" w:eastAsia="SchoolBookSanPin" w:hAnsi="Times New Roman"/>
          <w:sz w:val="24"/>
          <w:szCs w:val="24"/>
          <w:lang w:val="ru-RU"/>
        </w:rPr>
        <w:t xml:space="preserve">, позволяющей осуществлять </w:t>
      </w:r>
      <w:r w:rsidRPr="004D3EA9">
        <w:rPr>
          <w:rFonts w:ascii="Times New Roman" w:eastAsia="SchoolBookSanPin" w:hAnsi="Times New Roman"/>
          <w:bCs/>
          <w:sz w:val="24"/>
          <w:szCs w:val="24"/>
          <w:lang w:val="ru-RU"/>
        </w:rPr>
        <w:t>управление образовательным процессом.</w:t>
      </w:r>
    </w:p>
    <w:p w:rsidR="00E874C3" w:rsidRPr="004D3EA9" w:rsidRDefault="00E874C3" w:rsidP="00CA0971">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bCs/>
          <w:sz w:val="24"/>
          <w:szCs w:val="24"/>
          <w:lang w:val="ru-RU"/>
        </w:rPr>
        <w:t>1</w:t>
      </w:r>
      <w:r w:rsidR="00BB6663" w:rsidRPr="004D3EA9">
        <w:rPr>
          <w:rFonts w:ascii="Times New Roman" w:eastAsia="SchoolBookSanPin" w:hAnsi="Times New Roman"/>
          <w:bCs/>
          <w:sz w:val="24"/>
          <w:szCs w:val="24"/>
          <w:lang w:val="ru-RU"/>
        </w:rPr>
        <w:t>.3</w:t>
      </w:r>
      <w:r w:rsidRPr="004D3EA9">
        <w:rPr>
          <w:rFonts w:ascii="Times New Roman" w:eastAsia="SchoolBookSanPin" w:hAnsi="Times New Roman"/>
          <w:bCs/>
          <w:sz w:val="24"/>
          <w:szCs w:val="24"/>
          <w:lang w:val="ru-RU"/>
        </w:rPr>
        <w:t xml:space="preserve">.4. Основными направлениями и целями оценочной деятельности </w:t>
      </w:r>
      <w:r w:rsidRPr="004D3EA9">
        <w:rPr>
          <w:rFonts w:ascii="Times New Roman" w:eastAsia="SchoolBookSanPin" w:hAnsi="Times New Roman"/>
          <w:bCs/>
          <w:sz w:val="24"/>
          <w:szCs w:val="24"/>
          <w:lang w:val="ru-RU"/>
        </w:rPr>
        <w:br/>
      </w:r>
      <w:r w:rsidRPr="004D3EA9">
        <w:rPr>
          <w:rFonts w:ascii="Times New Roman" w:eastAsia="SchoolBookSanPin" w:hAnsi="Times New Roman"/>
          <w:sz w:val="24"/>
          <w:szCs w:val="24"/>
          <w:lang w:val="ru-RU"/>
        </w:rPr>
        <w:t>в образовательной организации являются:</w:t>
      </w:r>
    </w:p>
    <w:p w:rsidR="00E874C3" w:rsidRPr="004D3EA9" w:rsidRDefault="00E874C3" w:rsidP="00B02B45">
      <w:pPr>
        <w:numPr>
          <w:ilvl w:val="0"/>
          <w:numId w:val="9"/>
        </w:numPr>
        <w:spacing w:after="0"/>
        <w:ind w:left="0"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оценка образовательных достижений обучающихся на различных этапах обучения как основа их промежуточной и итоговой аттестации, а также основа процедур внутреннего мониторинга образовательной организации, мониторинговых исследований муниципального, регионального и федерального уровней; </w:t>
      </w:r>
    </w:p>
    <w:p w:rsidR="00E874C3" w:rsidRPr="004D3EA9" w:rsidRDefault="00E874C3" w:rsidP="00B02B45">
      <w:pPr>
        <w:numPr>
          <w:ilvl w:val="0"/>
          <w:numId w:val="9"/>
        </w:numPr>
        <w:spacing w:after="0"/>
        <w:ind w:left="0"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оценка результатов деятельности педагогических работников как основа аттестационных процедур;</w:t>
      </w:r>
    </w:p>
    <w:p w:rsidR="00E874C3" w:rsidRPr="004D3EA9" w:rsidRDefault="00E874C3" w:rsidP="00B02B45">
      <w:pPr>
        <w:numPr>
          <w:ilvl w:val="0"/>
          <w:numId w:val="9"/>
        </w:numPr>
        <w:spacing w:after="0"/>
        <w:ind w:left="0"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оценка результатов деятельности образовательной организации как основа аккредитационных процедур.</w:t>
      </w:r>
    </w:p>
    <w:p w:rsidR="00E874C3" w:rsidRPr="004D3EA9" w:rsidRDefault="00E874C3" w:rsidP="00CA0971">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bCs/>
          <w:sz w:val="24"/>
          <w:szCs w:val="24"/>
          <w:lang w:val="ru-RU"/>
        </w:rPr>
        <w:t>1</w:t>
      </w:r>
      <w:r w:rsidR="00BB6663" w:rsidRPr="004D3EA9">
        <w:rPr>
          <w:rFonts w:ascii="Times New Roman" w:eastAsia="SchoolBookSanPin" w:hAnsi="Times New Roman"/>
          <w:bCs/>
          <w:sz w:val="24"/>
          <w:szCs w:val="24"/>
          <w:lang w:val="ru-RU"/>
        </w:rPr>
        <w:t>.3</w:t>
      </w:r>
      <w:r w:rsidRPr="004D3EA9">
        <w:rPr>
          <w:rFonts w:ascii="Times New Roman" w:eastAsia="SchoolBookSanPin" w:hAnsi="Times New Roman"/>
          <w:bCs/>
          <w:sz w:val="24"/>
          <w:szCs w:val="24"/>
          <w:lang w:val="ru-RU"/>
        </w:rPr>
        <w:t>.5. Основным объектом системы оценки</w:t>
      </w:r>
      <w:r w:rsidRPr="004D3EA9">
        <w:rPr>
          <w:rFonts w:ascii="Times New Roman" w:eastAsia="SchoolBookSanPin" w:hAnsi="Times New Roman"/>
          <w:sz w:val="24"/>
          <w:szCs w:val="24"/>
          <w:lang w:val="ru-RU"/>
        </w:rPr>
        <w:t xml:space="preserve">, её содержательной </w:t>
      </w:r>
      <w:r w:rsidRPr="004D3EA9">
        <w:rPr>
          <w:rFonts w:ascii="Times New Roman" w:eastAsia="SchoolBookSanPin" w:hAnsi="Times New Roman"/>
          <w:sz w:val="24"/>
          <w:szCs w:val="24"/>
          <w:lang w:val="ru-RU"/>
        </w:rPr>
        <w:br/>
        <w:t xml:space="preserve">и критериальной базой выступают требования ФГОС НОО, которые конкретизируются в планируемых результатах освоения обучающимися ФОП НОО. </w:t>
      </w:r>
    </w:p>
    <w:p w:rsidR="00E874C3" w:rsidRPr="004D3EA9" w:rsidRDefault="00E874C3" w:rsidP="00CA0971">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1</w:t>
      </w:r>
      <w:r w:rsidR="00BB6663" w:rsidRPr="004D3EA9">
        <w:rPr>
          <w:rFonts w:ascii="Times New Roman" w:eastAsia="SchoolBookSanPin" w:hAnsi="Times New Roman"/>
          <w:sz w:val="24"/>
          <w:szCs w:val="24"/>
          <w:lang w:val="ru-RU"/>
        </w:rPr>
        <w:t>.3</w:t>
      </w:r>
      <w:r w:rsidRPr="004D3EA9">
        <w:rPr>
          <w:rFonts w:ascii="Times New Roman" w:eastAsia="SchoolBookSanPin" w:hAnsi="Times New Roman"/>
          <w:sz w:val="24"/>
          <w:szCs w:val="24"/>
          <w:lang w:val="ru-RU"/>
        </w:rPr>
        <w:t>.6. Система оценки включает процедуры внутренней и внешней оценки.</w:t>
      </w:r>
    </w:p>
    <w:p w:rsidR="00E874C3" w:rsidRPr="004D3EA9" w:rsidRDefault="00E874C3" w:rsidP="00CA0971">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bCs/>
          <w:sz w:val="24"/>
          <w:szCs w:val="24"/>
          <w:lang w:val="ru-RU"/>
        </w:rPr>
        <w:t>1</w:t>
      </w:r>
      <w:r w:rsidR="00BB6663" w:rsidRPr="004D3EA9">
        <w:rPr>
          <w:rFonts w:ascii="Times New Roman" w:eastAsia="SchoolBookSanPin" w:hAnsi="Times New Roman"/>
          <w:bCs/>
          <w:sz w:val="24"/>
          <w:szCs w:val="24"/>
          <w:lang w:val="ru-RU"/>
        </w:rPr>
        <w:t>.3</w:t>
      </w:r>
      <w:r w:rsidRPr="004D3EA9">
        <w:rPr>
          <w:rFonts w:ascii="Times New Roman" w:eastAsia="SchoolBookSanPin" w:hAnsi="Times New Roman"/>
          <w:bCs/>
          <w:sz w:val="24"/>
          <w:szCs w:val="24"/>
          <w:lang w:val="ru-RU"/>
        </w:rPr>
        <w:t xml:space="preserve">.7. Внутренняя оценка </w:t>
      </w:r>
      <w:r w:rsidRPr="004D3EA9">
        <w:rPr>
          <w:rFonts w:ascii="Times New Roman" w:eastAsia="SchoolBookSanPin" w:hAnsi="Times New Roman"/>
          <w:sz w:val="24"/>
          <w:szCs w:val="24"/>
          <w:lang w:val="ru-RU"/>
        </w:rPr>
        <w:t>включает:</w:t>
      </w:r>
    </w:p>
    <w:p w:rsidR="00E874C3" w:rsidRPr="004D3EA9" w:rsidRDefault="00E874C3" w:rsidP="00B02B45">
      <w:pPr>
        <w:numPr>
          <w:ilvl w:val="0"/>
          <w:numId w:val="10"/>
        </w:numPr>
        <w:tabs>
          <w:tab w:val="left" w:pos="709"/>
          <w:tab w:val="left" w:pos="851"/>
        </w:tabs>
        <w:spacing w:after="0"/>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стартовую диагностику;</w:t>
      </w:r>
    </w:p>
    <w:p w:rsidR="00E874C3" w:rsidRPr="004D3EA9" w:rsidRDefault="00E874C3" w:rsidP="00B02B45">
      <w:pPr>
        <w:numPr>
          <w:ilvl w:val="0"/>
          <w:numId w:val="10"/>
        </w:numPr>
        <w:tabs>
          <w:tab w:val="left" w:pos="709"/>
          <w:tab w:val="left" w:pos="851"/>
        </w:tabs>
        <w:spacing w:after="0"/>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текущую и тематическую оценку;</w:t>
      </w:r>
    </w:p>
    <w:p w:rsidR="00E874C3" w:rsidRPr="004D3EA9" w:rsidRDefault="00E874C3" w:rsidP="00B02B45">
      <w:pPr>
        <w:numPr>
          <w:ilvl w:val="0"/>
          <w:numId w:val="10"/>
        </w:numPr>
        <w:tabs>
          <w:tab w:val="left" w:pos="709"/>
          <w:tab w:val="left" w:pos="851"/>
        </w:tabs>
        <w:spacing w:after="0"/>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портфолио;</w:t>
      </w:r>
    </w:p>
    <w:p w:rsidR="00E874C3" w:rsidRPr="004D3EA9" w:rsidRDefault="00E874C3" w:rsidP="00B02B45">
      <w:pPr>
        <w:numPr>
          <w:ilvl w:val="0"/>
          <w:numId w:val="10"/>
        </w:numPr>
        <w:tabs>
          <w:tab w:val="left" w:pos="709"/>
          <w:tab w:val="left" w:pos="851"/>
        </w:tabs>
        <w:spacing w:after="0"/>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психолого-педагогическое наблюдение;</w:t>
      </w:r>
    </w:p>
    <w:p w:rsidR="00E874C3" w:rsidRPr="004D3EA9" w:rsidRDefault="00E874C3" w:rsidP="00B02B45">
      <w:pPr>
        <w:numPr>
          <w:ilvl w:val="0"/>
          <w:numId w:val="10"/>
        </w:numPr>
        <w:tabs>
          <w:tab w:val="left" w:pos="709"/>
          <w:tab w:val="left" w:pos="851"/>
        </w:tabs>
        <w:spacing w:after="0"/>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внутренний мониторинг образовательных достижений обучающихся.</w:t>
      </w:r>
    </w:p>
    <w:p w:rsidR="00E874C3" w:rsidRPr="004D3EA9" w:rsidRDefault="00E874C3" w:rsidP="00CA0971">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1</w:t>
      </w:r>
      <w:r w:rsidR="00BB6663" w:rsidRPr="004D3EA9">
        <w:rPr>
          <w:rFonts w:ascii="Times New Roman" w:eastAsia="SchoolBookSanPin" w:hAnsi="Times New Roman"/>
          <w:sz w:val="24"/>
          <w:szCs w:val="24"/>
          <w:lang w:val="ru-RU"/>
        </w:rPr>
        <w:t>.3</w:t>
      </w:r>
      <w:r w:rsidRPr="004D3EA9">
        <w:rPr>
          <w:rFonts w:ascii="Times New Roman" w:eastAsia="SchoolBookSanPin" w:hAnsi="Times New Roman"/>
          <w:sz w:val="24"/>
          <w:szCs w:val="24"/>
          <w:lang w:val="ru-RU"/>
        </w:rPr>
        <w:t>.8. Внешняя оценка включает:</w:t>
      </w:r>
    </w:p>
    <w:p w:rsidR="00E874C3" w:rsidRPr="004D3EA9" w:rsidRDefault="00E874C3" w:rsidP="00B02B45">
      <w:pPr>
        <w:numPr>
          <w:ilvl w:val="0"/>
          <w:numId w:val="11"/>
        </w:numPr>
        <w:tabs>
          <w:tab w:val="left" w:pos="709"/>
          <w:tab w:val="left" w:pos="851"/>
        </w:tabs>
        <w:spacing w:after="0"/>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независимую оценку качества образования;</w:t>
      </w:r>
    </w:p>
    <w:p w:rsidR="00E874C3" w:rsidRPr="004D3EA9" w:rsidRDefault="00E874C3" w:rsidP="00B02B45">
      <w:pPr>
        <w:numPr>
          <w:ilvl w:val="0"/>
          <w:numId w:val="11"/>
        </w:numPr>
        <w:tabs>
          <w:tab w:val="left" w:pos="709"/>
          <w:tab w:val="left" w:pos="851"/>
        </w:tabs>
        <w:spacing w:after="0"/>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мониторинговые исследования муниципального, регионального </w:t>
      </w:r>
      <w:r w:rsidRPr="004D3EA9">
        <w:rPr>
          <w:rFonts w:ascii="Times New Roman" w:eastAsia="SchoolBookSanPin" w:hAnsi="Times New Roman"/>
          <w:sz w:val="24"/>
          <w:szCs w:val="24"/>
          <w:lang w:val="ru-RU"/>
        </w:rPr>
        <w:br/>
        <w:t>и федерального уровней.</w:t>
      </w:r>
    </w:p>
    <w:p w:rsidR="00E874C3" w:rsidRPr="004D3EA9" w:rsidRDefault="00E874C3" w:rsidP="00CA0971">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1</w:t>
      </w:r>
      <w:r w:rsidR="00BB6663" w:rsidRPr="004D3EA9">
        <w:rPr>
          <w:rFonts w:ascii="Times New Roman" w:eastAsia="SchoolBookSanPin" w:hAnsi="Times New Roman"/>
          <w:sz w:val="24"/>
          <w:szCs w:val="24"/>
          <w:lang w:val="ru-RU"/>
        </w:rPr>
        <w:t>.3</w:t>
      </w:r>
      <w:r w:rsidRPr="004D3EA9">
        <w:rPr>
          <w:rFonts w:ascii="Times New Roman" w:eastAsia="SchoolBookSanPin" w:hAnsi="Times New Roman"/>
          <w:sz w:val="24"/>
          <w:szCs w:val="24"/>
          <w:lang w:val="ru-RU"/>
        </w:rPr>
        <w:t>.9. В соответствии с ФГОС НОО система оценки образовательной организации реализует системно-деятельностный, уровневый и комплексный подходы к оценке образовательных достижений.</w:t>
      </w:r>
    </w:p>
    <w:p w:rsidR="00E874C3" w:rsidRPr="004D3EA9" w:rsidRDefault="00E874C3" w:rsidP="00CA0971">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bCs/>
          <w:sz w:val="24"/>
          <w:szCs w:val="24"/>
          <w:lang w:val="ru-RU"/>
        </w:rPr>
        <w:t>1</w:t>
      </w:r>
      <w:r w:rsidR="00BB6663" w:rsidRPr="004D3EA9">
        <w:rPr>
          <w:rFonts w:ascii="Times New Roman" w:eastAsia="SchoolBookSanPin" w:hAnsi="Times New Roman"/>
          <w:bCs/>
          <w:sz w:val="24"/>
          <w:szCs w:val="24"/>
          <w:lang w:val="ru-RU"/>
        </w:rPr>
        <w:t>.3</w:t>
      </w:r>
      <w:r w:rsidRPr="004D3EA9">
        <w:rPr>
          <w:rFonts w:ascii="Times New Roman" w:eastAsia="SchoolBookSanPin" w:hAnsi="Times New Roman"/>
          <w:bCs/>
          <w:sz w:val="24"/>
          <w:szCs w:val="24"/>
          <w:lang w:val="ru-RU"/>
        </w:rPr>
        <w:t xml:space="preserve">.10. Системно-деятельностный подход </w:t>
      </w:r>
      <w:r w:rsidRPr="004D3EA9">
        <w:rPr>
          <w:rFonts w:ascii="Times New Roman" w:eastAsia="SchoolBookSanPin" w:hAnsi="Times New Roman"/>
          <w:sz w:val="24"/>
          <w:szCs w:val="24"/>
          <w:lang w:val="ru-RU"/>
        </w:rPr>
        <w:t xml:space="preserve">к оценке образовательных достижений обучающихся проявляется в оценке способности обучающихся </w:t>
      </w:r>
      <w:r w:rsidRPr="004D3EA9">
        <w:rPr>
          <w:rFonts w:ascii="Times New Roman" w:eastAsia="SchoolBookSanPin" w:hAnsi="Times New Roman"/>
          <w:sz w:val="24"/>
          <w:szCs w:val="24"/>
          <w:lang w:val="ru-RU"/>
        </w:rPr>
        <w:br/>
        <w:t>к решению учебно-познавательных и учебно-практических задач, а также в оценке уровня функциональной грамотности обучающихся. Он обеспечивается содержанием и критериями оценки, в качестве которых выступают планируемые результаты обучения, выраженные в деятельностной форме.</w:t>
      </w:r>
    </w:p>
    <w:p w:rsidR="00E874C3" w:rsidRPr="004D3EA9" w:rsidRDefault="00E874C3" w:rsidP="00CA0971">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bCs/>
          <w:sz w:val="24"/>
          <w:szCs w:val="24"/>
          <w:lang w:val="ru-RU"/>
        </w:rPr>
        <w:t>1</w:t>
      </w:r>
      <w:r w:rsidR="00BB6663" w:rsidRPr="004D3EA9">
        <w:rPr>
          <w:rFonts w:ascii="Times New Roman" w:eastAsia="SchoolBookSanPin" w:hAnsi="Times New Roman"/>
          <w:bCs/>
          <w:sz w:val="24"/>
          <w:szCs w:val="24"/>
          <w:lang w:val="ru-RU"/>
        </w:rPr>
        <w:t>.3</w:t>
      </w:r>
      <w:r w:rsidRPr="004D3EA9">
        <w:rPr>
          <w:rFonts w:ascii="Times New Roman" w:eastAsia="SchoolBookSanPin" w:hAnsi="Times New Roman"/>
          <w:bCs/>
          <w:sz w:val="24"/>
          <w:szCs w:val="24"/>
          <w:lang w:val="ru-RU"/>
        </w:rPr>
        <w:t xml:space="preserve">.11. Уровневый подход </w:t>
      </w:r>
      <w:r w:rsidRPr="004D3EA9">
        <w:rPr>
          <w:rFonts w:ascii="Times New Roman" w:eastAsia="SchoolBookSanPin" w:hAnsi="Times New Roman"/>
          <w:sz w:val="24"/>
          <w:szCs w:val="24"/>
          <w:lang w:val="ru-RU"/>
        </w:rPr>
        <w:t xml:space="preserve">к оценке образовательных достижений обучающихся служит важнейшей основой для организации индивидуальной работы с обучающимися. Он реализуется </w:t>
      </w:r>
      <w:r w:rsidRPr="004D3EA9">
        <w:rPr>
          <w:rFonts w:ascii="Times New Roman" w:eastAsia="SchoolBookSanPin" w:hAnsi="Times New Roman"/>
          <w:sz w:val="24"/>
          <w:szCs w:val="24"/>
          <w:lang w:val="ru-RU"/>
        </w:rPr>
        <w:lastRenderedPageBreak/>
        <w:t xml:space="preserve">как по </w:t>
      </w:r>
      <w:r w:rsidR="00CA0971">
        <w:rPr>
          <w:rFonts w:ascii="Times New Roman" w:eastAsia="SchoolBookSanPin" w:hAnsi="Times New Roman"/>
          <w:sz w:val="24"/>
          <w:szCs w:val="24"/>
          <w:lang w:val="ru-RU"/>
        </w:rPr>
        <w:t xml:space="preserve">отношению к содержанию оценки, </w:t>
      </w:r>
      <w:r w:rsidRPr="004D3EA9">
        <w:rPr>
          <w:rFonts w:ascii="Times New Roman" w:eastAsia="SchoolBookSanPin" w:hAnsi="Times New Roman"/>
          <w:sz w:val="24"/>
          <w:szCs w:val="24"/>
          <w:lang w:val="ru-RU"/>
        </w:rPr>
        <w:t>так и к представлению и интерпретации результатов измерений.</w:t>
      </w:r>
    </w:p>
    <w:p w:rsidR="00E874C3" w:rsidRPr="004D3EA9" w:rsidRDefault="00E874C3" w:rsidP="00CA0971">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1</w:t>
      </w:r>
      <w:r w:rsidR="00BB6663" w:rsidRPr="004D3EA9">
        <w:rPr>
          <w:rFonts w:ascii="Times New Roman" w:eastAsia="SchoolBookSanPin" w:hAnsi="Times New Roman"/>
          <w:sz w:val="24"/>
          <w:szCs w:val="24"/>
          <w:lang w:val="ru-RU"/>
        </w:rPr>
        <w:t>.3.</w:t>
      </w:r>
      <w:r w:rsidRPr="004D3EA9">
        <w:rPr>
          <w:rFonts w:ascii="Times New Roman" w:eastAsia="SchoolBookSanPin" w:hAnsi="Times New Roman"/>
          <w:sz w:val="24"/>
          <w:szCs w:val="24"/>
          <w:lang w:val="ru-RU"/>
        </w:rPr>
        <w:t>12. Уровневый подход к оценке образовательных достижений обучающихся реализуется за счёт фиксации различных уровней достижения обучающимися планируемых результатов базового уровня и уровней выше и ниже базового. Достижение базового уровня свидетельствует о способности обучающихся решать типовые учебные задачи, целенаправленно отрабатываемые со всеми обучающимися в ходе учебного процесса. Овладение базовым уровнем является границей,</w:t>
      </w:r>
      <w:r w:rsidR="00A863F5">
        <w:rPr>
          <w:rFonts w:ascii="Times New Roman" w:eastAsia="SchoolBookSanPin" w:hAnsi="Times New Roman"/>
          <w:sz w:val="24"/>
          <w:szCs w:val="24"/>
          <w:lang w:val="ru-RU"/>
        </w:rPr>
        <w:t xml:space="preserve"> </w:t>
      </w:r>
      <w:r w:rsidRPr="004D3EA9">
        <w:rPr>
          <w:rFonts w:ascii="Times New Roman" w:eastAsia="SchoolBookSanPin" w:hAnsi="Times New Roman"/>
          <w:sz w:val="24"/>
          <w:szCs w:val="24"/>
          <w:lang w:val="ru-RU"/>
        </w:rPr>
        <w:t>отделяющей знание от незнания, выступает достаточным для продолжения обучения и усвоения последующего учебного материала.</w:t>
      </w:r>
    </w:p>
    <w:p w:rsidR="00E874C3" w:rsidRPr="004D3EA9" w:rsidRDefault="00E874C3" w:rsidP="00CA0971">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bCs/>
          <w:sz w:val="24"/>
          <w:szCs w:val="24"/>
          <w:lang w:val="ru-RU"/>
        </w:rPr>
        <w:t>1</w:t>
      </w:r>
      <w:r w:rsidR="00BB6663" w:rsidRPr="004D3EA9">
        <w:rPr>
          <w:rFonts w:ascii="Times New Roman" w:eastAsia="SchoolBookSanPin" w:hAnsi="Times New Roman"/>
          <w:bCs/>
          <w:sz w:val="24"/>
          <w:szCs w:val="24"/>
          <w:lang w:val="ru-RU"/>
        </w:rPr>
        <w:t>.3</w:t>
      </w:r>
      <w:r w:rsidRPr="004D3EA9">
        <w:rPr>
          <w:rFonts w:ascii="Times New Roman" w:eastAsia="SchoolBookSanPin" w:hAnsi="Times New Roman"/>
          <w:bCs/>
          <w:sz w:val="24"/>
          <w:szCs w:val="24"/>
          <w:lang w:val="ru-RU"/>
        </w:rPr>
        <w:t xml:space="preserve">.13. Комплексный подход </w:t>
      </w:r>
      <w:r w:rsidRPr="004D3EA9">
        <w:rPr>
          <w:rFonts w:ascii="Times New Roman" w:eastAsia="SchoolBookSanPin" w:hAnsi="Times New Roman"/>
          <w:sz w:val="24"/>
          <w:szCs w:val="24"/>
          <w:lang w:val="ru-RU"/>
        </w:rPr>
        <w:t>к оценке образовательных достижений реализуется через:</w:t>
      </w:r>
    </w:p>
    <w:p w:rsidR="00E874C3" w:rsidRPr="004D3EA9" w:rsidRDefault="00E874C3" w:rsidP="00B02B45">
      <w:pPr>
        <w:numPr>
          <w:ilvl w:val="0"/>
          <w:numId w:val="12"/>
        </w:numPr>
        <w:tabs>
          <w:tab w:val="left" w:pos="851"/>
        </w:tabs>
        <w:spacing w:after="0"/>
        <w:ind w:left="0"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оценку предметных и метапредметных результатов;</w:t>
      </w:r>
    </w:p>
    <w:p w:rsidR="00E874C3" w:rsidRPr="004D3EA9" w:rsidRDefault="00E874C3" w:rsidP="00B02B45">
      <w:pPr>
        <w:numPr>
          <w:ilvl w:val="0"/>
          <w:numId w:val="12"/>
        </w:numPr>
        <w:tabs>
          <w:tab w:val="left" w:pos="851"/>
        </w:tabs>
        <w:spacing w:after="0"/>
        <w:ind w:left="0"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использование комплекса оценочных процедур как основы для оценки динамики индивидуальных образовательных достижений обучающихся и для итоговой оценки; использование контекстной информации (об особенностях обучающихся, условиях и процессе обучения и другое) для интерпретации полученных результатов в целях управления качеством образования;</w:t>
      </w:r>
    </w:p>
    <w:p w:rsidR="00E874C3" w:rsidRPr="004D3EA9" w:rsidRDefault="00E874C3" w:rsidP="00B02B45">
      <w:pPr>
        <w:numPr>
          <w:ilvl w:val="0"/>
          <w:numId w:val="12"/>
        </w:numPr>
        <w:tabs>
          <w:tab w:val="left" w:pos="851"/>
        </w:tabs>
        <w:spacing w:after="0"/>
        <w:ind w:left="0"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использование разнообразных методов и форм оценки, взаимно дополняющих друг друга: стандартизированных устных и письменных работ, проектов, практических (в том числе исследовательских) и творческих работ;</w:t>
      </w:r>
    </w:p>
    <w:p w:rsidR="00E874C3" w:rsidRPr="004D3EA9" w:rsidRDefault="00E874C3" w:rsidP="00B02B45">
      <w:pPr>
        <w:numPr>
          <w:ilvl w:val="0"/>
          <w:numId w:val="12"/>
        </w:numPr>
        <w:tabs>
          <w:tab w:val="left" w:pos="851"/>
        </w:tabs>
        <w:spacing w:after="0"/>
        <w:ind w:left="0"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использование форм работы, обеспечивающих возможность включения обучающихся в самостоятельную оценочную деятельность (самоанализ, самооценка, взаимооценка);</w:t>
      </w:r>
    </w:p>
    <w:p w:rsidR="00E874C3" w:rsidRPr="004D3EA9" w:rsidRDefault="00E874C3" w:rsidP="00B02B45">
      <w:pPr>
        <w:numPr>
          <w:ilvl w:val="0"/>
          <w:numId w:val="12"/>
        </w:numPr>
        <w:tabs>
          <w:tab w:val="left" w:pos="851"/>
        </w:tabs>
        <w:spacing w:after="0"/>
        <w:ind w:left="0" w:firstLine="567"/>
        <w:contextualSpacing/>
        <w:jc w:val="both"/>
        <w:rPr>
          <w:rFonts w:ascii="Times New Roman" w:hAnsi="Times New Roman"/>
          <w:sz w:val="24"/>
          <w:szCs w:val="24"/>
          <w:lang w:val="ru-RU"/>
        </w:rPr>
      </w:pPr>
      <w:r w:rsidRPr="004D3EA9">
        <w:rPr>
          <w:rFonts w:ascii="Times New Roman" w:eastAsia="SchoolBookSanPin" w:hAnsi="Times New Roman"/>
          <w:sz w:val="24"/>
          <w:szCs w:val="24"/>
          <w:lang w:val="ru-RU"/>
        </w:rPr>
        <w:t xml:space="preserve">использование мониторинга динамических показателей освоения умений </w:t>
      </w:r>
      <w:r w:rsidRPr="004D3EA9">
        <w:rPr>
          <w:rFonts w:ascii="Times New Roman" w:eastAsia="SchoolBookSanPin" w:hAnsi="Times New Roman"/>
          <w:sz w:val="24"/>
          <w:szCs w:val="24"/>
          <w:lang w:val="ru-RU"/>
        </w:rPr>
        <w:br/>
        <w:t>и знаний, в том числе формируемых с использованием информационно-коммуникационных (цифровых) технологий.</w:t>
      </w:r>
      <w:r w:rsidRPr="004D3EA9">
        <w:rPr>
          <w:rFonts w:ascii="Times New Roman" w:hAnsi="Times New Roman"/>
          <w:sz w:val="24"/>
          <w:szCs w:val="24"/>
          <w:lang w:val="ru-RU"/>
        </w:rPr>
        <w:t xml:space="preserve"> </w:t>
      </w:r>
    </w:p>
    <w:p w:rsidR="00E874C3" w:rsidRPr="004D3EA9" w:rsidRDefault="00E874C3" w:rsidP="00CA0971">
      <w:pPr>
        <w:spacing w:after="0"/>
        <w:ind w:firstLine="567"/>
        <w:contextualSpacing/>
        <w:jc w:val="both"/>
        <w:rPr>
          <w:rFonts w:ascii="Times New Roman" w:hAnsi="Times New Roman"/>
          <w:sz w:val="24"/>
          <w:szCs w:val="24"/>
          <w:lang w:val="ru-RU"/>
        </w:rPr>
      </w:pPr>
      <w:r w:rsidRPr="004D3EA9">
        <w:rPr>
          <w:rFonts w:ascii="Times New Roman" w:hAnsi="Times New Roman"/>
          <w:sz w:val="24"/>
          <w:szCs w:val="24"/>
          <w:lang w:val="ru-RU"/>
        </w:rPr>
        <w:t>1</w:t>
      </w:r>
      <w:r w:rsidR="00BB6663" w:rsidRPr="004D3EA9">
        <w:rPr>
          <w:rFonts w:ascii="Times New Roman" w:hAnsi="Times New Roman"/>
          <w:sz w:val="24"/>
          <w:szCs w:val="24"/>
          <w:lang w:val="ru-RU"/>
        </w:rPr>
        <w:t>.3</w:t>
      </w:r>
      <w:r w:rsidRPr="004D3EA9">
        <w:rPr>
          <w:rFonts w:ascii="Times New Roman" w:hAnsi="Times New Roman"/>
          <w:sz w:val="24"/>
          <w:szCs w:val="24"/>
          <w:lang w:val="ru-RU"/>
        </w:rPr>
        <w:t xml:space="preserve">.14. Целью оценки личностных достижений обучающихся является </w:t>
      </w:r>
      <w:r w:rsidRPr="004D3EA9">
        <w:rPr>
          <w:rFonts w:ascii="Times New Roman" w:hAnsi="Times New Roman"/>
          <w:sz w:val="24"/>
          <w:szCs w:val="24"/>
          <w:lang w:val="ru-RU"/>
        </w:rPr>
        <w:br/>
        <w:t xml:space="preserve">получение общего представления о воспитательной деятельности образовательной организации и ее влиянии на коллектив обучающихся. </w:t>
      </w:r>
    </w:p>
    <w:p w:rsidR="00E874C3" w:rsidRPr="004D3EA9" w:rsidRDefault="00E874C3" w:rsidP="00CA0971">
      <w:pPr>
        <w:spacing w:after="0"/>
        <w:ind w:firstLine="567"/>
        <w:contextualSpacing/>
        <w:jc w:val="both"/>
        <w:rPr>
          <w:rFonts w:ascii="Times New Roman" w:hAnsi="Times New Roman"/>
          <w:sz w:val="24"/>
          <w:szCs w:val="24"/>
          <w:lang w:val="ru-RU"/>
        </w:rPr>
      </w:pPr>
      <w:r w:rsidRPr="004D3EA9">
        <w:rPr>
          <w:rFonts w:ascii="Times New Roman" w:hAnsi="Times New Roman"/>
          <w:sz w:val="24"/>
          <w:szCs w:val="24"/>
          <w:lang w:val="ru-RU"/>
        </w:rPr>
        <w:t>1</w:t>
      </w:r>
      <w:r w:rsidR="00BB6663" w:rsidRPr="004D3EA9">
        <w:rPr>
          <w:rFonts w:ascii="Times New Roman" w:hAnsi="Times New Roman"/>
          <w:sz w:val="24"/>
          <w:szCs w:val="24"/>
          <w:lang w:val="ru-RU"/>
        </w:rPr>
        <w:t>.3</w:t>
      </w:r>
      <w:r w:rsidRPr="004D3EA9">
        <w:rPr>
          <w:rFonts w:ascii="Times New Roman" w:hAnsi="Times New Roman"/>
          <w:sz w:val="24"/>
          <w:szCs w:val="24"/>
          <w:lang w:val="ru-RU"/>
        </w:rPr>
        <w:t xml:space="preserve">.15. При оценке личностных результатов необходимо соблюдение этических норм и правил взаимодействия с обучающимся с учетом его индивидуально-психологических особенностей развития. </w:t>
      </w:r>
    </w:p>
    <w:p w:rsidR="00E874C3" w:rsidRPr="004D3EA9" w:rsidRDefault="00E874C3" w:rsidP="00CA0971">
      <w:pPr>
        <w:spacing w:after="0"/>
        <w:ind w:firstLine="567"/>
        <w:contextualSpacing/>
        <w:jc w:val="both"/>
        <w:rPr>
          <w:rFonts w:ascii="Times New Roman" w:hAnsi="Times New Roman"/>
          <w:sz w:val="24"/>
          <w:szCs w:val="24"/>
          <w:lang w:val="ru-RU"/>
        </w:rPr>
      </w:pPr>
      <w:r w:rsidRPr="004D3EA9">
        <w:rPr>
          <w:rFonts w:ascii="Times New Roman" w:hAnsi="Times New Roman"/>
          <w:sz w:val="24"/>
          <w:szCs w:val="24"/>
          <w:lang w:val="ru-RU"/>
        </w:rPr>
        <w:t>1</w:t>
      </w:r>
      <w:r w:rsidR="00BB6663" w:rsidRPr="004D3EA9">
        <w:rPr>
          <w:rFonts w:ascii="Times New Roman" w:hAnsi="Times New Roman"/>
          <w:sz w:val="24"/>
          <w:szCs w:val="24"/>
          <w:lang w:val="ru-RU"/>
        </w:rPr>
        <w:t>3.</w:t>
      </w:r>
      <w:r w:rsidRPr="004D3EA9">
        <w:rPr>
          <w:rFonts w:ascii="Times New Roman" w:hAnsi="Times New Roman"/>
          <w:sz w:val="24"/>
          <w:szCs w:val="24"/>
          <w:lang w:val="ru-RU"/>
        </w:rPr>
        <w:t xml:space="preserve">16. Личностные достижения обучающихся, освоивших ФОП НОО, включают две группы результатов: </w:t>
      </w:r>
    </w:p>
    <w:p w:rsidR="00E874C3" w:rsidRPr="004D3EA9" w:rsidRDefault="00E874C3" w:rsidP="00B02B45">
      <w:pPr>
        <w:numPr>
          <w:ilvl w:val="0"/>
          <w:numId w:val="13"/>
        </w:numPr>
        <w:spacing w:after="0"/>
        <w:ind w:left="0" w:firstLine="567"/>
        <w:contextualSpacing/>
        <w:jc w:val="both"/>
        <w:rPr>
          <w:rFonts w:ascii="Times New Roman" w:hAnsi="Times New Roman"/>
          <w:sz w:val="24"/>
          <w:szCs w:val="24"/>
          <w:lang w:val="ru-RU"/>
        </w:rPr>
      </w:pPr>
      <w:r w:rsidRPr="004D3EA9">
        <w:rPr>
          <w:rFonts w:ascii="Times New Roman" w:hAnsi="Times New Roman"/>
          <w:sz w:val="24"/>
          <w:szCs w:val="24"/>
          <w:lang w:val="ru-RU"/>
        </w:rPr>
        <w:t xml:space="preserve">основы российской гражданской идентичности, ценностные установки </w:t>
      </w:r>
      <w:r w:rsidRPr="004D3EA9">
        <w:rPr>
          <w:rFonts w:ascii="Times New Roman" w:hAnsi="Times New Roman"/>
          <w:sz w:val="24"/>
          <w:szCs w:val="24"/>
          <w:lang w:val="ru-RU"/>
        </w:rPr>
        <w:br/>
        <w:t xml:space="preserve">и социально значимые качества личности; </w:t>
      </w:r>
    </w:p>
    <w:p w:rsidR="00E874C3" w:rsidRPr="004D3EA9" w:rsidRDefault="00E874C3" w:rsidP="00B02B45">
      <w:pPr>
        <w:numPr>
          <w:ilvl w:val="0"/>
          <w:numId w:val="13"/>
        </w:numPr>
        <w:spacing w:after="0"/>
        <w:ind w:left="0" w:firstLine="567"/>
        <w:contextualSpacing/>
        <w:jc w:val="both"/>
        <w:rPr>
          <w:rFonts w:ascii="Times New Roman" w:hAnsi="Times New Roman"/>
          <w:sz w:val="24"/>
          <w:szCs w:val="24"/>
          <w:lang w:val="ru-RU"/>
        </w:rPr>
      </w:pPr>
      <w:r w:rsidRPr="004D3EA9">
        <w:rPr>
          <w:rFonts w:ascii="Times New Roman" w:hAnsi="Times New Roman"/>
          <w:sz w:val="24"/>
          <w:szCs w:val="24"/>
          <w:lang w:val="ru-RU"/>
        </w:rPr>
        <w:t>готовность обучающихся к саморазвитию, мотивация к познанию и обучению, активное участие в социально значимой деятельности.</w:t>
      </w:r>
    </w:p>
    <w:p w:rsidR="00E874C3" w:rsidRPr="004D3EA9" w:rsidRDefault="00E874C3" w:rsidP="00CA0971">
      <w:pPr>
        <w:spacing w:after="0"/>
        <w:ind w:firstLine="567"/>
        <w:contextualSpacing/>
        <w:jc w:val="both"/>
        <w:rPr>
          <w:rFonts w:ascii="Times New Roman" w:hAnsi="Times New Roman"/>
          <w:sz w:val="24"/>
          <w:szCs w:val="24"/>
          <w:lang w:val="ru-RU"/>
        </w:rPr>
      </w:pPr>
      <w:r w:rsidRPr="004D3EA9">
        <w:rPr>
          <w:rFonts w:ascii="Times New Roman" w:hAnsi="Times New Roman"/>
          <w:sz w:val="24"/>
          <w:szCs w:val="24"/>
          <w:lang w:val="ru-RU"/>
        </w:rPr>
        <w:t>1</w:t>
      </w:r>
      <w:r w:rsidR="00BB6663" w:rsidRPr="004D3EA9">
        <w:rPr>
          <w:rFonts w:ascii="Times New Roman" w:hAnsi="Times New Roman"/>
          <w:sz w:val="24"/>
          <w:szCs w:val="24"/>
          <w:lang w:val="ru-RU"/>
        </w:rPr>
        <w:t>.3</w:t>
      </w:r>
      <w:r w:rsidR="00432AE5">
        <w:rPr>
          <w:rFonts w:ascii="Times New Roman" w:hAnsi="Times New Roman"/>
          <w:sz w:val="24"/>
          <w:szCs w:val="24"/>
          <w:lang w:val="ru-RU"/>
        </w:rPr>
        <w:t>.</w:t>
      </w:r>
      <w:r w:rsidRPr="004D3EA9">
        <w:rPr>
          <w:rFonts w:ascii="Times New Roman" w:hAnsi="Times New Roman"/>
          <w:sz w:val="24"/>
          <w:szCs w:val="24"/>
          <w:lang w:val="ru-RU"/>
        </w:rPr>
        <w:t xml:space="preserve">17. Учитывая особенности групп личностных результатов, педагогический работник может осуществлять только оценку следующих качеств: </w:t>
      </w:r>
    </w:p>
    <w:p w:rsidR="00E874C3" w:rsidRPr="004D3EA9" w:rsidRDefault="00E874C3" w:rsidP="00B02B45">
      <w:pPr>
        <w:numPr>
          <w:ilvl w:val="0"/>
          <w:numId w:val="14"/>
        </w:numPr>
        <w:spacing w:after="0"/>
        <w:ind w:left="0" w:firstLine="567"/>
        <w:contextualSpacing/>
        <w:jc w:val="both"/>
        <w:rPr>
          <w:rFonts w:ascii="Times New Roman" w:hAnsi="Times New Roman"/>
          <w:sz w:val="24"/>
          <w:szCs w:val="24"/>
          <w:lang w:val="ru-RU"/>
        </w:rPr>
      </w:pPr>
      <w:r w:rsidRPr="004D3EA9">
        <w:rPr>
          <w:rFonts w:ascii="Times New Roman" w:hAnsi="Times New Roman"/>
          <w:sz w:val="24"/>
          <w:szCs w:val="24"/>
          <w:lang w:val="ru-RU"/>
        </w:rPr>
        <w:t>наличие и характеристика мотива познания и учения;</w:t>
      </w:r>
    </w:p>
    <w:p w:rsidR="00E874C3" w:rsidRPr="004D3EA9" w:rsidRDefault="00E874C3" w:rsidP="00B02B45">
      <w:pPr>
        <w:numPr>
          <w:ilvl w:val="0"/>
          <w:numId w:val="14"/>
        </w:numPr>
        <w:spacing w:after="0"/>
        <w:ind w:left="0" w:firstLine="567"/>
        <w:contextualSpacing/>
        <w:jc w:val="both"/>
        <w:rPr>
          <w:rFonts w:ascii="Times New Roman" w:hAnsi="Times New Roman"/>
          <w:sz w:val="24"/>
          <w:szCs w:val="24"/>
          <w:lang w:val="ru-RU"/>
        </w:rPr>
      </w:pPr>
      <w:r w:rsidRPr="004D3EA9">
        <w:rPr>
          <w:rFonts w:ascii="Times New Roman" w:hAnsi="Times New Roman"/>
          <w:sz w:val="24"/>
          <w:szCs w:val="24"/>
          <w:lang w:val="ru-RU"/>
        </w:rPr>
        <w:t>наличие умений принимать и удерживать учебную задачу, планировать учебные действия;</w:t>
      </w:r>
    </w:p>
    <w:p w:rsidR="00E874C3" w:rsidRPr="004D3EA9" w:rsidRDefault="00E874C3" w:rsidP="00B02B45">
      <w:pPr>
        <w:numPr>
          <w:ilvl w:val="0"/>
          <w:numId w:val="14"/>
        </w:numPr>
        <w:spacing w:after="0"/>
        <w:ind w:left="0" w:firstLine="567"/>
        <w:contextualSpacing/>
        <w:jc w:val="both"/>
        <w:rPr>
          <w:rFonts w:ascii="Times New Roman" w:hAnsi="Times New Roman"/>
          <w:sz w:val="24"/>
          <w:szCs w:val="24"/>
          <w:lang w:val="ru-RU"/>
        </w:rPr>
      </w:pPr>
      <w:r w:rsidRPr="004D3EA9">
        <w:rPr>
          <w:rFonts w:ascii="Times New Roman" w:hAnsi="Times New Roman"/>
          <w:sz w:val="24"/>
          <w:szCs w:val="24"/>
          <w:lang w:val="ru-RU"/>
        </w:rPr>
        <w:t xml:space="preserve">способность осуществлять самоконтроль и самооценку. </w:t>
      </w:r>
    </w:p>
    <w:p w:rsidR="00E874C3" w:rsidRPr="004D3EA9" w:rsidRDefault="00E874C3" w:rsidP="00CA0971">
      <w:pPr>
        <w:spacing w:after="0"/>
        <w:ind w:firstLine="567"/>
        <w:contextualSpacing/>
        <w:jc w:val="both"/>
        <w:rPr>
          <w:rFonts w:ascii="Times New Roman" w:hAnsi="Times New Roman"/>
          <w:sz w:val="24"/>
          <w:szCs w:val="24"/>
          <w:lang w:val="ru-RU"/>
        </w:rPr>
      </w:pPr>
      <w:r w:rsidRPr="004D3EA9">
        <w:rPr>
          <w:rFonts w:ascii="Times New Roman" w:hAnsi="Times New Roman"/>
          <w:sz w:val="24"/>
          <w:szCs w:val="24"/>
          <w:lang w:val="ru-RU"/>
        </w:rPr>
        <w:t>Диагностические задания, устанавливающие уровень этих качеств, целесообразно интегрировать с заданиями по оценке метапредметных регулятивных универсальных учебных действий.</w:t>
      </w:r>
    </w:p>
    <w:p w:rsidR="00E874C3" w:rsidRPr="004D3EA9" w:rsidRDefault="00E874C3" w:rsidP="00CA0971">
      <w:pPr>
        <w:spacing w:after="0"/>
        <w:ind w:firstLine="567"/>
        <w:contextualSpacing/>
        <w:jc w:val="both"/>
        <w:rPr>
          <w:rFonts w:ascii="Times New Roman" w:eastAsia="SchoolBookSanPin" w:hAnsi="Times New Roman"/>
          <w:sz w:val="24"/>
          <w:szCs w:val="24"/>
          <w:lang w:val="ru-RU"/>
        </w:rPr>
      </w:pPr>
      <w:r w:rsidRPr="004D3EA9">
        <w:rPr>
          <w:rFonts w:ascii="Times New Roman" w:hAnsi="Times New Roman"/>
          <w:sz w:val="24"/>
          <w:szCs w:val="24"/>
          <w:lang w:val="ru-RU"/>
        </w:rPr>
        <w:t>1</w:t>
      </w:r>
      <w:r w:rsidR="00BB6663" w:rsidRPr="004D3EA9">
        <w:rPr>
          <w:rFonts w:ascii="Times New Roman" w:hAnsi="Times New Roman"/>
          <w:sz w:val="24"/>
          <w:szCs w:val="24"/>
          <w:lang w:val="ru-RU"/>
        </w:rPr>
        <w:t>.3.</w:t>
      </w:r>
      <w:r w:rsidRPr="004D3EA9">
        <w:rPr>
          <w:rFonts w:ascii="Times New Roman" w:hAnsi="Times New Roman"/>
          <w:sz w:val="24"/>
          <w:szCs w:val="24"/>
          <w:lang w:val="ru-RU"/>
        </w:rPr>
        <w:t>18. </w:t>
      </w:r>
      <w:r w:rsidRPr="004D3EA9">
        <w:rPr>
          <w:rFonts w:ascii="Times New Roman" w:eastAsia="SchoolBookSanPin" w:hAnsi="Times New Roman"/>
          <w:sz w:val="24"/>
          <w:szCs w:val="24"/>
          <w:lang w:val="ru-RU"/>
        </w:rPr>
        <w:t xml:space="preserve">Оценка метапредметных результатов осуществляется через оценку достижения планируемых результатов освоения ФОП НОО, которые отражают совокупность познавательных, </w:t>
      </w:r>
      <w:r w:rsidRPr="004D3EA9">
        <w:rPr>
          <w:rFonts w:ascii="Times New Roman" w:eastAsia="SchoolBookSanPin" w:hAnsi="Times New Roman"/>
          <w:sz w:val="24"/>
          <w:szCs w:val="24"/>
          <w:lang w:val="ru-RU"/>
        </w:rPr>
        <w:lastRenderedPageBreak/>
        <w:t>коммуникативных и регулятивных универсальных учебных действий.</w:t>
      </w:r>
    </w:p>
    <w:p w:rsidR="00E874C3" w:rsidRPr="004D3EA9" w:rsidRDefault="00E874C3" w:rsidP="00CA0971">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1</w:t>
      </w:r>
      <w:r w:rsidR="00BB6663" w:rsidRPr="004D3EA9">
        <w:rPr>
          <w:rFonts w:ascii="Times New Roman" w:eastAsia="SchoolBookSanPin" w:hAnsi="Times New Roman"/>
          <w:sz w:val="24"/>
          <w:szCs w:val="24"/>
          <w:lang w:val="ru-RU"/>
        </w:rPr>
        <w:t>.3</w:t>
      </w:r>
      <w:r w:rsidRPr="004D3EA9">
        <w:rPr>
          <w:rFonts w:ascii="Times New Roman" w:eastAsia="SchoolBookSanPin" w:hAnsi="Times New Roman"/>
          <w:sz w:val="24"/>
          <w:szCs w:val="24"/>
          <w:lang w:val="ru-RU"/>
        </w:rPr>
        <w:t>.19. Формирование метапредметных результатов обеспечивается комплексом освоения программ учебных предметов и внеурочной деятельности.</w:t>
      </w:r>
    </w:p>
    <w:p w:rsidR="00E874C3" w:rsidRPr="004D3EA9" w:rsidRDefault="0066067D" w:rsidP="00CA0971">
      <w:pPr>
        <w:spacing w:after="0"/>
        <w:ind w:firstLine="567"/>
        <w:contextualSpacing/>
        <w:jc w:val="both"/>
        <w:rPr>
          <w:rFonts w:ascii="Times New Roman" w:eastAsia="SchoolBookSanPin" w:hAnsi="Times New Roman"/>
          <w:sz w:val="24"/>
          <w:szCs w:val="24"/>
          <w:lang w:val="ru-RU"/>
        </w:rPr>
      </w:pPr>
      <w:r>
        <w:rPr>
          <w:rFonts w:ascii="Times New Roman" w:eastAsia="SchoolBookSanPin" w:hAnsi="Times New Roman"/>
          <w:sz w:val="24"/>
          <w:szCs w:val="24"/>
          <w:lang w:val="ru-RU"/>
        </w:rPr>
        <w:t>1.3</w:t>
      </w:r>
      <w:r w:rsidR="00E874C3" w:rsidRPr="004D3EA9">
        <w:rPr>
          <w:rFonts w:ascii="Times New Roman" w:eastAsia="SchoolBookSanPin" w:hAnsi="Times New Roman"/>
          <w:sz w:val="24"/>
          <w:szCs w:val="24"/>
          <w:lang w:val="ru-RU"/>
        </w:rPr>
        <w:t>.20. Оценка метапредметных результатов проводится с целью определения сформированности:</w:t>
      </w:r>
    </w:p>
    <w:p w:rsidR="00E874C3" w:rsidRPr="004D3EA9" w:rsidRDefault="00E874C3" w:rsidP="00B02B45">
      <w:pPr>
        <w:numPr>
          <w:ilvl w:val="0"/>
          <w:numId w:val="15"/>
        </w:numPr>
        <w:tabs>
          <w:tab w:val="left" w:pos="851"/>
        </w:tabs>
        <w:spacing w:after="0"/>
        <w:ind w:left="0"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познавательных универсальных учебных действий;</w:t>
      </w:r>
    </w:p>
    <w:p w:rsidR="00E874C3" w:rsidRPr="004D3EA9" w:rsidRDefault="00E874C3" w:rsidP="00B02B45">
      <w:pPr>
        <w:numPr>
          <w:ilvl w:val="0"/>
          <w:numId w:val="15"/>
        </w:numPr>
        <w:tabs>
          <w:tab w:val="left" w:pos="851"/>
        </w:tabs>
        <w:spacing w:after="0"/>
        <w:ind w:left="0"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коммуникативных универсальных учебных действий;</w:t>
      </w:r>
    </w:p>
    <w:p w:rsidR="00E874C3" w:rsidRPr="004D3EA9" w:rsidRDefault="00E874C3" w:rsidP="00B02B45">
      <w:pPr>
        <w:numPr>
          <w:ilvl w:val="0"/>
          <w:numId w:val="15"/>
        </w:numPr>
        <w:tabs>
          <w:tab w:val="left" w:pos="851"/>
        </w:tabs>
        <w:spacing w:after="0"/>
        <w:ind w:left="0"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регулятивных универсальных учебных действий.</w:t>
      </w:r>
    </w:p>
    <w:p w:rsidR="00E874C3" w:rsidRPr="004D3EA9" w:rsidRDefault="0066067D" w:rsidP="00CA0971">
      <w:pPr>
        <w:spacing w:after="0"/>
        <w:ind w:firstLine="567"/>
        <w:contextualSpacing/>
        <w:jc w:val="both"/>
        <w:rPr>
          <w:rFonts w:ascii="Times New Roman" w:eastAsia="SchoolBookSanPin" w:hAnsi="Times New Roman"/>
          <w:sz w:val="24"/>
          <w:szCs w:val="24"/>
          <w:lang w:val="ru-RU"/>
        </w:rPr>
      </w:pPr>
      <w:r>
        <w:rPr>
          <w:rFonts w:ascii="Times New Roman" w:eastAsia="SchoolBookSanPin" w:hAnsi="Times New Roman"/>
          <w:sz w:val="24"/>
          <w:szCs w:val="24"/>
          <w:lang w:val="ru-RU"/>
        </w:rPr>
        <w:t>1.3</w:t>
      </w:r>
      <w:r w:rsidRPr="004D3EA9">
        <w:rPr>
          <w:rFonts w:ascii="Times New Roman" w:eastAsia="SchoolBookSanPin" w:hAnsi="Times New Roman"/>
          <w:sz w:val="24"/>
          <w:szCs w:val="24"/>
          <w:lang w:val="ru-RU"/>
        </w:rPr>
        <w:t>.</w:t>
      </w:r>
      <w:r w:rsidR="00E874C3" w:rsidRPr="004D3EA9">
        <w:rPr>
          <w:rFonts w:ascii="Times New Roman" w:eastAsia="SchoolBookSanPin" w:hAnsi="Times New Roman"/>
          <w:sz w:val="24"/>
          <w:szCs w:val="24"/>
          <w:lang w:val="ru-RU"/>
        </w:rPr>
        <w:t>21. Овладение познавательными универсальными учебными действиями предполагает формирование и оценку у обучающихся базовых логических действий, базовых исследовательских действий, умения работать с информацией.</w:t>
      </w:r>
    </w:p>
    <w:p w:rsidR="00E874C3" w:rsidRPr="004D3EA9" w:rsidRDefault="0066067D" w:rsidP="00CA0971">
      <w:pPr>
        <w:spacing w:after="0"/>
        <w:ind w:firstLine="567"/>
        <w:contextualSpacing/>
        <w:jc w:val="both"/>
        <w:rPr>
          <w:rFonts w:ascii="Times New Roman" w:eastAsia="SchoolBookSanPin" w:hAnsi="Times New Roman"/>
          <w:sz w:val="24"/>
          <w:szCs w:val="24"/>
          <w:lang w:val="ru-RU"/>
        </w:rPr>
      </w:pPr>
      <w:r>
        <w:rPr>
          <w:rFonts w:ascii="Times New Roman" w:eastAsia="SchoolBookSanPin" w:hAnsi="Times New Roman"/>
          <w:sz w:val="24"/>
          <w:szCs w:val="24"/>
          <w:lang w:val="ru-RU"/>
        </w:rPr>
        <w:t>1.3</w:t>
      </w:r>
      <w:r w:rsidRPr="004D3EA9">
        <w:rPr>
          <w:rFonts w:ascii="Times New Roman" w:eastAsia="SchoolBookSanPin" w:hAnsi="Times New Roman"/>
          <w:sz w:val="24"/>
          <w:szCs w:val="24"/>
          <w:lang w:val="ru-RU"/>
        </w:rPr>
        <w:t>.</w:t>
      </w:r>
      <w:r w:rsidR="00E874C3" w:rsidRPr="004D3EA9">
        <w:rPr>
          <w:rFonts w:ascii="Times New Roman" w:eastAsia="SchoolBookSanPin" w:hAnsi="Times New Roman"/>
          <w:sz w:val="24"/>
          <w:szCs w:val="24"/>
          <w:lang w:val="ru-RU"/>
        </w:rPr>
        <w:t>22. Овладение базовыми логическими действиями обеспечивает формирование у обучающихся следующих умений:</w:t>
      </w:r>
    </w:p>
    <w:p w:rsidR="00E874C3" w:rsidRPr="004D3EA9" w:rsidRDefault="00E874C3" w:rsidP="00B02B45">
      <w:pPr>
        <w:numPr>
          <w:ilvl w:val="0"/>
          <w:numId w:val="16"/>
        </w:numPr>
        <w:tabs>
          <w:tab w:val="left" w:pos="851"/>
        </w:tabs>
        <w:spacing w:after="0"/>
        <w:ind w:left="0"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сравнивать объекты, устанавливать основания для сравнения, устанавливать аналогии;</w:t>
      </w:r>
    </w:p>
    <w:p w:rsidR="00E874C3" w:rsidRPr="004D3EA9" w:rsidRDefault="00E874C3" w:rsidP="00B02B45">
      <w:pPr>
        <w:numPr>
          <w:ilvl w:val="0"/>
          <w:numId w:val="16"/>
        </w:numPr>
        <w:tabs>
          <w:tab w:val="left" w:pos="851"/>
        </w:tabs>
        <w:spacing w:after="0"/>
        <w:ind w:left="0"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объединять части объекта (объекты) по определённому признаку;</w:t>
      </w:r>
    </w:p>
    <w:p w:rsidR="00E874C3" w:rsidRPr="004D3EA9" w:rsidRDefault="00E874C3" w:rsidP="00B02B45">
      <w:pPr>
        <w:numPr>
          <w:ilvl w:val="0"/>
          <w:numId w:val="16"/>
        </w:numPr>
        <w:tabs>
          <w:tab w:val="left" w:pos="851"/>
        </w:tabs>
        <w:spacing w:after="0"/>
        <w:ind w:left="0"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определять существенный признак для классификации, классифицировать предложенные объекты;</w:t>
      </w:r>
    </w:p>
    <w:p w:rsidR="00E874C3" w:rsidRPr="004D3EA9" w:rsidRDefault="00E874C3" w:rsidP="00B02B45">
      <w:pPr>
        <w:numPr>
          <w:ilvl w:val="0"/>
          <w:numId w:val="16"/>
        </w:numPr>
        <w:tabs>
          <w:tab w:val="left" w:pos="851"/>
        </w:tabs>
        <w:spacing w:after="0"/>
        <w:ind w:left="0"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находить закономерности и противоречия в рассматриваемых фактах, данных </w:t>
      </w:r>
      <w:r w:rsidRPr="004D3EA9">
        <w:rPr>
          <w:rFonts w:ascii="Times New Roman" w:eastAsia="SchoolBookSanPin" w:hAnsi="Times New Roman"/>
          <w:sz w:val="24"/>
          <w:szCs w:val="24"/>
          <w:lang w:val="ru-RU"/>
        </w:rPr>
        <w:br/>
        <w:t>и наблюдениях на основе предложенного педагогическим работником алгоритма;</w:t>
      </w:r>
    </w:p>
    <w:p w:rsidR="00E874C3" w:rsidRPr="004D3EA9" w:rsidRDefault="00E874C3" w:rsidP="00B02B45">
      <w:pPr>
        <w:numPr>
          <w:ilvl w:val="0"/>
          <w:numId w:val="16"/>
        </w:numPr>
        <w:tabs>
          <w:tab w:val="left" w:pos="851"/>
        </w:tabs>
        <w:spacing w:after="0"/>
        <w:ind w:left="0"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выявлять недостаток информации для решения учебной (практической) задачи на основе предложенного алгоритма;</w:t>
      </w:r>
    </w:p>
    <w:p w:rsidR="00E874C3" w:rsidRPr="004D3EA9" w:rsidRDefault="00E874C3" w:rsidP="00B02B45">
      <w:pPr>
        <w:numPr>
          <w:ilvl w:val="0"/>
          <w:numId w:val="16"/>
        </w:numPr>
        <w:tabs>
          <w:tab w:val="left" w:pos="851"/>
        </w:tabs>
        <w:spacing w:after="0"/>
        <w:ind w:left="0"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устанавливать причинно-следственные связи в ситуациях, поддающихся непосредственному наблюдению или знакомых по опыту, делать выводы.</w:t>
      </w:r>
    </w:p>
    <w:p w:rsidR="00E874C3" w:rsidRPr="004D3EA9" w:rsidRDefault="0066067D" w:rsidP="00CA0971">
      <w:pPr>
        <w:spacing w:after="0"/>
        <w:ind w:firstLine="567"/>
        <w:contextualSpacing/>
        <w:jc w:val="both"/>
        <w:rPr>
          <w:rFonts w:ascii="Times New Roman" w:eastAsia="SchoolBookSanPin" w:hAnsi="Times New Roman"/>
          <w:sz w:val="24"/>
          <w:szCs w:val="24"/>
          <w:lang w:val="ru-RU"/>
        </w:rPr>
      </w:pPr>
      <w:r>
        <w:rPr>
          <w:rFonts w:ascii="Times New Roman" w:eastAsia="SchoolBookSanPin" w:hAnsi="Times New Roman"/>
          <w:sz w:val="24"/>
          <w:szCs w:val="24"/>
          <w:lang w:val="ru-RU"/>
        </w:rPr>
        <w:t>1.3</w:t>
      </w:r>
      <w:r w:rsidRPr="004D3EA9">
        <w:rPr>
          <w:rFonts w:ascii="Times New Roman" w:eastAsia="SchoolBookSanPin" w:hAnsi="Times New Roman"/>
          <w:sz w:val="24"/>
          <w:szCs w:val="24"/>
          <w:lang w:val="ru-RU"/>
        </w:rPr>
        <w:t>.</w:t>
      </w:r>
      <w:r w:rsidR="00E874C3" w:rsidRPr="004D3EA9">
        <w:rPr>
          <w:rFonts w:ascii="Times New Roman" w:eastAsia="SchoolBookSanPin" w:hAnsi="Times New Roman"/>
          <w:sz w:val="24"/>
          <w:szCs w:val="24"/>
          <w:lang w:val="ru-RU"/>
        </w:rPr>
        <w:t>23. Овладение базовыми исследовательскими действиями обеспечивает формирование у обучающихся следующих умений:</w:t>
      </w:r>
    </w:p>
    <w:p w:rsidR="00E874C3" w:rsidRPr="004D3EA9" w:rsidRDefault="00E874C3" w:rsidP="00B02B45">
      <w:pPr>
        <w:numPr>
          <w:ilvl w:val="0"/>
          <w:numId w:val="17"/>
        </w:numPr>
        <w:tabs>
          <w:tab w:val="left" w:pos="851"/>
        </w:tabs>
        <w:spacing w:after="0"/>
        <w:ind w:left="0"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определять разрыв между реальным и желательным состоянием объекта (ситуации) на основе предложенных педагогическим работником вопросов;</w:t>
      </w:r>
    </w:p>
    <w:p w:rsidR="00E874C3" w:rsidRPr="004D3EA9" w:rsidRDefault="00E874C3" w:rsidP="00B02B45">
      <w:pPr>
        <w:numPr>
          <w:ilvl w:val="0"/>
          <w:numId w:val="17"/>
        </w:numPr>
        <w:tabs>
          <w:tab w:val="left" w:pos="851"/>
        </w:tabs>
        <w:spacing w:after="0"/>
        <w:ind w:left="0"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с помощью педагогического работника формулировать цель, планировать изменения объекта, ситуации;</w:t>
      </w:r>
    </w:p>
    <w:p w:rsidR="00E874C3" w:rsidRPr="004D3EA9" w:rsidRDefault="00E874C3" w:rsidP="00B02B45">
      <w:pPr>
        <w:numPr>
          <w:ilvl w:val="0"/>
          <w:numId w:val="17"/>
        </w:numPr>
        <w:tabs>
          <w:tab w:val="left" w:pos="851"/>
        </w:tabs>
        <w:spacing w:after="0"/>
        <w:ind w:left="0"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сравнивать несколько вариантов решения задачи, выбирать наиболее подходящий (на основе предложенных критериев);</w:t>
      </w:r>
    </w:p>
    <w:p w:rsidR="00E874C3" w:rsidRPr="004D3EA9" w:rsidRDefault="00E874C3" w:rsidP="00B02B45">
      <w:pPr>
        <w:numPr>
          <w:ilvl w:val="0"/>
          <w:numId w:val="17"/>
        </w:numPr>
        <w:tabs>
          <w:tab w:val="left" w:pos="851"/>
        </w:tabs>
        <w:spacing w:after="0"/>
        <w:ind w:left="0"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проводить по предложенному плану опыт, несложное исследование </w:t>
      </w:r>
      <w:r w:rsidRPr="004D3EA9">
        <w:rPr>
          <w:rFonts w:ascii="Times New Roman" w:eastAsia="SchoolBookSanPin" w:hAnsi="Times New Roman"/>
          <w:sz w:val="24"/>
          <w:szCs w:val="24"/>
          <w:lang w:val="ru-RU"/>
        </w:rPr>
        <w:br/>
        <w:t xml:space="preserve">по установлению особенностей объекта изучения и связей между объектами </w:t>
      </w:r>
      <w:r w:rsidRPr="004D3EA9">
        <w:rPr>
          <w:rFonts w:ascii="Times New Roman" w:eastAsia="SchoolBookSanPin" w:hAnsi="Times New Roman"/>
          <w:sz w:val="24"/>
          <w:szCs w:val="24"/>
          <w:lang w:val="ru-RU"/>
        </w:rPr>
        <w:br/>
        <w:t xml:space="preserve">(часть </w:t>
      </w:r>
      <w:r w:rsidRPr="004D3EA9">
        <w:rPr>
          <w:rFonts w:ascii="Times New Roman" w:eastAsia="SchoolBookSanPin" w:hAnsi="Times New Roman"/>
          <w:sz w:val="24"/>
          <w:szCs w:val="24"/>
          <w:lang w:val="ru-RU"/>
        </w:rPr>
        <w:noBreakHyphen/>
        <w:t xml:space="preserve"> целое, причина </w:t>
      </w:r>
      <w:r w:rsidRPr="004D3EA9">
        <w:rPr>
          <w:rFonts w:ascii="Times New Roman" w:eastAsia="SchoolBookSanPin" w:hAnsi="Times New Roman"/>
          <w:sz w:val="24"/>
          <w:szCs w:val="24"/>
          <w:lang w:val="ru-RU"/>
        </w:rPr>
        <w:noBreakHyphen/>
        <w:t xml:space="preserve"> следствие);</w:t>
      </w:r>
    </w:p>
    <w:p w:rsidR="00E874C3" w:rsidRPr="004D3EA9" w:rsidRDefault="00E874C3" w:rsidP="00B02B45">
      <w:pPr>
        <w:numPr>
          <w:ilvl w:val="0"/>
          <w:numId w:val="17"/>
        </w:numPr>
        <w:tabs>
          <w:tab w:val="left" w:pos="851"/>
        </w:tabs>
        <w:spacing w:after="0"/>
        <w:ind w:left="0"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формулировать выводы и подкреплять их доказательствами на основе результатов проведённого наблюдения (опыта, измерения, классификации, сравнения, исследования);</w:t>
      </w:r>
    </w:p>
    <w:p w:rsidR="00E874C3" w:rsidRPr="004D3EA9" w:rsidRDefault="00E874C3" w:rsidP="00B02B45">
      <w:pPr>
        <w:numPr>
          <w:ilvl w:val="0"/>
          <w:numId w:val="17"/>
        </w:numPr>
        <w:tabs>
          <w:tab w:val="left" w:pos="851"/>
        </w:tabs>
        <w:spacing w:after="0"/>
        <w:ind w:left="0"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прогнозировать возможное развитие процессов, событий и их последствия </w:t>
      </w:r>
      <w:r w:rsidRPr="004D3EA9">
        <w:rPr>
          <w:rFonts w:ascii="Times New Roman" w:eastAsia="SchoolBookSanPin" w:hAnsi="Times New Roman"/>
          <w:sz w:val="24"/>
          <w:szCs w:val="24"/>
          <w:lang w:val="ru-RU"/>
        </w:rPr>
        <w:br/>
        <w:t>в аналогичных или сходных ситуациях;</w:t>
      </w:r>
    </w:p>
    <w:p w:rsidR="00E874C3" w:rsidRPr="004D3EA9" w:rsidRDefault="0066067D" w:rsidP="00CA0971">
      <w:pPr>
        <w:spacing w:after="0"/>
        <w:ind w:firstLine="567"/>
        <w:contextualSpacing/>
        <w:jc w:val="both"/>
        <w:rPr>
          <w:rFonts w:ascii="Times New Roman" w:eastAsia="SchoolBookSanPin" w:hAnsi="Times New Roman"/>
          <w:sz w:val="24"/>
          <w:szCs w:val="24"/>
          <w:lang w:val="ru-RU"/>
        </w:rPr>
      </w:pPr>
      <w:r>
        <w:rPr>
          <w:rFonts w:ascii="Times New Roman" w:eastAsia="SchoolBookSanPin" w:hAnsi="Times New Roman"/>
          <w:sz w:val="24"/>
          <w:szCs w:val="24"/>
          <w:lang w:val="ru-RU"/>
        </w:rPr>
        <w:t>1.3</w:t>
      </w:r>
      <w:r w:rsidRPr="004D3EA9">
        <w:rPr>
          <w:rFonts w:ascii="Times New Roman" w:eastAsia="SchoolBookSanPin" w:hAnsi="Times New Roman"/>
          <w:sz w:val="24"/>
          <w:szCs w:val="24"/>
          <w:lang w:val="ru-RU"/>
        </w:rPr>
        <w:t>.</w:t>
      </w:r>
      <w:r w:rsidR="00E874C3" w:rsidRPr="004D3EA9">
        <w:rPr>
          <w:rFonts w:ascii="Times New Roman" w:eastAsia="SchoolBookSanPin" w:hAnsi="Times New Roman"/>
          <w:sz w:val="24"/>
          <w:szCs w:val="24"/>
          <w:lang w:val="ru-RU"/>
        </w:rPr>
        <w:t>24. Работа с информацией как одно из познавательных универсальных учебных действий обеспечивает сформированность у обучающихся следующих умений:</w:t>
      </w:r>
    </w:p>
    <w:p w:rsidR="00E874C3" w:rsidRPr="004D3EA9" w:rsidRDefault="00E874C3" w:rsidP="00B02B45">
      <w:pPr>
        <w:numPr>
          <w:ilvl w:val="0"/>
          <w:numId w:val="18"/>
        </w:numPr>
        <w:tabs>
          <w:tab w:val="left" w:pos="851"/>
        </w:tabs>
        <w:spacing w:after="0"/>
        <w:ind w:left="0"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выбирать источник получения информации;</w:t>
      </w:r>
    </w:p>
    <w:p w:rsidR="00E874C3" w:rsidRPr="004D3EA9" w:rsidRDefault="00E874C3" w:rsidP="00B02B45">
      <w:pPr>
        <w:numPr>
          <w:ilvl w:val="0"/>
          <w:numId w:val="18"/>
        </w:numPr>
        <w:tabs>
          <w:tab w:val="left" w:pos="851"/>
        </w:tabs>
        <w:spacing w:after="0"/>
        <w:ind w:left="0"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согласно заданному алгоритму находить в предложенном источнике информацию, представленную в явном виде;</w:t>
      </w:r>
    </w:p>
    <w:p w:rsidR="00E874C3" w:rsidRPr="004D3EA9" w:rsidRDefault="00E874C3" w:rsidP="00B02B45">
      <w:pPr>
        <w:numPr>
          <w:ilvl w:val="0"/>
          <w:numId w:val="18"/>
        </w:numPr>
        <w:tabs>
          <w:tab w:val="left" w:pos="851"/>
        </w:tabs>
        <w:spacing w:after="0"/>
        <w:ind w:left="0"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распознавать достоверную и недостоверную информацию самостоятельно </w:t>
      </w:r>
      <w:r w:rsidRPr="004D3EA9">
        <w:rPr>
          <w:rFonts w:ascii="Times New Roman" w:eastAsia="SchoolBookSanPin" w:hAnsi="Times New Roman"/>
          <w:sz w:val="24"/>
          <w:szCs w:val="24"/>
          <w:lang w:val="ru-RU"/>
        </w:rPr>
        <w:br/>
        <w:t>или на основании предложенного педагогическим работником способа её проверки;</w:t>
      </w:r>
    </w:p>
    <w:p w:rsidR="00E874C3" w:rsidRPr="004D3EA9" w:rsidRDefault="00E874C3" w:rsidP="00B02B45">
      <w:pPr>
        <w:numPr>
          <w:ilvl w:val="0"/>
          <w:numId w:val="18"/>
        </w:numPr>
        <w:tabs>
          <w:tab w:val="left" w:pos="851"/>
        </w:tabs>
        <w:spacing w:after="0"/>
        <w:ind w:left="0"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соблюдать с помощью взрослых (педагогических работников, родителей (законных </w:t>
      </w:r>
      <w:r w:rsidRPr="004D3EA9">
        <w:rPr>
          <w:rFonts w:ascii="Times New Roman" w:eastAsia="SchoolBookSanPin" w:hAnsi="Times New Roman"/>
          <w:sz w:val="24"/>
          <w:szCs w:val="24"/>
          <w:lang w:val="ru-RU"/>
        </w:rPr>
        <w:lastRenderedPageBreak/>
        <w:t>представителей) несовершеннолетних обучающихся) правила информационной безопасности при поиске информации в информационно-телекоммуникационной сети «Интернет»;</w:t>
      </w:r>
    </w:p>
    <w:p w:rsidR="00E874C3" w:rsidRPr="004D3EA9" w:rsidRDefault="00E874C3" w:rsidP="00B02B45">
      <w:pPr>
        <w:numPr>
          <w:ilvl w:val="0"/>
          <w:numId w:val="18"/>
        </w:numPr>
        <w:tabs>
          <w:tab w:val="left" w:pos="851"/>
        </w:tabs>
        <w:spacing w:after="0"/>
        <w:ind w:left="0"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анализировать и создавать текстовую, видео-, графическую, звуковую информацию в соответствии с учебной задачей;</w:t>
      </w:r>
    </w:p>
    <w:p w:rsidR="00E874C3" w:rsidRPr="004D3EA9" w:rsidRDefault="00E874C3" w:rsidP="00CA0971">
      <w:pPr>
        <w:tabs>
          <w:tab w:val="left" w:pos="851"/>
        </w:tabs>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самостоятельно создавать схемы, таблицы для представления информации.</w:t>
      </w:r>
    </w:p>
    <w:p w:rsidR="00E874C3" w:rsidRPr="004D3EA9" w:rsidRDefault="0066067D" w:rsidP="00CA0971">
      <w:pPr>
        <w:spacing w:after="0"/>
        <w:ind w:firstLine="567"/>
        <w:contextualSpacing/>
        <w:jc w:val="both"/>
        <w:rPr>
          <w:rFonts w:ascii="Times New Roman" w:eastAsia="SchoolBookSanPin" w:hAnsi="Times New Roman"/>
          <w:sz w:val="24"/>
          <w:szCs w:val="24"/>
          <w:lang w:val="ru-RU"/>
        </w:rPr>
      </w:pPr>
      <w:r>
        <w:rPr>
          <w:rFonts w:ascii="Times New Roman" w:eastAsia="SchoolBookSanPin" w:hAnsi="Times New Roman"/>
          <w:sz w:val="24"/>
          <w:szCs w:val="24"/>
          <w:lang w:val="ru-RU"/>
        </w:rPr>
        <w:t>1.3</w:t>
      </w:r>
      <w:r w:rsidRPr="004D3EA9">
        <w:rPr>
          <w:rFonts w:ascii="Times New Roman" w:eastAsia="SchoolBookSanPin" w:hAnsi="Times New Roman"/>
          <w:sz w:val="24"/>
          <w:szCs w:val="24"/>
          <w:lang w:val="ru-RU"/>
        </w:rPr>
        <w:t>.</w:t>
      </w:r>
      <w:r w:rsidR="00E874C3" w:rsidRPr="004D3EA9">
        <w:rPr>
          <w:rFonts w:ascii="Times New Roman" w:eastAsia="SchoolBookSanPin" w:hAnsi="Times New Roman"/>
          <w:sz w:val="24"/>
          <w:szCs w:val="24"/>
          <w:lang w:val="ru-RU"/>
        </w:rPr>
        <w:t>25. Овладение универсальными учебными коммуникативными действиями предполагает формирование и оценку у обучающихся таких групп умений, как общение и совместная деятельность.</w:t>
      </w:r>
    </w:p>
    <w:p w:rsidR="00E874C3" w:rsidRPr="004D3EA9" w:rsidRDefault="0066067D" w:rsidP="00CA0971">
      <w:pPr>
        <w:spacing w:after="0"/>
        <w:ind w:firstLine="567"/>
        <w:contextualSpacing/>
        <w:jc w:val="both"/>
        <w:rPr>
          <w:rFonts w:ascii="Times New Roman" w:eastAsia="SchoolBookSanPin" w:hAnsi="Times New Roman"/>
          <w:sz w:val="24"/>
          <w:szCs w:val="24"/>
          <w:lang w:val="ru-RU"/>
        </w:rPr>
      </w:pPr>
      <w:r>
        <w:rPr>
          <w:rFonts w:ascii="Times New Roman" w:eastAsia="SchoolBookSanPin" w:hAnsi="Times New Roman"/>
          <w:sz w:val="24"/>
          <w:szCs w:val="24"/>
          <w:lang w:val="ru-RU"/>
        </w:rPr>
        <w:t>1.3</w:t>
      </w:r>
      <w:r w:rsidRPr="004D3EA9">
        <w:rPr>
          <w:rFonts w:ascii="Times New Roman" w:eastAsia="SchoolBookSanPin" w:hAnsi="Times New Roman"/>
          <w:sz w:val="24"/>
          <w:szCs w:val="24"/>
          <w:lang w:val="ru-RU"/>
        </w:rPr>
        <w:t>.</w:t>
      </w:r>
      <w:r w:rsidR="00E874C3" w:rsidRPr="004D3EA9">
        <w:rPr>
          <w:rFonts w:ascii="Times New Roman" w:eastAsia="SchoolBookSanPin" w:hAnsi="Times New Roman"/>
          <w:sz w:val="24"/>
          <w:szCs w:val="24"/>
          <w:lang w:val="ru-RU"/>
        </w:rPr>
        <w:t>26. Общение как одно из коммуникативных универсальных учебных действий обеспечивает сформированность у обучающихся следующих умений:</w:t>
      </w:r>
    </w:p>
    <w:p w:rsidR="00E874C3" w:rsidRPr="004D3EA9" w:rsidRDefault="00E874C3" w:rsidP="00B02B45">
      <w:pPr>
        <w:numPr>
          <w:ilvl w:val="0"/>
          <w:numId w:val="20"/>
        </w:numPr>
        <w:tabs>
          <w:tab w:val="left" w:pos="851"/>
        </w:tabs>
        <w:spacing w:after="0"/>
        <w:ind w:left="0"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воспринимать и формулировать суждения, выражать эмоции в соответствии </w:t>
      </w:r>
      <w:r w:rsidRPr="004D3EA9">
        <w:rPr>
          <w:rFonts w:ascii="Times New Roman" w:eastAsia="SchoolBookSanPin" w:hAnsi="Times New Roman"/>
          <w:sz w:val="24"/>
          <w:szCs w:val="24"/>
          <w:lang w:val="ru-RU"/>
        </w:rPr>
        <w:br/>
        <w:t>с целями и условиями общения в знакомой среде;</w:t>
      </w:r>
    </w:p>
    <w:p w:rsidR="00E874C3" w:rsidRPr="004D3EA9" w:rsidRDefault="00E874C3" w:rsidP="00B02B45">
      <w:pPr>
        <w:numPr>
          <w:ilvl w:val="0"/>
          <w:numId w:val="20"/>
        </w:numPr>
        <w:tabs>
          <w:tab w:val="left" w:pos="851"/>
        </w:tabs>
        <w:spacing w:after="0"/>
        <w:ind w:left="0"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проявлять уважительное отношение к собеседнику, соблюдать правила ведения диалога и дискуссии; признавать возможность существования разных точек зрения;</w:t>
      </w:r>
    </w:p>
    <w:p w:rsidR="00E874C3" w:rsidRPr="004D3EA9" w:rsidRDefault="00E874C3" w:rsidP="00B02B45">
      <w:pPr>
        <w:numPr>
          <w:ilvl w:val="0"/>
          <w:numId w:val="20"/>
        </w:numPr>
        <w:tabs>
          <w:tab w:val="left" w:pos="851"/>
        </w:tabs>
        <w:spacing w:after="0"/>
        <w:ind w:left="0"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корректно и аргументированно высказывать своё мнение; </w:t>
      </w:r>
    </w:p>
    <w:p w:rsidR="00E874C3" w:rsidRPr="004D3EA9" w:rsidRDefault="00E874C3" w:rsidP="00B02B45">
      <w:pPr>
        <w:numPr>
          <w:ilvl w:val="0"/>
          <w:numId w:val="20"/>
        </w:numPr>
        <w:tabs>
          <w:tab w:val="left" w:pos="851"/>
        </w:tabs>
        <w:spacing w:after="0"/>
        <w:ind w:left="0"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строить речевое высказывание в соответствии с поставленной задачей;</w:t>
      </w:r>
    </w:p>
    <w:p w:rsidR="00E874C3" w:rsidRPr="004D3EA9" w:rsidRDefault="00E874C3" w:rsidP="00B02B45">
      <w:pPr>
        <w:numPr>
          <w:ilvl w:val="0"/>
          <w:numId w:val="20"/>
        </w:numPr>
        <w:tabs>
          <w:tab w:val="left" w:pos="851"/>
        </w:tabs>
        <w:spacing w:after="0"/>
        <w:ind w:left="0"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создавать устные и письменные тексты (описание, рассуждение, повествование);</w:t>
      </w:r>
    </w:p>
    <w:p w:rsidR="00A863F5" w:rsidRDefault="00E874C3" w:rsidP="00B02B45">
      <w:pPr>
        <w:numPr>
          <w:ilvl w:val="0"/>
          <w:numId w:val="20"/>
        </w:numPr>
        <w:tabs>
          <w:tab w:val="left" w:pos="851"/>
        </w:tabs>
        <w:spacing w:after="0"/>
        <w:ind w:left="0"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готовить небольшие публичные выступления;</w:t>
      </w:r>
    </w:p>
    <w:p w:rsidR="00E874C3" w:rsidRPr="00A863F5" w:rsidRDefault="00E874C3" w:rsidP="00B02B45">
      <w:pPr>
        <w:numPr>
          <w:ilvl w:val="0"/>
          <w:numId w:val="20"/>
        </w:numPr>
        <w:tabs>
          <w:tab w:val="left" w:pos="851"/>
        </w:tabs>
        <w:spacing w:after="0"/>
        <w:ind w:left="0" w:firstLine="567"/>
        <w:contextualSpacing/>
        <w:jc w:val="both"/>
        <w:rPr>
          <w:rFonts w:ascii="Times New Roman" w:eastAsia="SchoolBookSanPin" w:hAnsi="Times New Roman"/>
          <w:sz w:val="24"/>
          <w:szCs w:val="24"/>
          <w:lang w:val="ru-RU"/>
        </w:rPr>
      </w:pPr>
      <w:r w:rsidRPr="00A863F5">
        <w:rPr>
          <w:rFonts w:ascii="Times New Roman" w:eastAsia="SchoolBookSanPin" w:hAnsi="Times New Roman"/>
          <w:sz w:val="24"/>
          <w:szCs w:val="24"/>
          <w:lang w:val="ru-RU"/>
        </w:rPr>
        <w:t>подбирать иллюстративный материал (рисунки, фото, плакаты) к тексту выступления;</w:t>
      </w:r>
    </w:p>
    <w:p w:rsidR="00E874C3" w:rsidRPr="004D3EA9" w:rsidRDefault="0066067D" w:rsidP="00CA0971">
      <w:pPr>
        <w:spacing w:after="0"/>
        <w:ind w:firstLine="567"/>
        <w:contextualSpacing/>
        <w:jc w:val="both"/>
        <w:rPr>
          <w:rFonts w:ascii="Times New Roman" w:eastAsia="SchoolBookSanPin" w:hAnsi="Times New Roman"/>
          <w:sz w:val="24"/>
          <w:szCs w:val="24"/>
          <w:lang w:val="ru-RU"/>
        </w:rPr>
      </w:pPr>
      <w:r>
        <w:rPr>
          <w:rFonts w:ascii="Times New Roman" w:eastAsia="SchoolBookSanPin" w:hAnsi="Times New Roman"/>
          <w:sz w:val="24"/>
          <w:szCs w:val="24"/>
          <w:lang w:val="ru-RU"/>
        </w:rPr>
        <w:t>1.3</w:t>
      </w:r>
      <w:r w:rsidRPr="004D3EA9">
        <w:rPr>
          <w:rFonts w:ascii="Times New Roman" w:eastAsia="SchoolBookSanPin" w:hAnsi="Times New Roman"/>
          <w:sz w:val="24"/>
          <w:szCs w:val="24"/>
          <w:lang w:val="ru-RU"/>
        </w:rPr>
        <w:t>.</w:t>
      </w:r>
      <w:r w:rsidR="00E874C3" w:rsidRPr="004D3EA9">
        <w:rPr>
          <w:rFonts w:ascii="Times New Roman" w:eastAsia="SchoolBookSanPin" w:hAnsi="Times New Roman"/>
          <w:sz w:val="24"/>
          <w:szCs w:val="24"/>
          <w:lang w:val="ru-RU"/>
        </w:rPr>
        <w:t>27. Совместная деятельность как одно из коммуникативных универсальных учебных действий обеспечивает сформированность у обучающихся следующих умений:</w:t>
      </w:r>
    </w:p>
    <w:p w:rsidR="00E874C3" w:rsidRPr="004D3EA9" w:rsidRDefault="00E874C3" w:rsidP="00B02B45">
      <w:pPr>
        <w:numPr>
          <w:ilvl w:val="0"/>
          <w:numId w:val="19"/>
        </w:numPr>
        <w:tabs>
          <w:tab w:val="left" w:pos="851"/>
        </w:tabs>
        <w:spacing w:after="0"/>
        <w:ind w:left="0"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формулировать краткосрочные и долгосрочные цели (индивидуальные </w:t>
      </w:r>
      <w:r w:rsidRPr="004D3EA9">
        <w:rPr>
          <w:rFonts w:ascii="Times New Roman" w:eastAsia="SchoolBookSanPin" w:hAnsi="Times New Roman"/>
          <w:sz w:val="24"/>
          <w:szCs w:val="24"/>
          <w:lang w:val="ru-RU"/>
        </w:rPr>
        <w:br/>
        <w:t xml:space="preserve">с учётом участия в коллективных задачах) в стандартной (типовой) ситуации </w:t>
      </w:r>
      <w:r w:rsidRPr="004D3EA9">
        <w:rPr>
          <w:rFonts w:ascii="Times New Roman" w:eastAsia="SchoolBookSanPin" w:hAnsi="Times New Roman"/>
          <w:sz w:val="24"/>
          <w:szCs w:val="24"/>
          <w:lang w:val="ru-RU"/>
        </w:rPr>
        <w:br/>
        <w:t>на основе предложенного формата планирования, распределения промежуточных шагов и сроков;</w:t>
      </w:r>
    </w:p>
    <w:p w:rsidR="00E874C3" w:rsidRPr="004D3EA9" w:rsidRDefault="00E874C3" w:rsidP="00B02B45">
      <w:pPr>
        <w:numPr>
          <w:ilvl w:val="0"/>
          <w:numId w:val="19"/>
        </w:numPr>
        <w:tabs>
          <w:tab w:val="left" w:pos="851"/>
        </w:tabs>
        <w:spacing w:after="0"/>
        <w:ind w:left="0"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принимать цель совместной деятельности, коллективно строить действия </w:t>
      </w:r>
      <w:r w:rsidRPr="004D3EA9">
        <w:rPr>
          <w:rFonts w:ascii="Times New Roman" w:eastAsia="SchoolBookSanPin" w:hAnsi="Times New Roman"/>
          <w:sz w:val="24"/>
          <w:szCs w:val="24"/>
          <w:lang w:val="ru-RU"/>
        </w:rPr>
        <w:br/>
        <w:t xml:space="preserve">по её достижению: распределять роли, договариваться, обсуждать процесс </w:t>
      </w:r>
      <w:r w:rsidRPr="004D3EA9">
        <w:rPr>
          <w:rFonts w:ascii="Times New Roman" w:eastAsia="SchoolBookSanPin" w:hAnsi="Times New Roman"/>
          <w:sz w:val="24"/>
          <w:szCs w:val="24"/>
          <w:lang w:val="ru-RU"/>
        </w:rPr>
        <w:br/>
        <w:t>и результат совместной работы; проявлять готовность руководить, выполнять поручения, подчиняться;</w:t>
      </w:r>
    </w:p>
    <w:p w:rsidR="00E874C3" w:rsidRPr="004D3EA9" w:rsidRDefault="00E874C3" w:rsidP="00B02B45">
      <w:pPr>
        <w:numPr>
          <w:ilvl w:val="0"/>
          <w:numId w:val="19"/>
        </w:numPr>
        <w:tabs>
          <w:tab w:val="left" w:pos="851"/>
        </w:tabs>
        <w:spacing w:after="0"/>
        <w:ind w:left="0"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ответственно выполнять свою часть работы;</w:t>
      </w:r>
    </w:p>
    <w:p w:rsidR="00E874C3" w:rsidRPr="004D3EA9" w:rsidRDefault="00E874C3" w:rsidP="00B02B45">
      <w:pPr>
        <w:numPr>
          <w:ilvl w:val="0"/>
          <w:numId w:val="19"/>
        </w:numPr>
        <w:tabs>
          <w:tab w:val="left" w:pos="851"/>
        </w:tabs>
        <w:spacing w:after="0"/>
        <w:ind w:left="0"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оценивать свой вклад в общий результат;</w:t>
      </w:r>
    </w:p>
    <w:p w:rsidR="00E874C3" w:rsidRPr="004D3EA9" w:rsidRDefault="00E874C3" w:rsidP="00B02B45">
      <w:pPr>
        <w:numPr>
          <w:ilvl w:val="0"/>
          <w:numId w:val="19"/>
        </w:numPr>
        <w:tabs>
          <w:tab w:val="left" w:pos="851"/>
        </w:tabs>
        <w:spacing w:after="0"/>
        <w:ind w:left="0"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выполнять совместные проектные задания с опорой на предложенные образцы.</w:t>
      </w:r>
    </w:p>
    <w:p w:rsidR="00E874C3" w:rsidRPr="004D3EA9" w:rsidRDefault="0066067D" w:rsidP="00CA0971">
      <w:pPr>
        <w:tabs>
          <w:tab w:val="left" w:pos="851"/>
        </w:tabs>
        <w:spacing w:after="0"/>
        <w:ind w:firstLine="567"/>
        <w:contextualSpacing/>
        <w:jc w:val="both"/>
        <w:rPr>
          <w:rFonts w:ascii="Times New Roman" w:eastAsia="SchoolBookSanPin" w:hAnsi="Times New Roman"/>
          <w:sz w:val="24"/>
          <w:szCs w:val="24"/>
          <w:lang w:val="ru-RU"/>
        </w:rPr>
      </w:pPr>
      <w:r>
        <w:rPr>
          <w:rFonts w:ascii="Times New Roman" w:eastAsia="SchoolBookSanPin" w:hAnsi="Times New Roman"/>
          <w:sz w:val="24"/>
          <w:szCs w:val="24"/>
          <w:lang w:val="ru-RU"/>
        </w:rPr>
        <w:t>1.3</w:t>
      </w:r>
      <w:r w:rsidRPr="004D3EA9">
        <w:rPr>
          <w:rFonts w:ascii="Times New Roman" w:eastAsia="SchoolBookSanPin" w:hAnsi="Times New Roman"/>
          <w:sz w:val="24"/>
          <w:szCs w:val="24"/>
          <w:lang w:val="ru-RU"/>
        </w:rPr>
        <w:t>.</w:t>
      </w:r>
      <w:r w:rsidR="00E874C3" w:rsidRPr="004D3EA9">
        <w:rPr>
          <w:rFonts w:ascii="Times New Roman" w:eastAsia="SchoolBookSanPin" w:hAnsi="Times New Roman"/>
          <w:sz w:val="24"/>
          <w:szCs w:val="24"/>
          <w:lang w:val="ru-RU"/>
        </w:rPr>
        <w:t>28. Овладение регулятивными универсальными учебными действиями согласно ФГОС НОО предполагает формирование и оценку у обучающихся умений самоорганизации (планировать действия по решению учебной задачи для получения результата, выстраивать последовательность выбранных действий) и самоконтроля (устанавливать причины успеха (неудач) в учебной деятельности, корректировать свои учебные действия для преодоления ошибок).</w:t>
      </w:r>
    </w:p>
    <w:p w:rsidR="00E874C3" w:rsidRPr="004D3EA9" w:rsidRDefault="0066067D" w:rsidP="00CA0971">
      <w:pPr>
        <w:spacing w:after="0"/>
        <w:ind w:firstLine="567"/>
        <w:contextualSpacing/>
        <w:jc w:val="both"/>
        <w:rPr>
          <w:rFonts w:ascii="Times New Roman" w:eastAsia="SchoolBookSanPin" w:hAnsi="Times New Roman"/>
          <w:sz w:val="24"/>
          <w:szCs w:val="24"/>
          <w:lang w:val="ru-RU"/>
        </w:rPr>
      </w:pPr>
      <w:r>
        <w:rPr>
          <w:rFonts w:ascii="Times New Roman" w:eastAsia="SchoolBookSanPin" w:hAnsi="Times New Roman"/>
          <w:sz w:val="24"/>
          <w:szCs w:val="24"/>
          <w:lang w:val="ru-RU"/>
        </w:rPr>
        <w:t>1.3</w:t>
      </w:r>
      <w:r w:rsidRPr="004D3EA9">
        <w:rPr>
          <w:rFonts w:ascii="Times New Roman" w:eastAsia="SchoolBookSanPin" w:hAnsi="Times New Roman"/>
          <w:sz w:val="24"/>
          <w:szCs w:val="24"/>
          <w:lang w:val="ru-RU"/>
        </w:rPr>
        <w:t>.</w:t>
      </w:r>
      <w:r w:rsidR="00E874C3" w:rsidRPr="004D3EA9">
        <w:rPr>
          <w:rFonts w:ascii="Times New Roman" w:eastAsia="SchoolBookSanPin" w:hAnsi="Times New Roman"/>
          <w:sz w:val="24"/>
          <w:szCs w:val="24"/>
          <w:lang w:val="ru-RU"/>
        </w:rPr>
        <w:t xml:space="preserve">29. Оценка достижения метапредметных результатов осуществляется </w:t>
      </w:r>
      <w:r w:rsidR="00E874C3" w:rsidRPr="004D3EA9">
        <w:rPr>
          <w:rFonts w:ascii="Times New Roman" w:eastAsia="SchoolBookSanPin" w:hAnsi="Times New Roman"/>
          <w:sz w:val="24"/>
          <w:szCs w:val="24"/>
          <w:lang w:val="ru-RU"/>
        </w:rPr>
        <w:br/>
        <w:t xml:space="preserve">как педагогическим работником в ходе текущей и промежуточной оценки </w:t>
      </w:r>
      <w:r w:rsidR="00E874C3" w:rsidRPr="004D3EA9">
        <w:rPr>
          <w:rFonts w:ascii="Times New Roman" w:eastAsia="SchoolBookSanPin" w:hAnsi="Times New Roman"/>
          <w:sz w:val="24"/>
          <w:szCs w:val="24"/>
          <w:lang w:val="ru-RU"/>
        </w:rPr>
        <w:br/>
        <w:t>по предмету, так и администрацией образовательной организации в ходе мониторинга. В текущем учебном процессе отслеживается способность обучающихся разрешать учебные ситуации и выполнять учебные задачи, требующие владения познавательными, коммуникативными и регулятивными действиями, реализуемыми в предметном преподавании.</w:t>
      </w:r>
    </w:p>
    <w:p w:rsidR="00E874C3" w:rsidRPr="004D3EA9" w:rsidRDefault="0066067D" w:rsidP="00CA0971">
      <w:pPr>
        <w:spacing w:after="0"/>
        <w:ind w:firstLine="567"/>
        <w:contextualSpacing/>
        <w:jc w:val="both"/>
        <w:rPr>
          <w:rFonts w:ascii="Times New Roman" w:eastAsia="SchoolBookSanPin" w:hAnsi="Times New Roman"/>
          <w:sz w:val="24"/>
          <w:szCs w:val="24"/>
          <w:lang w:val="ru-RU"/>
        </w:rPr>
      </w:pPr>
      <w:r>
        <w:rPr>
          <w:rFonts w:ascii="Times New Roman" w:eastAsia="SchoolBookSanPin" w:hAnsi="Times New Roman"/>
          <w:sz w:val="24"/>
          <w:szCs w:val="24"/>
          <w:lang w:val="ru-RU"/>
        </w:rPr>
        <w:t>1.3</w:t>
      </w:r>
      <w:r w:rsidRPr="004D3EA9">
        <w:rPr>
          <w:rFonts w:ascii="Times New Roman" w:eastAsia="SchoolBookSanPin" w:hAnsi="Times New Roman"/>
          <w:sz w:val="24"/>
          <w:szCs w:val="24"/>
          <w:lang w:val="ru-RU"/>
        </w:rPr>
        <w:t xml:space="preserve">. </w:t>
      </w:r>
      <w:r w:rsidR="00E874C3" w:rsidRPr="004D3EA9">
        <w:rPr>
          <w:rFonts w:ascii="Times New Roman" w:eastAsia="SchoolBookSanPin" w:hAnsi="Times New Roman"/>
          <w:sz w:val="24"/>
          <w:szCs w:val="24"/>
          <w:lang w:val="ru-RU"/>
        </w:rPr>
        <w:t xml:space="preserve">30. В ходе мониторинга проводится оценка сформированности универсальных учебных действий. Содержание и периодичность мониторинга устанавливаются решением педагогического совета образовательной организации. Инструментарий для оценка сформированности </w:t>
      </w:r>
      <w:r w:rsidR="00E874C3" w:rsidRPr="004D3EA9">
        <w:rPr>
          <w:rFonts w:ascii="Times New Roman" w:eastAsia="SchoolBookSanPin" w:hAnsi="Times New Roman"/>
          <w:sz w:val="24"/>
          <w:szCs w:val="24"/>
          <w:lang w:val="ru-RU"/>
        </w:rPr>
        <w:lastRenderedPageBreak/>
        <w:t>универсальных учебных действий строится на межпредметной основе и может включать диагностические материалы по оценке функциональной грамотности, сформированности регулятивных, коммуникативных и познавательных учебных действий.</w:t>
      </w:r>
    </w:p>
    <w:p w:rsidR="00E874C3" w:rsidRPr="004D3EA9" w:rsidRDefault="0066067D" w:rsidP="00CA0971">
      <w:pPr>
        <w:spacing w:after="0"/>
        <w:ind w:firstLine="567"/>
        <w:contextualSpacing/>
        <w:jc w:val="both"/>
        <w:rPr>
          <w:rFonts w:ascii="Times New Roman" w:eastAsia="SchoolBookSanPin" w:hAnsi="Times New Roman"/>
          <w:sz w:val="24"/>
          <w:szCs w:val="24"/>
          <w:lang w:val="ru-RU"/>
        </w:rPr>
      </w:pPr>
      <w:r>
        <w:rPr>
          <w:rFonts w:ascii="Times New Roman" w:eastAsia="SchoolBookSanPin" w:hAnsi="Times New Roman"/>
          <w:sz w:val="24"/>
          <w:szCs w:val="24"/>
          <w:lang w:val="ru-RU"/>
        </w:rPr>
        <w:t>1.3</w:t>
      </w:r>
      <w:r w:rsidRPr="004D3EA9">
        <w:rPr>
          <w:rFonts w:ascii="Times New Roman" w:eastAsia="SchoolBookSanPin" w:hAnsi="Times New Roman"/>
          <w:sz w:val="24"/>
          <w:szCs w:val="24"/>
          <w:lang w:val="ru-RU"/>
        </w:rPr>
        <w:t>.</w:t>
      </w:r>
      <w:r w:rsidR="00E874C3" w:rsidRPr="004D3EA9">
        <w:rPr>
          <w:rFonts w:ascii="Times New Roman" w:eastAsia="SchoolBookSanPin" w:hAnsi="Times New Roman"/>
          <w:sz w:val="24"/>
          <w:szCs w:val="24"/>
          <w:lang w:val="ru-RU"/>
        </w:rPr>
        <w:t>31. Предметные результаты освоения ООП НОО с учетом специфики содержания предметных областей, включающих конкретные учебные предметы, ориентированы на применение знаний, умений и навыков обучающимися в учебных ситуациях и реальных жизненных условиях, а также на успешное обучение.</w:t>
      </w:r>
    </w:p>
    <w:p w:rsidR="00E874C3" w:rsidRPr="004D3EA9" w:rsidRDefault="0066067D" w:rsidP="00CA0971">
      <w:pPr>
        <w:spacing w:after="0"/>
        <w:ind w:firstLine="567"/>
        <w:contextualSpacing/>
        <w:jc w:val="both"/>
        <w:rPr>
          <w:rFonts w:ascii="Times New Roman" w:eastAsia="SchoolBookSanPin" w:hAnsi="Times New Roman"/>
          <w:sz w:val="24"/>
          <w:szCs w:val="24"/>
          <w:lang w:val="ru-RU"/>
        </w:rPr>
      </w:pPr>
      <w:r>
        <w:rPr>
          <w:rFonts w:ascii="Times New Roman" w:eastAsia="SchoolBookSanPin" w:hAnsi="Times New Roman"/>
          <w:sz w:val="24"/>
          <w:szCs w:val="24"/>
          <w:lang w:val="ru-RU"/>
        </w:rPr>
        <w:t>1.3</w:t>
      </w:r>
      <w:r w:rsidRPr="004D3EA9">
        <w:rPr>
          <w:rFonts w:ascii="Times New Roman" w:eastAsia="SchoolBookSanPin" w:hAnsi="Times New Roman"/>
          <w:sz w:val="24"/>
          <w:szCs w:val="24"/>
          <w:lang w:val="ru-RU"/>
        </w:rPr>
        <w:t>.</w:t>
      </w:r>
      <w:r w:rsidR="00E874C3" w:rsidRPr="004D3EA9">
        <w:rPr>
          <w:rFonts w:ascii="Times New Roman" w:eastAsia="SchoolBookSanPin" w:hAnsi="Times New Roman"/>
          <w:sz w:val="24"/>
          <w:szCs w:val="24"/>
          <w:lang w:val="ru-RU"/>
        </w:rPr>
        <w:t xml:space="preserve">32. Оценка предметных результатов освоения ООП НОО осуществляется через оценку достижения обучающимися планируемых результатов по отдельным учебным предметам. </w:t>
      </w:r>
    </w:p>
    <w:p w:rsidR="00E874C3" w:rsidRPr="004D3EA9" w:rsidRDefault="0066067D" w:rsidP="00CA0971">
      <w:pPr>
        <w:spacing w:after="0"/>
        <w:ind w:firstLine="567"/>
        <w:contextualSpacing/>
        <w:jc w:val="both"/>
        <w:rPr>
          <w:rFonts w:ascii="Times New Roman" w:eastAsia="SchoolBookSanPin" w:hAnsi="Times New Roman"/>
          <w:sz w:val="24"/>
          <w:szCs w:val="24"/>
          <w:lang w:val="ru-RU"/>
        </w:rPr>
      </w:pPr>
      <w:r>
        <w:rPr>
          <w:rFonts w:ascii="Times New Roman" w:eastAsia="SchoolBookSanPin" w:hAnsi="Times New Roman"/>
          <w:sz w:val="24"/>
          <w:szCs w:val="24"/>
          <w:lang w:val="ru-RU"/>
        </w:rPr>
        <w:t>1.3</w:t>
      </w:r>
      <w:r w:rsidRPr="004D3EA9">
        <w:rPr>
          <w:rFonts w:ascii="Times New Roman" w:eastAsia="SchoolBookSanPin" w:hAnsi="Times New Roman"/>
          <w:sz w:val="24"/>
          <w:szCs w:val="24"/>
          <w:lang w:val="ru-RU"/>
        </w:rPr>
        <w:t>.</w:t>
      </w:r>
      <w:r w:rsidR="00E874C3" w:rsidRPr="004D3EA9">
        <w:rPr>
          <w:rFonts w:ascii="Times New Roman" w:eastAsia="SchoolBookSanPin" w:hAnsi="Times New Roman"/>
          <w:sz w:val="24"/>
          <w:szCs w:val="24"/>
          <w:lang w:val="ru-RU"/>
        </w:rPr>
        <w:t xml:space="preserve">33. Основным </w:t>
      </w:r>
      <w:r w:rsidR="00E874C3" w:rsidRPr="004D3EA9">
        <w:rPr>
          <w:rFonts w:ascii="Times New Roman" w:eastAsia="SchoolBookSanPin" w:hAnsi="Times New Roman"/>
          <w:bCs/>
          <w:sz w:val="24"/>
          <w:szCs w:val="24"/>
          <w:lang w:val="ru-RU"/>
        </w:rPr>
        <w:t xml:space="preserve">предметом </w:t>
      </w:r>
      <w:r w:rsidR="00E874C3" w:rsidRPr="004D3EA9">
        <w:rPr>
          <w:rFonts w:ascii="Times New Roman" w:eastAsia="SchoolBookSanPin" w:hAnsi="Times New Roman"/>
          <w:sz w:val="24"/>
          <w:szCs w:val="24"/>
          <w:lang w:val="ru-RU"/>
        </w:rPr>
        <w:t xml:space="preserve">оценки результатов освоения ООП НОО </w:t>
      </w:r>
      <w:r w:rsidR="00E874C3" w:rsidRPr="004D3EA9">
        <w:rPr>
          <w:rFonts w:ascii="Times New Roman" w:eastAsia="SchoolBookSanPin" w:hAnsi="Times New Roman"/>
          <w:sz w:val="24"/>
          <w:szCs w:val="24"/>
          <w:lang w:val="ru-RU"/>
        </w:rPr>
        <w:br/>
        <w:t>в соответствии с требованиями ФГОС НОО является способность к решению учебно-познавательных и учебно-практических задач, основанных на изучаемом учебном материале и способах действий, в том числе метапредметных (познавательных, регулятивных, коммуникативных) действий.</w:t>
      </w:r>
    </w:p>
    <w:p w:rsidR="00E874C3" w:rsidRPr="004D3EA9" w:rsidRDefault="0066067D" w:rsidP="00CA0971">
      <w:pPr>
        <w:spacing w:after="0"/>
        <w:ind w:firstLine="567"/>
        <w:contextualSpacing/>
        <w:jc w:val="both"/>
        <w:rPr>
          <w:rFonts w:ascii="Times New Roman" w:eastAsia="SchoolBookSanPin" w:hAnsi="Times New Roman"/>
          <w:sz w:val="24"/>
          <w:szCs w:val="24"/>
          <w:lang w:val="ru-RU"/>
        </w:rPr>
      </w:pPr>
      <w:r>
        <w:rPr>
          <w:rFonts w:ascii="Times New Roman" w:eastAsia="SchoolBookSanPin" w:hAnsi="Times New Roman"/>
          <w:sz w:val="24"/>
          <w:szCs w:val="24"/>
          <w:lang w:val="ru-RU"/>
        </w:rPr>
        <w:t>1.3</w:t>
      </w:r>
      <w:r w:rsidRPr="004D3EA9">
        <w:rPr>
          <w:rFonts w:ascii="Times New Roman" w:eastAsia="SchoolBookSanPin" w:hAnsi="Times New Roman"/>
          <w:sz w:val="24"/>
          <w:szCs w:val="24"/>
          <w:lang w:val="ru-RU"/>
        </w:rPr>
        <w:t>.</w:t>
      </w:r>
      <w:r w:rsidR="00E874C3" w:rsidRPr="004D3EA9">
        <w:rPr>
          <w:rFonts w:ascii="Times New Roman" w:eastAsia="SchoolBookSanPin" w:hAnsi="Times New Roman"/>
          <w:sz w:val="24"/>
          <w:szCs w:val="24"/>
          <w:lang w:val="ru-RU"/>
        </w:rPr>
        <w:t xml:space="preserve">34. Для оценки предметных результатов освоения ООП НОО используются критерии: </w:t>
      </w:r>
      <w:r w:rsidR="00E874C3" w:rsidRPr="004D3EA9">
        <w:rPr>
          <w:rFonts w:ascii="Times New Roman" w:eastAsia="SchoolBookSanPin" w:hAnsi="Times New Roman"/>
          <w:bCs/>
          <w:sz w:val="24"/>
          <w:szCs w:val="24"/>
          <w:lang w:val="ru-RU"/>
        </w:rPr>
        <w:t>знание и понимание</w:t>
      </w:r>
      <w:r w:rsidR="00E874C3" w:rsidRPr="004D3EA9">
        <w:rPr>
          <w:rFonts w:ascii="Times New Roman" w:eastAsia="SchoolBookSanPin" w:hAnsi="Times New Roman"/>
          <w:sz w:val="24"/>
          <w:szCs w:val="24"/>
          <w:lang w:val="ru-RU"/>
        </w:rPr>
        <w:t xml:space="preserve">, </w:t>
      </w:r>
      <w:r w:rsidR="00E874C3" w:rsidRPr="004D3EA9">
        <w:rPr>
          <w:rFonts w:ascii="Times New Roman" w:eastAsia="SchoolBookSanPin" w:hAnsi="Times New Roman"/>
          <w:bCs/>
          <w:sz w:val="24"/>
          <w:szCs w:val="24"/>
          <w:lang w:val="ru-RU"/>
        </w:rPr>
        <w:t>применение</w:t>
      </w:r>
      <w:r w:rsidR="00E874C3" w:rsidRPr="004D3EA9">
        <w:rPr>
          <w:rFonts w:ascii="Times New Roman" w:eastAsia="SchoolBookSanPin" w:hAnsi="Times New Roman"/>
          <w:sz w:val="24"/>
          <w:szCs w:val="24"/>
          <w:lang w:val="ru-RU"/>
        </w:rPr>
        <w:t xml:space="preserve">, </w:t>
      </w:r>
      <w:r w:rsidR="00E874C3" w:rsidRPr="004D3EA9">
        <w:rPr>
          <w:rFonts w:ascii="Times New Roman" w:eastAsia="SchoolBookSanPin" w:hAnsi="Times New Roman"/>
          <w:bCs/>
          <w:sz w:val="24"/>
          <w:szCs w:val="24"/>
          <w:lang w:val="ru-RU"/>
        </w:rPr>
        <w:t>функциональность.</w:t>
      </w:r>
    </w:p>
    <w:p w:rsidR="00E874C3" w:rsidRPr="004D3EA9" w:rsidRDefault="0066067D" w:rsidP="00CA0971">
      <w:pPr>
        <w:spacing w:after="0"/>
        <w:ind w:firstLine="567"/>
        <w:contextualSpacing/>
        <w:jc w:val="both"/>
        <w:rPr>
          <w:rFonts w:ascii="Times New Roman" w:eastAsia="SchoolBookSanPin" w:hAnsi="Times New Roman"/>
          <w:sz w:val="24"/>
          <w:szCs w:val="24"/>
          <w:lang w:val="ru-RU"/>
        </w:rPr>
      </w:pPr>
      <w:r>
        <w:rPr>
          <w:rFonts w:ascii="Times New Roman" w:eastAsia="SchoolBookSanPin" w:hAnsi="Times New Roman"/>
          <w:sz w:val="24"/>
          <w:szCs w:val="24"/>
          <w:lang w:val="ru-RU"/>
        </w:rPr>
        <w:t>1.3</w:t>
      </w:r>
      <w:r w:rsidRPr="004D3EA9">
        <w:rPr>
          <w:rFonts w:ascii="Times New Roman" w:eastAsia="SchoolBookSanPin" w:hAnsi="Times New Roman"/>
          <w:sz w:val="24"/>
          <w:szCs w:val="24"/>
          <w:lang w:val="ru-RU"/>
        </w:rPr>
        <w:t>.</w:t>
      </w:r>
      <w:r w:rsidR="00E874C3" w:rsidRPr="004D3EA9">
        <w:rPr>
          <w:rFonts w:ascii="Times New Roman" w:eastAsia="SchoolBookSanPin" w:hAnsi="Times New Roman"/>
          <w:sz w:val="24"/>
          <w:szCs w:val="24"/>
          <w:lang w:val="ru-RU"/>
        </w:rPr>
        <w:t>34.1. Обобщённый критерий «</w:t>
      </w:r>
      <w:r w:rsidR="00E874C3" w:rsidRPr="004D3EA9">
        <w:rPr>
          <w:rFonts w:ascii="Times New Roman" w:eastAsia="SchoolBookSanPin" w:hAnsi="Times New Roman"/>
          <w:bCs/>
          <w:sz w:val="24"/>
          <w:szCs w:val="24"/>
          <w:lang w:val="ru-RU"/>
        </w:rPr>
        <w:t>знание и понимание</w:t>
      </w:r>
      <w:r w:rsidR="00E874C3" w:rsidRPr="004D3EA9">
        <w:rPr>
          <w:rFonts w:ascii="Times New Roman" w:eastAsia="SchoolBookSanPin" w:hAnsi="Times New Roman"/>
          <w:sz w:val="24"/>
          <w:szCs w:val="24"/>
          <w:lang w:val="ru-RU"/>
        </w:rPr>
        <w:t xml:space="preserve">» включает знание </w:t>
      </w:r>
      <w:r w:rsidR="00E874C3" w:rsidRPr="004D3EA9">
        <w:rPr>
          <w:rFonts w:ascii="Times New Roman" w:eastAsia="SchoolBookSanPin" w:hAnsi="Times New Roman"/>
          <w:sz w:val="24"/>
          <w:szCs w:val="24"/>
          <w:lang w:val="ru-RU"/>
        </w:rPr>
        <w:br/>
        <w:t>и понимание роли изучаемой области знания или вида деятельности в различных контекстах, знание и понимание терминологии, понятий и идей, а также процедурных знаний или алгоритмов.</w:t>
      </w:r>
    </w:p>
    <w:p w:rsidR="00E874C3" w:rsidRPr="004D3EA9" w:rsidRDefault="0066067D" w:rsidP="00CA0971">
      <w:pPr>
        <w:spacing w:after="0"/>
        <w:ind w:firstLine="567"/>
        <w:contextualSpacing/>
        <w:jc w:val="both"/>
        <w:rPr>
          <w:rFonts w:ascii="Times New Roman" w:eastAsia="SchoolBookSanPin" w:hAnsi="Times New Roman"/>
          <w:sz w:val="24"/>
          <w:szCs w:val="24"/>
          <w:lang w:val="ru-RU"/>
        </w:rPr>
      </w:pPr>
      <w:r>
        <w:rPr>
          <w:rFonts w:ascii="Times New Roman" w:eastAsia="SchoolBookSanPin" w:hAnsi="Times New Roman"/>
          <w:sz w:val="24"/>
          <w:szCs w:val="24"/>
          <w:lang w:val="ru-RU"/>
        </w:rPr>
        <w:t>1.3</w:t>
      </w:r>
      <w:r w:rsidRPr="004D3EA9">
        <w:rPr>
          <w:rFonts w:ascii="Times New Roman" w:eastAsia="SchoolBookSanPin" w:hAnsi="Times New Roman"/>
          <w:sz w:val="24"/>
          <w:szCs w:val="24"/>
          <w:lang w:val="ru-RU"/>
        </w:rPr>
        <w:t>.</w:t>
      </w:r>
      <w:r w:rsidR="00E874C3" w:rsidRPr="004D3EA9">
        <w:rPr>
          <w:rFonts w:ascii="Times New Roman" w:eastAsia="SchoolBookSanPin" w:hAnsi="Times New Roman"/>
          <w:sz w:val="24"/>
          <w:szCs w:val="24"/>
          <w:lang w:val="ru-RU"/>
        </w:rPr>
        <w:t>34.2. Обобщённый критерий «</w:t>
      </w:r>
      <w:r w:rsidR="00E874C3" w:rsidRPr="004D3EA9">
        <w:rPr>
          <w:rFonts w:ascii="Times New Roman" w:eastAsia="SchoolBookSanPin" w:hAnsi="Times New Roman"/>
          <w:bCs/>
          <w:sz w:val="24"/>
          <w:szCs w:val="24"/>
          <w:lang w:val="ru-RU"/>
        </w:rPr>
        <w:t>применение</w:t>
      </w:r>
      <w:r w:rsidR="00E874C3" w:rsidRPr="004D3EA9">
        <w:rPr>
          <w:rFonts w:ascii="Times New Roman" w:eastAsia="SchoolBookSanPin" w:hAnsi="Times New Roman"/>
          <w:sz w:val="24"/>
          <w:szCs w:val="24"/>
          <w:lang w:val="ru-RU"/>
        </w:rPr>
        <w:t>» включает:</w:t>
      </w:r>
    </w:p>
    <w:p w:rsidR="00E874C3" w:rsidRPr="004D3EA9" w:rsidRDefault="00E874C3" w:rsidP="00CA0971">
      <w:pPr>
        <w:tabs>
          <w:tab w:val="left" w:pos="851"/>
        </w:tabs>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использование изучаемого материала при решении учебных задач, различающихся сложностью предметного содержания, сочетанием универсальных познавательных действий и операций, степенью проработанности в учебном процессе;</w:t>
      </w:r>
    </w:p>
    <w:p w:rsidR="00E874C3" w:rsidRPr="004D3EA9" w:rsidRDefault="00E874C3" w:rsidP="00CA0971">
      <w:pPr>
        <w:tabs>
          <w:tab w:val="left" w:pos="851"/>
        </w:tabs>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использование специфических для предмета способов действий и видов деятельности по получению нового знания, его интерпретации, применению и преобразованию при решении учебных задач (проблем), в том числе в ходе поисковой деятельности, учебно-исследовательской и учебно-проектной деятельности.</w:t>
      </w:r>
    </w:p>
    <w:p w:rsidR="00E874C3" w:rsidRPr="004D3EA9" w:rsidRDefault="0066067D" w:rsidP="00CA0971">
      <w:pPr>
        <w:spacing w:after="0"/>
        <w:ind w:firstLine="567"/>
        <w:contextualSpacing/>
        <w:jc w:val="both"/>
        <w:rPr>
          <w:rFonts w:ascii="Times New Roman" w:eastAsia="SchoolBookSanPin" w:hAnsi="Times New Roman"/>
          <w:sz w:val="24"/>
          <w:szCs w:val="24"/>
          <w:lang w:val="ru-RU"/>
        </w:rPr>
      </w:pPr>
      <w:r>
        <w:rPr>
          <w:rFonts w:ascii="Times New Roman" w:eastAsia="SchoolBookSanPin" w:hAnsi="Times New Roman"/>
          <w:sz w:val="24"/>
          <w:szCs w:val="24"/>
          <w:lang w:val="ru-RU"/>
        </w:rPr>
        <w:t>1.3</w:t>
      </w:r>
      <w:r w:rsidRPr="004D3EA9">
        <w:rPr>
          <w:rFonts w:ascii="Times New Roman" w:eastAsia="SchoolBookSanPin" w:hAnsi="Times New Roman"/>
          <w:sz w:val="24"/>
          <w:szCs w:val="24"/>
          <w:lang w:val="ru-RU"/>
        </w:rPr>
        <w:t>.</w:t>
      </w:r>
      <w:r w:rsidR="00E874C3" w:rsidRPr="004D3EA9">
        <w:rPr>
          <w:rFonts w:ascii="Times New Roman" w:eastAsia="SchoolBookSanPin" w:hAnsi="Times New Roman"/>
          <w:sz w:val="24"/>
          <w:szCs w:val="24"/>
          <w:lang w:val="ru-RU"/>
        </w:rPr>
        <w:t>34.3. Обобщённый критерий «</w:t>
      </w:r>
      <w:r w:rsidR="00E874C3" w:rsidRPr="004D3EA9">
        <w:rPr>
          <w:rFonts w:ascii="Times New Roman" w:eastAsia="SchoolBookSanPin" w:hAnsi="Times New Roman"/>
          <w:bCs/>
          <w:sz w:val="24"/>
          <w:szCs w:val="24"/>
          <w:lang w:val="ru-RU"/>
        </w:rPr>
        <w:t>функциональность</w:t>
      </w:r>
      <w:r w:rsidR="00E874C3" w:rsidRPr="004D3EA9">
        <w:rPr>
          <w:rFonts w:ascii="Times New Roman" w:eastAsia="SchoolBookSanPin" w:hAnsi="Times New Roman"/>
          <w:sz w:val="24"/>
          <w:szCs w:val="24"/>
          <w:lang w:val="ru-RU"/>
        </w:rPr>
        <w:t>» включает осознанное использование приобретённых знаний и способов действий при решении внеучебных проблем, различающихся сложностью предметного содержания, читательских умений, контекста, а также сочетанием когнитивных операций.</w:t>
      </w:r>
    </w:p>
    <w:p w:rsidR="00E874C3" w:rsidRPr="004D3EA9" w:rsidRDefault="0066067D" w:rsidP="00CA0971">
      <w:pPr>
        <w:spacing w:after="0"/>
        <w:ind w:firstLine="567"/>
        <w:contextualSpacing/>
        <w:jc w:val="both"/>
        <w:rPr>
          <w:rFonts w:ascii="Times New Roman" w:eastAsia="SchoolBookSanPin" w:hAnsi="Times New Roman"/>
          <w:sz w:val="24"/>
          <w:szCs w:val="24"/>
          <w:lang w:val="ru-RU"/>
        </w:rPr>
      </w:pPr>
      <w:r>
        <w:rPr>
          <w:rFonts w:ascii="Times New Roman" w:eastAsia="SchoolBookSanPin" w:hAnsi="Times New Roman"/>
          <w:sz w:val="24"/>
          <w:szCs w:val="24"/>
          <w:lang w:val="ru-RU"/>
        </w:rPr>
        <w:t>1.3</w:t>
      </w:r>
      <w:r w:rsidRPr="004D3EA9">
        <w:rPr>
          <w:rFonts w:ascii="Times New Roman" w:eastAsia="SchoolBookSanPin" w:hAnsi="Times New Roman"/>
          <w:sz w:val="24"/>
          <w:szCs w:val="24"/>
          <w:lang w:val="ru-RU"/>
        </w:rPr>
        <w:t>.</w:t>
      </w:r>
      <w:r w:rsidR="00E874C3" w:rsidRPr="004D3EA9">
        <w:rPr>
          <w:rFonts w:ascii="Times New Roman" w:eastAsia="SchoolBookSanPin" w:hAnsi="Times New Roman"/>
          <w:sz w:val="24"/>
          <w:szCs w:val="24"/>
          <w:lang w:val="ru-RU"/>
        </w:rPr>
        <w:t>35. Оценка предметных результатов освоения ООП НОО осуществляется педагогическим работником в ходе процедур текущего, тематического, промежуточного и итогового контроля.</w:t>
      </w:r>
    </w:p>
    <w:p w:rsidR="00E874C3" w:rsidRPr="004D3EA9" w:rsidRDefault="0066067D" w:rsidP="00CA0971">
      <w:pPr>
        <w:spacing w:after="0"/>
        <w:ind w:firstLine="567"/>
        <w:contextualSpacing/>
        <w:jc w:val="both"/>
        <w:rPr>
          <w:rFonts w:ascii="Times New Roman" w:eastAsia="SchoolBookSanPin" w:hAnsi="Times New Roman"/>
          <w:sz w:val="24"/>
          <w:szCs w:val="24"/>
          <w:lang w:val="ru-RU"/>
        </w:rPr>
      </w:pPr>
      <w:r>
        <w:rPr>
          <w:rFonts w:ascii="Times New Roman" w:eastAsia="SchoolBookSanPin" w:hAnsi="Times New Roman"/>
          <w:sz w:val="24"/>
          <w:szCs w:val="24"/>
          <w:lang w:val="ru-RU"/>
        </w:rPr>
        <w:t>1.3</w:t>
      </w:r>
      <w:r w:rsidRPr="004D3EA9">
        <w:rPr>
          <w:rFonts w:ascii="Times New Roman" w:eastAsia="SchoolBookSanPin" w:hAnsi="Times New Roman"/>
          <w:sz w:val="24"/>
          <w:szCs w:val="24"/>
          <w:lang w:val="ru-RU"/>
        </w:rPr>
        <w:t>.</w:t>
      </w:r>
      <w:r w:rsidR="00E874C3" w:rsidRPr="004D3EA9">
        <w:rPr>
          <w:rFonts w:ascii="Times New Roman" w:eastAsia="SchoolBookSanPin" w:hAnsi="Times New Roman"/>
          <w:sz w:val="24"/>
          <w:szCs w:val="24"/>
          <w:lang w:val="ru-RU"/>
        </w:rPr>
        <w:t>36. Особенности оценки предметных результатов по отдельному учебному предмету фиксируются в приложении к ООП НОО.</w:t>
      </w:r>
    </w:p>
    <w:p w:rsidR="00E874C3" w:rsidRPr="004D3EA9" w:rsidRDefault="00E874C3" w:rsidP="00CA0971">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Описание оценки предметных результатов по отдельному учебному предмету должно включать:</w:t>
      </w:r>
    </w:p>
    <w:p w:rsidR="00E874C3" w:rsidRPr="004D3EA9" w:rsidRDefault="00E874C3" w:rsidP="00B02B45">
      <w:pPr>
        <w:numPr>
          <w:ilvl w:val="0"/>
          <w:numId w:val="21"/>
        </w:numPr>
        <w:tabs>
          <w:tab w:val="left" w:pos="851"/>
        </w:tabs>
        <w:spacing w:after="0"/>
        <w:ind w:left="0"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список итоговых планируемых результатов с указанием этапов </w:t>
      </w:r>
      <w:r w:rsidRPr="004D3EA9">
        <w:rPr>
          <w:rFonts w:ascii="Times New Roman" w:eastAsia="SchoolBookSanPin" w:hAnsi="Times New Roman"/>
          <w:sz w:val="24"/>
          <w:szCs w:val="24"/>
          <w:lang w:val="ru-RU"/>
        </w:rPr>
        <w:br/>
        <w:t>их формирования и способов оценки (например, текущая (тематическая); устно (письменно), практика);</w:t>
      </w:r>
    </w:p>
    <w:p w:rsidR="00E874C3" w:rsidRPr="004D3EA9" w:rsidRDefault="00E874C3" w:rsidP="00B02B45">
      <w:pPr>
        <w:numPr>
          <w:ilvl w:val="0"/>
          <w:numId w:val="21"/>
        </w:numPr>
        <w:tabs>
          <w:tab w:val="left" w:pos="851"/>
        </w:tabs>
        <w:spacing w:after="0"/>
        <w:ind w:left="0"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требования к выставлению отметок за промежуточную аттестацию </w:t>
      </w:r>
      <w:r w:rsidRPr="004D3EA9">
        <w:rPr>
          <w:rFonts w:ascii="Times New Roman" w:eastAsia="SchoolBookSanPin" w:hAnsi="Times New Roman"/>
          <w:sz w:val="24"/>
          <w:szCs w:val="24"/>
          <w:lang w:val="ru-RU"/>
        </w:rPr>
        <w:br/>
        <w:t xml:space="preserve">(при необходимости </w:t>
      </w:r>
      <w:r w:rsidRPr="004D3EA9">
        <w:rPr>
          <w:rFonts w:ascii="Times New Roman" w:eastAsia="SchoolBookSanPin" w:hAnsi="Times New Roman"/>
          <w:sz w:val="24"/>
          <w:szCs w:val="24"/>
          <w:lang w:val="ru-RU"/>
        </w:rPr>
        <w:noBreakHyphen/>
        <w:t xml:space="preserve"> с учётом степени значимости отметок за отдельные оценочные процедуры);</w:t>
      </w:r>
    </w:p>
    <w:p w:rsidR="00E874C3" w:rsidRPr="004D3EA9" w:rsidRDefault="00E874C3" w:rsidP="00B02B45">
      <w:pPr>
        <w:numPr>
          <w:ilvl w:val="0"/>
          <w:numId w:val="21"/>
        </w:numPr>
        <w:tabs>
          <w:tab w:val="left" w:pos="851"/>
        </w:tabs>
        <w:spacing w:after="0"/>
        <w:ind w:left="0" w:firstLine="567"/>
        <w:contextualSpacing/>
        <w:jc w:val="both"/>
        <w:rPr>
          <w:rFonts w:ascii="Times New Roman" w:hAnsi="Times New Roman"/>
          <w:sz w:val="24"/>
          <w:szCs w:val="24"/>
          <w:lang w:val="ru-RU"/>
        </w:rPr>
      </w:pPr>
      <w:r w:rsidRPr="004D3EA9">
        <w:rPr>
          <w:rFonts w:ascii="Times New Roman" w:eastAsia="SchoolBookSanPin" w:hAnsi="Times New Roman"/>
          <w:sz w:val="24"/>
          <w:szCs w:val="24"/>
          <w:lang w:val="ru-RU"/>
        </w:rPr>
        <w:t>график контрольных мероприятий.</w:t>
      </w:r>
      <w:r w:rsidRPr="004D3EA9">
        <w:rPr>
          <w:rFonts w:ascii="Times New Roman" w:hAnsi="Times New Roman"/>
          <w:sz w:val="24"/>
          <w:szCs w:val="24"/>
          <w:lang w:val="ru-RU"/>
        </w:rPr>
        <w:t xml:space="preserve"> </w:t>
      </w:r>
    </w:p>
    <w:p w:rsidR="00E874C3" w:rsidRPr="004D3EA9" w:rsidRDefault="0066067D" w:rsidP="00CA0971">
      <w:pPr>
        <w:spacing w:after="0"/>
        <w:ind w:firstLine="567"/>
        <w:contextualSpacing/>
        <w:jc w:val="both"/>
        <w:rPr>
          <w:rFonts w:ascii="Times New Roman" w:eastAsia="SchoolBookSanPin" w:hAnsi="Times New Roman"/>
          <w:sz w:val="24"/>
          <w:szCs w:val="24"/>
          <w:lang w:val="ru-RU"/>
        </w:rPr>
      </w:pPr>
      <w:r>
        <w:rPr>
          <w:rFonts w:ascii="Times New Roman" w:eastAsia="SchoolBookSanPin" w:hAnsi="Times New Roman"/>
          <w:sz w:val="24"/>
          <w:szCs w:val="24"/>
          <w:lang w:val="ru-RU"/>
        </w:rPr>
        <w:t>1.3</w:t>
      </w:r>
      <w:r w:rsidRPr="004D3EA9">
        <w:rPr>
          <w:rFonts w:ascii="Times New Roman" w:eastAsia="SchoolBookSanPin" w:hAnsi="Times New Roman"/>
          <w:sz w:val="24"/>
          <w:szCs w:val="24"/>
          <w:lang w:val="ru-RU"/>
        </w:rPr>
        <w:t>.</w:t>
      </w:r>
      <w:r w:rsidR="00E874C3" w:rsidRPr="004D3EA9">
        <w:rPr>
          <w:rFonts w:ascii="Times New Roman" w:eastAsia="SchoolBookSanPin" w:hAnsi="Times New Roman"/>
          <w:bCs/>
          <w:sz w:val="24"/>
          <w:szCs w:val="24"/>
          <w:lang w:val="ru-RU"/>
        </w:rPr>
        <w:t xml:space="preserve">37. Стартовая диагностика </w:t>
      </w:r>
      <w:r w:rsidR="00E874C3" w:rsidRPr="004D3EA9">
        <w:rPr>
          <w:rFonts w:ascii="Times New Roman" w:eastAsia="SchoolBookSanPin" w:hAnsi="Times New Roman"/>
          <w:sz w:val="24"/>
          <w:szCs w:val="24"/>
          <w:lang w:val="ru-RU"/>
        </w:rPr>
        <w:t xml:space="preserve">проводится администрацией образовательной организации с целью оценки готовности к обучению на уровне начального общего образования. </w:t>
      </w:r>
    </w:p>
    <w:p w:rsidR="00E874C3" w:rsidRPr="004D3EA9" w:rsidRDefault="0066067D" w:rsidP="00CA0971">
      <w:pPr>
        <w:spacing w:after="0"/>
        <w:ind w:firstLine="567"/>
        <w:contextualSpacing/>
        <w:jc w:val="both"/>
        <w:rPr>
          <w:rFonts w:ascii="Times New Roman" w:eastAsia="SchoolBookSanPin" w:hAnsi="Times New Roman"/>
          <w:sz w:val="24"/>
          <w:szCs w:val="24"/>
          <w:lang w:val="ru-RU"/>
        </w:rPr>
      </w:pPr>
      <w:r>
        <w:rPr>
          <w:rFonts w:ascii="Times New Roman" w:eastAsia="SchoolBookSanPin" w:hAnsi="Times New Roman"/>
          <w:sz w:val="24"/>
          <w:szCs w:val="24"/>
          <w:lang w:val="ru-RU"/>
        </w:rPr>
        <w:t>1.3</w:t>
      </w:r>
      <w:r w:rsidRPr="004D3EA9">
        <w:rPr>
          <w:rFonts w:ascii="Times New Roman" w:eastAsia="SchoolBookSanPin" w:hAnsi="Times New Roman"/>
          <w:sz w:val="24"/>
          <w:szCs w:val="24"/>
          <w:lang w:val="ru-RU"/>
        </w:rPr>
        <w:t>.</w:t>
      </w:r>
      <w:r w:rsidR="00E874C3" w:rsidRPr="004D3EA9">
        <w:rPr>
          <w:rFonts w:ascii="Times New Roman" w:eastAsia="SchoolBookSanPin" w:hAnsi="Times New Roman"/>
          <w:bCs/>
          <w:sz w:val="24"/>
          <w:szCs w:val="24"/>
          <w:lang w:val="ru-RU"/>
        </w:rPr>
        <w:t>37.1. Стартовая диагностика проводится</w:t>
      </w:r>
      <w:r w:rsidR="00E874C3" w:rsidRPr="004D3EA9">
        <w:rPr>
          <w:rFonts w:ascii="Times New Roman" w:eastAsia="SchoolBookSanPin" w:hAnsi="Times New Roman"/>
          <w:sz w:val="24"/>
          <w:szCs w:val="24"/>
          <w:lang w:val="ru-RU"/>
        </w:rPr>
        <w:t xml:space="preserve"> в начале 1 класса и выступает как основа (точка </w:t>
      </w:r>
      <w:r w:rsidR="00E874C3" w:rsidRPr="004D3EA9">
        <w:rPr>
          <w:rFonts w:ascii="Times New Roman" w:eastAsia="SchoolBookSanPin" w:hAnsi="Times New Roman"/>
          <w:sz w:val="24"/>
          <w:szCs w:val="24"/>
          <w:lang w:val="ru-RU"/>
        </w:rPr>
        <w:lastRenderedPageBreak/>
        <w:t>отсчёта) для оценки динамики образовательных достижений обучающихся. Объектом оценки в рамках с</w:t>
      </w:r>
      <w:r w:rsidR="00E874C3" w:rsidRPr="004D3EA9">
        <w:rPr>
          <w:rFonts w:ascii="Times New Roman" w:eastAsia="SchoolBookSanPin" w:hAnsi="Times New Roman"/>
          <w:bCs/>
          <w:sz w:val="24"/>
          <w:szCs w:val="24"/>
          <w:lang w:val="ru-RU"/>
        </w:rPr>
        <w:t xml:space="preserve">тартовой диагностики </w:t>
      </w:r>
      <w:r w:rsidR="00E874C3" w:rsidRPr="004D3EA9">
        <w:rPr>
          <w:rFonts w:ascii="Times New Roman" w:eastAsia="SchoolBookSanPin" w:hAnsi="Times New Roman"/>
          <w:sz w:val="24"/>
          <w:szCs w:val="24"/>
          <w:lang w:val="ru-RU"/>
        </w:rPr>
        <w:t>является сформированность предпосылок учебной деятельности, готовность к овладению чтением, грамотой и счётом.</w:t>
      </w:r>
    </w:p>
    <w:p w:rsidR="00E874C3" w:rsidRPr="004D3EA9" w:rsidRDefault="0066067D" w:rsidP="00CA0971">
      <w:pPr>
        <w:spacing w:after="0"/>
        <w:ind w:firstLine="567"/>
        <w:contextualSpacing/>
        <w:jc w:val="both"/>
        <w:rPr>
          <w:rFonts w:ascii="Times New Roman" w:eastAsia="SchoolBookSanPin" w:hAnsi="Times New Roman"/>
          <w:sz w:val="24"/>
          <w:szCs w:val="24"/>
          <w:lang w:val="ru-RU"/>
        </w:rPr>
      </w:pPr>
      <w:r>
        <w:rPr>
          <w:rFonts w:ascii="Times New Roman" w:eastAsia="SchoolBookSanPin" w:hAnsi="Times New Roman"/>
          <w:sz w:val="24"/>
          <w:szCs w:val="24"/>
          <w:lang w:val="ru-RU"/>
        </w:rPr>
        <w:t>1.3</w:t>
      </w:r>
      <w:r w:rsidRPr="004D3EA9">
        <w:rPr>
          <w:rFonts w:ascii="Times New Roman" w:eastAsia="SchoolBookSanPin" w:hAnsi="Times New Roman"/>
          <w:sz w:val="24"/>
          <w:szCs w:val="24"/>
          <w:lang w:val="ru-RU"/>
        </w:rPr>
        <w:t>.</w:t>
      </w:r>
      <w:r w:rsidR="00E874C3" w:rsidRPr="004D3EA9">
        <w:rPr>
          <w:rFonts w:ascii="Times New Roman" w:eastAsia="SchoolBookSanPin" w:hAnsi="Times New Roman"/>
          <w:bCs/>
          <w:sz w:val="24"/>
          <w:szCs w:val="24"/>
          <w:lang w:val="ru-RU"/>
        </w:rPr>
        <w:t>37.2. </w:t>
      </w:r>
      <w:r w:rsidR="00E874C3" w:rsidRPr="004D3EA9">
        <w:rPr>
          <w:rFonts w:ascii="Times New Roman" w:eastAsia="SchoolBookSanPin" w:hAnsi="Times New Roman"/>
          <w:sz w:val="24"/>
          <w:szCs w:val="24"/>
          <w:lang w:val="ru-RU"/>
        </w:rPr>
        <w:t>Стартовая диагностика может проводиться педагогическими работниками с целью оценки готовности к изучению отдельных предметов (разделов). Результаты стартовой диагностики являются основанием для корректировки учебных программ и индивидуализации учебного процесса.</w:t>
      </w:r>
    </w:p>
    <w:p w:rsidR="00E874C3" w:rsidRPr="004D3EA9" w:rsidRDefault="0066067D" w:rsidP="00CA0971">
      <w:pPr>
        <w:spacing w:after="0"/>
        <w:ind w:firstLine="567"/>
        <w:contextualSpacing/>
        <w:jc w:val="both"/>
        <w:rPr>
          <w:rFonts w:ascii="Times New Roman" w:eastAsia="SchoolBookSanPin" w:hAnsi="Times New Roman"/>
          <w:sz w:val="24"/>
          <w:szCs w:val="24"/>
          <w:lang w:val="ru-RU"/>
        </w:rPr>
      </w:pPr>
      <w:r>
        <w:rPr>
          <w:rFonts w:ascii="Times New Roman" w:eastAsia="SchoolBookSanPin" w:hAnsi="Times New Roman"/>
          <w:sz w:val="24"/>
          <w:szCs w:val="24"/>
          <w:lang w:val="ru-RU"/>
        </w:rPr>
        <w:t>1.3</w:t>
      </w:r>
      <w:r w:rsidRPr="004D3EA9">
        <w:rPr>
          <w:rFonts w:ascii="Times New Roman" w:eastAsia="SchoolBookSanPin" w:hAnsi="Times New Roman"/>
          <w:sz w:val="24"/>
          <w:szCs w:val="24"/>
          <w:lang w:val="ru-RU"/>
        </w:rPr>
        <w:t>.</w:t>
      </w:r>
      <w:r w:rsidR="00F51D9D">
        <w:rPr>
          <w:rFonts w:ascii="Times New Roman" w:eastAsia="SchoolBookSanPin" w:hAnsi="Times New Roman"/>
          <w:bCs/>
          <w:sz w:val="24"/>
          <w:szCs w:val="24"/>
          <w:lang w:val="ru-RU"/>
        </w:rPr>
        <w:t>38.</w:t>
      </w:r>
      <w:r w:rsidR="00E874C3" w:rsidRPr="004D3EA9">
        <w:rPr>
          <w:rFonts w:ascii="Times New Roman" w:eastAsia="SchoolBookSanPin" w:hAnsi="Times New Roman"/>
          <w:bCs/>
          <w:sz w:val="24"/>
          <w:szCs w:val="24"/>
          <w:lang w:val="ru-RU"/>
        </w:rPr>
        <w:t xml:space="preserve"> Текущая оценка </w:t>
      </w:r>
      <w:r w:rsidR="00E874C3" w:rsidRPr="004D3EA9">
        <w:rPr>
          <w:rFonts w:ascii="Times New Roman" w:eastAsia="SchoolBookSanPin" w:hAnsi="Times New Roman"/>
          <w:sz w:val="24"/>
          <w:szCs w:val="24"/>
          <w:lang w:val="ru-RU"/>
        </w:rPr>
        <w:t xml:space="preserve">направлена на оценку индивидуального продвижения обучающегося в освоении программы учебного предмета. </w:t>
      </w:r>
    </w:p>
    <w:p w:rsidR="00E874C3" w:rsidRPr="004D3EA9" w:rsidRDefault="0066067D" w:rsidP="00CA0971">
      <w:pPr>
        <w:spacing w:after="0"/>
        <w:ind w:firstLine="567"/>
        <w:contextualSpacing/>
        <w:jc w:val="both"/>
        <w:rPr>
          <w:rFonts w:ascii="Times New Roman" w:eastAsia="SchoolBookSanPin" w:hAnsi="Times New Roman"/>
          <w:sz w:val="24"/>
          <w:szCs w:val="24"/>
          <w:lang w:val="ru-RU"/>
        </w:rPr>
      </w:pPr>
      <w:r>
        <w:rPr>
          <w:rFonts w:ascii="Times New Roman" w:eastAsia="SchoolBookSanPin" w:hAnsi="Times New Roman"/>
          <w:sz w:val="24"/>
          <w:szCs w:val="24"/>
          <w:lang w:val="ru-RU"/>
        </w:rPr>
        <w:t>1.3</w:t>
      </w:r>
      <w:r w:rsidRPr="004D3EA9">
        <w:rPr>
          <w:rFonts w:ascii="Times New Roman" w:eastAsia="SchoolBookSanPin" w:hAnsi="Times New Roman"/>
          <w:sz w:val="24"/>
          <w:szCs w:val="24"/>
          <w:lang w:val="ru-RU"/>
        </w:rPr>
        <w:t>.</w:t>
      </w:r>
      <w:r w:rsidR="00E874C3" w:rsidRPr="004D3EA9">
        <w:rPr>
          <w:rFonts w:ascii="Times New Roman" w:eastAsia="SchoolBookSanPin" w:hAnsi="Times New Roman"/>
          <w:sz w:val="24"/>
          <w:szCs w:val="24"/>
          <w:lang w:val="ru-RU"/>
        </w:rPr>
        <w:t xml:space="preserve">38.1. Текущая оценка может быть </w:t>
      </w:r>
      <w:r w:rsidR="00E874C3" w:rsidRPr="004D3EA9">
        <w:rPr>
          <w:rFonts w:ascii="Times New Roman" w:eastAsia="SchoolBookSanPin" w:hAnsi="Times New Roman"/>
          <w:bCs/>
          <w:sz w:val="24"/>
          <w:szCs w:val="24"/>
          <w:lang w:val="ru-RU"/>
        </w:rPr>
        <w:t>формирующей (</w:t>
      </w:r>
      <w:r w:rsidR="00E874C3" w:rsidRPr="004D3EA9">
        <w:rPr>
          <w:rFonts w:ascii="Times New Roman" w:eastAsia="SchoolBookSanPin" w:hAnsi="Times New Roman"/>
          <w:sz w:val="24"/>
          <w:szCs w:val="24"/>
          <w:lang w:val="ru-RU"/>
        </w:rPr>
        <w:t xml:space="preserve">поддерживающей </w:t>
      </w:r>
      <w:r w:rsidR="00E874C3" w:rsidRPr="004D3EA9">
        <w:rPr>
          <w:rFonts w:ascii="Times New Roman" w:eastAsia="SchoolBookSanPin" w:hAnsi="Times New Roman"/>
          <w:sz w:val="24"/>
          <w:szCs w:val="24"/>
          <w:lang w:val="ru-RU"/>
        </w:rPr>
        <w:br/>
        <w:t xml:space="preserve">и направляющей усилия обучающегося, включающей его в самостоятельную оценочную деятельность) и </w:t>
      </w:r>
      <w:r w:rsidR="00E874C3" w:rsidRPr="004D3EA9">
        <w:rPr>
          <w:rFonts w:ascii="Times New Roman" w:eastAsia="SchoolBookSanPin" w:hAnsi="Times New Roman"/>
          <w:bCs/>
          <w:sz w:val="24"/>
          <w:szCs w:val="24"/>
          <w:lang w:val="ru-RU"/>
        </w:rPr>
        <w:t>диагностической</w:t>
      </w:r>
      <w:r w:rsidR="00E874C3" w:rsidRPr="004D3EA9">
        <w:rPr>
          <w:rFonts w:ascii="Times New Roman" w:eastAsia="SchoolBookSanPin" w:hAnsi="Times New Roman"/>
          <w:sz w:val="24"/>
          <w:szCs w:val="24"/>
          <w:lang w:val="ru-RU"/>
        </w:rPr>
        <w:t>, способствующей выявлению и осознанию педагогическим работником и обучающимся существующих проблем в обучении.</w:t>
      </w:r>
    </w:p>
    <w:p w:rsidR="00E874C3" w:rsidRPr="004D3EA9" w:rsidRDefault="0066067D" w:rsidP="00CA0971">
      <w:pPr>
        <w:spacing w:after="0"/>
        <w:ind w:firstLine="567"/>
        <w:contextualSpacing/>
        <w:jc w:val="both"/>
        <w:rPr>
          <w:rFonts w:ascii="Times New Roman" w:eastAsia="SchoolBookSanPin" w:hAnsi="Times New Roman"/>
          <w:sz w:val="24"/>
          <w:szCs w:val="24"/>
          <w:lang w:val="ru-RU"/>
        </w:rPr>
      </w:pPr>
      <w:r>
        <w:rPr>
          <w:rFonts w:ascii="Times New Roman" w:eastAsia="SchoolBookSanPin" w:hAnsi="Times New Roman"/>
          <w:sz w:val="24"/>
          <w:szCs w:val="24"/>
          <w:lang w:val="ru-RU"/>
        </w:rPr>
        <w:t>1.3</w:t>
      </w:r>
      <w:r w:rsidRPr="004D3EA9">
        <w:rPr>
          <w:rFonts w:ascii="Times New Roman" w:eastAsia="SchoolBookSanPin" w:hAnsi="Times New Roman"/>
          <w:sz w:val="24"/>
          <w:szCs w:val="24"/>
          <w:lang w:val="ru-RU"/>
        </w:rPr>
        <w:t>.</w:t>
      </w:r>
      <w:r w:rsidR="00E874C3" w:rsidRPr="004D3EA9">
        <w:rPr>
          <w:rFonts w:ascii="Times New Roman" w:eastAsia="SchoolBookSanPin" w:hAnsi="Times New Roman"/>
          <w:sz w:val="24"/>
          <w:szCs w:val="24"/>
          <w:lang w:val="ru-RU"/>
        </w:rPr>
        <w:t xml:space="preserve">38.2. Объектом текущей оценки являются тематические планируемые результаты, этапы освоения которых зафиксированы в тематическом планировании по учебному предмету. </w:t>
      </w:r>
    </w:p>
    <w:p w:rsidR="00E874C3" w:rsidRPr="004D3EA9" w:rsidRDefault="0066067D" w:rsidP="00CA0971">
      <w:pPr>
        <w:spacing w:after="0"/>
        <w:ind w:firstLine="567"/>
        <w:contextualSpacing/>
        <w:jc w:val="both"/>
        <w:rPr>
          <w:rFonts w:ascii="Times New Roman" w:eastAsia="SchoolBookSanPin" w:hAnsi="Times New Roman"/>
          <w:sz w:val="24"/>
          <w:szCs w:val="24"/>
          <w:lang w:val="ru-RU"/>
        </w:rPr>
      </w:pPr>
      <w:r>
        <w:rPr>
          <w:rFonts w:ascii="Times New Roman" w:eastAsia="SchoolBookSanPin" w:hAnsi="Times New Roman"/>
          <w:sz w:val="24"/>
          <w:szCs w:val="24"/>
          <w:lang w:val="ru-RU"/>
        </w:rPr>
        <w:t>1.3</w:t>
      </w:r>
      <w:r w:rsidRPr="004D3EA9">
        <w:rPr>
          <w:rFonts w:ascii="Times New Roman" w:eastAsia="SchoolBookSanPin" w:hAnsi="Times New Roman"/>
          <w:sz w:val="24"/>
          <w:szCs w:val="24"/>
          <w:lang w:val="ru-RU"/>
        </w:rPr>
        <w:t>.</w:t>
      </w:r>
      <w:r w:rsidR="00E874C3" w:rsidRPr="004D3EA9">
        <w:rPr>
          <w:rFonts w:ascii="Times New Roman" w:eastAsia="SchoolBookSanPin" w:hAnsi="Times New Roman"/>
          <w:sz w:val="24"/>
          <w:szCs w:val="24"/>
          <w:lang w:val="ru-RU"/>
        </w:rPr>
        <w:t xml:space="preserve">38.3. В текущей оценке используются различные формы и методы проверки (устные и письменные опросы, практические работы, творческие работы, индивидуальные и групповые формы, само- и взаимооценка, рефлексия, листы продвижения и другие) с учётом особенностей учебного предмета. </w:t>
      </w:r>
    </w:p>
    <w:p w:rsidR="00E874C3" w:rsidRPr="004D3EA9" w:rsidRDefault="0066067D" w:rsidP="00CA0971">
      <w:pPr>
        <w:spacing w:after="0"/>
        <w:ind w:firstLine="567"/>
        <w:contextualSpacing/>
        <w:jc w:val="both"/>
        <w:rPr>
          <w:rFonts w:ascii="Times New Roman" w:eastAsia="SchoolBookSanPin" w:hAnsi="Times New Roman"/>
          <w:sz w:val="24"/>
          <w:szCs w:val="24"/>
          <w:lang w:val="ru-RU"/>
        </w:rPr>
      </w:pPr>
      <w:r>
        <w:rPr>
          <w:rFonts w:ascii="Times New Roman" w:eastAsia="SchoolBookSanPin" w:hAnsi="Times New Roman"/>
          <w:sz w:val="24"/>
          <w:szCs w:val="24"/>
          <w:lang w:val="ru-RU"/>
        </w:rPr>
        <w:t>1.3</w:t>
      </w:r>
      <w:r w:rsidRPr="004D3EA9">
        <w:rPr>
          <w:rFonts w:ascii="Times New Roman" w:eastAsia="SchoolBookSanPin" w:hAnsi="Times New Roman"/>
          <w:sz w:val="24"/>
          <w:szCs w:val="24"/>
          <w:lang w:val="ru-RU"/>
        </w:rPr>
        <w:t>.</w:t>
      </w:r>
      <w:r w:rsidR="00E874C3" w:rsidRPr="004D3EA9">
        <w:rPr>
          <w:rFonts w:ascii="Times New Roman" w:eastAsia="SchoolBookSanPin" w:hAnsi="Times New Roman"/>
          <w:sz w:val="24"/>
          <w:szCs w:val="24"/>
          <w:lang w:val="ru-RU"/>
        </w:rPr>
        <w:t>38.4. Результаты текущей оценки являются основой для индивидуализации учебного процесса.</w:t>
      </w:r>
    </w:p>
    <w:p w:rsidR="00E874C3" w:rsidRPr="004D3EA9" w:rsidRDefault="0066067D" w:rsidP="00CA0971">
      <w:pPr>
        <w:spacing w:after="0"/>
        <w:ind w:firstLine="567"/>
        <w:contextualSpacing/>
        <w:jc w:val="both"/>
        <w:rPr>
          <w:rFonts w:ascii="Times New Roman" w:eastAsia="SchoolBookSanPin" w:hAnsi="Times New Roman"/>
          <w:sz w:val="24"/>
          <w:szCs w:val="24"/>
          <w:lang w:val="ru-RU"/>
        </w:rPr>
      </w:pPr>
      <w:r>
        <w:rPr>
          <w:rFonts w:ascii="Times New Roman" w:eastAsia="SchoolBookSanPin" w:hAnsi="Times New Roman"/>
          <w:sz w:val="24"/>
          <w:szCs w:val="24"/>
          <w:lang w:val="ru-RU"/>
        </w:rPr>
        <w:t>1.3</w:t>
      </w:r>
      <w:r w:rsidRPr="004D3EA9">
        <w:rPr>
          <w:rFonts w:ascii="Times New Roman" w:eastAsia="SchoolBookSanPin" w:hAnsi="Times New Roman"/>
          <w:sz w:val="24"/>
          <w:szCs w:val="24"/>
          <w:lang w:val="ru-RU"/>
        </w:rPr>
        <w:t>.</w:t>
      </w:r>
      <w:r w:rsidR="00E874C3" w:rsidRPr="004D3EA9">
        <w:rPr>
          <w:rFonts w:ascii="Times New Roman" w:eastAsia="SchoolBookSanPin" w:hAnsi="Times New Roman"/>
          <w:sz w:val="24"/>
          <w:szCs w:val="24"/>
          <w:lang w:val="ru-RU"/>
        </w:rPr>
        <w:t>39. Тематическая оценка направлена на оценку уровня достижения обучающимися тематических планируемых результатов по учебному предмету.</w:t>
      </w:r>
    </w:p>
    <w:p w:rsidR="00E874C3" w:rsidRPr="004D3EA9" w:rsidRDefault="0066067D" w:rsidP="00CA0971">
      <w:pPr>
        <w:spacing w:after="0"/>
        <w:ind w:firstLine="567"/>
        <w:contextualSpacing/>
        <w:jc w:val="both"/>
        <w:rPr>
          <w:rFonts w:ascii="Times New Roman" w:eastAsia="SchoolBookSanPin" w:hAnsi="Times New Roman"/>
          <w:sz w:val="24"/>
          <w:szCs w:val="24"/>
          <w:lang w:val="ru-RU"/>
        </w:rPr>
      </w:pPr>
      <w:r>
        <w:rPr>
          <w:rFonts w:ascii="Times New Roman" w:eastAsia="SchoolBookSanPin" w:hAnsi="Times New Roman"/>
          <w:sz w:val="24"/>
          <w:szCs w:val="24"/>
          <w:lang w:val="ru-RU"/>
        </w:rPr>
        <w:t>1.3</w:t>
      </w:r>
      <w:r w:rsidRPr="004D3EA9">
        <w:rPr>
          <w:rFonts w:ascii="Times New Roman" w:eastAsia="SchoolBookSanPin" w:hAnsi="Times New Roman"/>
          <w:sz w:val="24"/>
          <w:szCs w:val="24"/>
          <w:lang w:val="ru-RU"/>
        </w:rPr>
        <w:t>.</w:t>
      </w:r>
      <w:r w:rsidR="00E874C3" w:rsidRPr="004D3EA9">
        <w:rPr>
          <w:rFonts w:ascii="Times New Roman" w:eastAsia="SchoolBookSanPin" w:hAnsi="Times New Roman"/>
          <w:sz w:val="24"/>
          <w:szCs w:val="24"/>
          <w:lang w:val="ru-RU"/>
        </w:rPr>
        <w:t xml:space="preserve">40. Промежуточная аттестация обучающихся проводится, начиная со второго класса, в конце каждого учебного периода по каждому изучаемому учебному предмету. </w:t>
      </w:r>
    </w:p>
    <w:p w:rsidR="00E874C3" w:rsidRPr="004D3EA9" w:rsidRDefault="0066067D" w:rsidP="00CA0971">
      <w:pPr>
        <w:spacing w:after="0"/>
        <w:ind w:firstLine="567"/>
        <w:contextualSpacing/>
        <w:jc w:val="both"/>
        <w:rPr>
          <w:rFonts w:ascii="Times New Roman" w:eastAsia="SchoolBookSanPin" w:hAnsi="Times New Roman"/>
          <w:sz w:val="24"/>
          <w:szCs w:val="24"/>
          <w:lang w:val="ru-RU"/>
        </w:rPr>
      </w:pPr>
      <w:r>
        <w:rPr>
          <w:rFonts w:ascii="Times New Roman" w:eastAsia="SchoolBookSanPin" w:hAnsi="Times New Roman"/>
          <w:sz w:val="24"/>
          <w:szCs w:val="24"/>
          <w:lang w:val="ru-RU"/>
        </w:rPr>
        <w:t>1.3</w:t>
      </w:r>
      <w:r w:rsidRPr="004D3EA9">
        <w:rPr>
          <w:rFonts w:ascii="Times New Roman" w:eastAsia="SchoolBookSanPin" w:hAnsi="Times New Roman"/>
          <w:sz w:val="24"/>
          <w:szCs w:val="24"/>
          <w:lang w:val="ru-RU"/>
        </w:rPr>
        <w:t>.</w:t>
      </w:r>
      <w:r w:rsidR="00E874C3" w:rsidRPr="004D3EA9">
        <w:rPr>
          <w:rFonts w:ascii="Times New Roman" w:eastAsia="SchoolBookSanPin" w:hAnsi="Times New Roman"/>
          <w:sz w:val="24"/>
          <w:szCs w:val="24"/>
          <w:lang w:val="ru-RU"/>
        </w:rPr>
        <w:t>41. Промежуточная аттестация обучающихся проводится на основе результатов накопленной оценки и результатов выполнения тематических проверочных работ и фиксируется в классном журнале.</w:t>
      </w:r>
    </w:p>
    <w:p w:rsidR="00E874C3" w:rsidRPr="004D3EA9" w:rsidRDefault="0066067D" w:rsidP="00CA0971">
      <w:pPr>
        <w:spacing w:after="0"/>
        <w:ind w:firstLine="567"/>
        <w:contextualSpacing/>
        <w:jc w:val="both"/>
        <w:rPr>
          <w:rFonts w:ascii="Times New Roman" w:eastAsia="SchoolBookSanPin" w:hAnsi="Times New Roman"/>
          <w:sz w:val="24"/>
          <w:szCs w:val="24"/>
          <w:lang w:val="ru-RU"/>
        </w:rPr>
      </w:pPr>
      <w:r>
        <w:rPr>
          <w:rFonts w:ascii="Times New Roman" w:eastAsia="SchoolBookSanPin" w:hAnsi="Times New Roman"/>
          <w:sz w:val="24"/>
          <w:szCs w:val="24"/>
          <w:lang w:val="ru-RU"/>
        </w:rPr>
        <w:t>1.3</w:t>
      </w:r>
      <w:r w:rsidRPr="004D3EA9">
        <w:rPr>
          <w:rFonts w:ascii="Times New Roman" w:eastAsia="SchoolBookSanPin" w:hAnsi="Times New Roman"/>
          <w:sz w:val="24"/>
          <w:szCs w:val="24"/>
          <w:lang w:val="ru-RU"/>
        </w:rPr>
        <w:t>.</w:t>
      </w:r>
      <w:r w:rsidR="00E874C3" w:rsidRPr="004D3EA9">
        <w:rPr>
          <w:rFonts w:ascii="Times New Roman" w:eastAsia="SchoolBookSanPin" w:hAnsi="Times New Roman"/>
          <w:sz w:val="24"/>
          <w:szCs w:val="24"/>
          <w:lang w:val="ru-RU"/>
        </w:rPr>
        <w:t>42. Промежуточная оценка, фиксирующая достижение предметных планируемых результатов и универсальных учебных действий, является основанием для перевода обучающихся в следующий класс.</w:t>
      </w:r>
    </w:p>
    <w:p w:rsidR="00E874C3" w:rsidRPr="004D3EA9" w:rsidRDefault="0066067D" w:rsidP="00CA0971">
      <w:pPr>
        <w:spacing w:after="0"/>
        <w:ind w:firstLine="567"/>
        <w:contextualSpacing/>
        <w:jc w:val="both"/>
        <w:rPr>
          <w:rFonts w:ascii="Times New Roman" w:eastAsia="SchoolBookSanPin" w:hAnsi="Times New Roman"/>
          <w:sz w:val="24"/>
          <w:szCs w:val="24"/>
          <w:lang w:val="ru-RU"/>
        </w:rPr>
      </w:pPr>
      <w:r>
        <w:rPr>
          <w:rFonts w:ascii="Times New Roman" w:eastAsia="SchoolBookSanPin" w:hAnsi="Times New Roman"/>
          <w:sz w:val="24"/>
          <w:szCs w:val="24"/>
          <w:lang w:val="ru-RU"/>
        </w:rPr>
        <w:t>1.3</w:t>
      </w:r>
      <w:r w:rsidRPr="004D3EA9">
        <w:rPr>
          <w:rFonts w:ascii="Times New Roman" w:eastAsia="SchoolBookSanPin" w:hAnsi="Times New Roman"/>
          <w:sz w:val="24"/>
          <w:szCs w:val="24"/>
          <w:lang w:val="ru-RU"/>
        </w:rPr>
        <w:t>.</w:t>
      </w:r>
      <w:r w:rsidR="00E874C3" w:rsidRPr="004D3EA9">
        <w:rPr>
          <w:rFonts w:ascii="Times New Roman" w:eastAsia="SchoolBookSanPin" w:hAnsi="Times New Roman"/>
          <w:sz w:val="24"/>
          <w:szCs w:val="24"/>
          <w:lang w:val="ru-RU"/>
        </w:rPr>
        <w:t xml:space="preserve">43. Итоговая оценка является процедурой внутренней оценки образовательной организации и складывается из </w:t>
      </w:r>
      <w:r>
        <w:rPr>
          <w:rFonts w:ascii="Times New Roman" w:eastAsia="SchoolBookSanPin" w:hAnsi="Times New Roman"/>
          <w:sz w:val="24"/>
          <w:szCs w:val="24"/>
          <w:lang w:val="ru-RU"/>
        </w:rPr>
        <w:t xml:space="preserve">результатов накопленной оценки </w:t>
      </w:r>
      <w:r w:rsidR="00E874C3" w:rsidRPr="004D3EA9">
        <w:rPr>
          <w:rFonts w:ascii="Times New Roman" w:eastAsia="SchoolBookSanPin" w:hAnsi="Times New Roman"/>
          <w:sz w:val="24"/>
          <w:szCs w:val="24"/>
          <w:lang w:val="ru-RU"/>
        </w:rPr>
        <w:t>и итоговой работы по предмету. Предметом итоговой оценки является способность обучающихся решать учебно-познавательные и учебно-практические задачи, построенные на основном содержании предмета с учётом формируемых метапредметных действий.</w:t>
      </w:r>
    </w:p>
    <w:p w:rsidR="00167977" w:rsidRPr="004D3EA9" w:rsidRDefault="00167977" w:rsidP="00E874C3">
      <w:pPr>
        <w:spacing w:after="0" w:line="355" w:lineRule="auto"/>
        <w:ind w:firstLine="709"/>
        <w:jc w:val="both"/>
        <w:rPr>
          <w:rFonts w:ascii="Times New Roman" w:eastAsia="SchoolBookSanPin" w:hAnsi="Times New Roman"/>
          <w:sz w:val="24"/>
          <w:szCs w:val="24"/>
          <w:lang w:val="ru-RU"/>
        </w:rPr>
      </w:pPr>
    </w:p>
    <w:p w:rsidR="00E874C3" w:rsidRPr="004D3EA9" w:rsidRDefault="00A863F5" w:rsidP="00F51D9D">
      <w:pPr>
        <w:spacing w:after="0" w:line="355" w:lineRule="auto"/>
        <w:ind w:firstLine="567"/>
        <w:rPr>
          <w:rFonts w:ascii="Times New Roman" w:eastAsia="SchoolBookSanPin" w:hAnsi="Times New Roman"/>
          <w:b/>
          <w:sz w:val="24"/>
          <w:szCs w:val="24"/>
          <w:lang w:val="ru-RU"/>
        </w:rPr>
      </w:pPr>
      <w:r>
        <w:rPr>
          <w:rFonts w:ascii="Times New Roman" w:eastAsia="SchoolBookSanPin" w:hAnsi="Times New Roman"/>
          <w:b/>
          <w:sz w:val="24"/>
          <w:szCs w:val="24"/>
          <w:lang w:val="ru-RU"/>
        </w:rPr>
        <w:br w:type="page"/>
      </w:r>
      <w:r w:rsidR="00E874C3" w:rsidRPr="004D3EA9">
        <w:rPr>
          <w:rFonts w:ascii="Times New Roman" w:eastAsia="SchoolBookSanPin" w:hAnsi="Times New Roman"/>
          <w:b/>
          <w:sz w:val="24"/>
          <w:szCs w:val="24"/>
          <w:lang w:val="ru-RU"/>
        </w:rPr>
        <w:lastRenderedPageBreak/>
        <w:t>II. Содержательный раздел</w:t>
      </w:r>
    </w:p>
    <w:p w:rsidR="003C3F55" w:rsidRPr="0037704A" w:rsidRDefault="003C3F55" w:rsidP="00A863F5">
      <w:pPr>
        <w:spacing w:after="0"/>
        <w:ind w:firstLine="567"/>
        <w:contextualSpacing/>
        <w:jc w:val="both"/>
        <w:rPr>
          <w:rFonts w:ascii="Times New Roman" w:eastAsia="Times New Roman" w:hAnsi="Times New Roman"/>
          <w:b/>
          <w:sz w:val="24"/>
          <w:szCs w:val="24"/>
          <w:lang w:val="ru-RU"/>
        </w:rPr>
      </w:pPr>
      <w:r>
        <w:rPr>
          <w:rFonts w:ascii="Times New Roman" w:eastAsia="Times New Roman" w:hAnsi="Times New Roman"/>
          <w:b/>
          <w:sz w:val="24"/>
          <w:szCs w:val="24"/>
          <w:lang w:val="ru-RU"/>
        </w:rPr>
        <w:t>2.1. Рабочие программы учебных предметов, курсов, модулей урочной и внеурочной деятельности</w:t>
      </w:r>
    </w:p>
    <w:p w:rsidR="00764573" w:rsidRPr="002A0CC3" w:rsidRDefault="00C252AF" w:rsidP="00CB1817">
      <w:pPr>
        <w:pStyle w:val="10"/>
        <w:pBdr>
          <w:bottom w:val="none" w:sz="0" w:space="0" w:color="auto"/>
        </w:pBdr>
        <w:spacing w:before="0" w:line="360" w:lineRule="auto"/>
        <w:ind w:firstLine="708"/>
        <w:jc w:val="both"/>
        <w:rPr>
          <w:bCs/>
          <w:sz w:val="24"/>
          <w:szCs w:val="24"/>
          <w:lang w:val="ru-RU"/>
        </w:rPr>
      </w:pPr>
      <w:r w:rsidRPr="002A0CC3">
        <w:rPr>
          <w:rFonts w:eastAsia="SchoolBookSanPin"/>
          <w:bCs/>
          <w:sz w:val="24"/>
          <w:szCs w:val="24"/>
          <w:lang w:val="ru-RU"/>
        </w:rPr>
        <w:t> </w:t>
      </w:r>
      <w:r w:rsidR="003C3F55">
        <w:rPr>
          <w:rFonts w:eastAsia="SchoolBookSanPin"/>
          <w:bCs/>
          <w:sz w:val="24"/>
          <w:szCs w:val="24"/>
          <w:lang w:val="ru-RU"/>
        </w:rPr>
        <w:t>2.1.1 Р</w:t>
      </w:r>
      <w:r w:rsidR="00764573" w:rsidRPr="002A0CC3">
        <w:rPr>
          <w:rFonts w:eastAsia="SchoolBookSanPin"/>
          <w:bCs/>
          <w:sz w:val="24"/>
          <w:szCs w:val="24"/>
          <w:lang w:val="ru-RU"/>
        </w:rPr>
        <w:t>абоч</w:t>
      </w:r>
      <w:r w:rsidR="00FA765B" w:rsidRPr="002A0CC3">
        <w:rPr>
          <w:rFonts w:eastAsia="SchoolBookSanPin"/>
          <w:bCs/>
          <w:sz w:val="24"/>
          <w:szCs w:val="24"/>
          <w:lang w:val="ru-RU"/>
        </w:rPr>
        <w:t>ая</w:t>
      </w:r>
      <w:r w:rsidR="00764573" w:rsidRPr="002A0CC3">
        <w:rPr>
          <w:rFonts w:eastAsia="SchoolBookSanPin"/>
          <w:bCs/>
          <w:sz w:val="24"/>
          <w:szCs w:val="24"/>
          <w:lang w:val="ru-RU"/>
        </w:rPr>
        <w:t xml:space="preserve"> программ</w:t>
      </w:r>
      <w:r w:rsidR="00FA765B" w:rsidRPr="002A0CC3">
        <w:rPr>
          <w:rFonts w:eastAsia="SchoolBookSanPin"/>
          <w:bCs/>
          <w:sz w:val="24"/>
          <w:szCs w:val="24"/>
          <w:lang w:val="ru-RU"/>
        </w:rPr>
        <w:t>а по</w:t>
      </w:r>
      <w:r w:rsidR="00764573" w:rsidRPr="002A0CC3">
        <w:rPr>
          <w:rFonts w:eastAsia="SchoolBookSanPin"/>
          <w:bCs/>
          <w:sz w:val="24"/>
          <w:szCs w:val="24"/>
          <w:lang w:val="ru-RU"/>
        </w:rPr>
        <w:t xml:space="preserve"> учебн</w:t>
      </w:r>
      <w:r w:rsidR="00FA765B" w:rsidRPr="002A0CC3">
        <w:rPr>
          <w:rFonts w:eastAsia="SchoolBookSanPin"/>
          <w:bCs/>
          <w:sz w:val="24"/>
          <w:szCs w:val="24"/>
          <w:lang w:val="ru-RU"/>
        </w:rPr>
        <w:t>ому</w:t>
      </w:r>
      <w:r w:rsidR="00764573" w:rsidRPr="002A0CC3">
        <w:rPr>
          <w:rFonts w:eastAsia="SchoolBookSanPin"/>
          <w:bCs/>
          <w:sz w:val="24"/>
          <w:szCs w:val="24"/>
          <w:lang w:val="ru-RU"/>
        </w:rPr>
        <w:t xml:space="preserve"> предмет</w:t>
      </w:r>
      <w:r w:rsidR="00FA765B" w:rsidRPr="002A0CC3">
        <w:rPr>
          <w:rFonts w:eastAsia="SchoolBookSanPin"/>
          <w:bCs/>
          <w:sz w:val="24"/>
          <w:szCs w:val="24"/>
          <w:lang w:val="ru-RU"/>
        </w:rPr>
        <w:t>у «Русский язык»</w:t>
      </w:r>
      <w:r w:rsidR="00F1167D" w:rsidRPr="002A0CC3">
        <w:rPr>
          <w:rFonts w:eastAsia="SchoolBookSanPin"/>
          <w:bCs/>
          <w:sz w:val="24"/>
          <w:szCs w:val="24"/>
          <w:lang w:val="ru-RU"/>
        </w:rPr>
        <w:t>.</w:t>
      </w:r>
      <w:r w:rsidR="00764573" w:rsidRPr="002A0CC3">
        <w:rPr>
          <w:bCs/>
          <w:sz w:val="24"/>
          <w:szCs w:val="24"/>
          <w:lang w:val="ru-RU"/>
        </w:rPr>
        <w:t xml:space="preserve"> </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bookmarkStart w:id="1" w:name="_Hlk115428603"/>
      <w:bookmarkEnd w:id="0"/>
      <w:r w:rsidRPr="004D3EA9">
        <w:rPr>
          <w:rFonts w:ascii="Times New Roman" w:eastAsia="SchoolBookSanPin" w:hAnsi="Times New Roman"/>
          <w:sz w:val="24"/>
          <w:szCs w:val="24"/>
          <w:lang w:val="ru-RU"/>
        </w:rPr>
        <w:t xml:space="preserve">Федеральная рабочая программа по учебному предмету «Русский язык» (предметная область «Русский язык и литературное чтение») </w:t>
      </w:r>
      <w:r w:rsidR="001D7BA2" w:rsidRPr="004D3EA9">
        <w:rPr>
          <w:rFonts w:ascii="Times New Roman" w:eastAsia="SchoolBookSanPin" w:hAnsi="Times New Roman"/>
          <w:sz w:val="24"/>
          <w:szCs w:val="24"/>
          <w:lang w:val="ru-RU"/>
        </w:rPr>
        <w:t xml:space="preserve">(далее соответственно – программа по русскому языку, русский язык) </w:t>
      </w:r>
      <w:r w:rsidRPr="004D3EA9">
        <w:rPr>
          <w:rFonts w:ascii="Times New Roman" w:eastAsia="SchoolBookSanPin" w:hAnsi="Times New Roman"/>
          <w:sz w:val="24"/>
          <w:szCs w:val="24"/>
          <w:lang w:val="ru-RU"/>
        </w:rPr>
        <w:t xml:space="preserve">включает пояснительную записку, содержание обучения, планируемые результаты освоения программы </w:t>
      </w:r>
      <w:r w:rsidR="001D7BA2" w:rsidRPr="004D3EA9">
        <w:rPr>
          <w:rFonts w:ascii="Times New Roman" w:eastAsia="SchoolBookSanPin" w:hAnsi="Times New Roman"/>
          <w:sz w:val="24"/>
          <w:szCs w:val="24"/>
          <w:lang w:val="ru-RU"/>
        </w:rPr>
        <w:t>по русскому языку</w:t>
      </w:r>
      <w:r w:rsidRPr="004D3EA9">
        <w:rPr>
          <w:rFonts w:ascii="Times New Roman" w:eastAsia="SchoolBookSanPin" w:hAnsi="Times New Roman"/>
          <w:sz w:val="24"/>
          <w:szCs w:val="24"/>
          <w:lang w:val="ru-RU"/>
        </w:rPr>
        <w:t>.</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Пояснительная записка отражает общие цели и задачи изучения </w:t>
      </w:r>
      <w:r w:rsidR="001D7BA2" w:rsidRPr="004D3EA9">
        <w:rPr>
          <w:rFonts w:ascii="Times New Roman" w:eastAsia="SchoolBookSanPin" w:hAnsi="Times New Roman"/>
          <w:sz w:val="24"/>
          <w:szCs w:val="24"/>
          <w:lang w:val="ru-RU"/>
        </w:rPr>
        <w:t>русского языка</w:t>
      </w:r>
      <w:r w:rsidRPr="004D3EA9">
        <w:rPr>
          <w:rFonts w:ascii="Times New Roman" w:eastAsia="SchoolBookSanPin" w:hAnsi="Times New Roman"/>
          <w:sz w:val="24"/>
          <w:szCs w:val="24"/>
          <w:lang w:val="ru-RU"/>
        </w:rPr>
        <w:t xml:space="preserve">, характеристику психологических предпосылок к его изучению </w:t>
      </w:r>
      <w:r w:rsidR="00DE7B1C" w:rsidRPr="004D3EA9">
        <w:rPr>
          <w:rFonts w:ascii="Times New Roman" w:eastAsia="SchoolBookSanPin" w:hAnsi="Times New Roman"/>
          <w:sz w:val="24"/>
          <w:szCs w:val="24"/>
          <w:lang w:val="ru-RU"/>
        </w:rPr>
        <w:t>обучающимися</w:t>
      </w:r>
      <w:r w:rsidRPr="004D3EA9">
        <w:rPr>
          <w:rFonts w:ascii="Times New Roman" w:eastAsia="SchoolBookSanPin" w:hAnsi="Times New Roman"/>
          <w:sz w:val="24"/>
          <w:szCs w:val="24"/>
          <w:lang w:val="ru-RU"/>
        </w:rPr>
        <w:t>; место в структуре учебного плана, а также подходы к отбору содержания, к определению планируемых результатов и к структуре тематического планирования.</w:t>
      </w:r>
    </w:p>
    <w:p w:rsidR="001D7BA2"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Содержание обучения раскрывает содержательные линии, которые предлагаются для обязательного изучения в каждом классе </w:t>
      </w:r>
      <w:r w:rsidR="008029B2" w:rsidRPr="004D3EA9">
        <w:rPr>
          <w:rFonts w:ascii="Times New Roman" w:eastAsia="SchoolBookSanPin" w:hAnsi="Times New Roman"/>
          <w:sz w:val="24"/>
          <w:szCs w:val="24"/>
          <w:lang w:val="ru-RU"/>
        </w:rPr>
        <w:t>на уровне начального общего образования</w:t>
      </w:r>
      <w:r w:rsidRPr="004D3EA9">
        <w:rPr>
          <w:rFonts w:ascii="Times New Roman" w:eastAsia="SchoolBookSanPin" w:hAnsi="Times New Roman"/>
          <w:sz w:val="24"/>
          <w:szCs w:val="24"/>
          <w:lang w:val="ru-RU"/>
        </w:rPr>
        <w:t xml:space="preserve">. Содержание обучения в каждом классе завершается перечнем универсальных учебных действий </w:t>
      </w:r>
      <w:r w:rsidR="00CB74BE" w:rsidRPr="004D3EA9">
        <w:rPr>
          <w:rFonts w:ascii="Times New Roman" w:eastAsia="SchoolBookSanPin" w:hAnsi="Times New Roman"/>
          <w:sz w:val="24"/>
          <w:szCs w:val="24"/>
          <w:lang w:val="ru-RU"/>
        </w:rPr>
        <w:noBreakHyphen/>
      </w:r>
      <w:r w:rsidRPr="004D3EA9">
        <w:rPr>
          <w:rFonts w:ascii="Times New Roman" w:eastAsia="SchoolBookSanPin" w:hAnsi="Times New Roman"/>
          <w:sz w:val="24"/>
          <w:szCs w:val="24"/>
          <w:lang w:val="ru-RU"/>
        </w:rPr>
        <w:t xml:space="preserve"> познавательных, коммуникативных и регулятивных, которые возможно формировать средствами </w:t>
      </w:r>
      <w:r w:rsidR="001D7BA2" w:rsidRPr="004D3EA9">
        <w:rPr>
          <w:rFonts w:ascii="Times New Roman" w:eastAsia="SchoolBookSanPin" w:hAnsi="Times New Roman"/>
          <w:sz w:val="24"/>
          <w:szCs w:val="24"/>
          <w:lang w:val="ru-RU"/>
        </w:rPr>
        <w:t xml:space="preserve">русского языка </w:t>
      </w:r>
      <w:r w:rsidRPr="004D3EA9">
        <w:rPr>
          <w:rFonts w:ascii="Times New Roman" w:eastAsia="SchoolBookSanPin" w:hAnsi="Times New Roman"/>
          <w:sz w:val="24"/>
          <w:szCs w:val="24"/>
          <w:lang w:val="ru-RU"/>
        </w:rPr>
        <w:t xml:space="preserve">с учётом возрастных особенностей </w:t>
      </w:r>
      <w:r w:rsidR="00DE7B1C" w:rsidRPr="004D3EA9">
        <w:rPr>
          <w:rFonts w:ascii="Times New Roman" w:eastAsia="SchoolBookSanPin" w:hAnsi="Times New Roman"/>
          <w:sz w:val="24"/>
          <w:szCs w:val="24"/>
          <w:lang w:val="ru-RU"/>
        </w:rPr>
        <w:t>обучающихся на уровне начального общего образования</w:t>
      </w:r>
      <w:r w:rsidR="00AB65AE" w:rsidRPr="004D3EA9">
        <w:rPr>
          <w:rFonts w:ascii="Times New Roman" w:eastAsia="SchoolBookSanPin" w:hAnsi="Times New Roman"/>
          <w:sz w:val="24"/>
          <w:szCs w:val="24"/>
          <w:lang w:val="ru-RU"/>
        </w:rPr>
        <w:t xml:space="preserve">. </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Планируемые результаты </w:t>
      </w:r>
      <w:r w:rsidR="001D7BA2" w:rsidRPr="004D3EA9">
        <w:rPr>
          <w:rFonts w:ascii="Times New Roman" w:eastAsia="SchoolBookSanPin" w:hAnsi="Times New Roman"/>
          <w:sz w:val="24"/>
          <w:szCs w:val="24"/>
          <w:lang w:val="ru-RU"/>
        </w:rPr>
        <w:t xml:space="preserve">освоения программы по русскому языку </w:t>
      </w:r>
      <w:r w:rsidRPr="004D3EA9">
        <w:rPr>
          <w:rFonts w:ascii="Times New Roman" w:eastAsia="SchoolBookSanPin" w:hAnsi="Times New Roman"/>
          <w:sz w:val="24"/>
          <w:szCs w:val="24"/>
          <w:lang w:val="ru-RU"/>
        </w:rPr>
        <w:t xml:space="preserve">включают личностные, метапредметные результаты за весь период обучения </w:t>
      </w:r>
      <w:r w:rsidR="00DE7B1C" w:rsidRPr="004D3EA9">
        <w:rPr>
          <w:rFonts w:ascii="Times New Roman" w:eastAsia="SchoolBookSanPin" w:hAnsi="Times New Roman"/>
          <w:sz w:val="24"/>
          <w:szCs w:val="24"/>
          <w:lang w:val="ru-RU"/>
        </w:rPr>
        <w:t>на уровне начального общего образования</w:t>
      </w:r>
      <w:r w:rsidRPr="004D3EA9">
        <w:rPr>
          <w:rFonts w:ascii="Times New Roman" w:eastAsia="SchoolBookSanPin" w:hAnsi="Times New Roman"/>
          <w:sz w:val="24"/>
          <w:szCs w:val="24"/>
          <w:lang w:val="ru-RU"/>
        </w:rPr>
        <w:t xml:space="preserve">, а также предметные достижения </w:t>
      </w:r>
      <w:r w:rsidR="00DE7B1C" w:rsidRPr="004D3EA9">
        <w:rPr>
          <w:rFonts w:ascii="Times New Roman" w:eastAsia="SchoolBookSanPin" w:hAnsi="Times New Roman"/>
          <w:sz w:val="24"/>
          <w:szCs w:val="24"/>
          <w:lang w:val="ru-RU"/>
        </w:rPr>
        <w:t>обучающегося</w:t>
      </w:r>
      <w:r w:rsidRPr="004D3EA9">
        <w:rPr>
          <w:rFonts w:ascii="Times New Roman" w:eastAsia="SchoolBookSanPin" w:hAnsi="Times New Roman"/>
          <w:sz w:val="24"/>
          <w:szCs w:val="24"/>
          <w:lang w:val="ru-RU"/>
        </w:rPr>
        <w:t xml:space="preserve"> за каждый год обучения.</w:t>
      </w:r>
    </w:p>
    <w:p w:rsidR="00704BEF" w:rsidRPr="00BC6AC7" w:rsidRDefault="00460248" w:rsidP="003C3F55">
      <w:pPr>
        <w:spacing w:after="0"/>
        <w:ind w:firstLine="567"/>
        <w:contextualSpacing/>
        <w:jc w:val="both"/>
        <w:rPr>
          <w:rFonts w:ascii="Times New Roman" w:eastAsia="OfficinaSansBoldITC" w:hAnsi="Times New Roman"/>
          <w:b/>
          <w:sz w:val="24"/>
          <w:szCs w:val="24"/>
          <w:lang w:val="ru-RU"/>
        </w:rPr>
      </w:pPr>
      <w:r w:rsidRPr="00BC6AC7">
        <w:rPr>
          <w:rFonts w:ascii="Times New Roman" w:eastAsia="OfficinaSansBoldITC" w:hAnsi="Times New Roman"/>
          <w:b/>
          <w:sz w:val="24"/>
          <w:szCs w:val="24"/>
          <w:lang w:val="ru-RU"/>
        </w:rPr>
        <w:t>Пояснительная записка</w:t>
      </w:r>
      <w:r w:rsidR="00CB74BE" w:rsidRPr="00BC6AC7">
        <w:rPr>
          <w:rFonts w:ascii="Times New Roman" w:eastAsia="OfficinaSansBoldITC" w:hAnsi="Times New Roman"/>
          <w:b/>
          <w:sz w:val="24"/>
          <w:szCs w:val="24"/>
          <w:lang w:val="ru-RU"/>
        </w:rPr>
        <w:t>.</w:t>
      </w:r>
    </w:p>
    <w:p w:rsidR="00704BEF" w:rsidRPr="004D3EA9" w:rsidRDefault="001D7BA2"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1. П</w:t>
      </w:r>
      <w:r w:rsidR="00704BEF" w:rsidRPr="004D3EA9">
        <w:rPr>
          <w:rFonts w:ascii="Times New Roman" w:eastAsia="SchoolBookSanPin" w:hAnsi="Times New Roman"/>
          <w:sz w:val="24"/>
          <w:szCs w:val="24"/>
          <w:lang w:val="ru-RU"/>
        </w:rPr>
        <w:t xml:space="preserve">рограмма </w:t>
      </w:r>
      <w:r w:rsidRPr="004D3EA9">
        <w:rPr>
          <w:rFonts w:ascii="Times New Roman" w:eastAsia="SchoolBookSanPin" w:hAnsi="Times New Roman"/>
          <w:sz w:val="24"/>
          <w:szCs w:val="24"/>
          <w:lang w:val="ru-RU"/>
        </w:rPr>
        <w:t>по русскому языку</w:t>
      </w:r>
      <w:r w:rsidR="00704BEF" w:rsidRPr="004D3EA9">
        <w:rPr>
          <w:rFonts w:ascii="Times New Roman" w:eastAsia="SchoolBookSanPin" w:hAnsi="Times New Roman"/>
          <w:sz w:val="24"/>
          <w:szCs w:val="24"/>
          <w:lang w:val="ru-RU"/>
        </w:rPr>
        <w:t xml:space="preserve"> на уровне начального общего образования составлена на основе </w:t>
      </w:r>
      <w:r w:rsidR="008029B2" w:rsidRPr="004D3EA9">
        <w:rPr>
          <w:rFonts w:ascii="Times New Roman" w:eastAsia="SchoolBookSanPin" w:hAnsi="Times New Roman"/>
          <w:sz w:val="24"/>
          <w:szCs w:val="24"/>
          <w:lang w:val="ru-RU"/>
        </w:rPr>
        <w:t>т</w:t>
      </w:r>
      <w:r w:rsidR="00704BEF" w:rsidRPr="004D3EA9">
        <w:rPr>
          <w:rFonts w:ascii="Times New Roman" w:eastAsia="SchoolBookSanPin" w:hAnsi="Times New Roman"/>
          <w:sz w:val="24"/>
          <w:szCs w:val="24"/>
          <w:lang w:val="ru-RU"/>
        </w:rPr>
        <w:t xml:space="preserve">ребований к результатам освоения программы начального общего образования ФГОС НОО, а также ориентирована на целевые приоритеты, сформулированные в </w:t>
      </w:r>
      <w:r w:rsidR="00DE7B1C" w:rsidRPr="004D3EA9">
        <w:rPr>
          <w:rFonts w:ascii="Times New Roman" w:eastAsia="SchoolBookSanPin" w:hAnsi="Times New Roman"/>
          <w:sz w:val="24"/>
          <w:szCs w:val="24"/>
          <w:lang w:val="ru-RU"/>
        </w:rPr>
        <w:t>ф</w:t>
      </w:r>
      <w:r w:rsidR="00704BEF" w:rsidRPr="004D3EA9">
        <w:rPr>
          <w:rFonts w:ascii="Times New Roman" w:eastAsia="SchoolBookSanPin" w:hAnsi="Times New Roman"/>
          <w:sz w:val="24"/>
          <w:szCs w:val="24"/>
          <w:lang w:val="ru-RU"/>
        </w:rPr>
        <w:t>едеральной программе воспитания.</w:t>
      </w:r>
    </w:p>
    <w:p w:rsidR="001D7BA2" w:rsidRPr="004D3EA9" w:rsidRDefault="001D7BA2"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2. </w:t>
      </w:r>
      <w:r w:rsidR="00DE7B1C" w:rsidRPr="004D3EA9">
        <w:rPr>
          <w:rFonts w:ascii="Times New Roman" w:eastAsia="SchoolBookSanPin" w:hAnsi="Times New Roman"/>
          <w:sz w:val="24"/>
          <w:szCs w:val="24"/>
          <w:lang w:val="ru-RU"/>
        </w:rPr>
        <w:t>На уровне начального общего образования</w:t>
      </w:r>
      <w:r w:rsidR="008029B2" w:rsidRPr="004D3EA9">
        <w:rPr>
          <w:rFonts w:ascii="Times New Roman" w:eastAsia="SchoolBookSanPin" w:hAnsi="Times New Roman"/>
          <w:sz w:val="24"/>
          <w:szCs w:val="24"/>
          <w:lang w:val="ru-RU"/>
        </w:rPr>
        <w:t xml:space="preserve"> </w:t>
      </w:r>
      <w:r w:rsidR="00704BEF" w:rsidRPr="004D3EA9">
        <w:rPr>
          <w:rFonts w:ascii="Times New Roman" w:eastAsia="SchoolBookSanPin" w:hAnsi="Times New Roman"/>
          <w:sz w:val="24"/>
          <w:szCs w:val="24"/>
          <w:lang w:val="ru-RU"/>
        </w:rPr>
        <w:t xml:space="preserve">изучение русского языка имеет особое значение в развитии </w:t>
      </w:r>
      <w:r w:rsidR="00DE7B1C" w:rsidRPr="004D3EA9">
        <w:rPr>
          <w:rFonts w:ascii="Times New Roman" w:eastAsia="SchoolBookSanPin" w:hAnsi="Times New Roman"/>
          <w:sz w:val="24"/>
          <w:szCs w:val="24"/>
          <w:lang w:val="ru-RU"/>
        </w:rPr>
        <w:t>обучающегося</w:t>
      </w:r>
      <w:r w:rsidR="00704BEF" w:rsidRPr="004D3EA9">
        <w:rPr>
          <w:rFonts w:ascii="Times New Roman" w:eastAsia="SchoolBookSanPin" w:hAnsi="Times New Roman"/>
          <w:sz w:val="24"/>
          <w:szCs w:val="24"/>
          <w:lang w:val="ru-RU"/>
        </w:rPr>
        <w:t xml:space="preserve">. Приобретённые знания, опыт выполнения предметных и универсальных </w:t>
      </w:r>
      <w:r w:rsidRPr="004D3EA9">
        <w:rPr>
          <w:rFonts w:ascii="Times New Roman" w:eastAsia="SchoolBookSanPin" w:hAnsi="Times New Roman"/>
          <w:sz w:val="24"/>
          <w:szCs w:val="24"/>
          <w:lang w:val="ru-RU"/>
        </w:rPr>
        <w:t xml:space="preserve">учебных </w:t>
      </w:r>
      <w:r w:rsidR="00704BEF" w:rsidRPr="004D3EA9">
        <w:rPr>
          <w:rFonts w:ascii="Times New Roman" w:eastAsia="SchoolBookSanPin" w:hAnsi="Times New Roman"/>
          <w:sz w:val="24"/>
          <w:szCs w:val="24"/>
          <w:lang w:val="ru-RU"/>
        </w:rPr>
        <w:t xml:space="preserve">действий на материале русского языка станут фундаментом обучения </w:t>
      </w:r>
      <w:r w:rsidRPr="004D3EA9">
        <w:rPr>
          <w:rFonts w:ascii="Times New Roman" w:eastAsia="SchoolBookSanPin" w:hAnsi="Times New Roman"/>
          <w:sz w:val="24"/>
          <w:szCs w:val="24"/>
          <w:lang w:val="ru-RU"/>
        </w:rPr>
        <w:t>на уровне основного общего образования</w:t>
      </w:r>
      <w:r w:rsidR="00704BEF" w:rsidRPr="004D3EA9">
        <w:rPr>
          <w:rFonts w:ascii="Times New Roman" w:eastAsia="SchoolBookSanPin" w:hAnsi="Times New Roman"/>
          <w:sz w:val="24"/>
          <w:szCs w:val="24"/>
          <w:lang w:val="ru-RU"/>
        </w:rPr>
        <w:t xml:space="preserve">, а также будут востребованы в жизни. </w:t>
      </w:r>
    </w:p>
    <w:p w:rsidR="00704BEF" w:rsidRPr="004D3EA9" w:rsidRDefault="001D7BA2"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3. </w:t>
      </w:r>
      <w:r w:rsidR="00704BEF" w:rsidRPr="004D3EA9">
        <w:rPr>
          <w:rFonts w:ascii="Times New Roman" w:eastAsia="SchoolBookSanPin" w:hAnsi="Times New Roman"/>
          <w:sz w:val="24"/>
          <w:szCs w:val="24"/>
          <w:lang w:val="ru-RU"/>
        </w:rPr>
        <w:t xml:space="preserve">Русский язык как средство познания действительности обеспечивает развитие интеллектуальных и творческих способностей </w:t>
      </w:r>
      <w:r w:rsidR="00DE7B1C" w:rsidRPr="004D3EA9">
        <w:rPr>
          <w:rFonts w:ascii="Times New Roman" w:eastAsia="SchoolBookSanPin" w:hAnsi="Times New Roman"/>
          <w:sz w:val="24"/>
          <w:szCs w:val="24"/>
          <w:lang w:val="ru-RU"/>
        </w:rPr>
        <w:t>обучающихся</w:t>
      </w:r>
      <w:r w:rsidR="00704BEF" w:rsidRPr="004D3EA9">
        <w:rPr>
          <w:rFonts w:ascii="Times New Roman" w:eastAsia="SchoolBookSanPin" w:hAnsi="Times New Roman"/>
          <w:sz w:val="24"/>
          <w:szCs w:val="24"/>
          <w:lang w:val="ru-RU"/>
        </w:rPr>
        <w:t xml:space="preserve">, формирует умения извлекать и анализировать информацию из различных текстов, навыки самостоятельной учебной деятельности. Изучение русского языка является основой всего процесса обучения </w:t>
      </w:r>
      <w:r w:rsidR="000707D7" w:rsidRPr="004D3EA9">
        <w:rPr>
          <w:rFonts w:ascii="Times New Roman" w:eastAsia="SchoolBookSanPin" w:hAnsi="Times New Roman"/>
          <w:sz w:val="24"/>
          <w:szCs w:val="24"/>
          <w:lang w:val="ru-RU"/>
        </w:rPr>
        <w:t>на уровне начального общего образования</w:t>
      </w:r>
      <w:r w:rsidR="00704BEF" w:rsidRPr="004D3EA9">
        <w:rPr>
          <w:rFonts w:ascii="Times New Roman" w:eastAsia="SchoolBookSanPin" w:hAnsi="Times New Roman"/>
          <w:sz w:val="24"/>
          <w:szCs w:val="24"/>
          <w:lang w:val="ru-RU"/>
        </w:rPr>
        <w:t xml:space="preserve">, успехи в изучении этого предмета во многом определяют результаты обучающихся по другим </w:t>
      </w:r>
      <w:r w:rsidR="00DE7B1C" w:rsidRPr="004D3EA9">
        <w:rPr>
          <w:rFonts w:ascii="Times New Roman" w:eastAsia="SchoolBookSanPin" w:hAnsi="Times New Roman"/>
          <w:sz w:val="24"/>
          <w:szCs w:val="24"/>
          <w:lang w:val="ru-RU"/>
        </w:rPr>
        <w:t>учебным</w:t>
      </w:r>
      <w:r w:rsidR="00BE2B8D" w:rsidRPr="004D3EA9">
        <w:rPr>
          <w:rFonts w:ascii="Times New Roman" w:eastAsia="SchoolBookSanPin" w:hAnsi="Times New Roman"/>
          <w:sz w:val="24"/>
          <w:szCs w:val="24"/>
          <w:lang w:val="ru-RU"/>
        </w:rPr>
        <w:t xml:space="preserve"> </w:t>
      </w:r>
      <w:r w:rsidR="00704BEF" w:rsidRPr="004D3EA9">
        <w:rPr>
          <w:rFonts w:ascii="Times New Roman" w:eastAsia="SchoolBookSanPin" w:hAnsi="Times New Roman"/>
          <w:sz w:val="24"/>
          <w:szCs w:val="24"/>
          <w:lang w:val="ru-RU"/>
        </w:rPr>
        <w:t>предметам.</w:t>
      </w:r>
    </w:p>
    <w:p w:rsidR="000707D7" w:rsidRPr="004D3EA9" w:rsidRDefault="001D7BA2"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4. </w:t>
      </w:r>
      <w:r w:rsidR="00704BEF" w:rsidRPr="004D3EA9">
        <w:rPr>
          <w:rFonts w:ascii="Times New Roman" w:eastAsia="SchoolBookSanPin" w:hAnsi="Times New Roman"/>
          <w:sz w:val="24"/>
          <w:szCs w:val="24"/>
          <w:lang w:val="ru-RU"/>
        </w:rPr>
        <w:t xml:space="preserve">Русский язык обладает значительным потенциалом в развитии функциональной грамотности </w:t>
      </w:r>
      <w:r w:rsidR="00DE7B1C" w:rsidRPr="004D3EA9">
        <w:rPr>
          <w:rFonts w:ascii="Times New Roman" w:eastAsia="SchoolBookSanPin" w:hAnsi="Times New Roman"/>
          <w:sz w:val="24"/>
          <w:szCs w:val="24"/>
          <w:lang w:val="ru-RU"/>
        </w:rPr>
        <w:t>обучающихся</w:t>
      </w:r>
      <w:r w:rsidR="00704BEF" w:rsidRPr="004D3EA9">
        <w:rPr>
          <w:rFonts w:ascii="Times New Roman" w:eastAsia="SchoolBookSanPin" w:hAnsi="Times New Roman"/>
          <w:sz w:val="24"/>
          <w:szCs w:val="24"/>
          <w:lang w:val="ru-RU"/>
        </w:rPr>
        <w:t xml:space="preserve">, особенно таких её компонентов, как языковая, коммуникативная, читательская, общекультурная и социальная грамотность. </w:t>
      </w:r>
    </w:p>
    <w:p w:rsidR="00704BEF" w:rsidRPr="004D3EA9" w:rsidRDefault="000707D7"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5. </w:t>
      </w:r>
      <w:r w:rsidR="00704BEF" w:rsidRPr="004D3EA9">
        <w:rPr>
          <w:rFonts w:ascii="Times New Roman" w:eastAsia="SchoolBookSanPin" w:hAnsi="Times New Roman"/>
          <w:sz w:val="24"/>
          <w:szCs w:val="24"/>
          <w:lang w:val="ru-RU"/>
        </w:rPr>
        <w:t xml:space="preserve">Первичное знакомство с системой русского языка, богатством </w:t>
      </w:r>
      <w:r w:rsidRPr="004D3EA9">
        <w:rPr>
          <w:rFonts w:ascii="Times New Roman" w:eastAsia="SchoolBookSanPin" w:hAnsi="Times New Roman"/>
          <w:sz w:val="24"/>
          <w:szCs w:val="24"/>
          <w:lang w:val="ru-RU"/>
        </w:rPr>
        <w:br/>
      </w:r>
      <w:r w:rsidR="00704BEF" w:rsidRPr="004D3EA9">
        <w:rPr>
          <w:rFonts w:ascii="Times New Roman" w:eastAsia="SchoolBookSanPin" w:hAnsi="Times New Roman"/>
          <w:sz w:val="24"/>
          <w:szCs w:val="24"/>
          <w:lang w:val="ru-RU"/>
        </w:rPr>
        <w:t xml:space="preserve">его выразительных возможностей, развитие умения правильно и эффективно использовать русский язык в различных сферах и ситуациях общения способствуют успешной социализации </w:t>
      </w:r>
      <w:r w:rsidR="00DE7B1C" w:rsidRPr="004D3EA9">
        <w:rPr>
          <w:rFonts w:ascii="Times New Roman" w:eastAsia="SchoolBookSanPin" w:hAnsi="Times New Roman"/>
          <w:sz w:val="24"/>
          <w:szCs w:val="24"/>
          <w:lang w:val="ru-RU"/>
        </w:rPr>
        <w:t>обучающегося</w:t>
      </w:r>
      <w:r w:rsidR="00704BEF" w:rsidRPr="004D3EA9">
        <w:rPr>
          <w:rFonts w:ascii="Times New Roman" w:eastAsia="SchoolBookSanPin" w:hAnsi="Times New Roman"/>
          <w:sz w:val="24"/>
          <w:szCs w:val="24"/>
          <w:lang w:val="ru-RU"/>
        </w:rPr>
        <w:t xml:space="preserve">. Русский язык, выполняя свои базовые функции общения и выражения мысли, обеспечивает межличностное и социальное взаимодействие, способствует формированию самосознания и мировоззрения личности, является важнейшим средством хранения и передачи информации, культурных традиций, истории русского народа и других народов России. </w:t>
      </w:r>
      <w:r w:rsidR="00704BEF" w:rsidRPr="004D3EA9">
        <w:rPr>
          <w:rFonts w:ascii="Times New Roman" w:eastAsia="SchoolBookSanPin" w:hAnsi="Times New Roman"/>
          <w:sz w:val="24"/>
          <w:szCs w:val="24"/>
          <w:lang w:val="ru-RU"/>
        </w:rPr>
        <w:lastRenderedPageBreak/>
        <w:t>Свободное владение языком, умение выбирать нужные языковые средства во многом определяют возможность адекватного самовыражения взглядов, мыслей, чувств, проявления себя в различных жизненно важных для человека областях.</w:t>
      </w:r>
    </w:p>
    <w:p w:rsidR="00BE2B8D" w:rsidRPr="004D3EA9" w:rsidRDefault="000707D7"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6. </w:t>
      </w:r>
      <w:r w:rsidR="00704BEF" w:rsidRPr="004D3EA9">
        <w:rPr>
          <w:rFonts w:ascii="Times New Roman" w:eastAsia="SchoolBookSanPin" w:hAnsi="Times New Roman"/>
          <w:sz w:val="24"/>
          <w:szCs w:val="24"/>
          <w:lang w:val="ru-RU"/>
        </w:rPr>
        <w:t xml:space="preserve">Изучение русского языка обладает огромным потенциалом присвоения традиционных социокультурных и духовно-нравственных ценностей, принятых в обществе правил и норм поведения, в том числе речевого, что способствует формированию внутренней позиции личности. Личностные достижения </w:t>
      </w:r>
      <w:r w:rsidR="00DE7B1C" w:rsidRPr="004D3EA9">
        <w:rPr>
          <w:rFonts w:ascii="Times New Roman" w:eastAsia="SchoolBookSanPin" w:hAnsi="Times New Roman"/>
          <w:sz w:val="24"/>
          <w:szCs w:val="24"/>
          <w:lang w:val="ru-RU"/>
        </w:rPr>
        <w:t>обучающегося</w:t>
      </w:r>
      <w:r w:rsidR="00704BEF" w:rsidRPr="004D3EA9">
        <w:rPr>
          <w:rFonts w:ascii="Times New Roman" w:eastAsia="SchoolBookSanPin" w:hAnsi="Times New Roman"/>
          <w:sz w:val="24"/>
          <w:szCs w:val="24"/>
          <w:lang w:val="ru-RU"/>
        </w:rPr>
        <w:t xml:space="preserve"> непосредственно связаны с осознанием языка как явления национальной культуры, пониманием связи языка и мировоззрения народа. Значимыми личностными результатами являются развитие устойчивого познавательного интереса к изучению русского языка, формирование ответственности за сохранение чистоты русского языка. </w:t>
      </w:r>
    </w:p>
    <w:p w:rsidR="00704BEF" w:rsidRPr="004D3EA9" w:rsidRDefault="000707D7"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7. </w:t>
      </w:r>
      <w:r w:rsidR="00704BEF" w:rsidRPr="004D3EA9">
        <w:rPr>
          <w:rFonts w:ascii="Times New Roman" w:eastAsia="SchoolBookSanPin" w:hAnsi="Times New Roman"/>
          <w:sz w:val="24"/>
          <w:szCs w:val="24"/>
          <w:lang w:val="ru-RU"/>
        </w:rPr>
        <w:t>Изучение русского языка направлено на достижение следующих целей:</w:t>
      </w:r>
    </w:p>
    <w:p w:rsidR="00704BEF" w:rsidRPr="004D3EA9" w:rsidRDefault="00704BEF" w:rsidP="00B02B45">
      <w:pPr>
        <w:numPr>
          <w:ilvl w:val="0"/>
          <w:numId w:val="23"/>
        </w:numPr>
        <w:spacing w:after="0"/>
        <w:ind w:left="0"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приобретение </w:t>
      </w:r>
      <w:r w:rsidR="00DE7B1C" w:rsidRPr="004D3EA9">
        <w:rPr>
          <w:rFonts w:ascii="Times New Roman" w:eastAsia="SchoolBookSanPin" w:hAnsi="Times New Roman"/>
          <w:sz w:val="24"/>
          <w:szCs w:val="24"/>
          <w:lang w:val="ru-RU"/>
        </w:rPr>
        <w:t>обучающимися</w:t>
      </w:r>
      <w:r w:rsidRPr="004D3EA9">
        <w:rPr>
          <w:rFonts w:ascii="Times New Roman" w:eastAsia="SchoolBookSanPin" w:hAnsi="Times New Roman"/>
          <w:sz w:val="24"/>
          <w:szCs w:val="24"/>
          <w:lang w:val="ru-RU"/>
        </w:rPr>
        <w:t xml:space="preserve"> первоначальных представлений о многообразии языков и культур на территории Российской Федерации, о языке как одной </w:t>
      </w:r>
      <w:r w:rsidR="00BE2B8D"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 xml:space="preserve">из главных духовно­нравственных ценностей народа; понимание роли языка </w:t>
      </w:r>
      <w:r w:rsidR="00BE2B8D"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 xml:space="preserve">как основного средства общения; осознание значения русского языка </w:t>
      </w:r>
      <w:r w:rsidR="00BE2B8D"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как государственного языка Российской Федерации; понимание роли русского языка как языка межнационального общения; осознание правильной устной и письменной речи как показателя общей культуры человека;</w:t>
      </w:r>
    </w:p>
    <w:p w:rsidR="00704BEF" w:rsidRPr="004D3EA9" w:rsidRDefault="00704BEF" w:rsidP="00B02B45">
      <w:pPr>
        <w:numPr>
          <w:ilvl w:val="0"/>
          <w:numId w:val="23"/>
        </w:numPr>
        <w:spacing w:after="0"/>
        <w:ind w:left="0"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овладение основными видами речевой деятельности на основе первоначальных представлений о нормах современного русского литературного языка: аудирование, говорение, чтение, письмо;</w:t>
      </w:r>
    </w:p>
    <w:p w:rsidR="00704BEF" w:rsidRPr="004D3EA9" w:rsidRDefault="00704BEF" w:rsidP="00B02B45">
      <w:pPr>
        <w:numPr>
          <w:ilvl w:val="0"/>
          <w:numId w:val="23"/>
        </w:numPr>
        <w:spacing w:after="0"/>
        <w:ind w:left="0"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овладение первоначальными научными представлениями о системе русского языка: фонетик</w:t>
      </w:r>
      <w:r w:rsidR="00913A16" w:rsidRPr="004D3EA9">
        <w:rPr>
          <w:rFonts w:ascii="Times New Roman" w:eastAsia="SchoolBookSanPin" w:hAnsi="Times New Roman"/>
          <w:sz w:val="24"/>
          <w:szCs w:val="24"/>
          <w:lang w:val="ru-RU"/>
        </w:rPr>
        <w:t>а</w:t>
      </w:r>
      <w:r w:rsidRPr="004D3EA9">
        <w:rPr>
          <w:rFonts w:ascii="Times New Roman" w:eastAsia="SchoolBookSanPin" w:hAnsi="Times New Roman"/>
          <w:sz w:val="24"/>
          <w:szCs w:val="24"/>
          <w:lang w:val="ru-RU"/>
        </w:rPr>
        <w:t>, график</w:t>
      </w:r>
      <w:r w:rsidR="00913A16" w:rsidRPr="004D3EA9">
        <w:rPr>
          <w:rFonts w:ascii="Times New Roman" w:eastAsia="SchoolBookSanPin" w:hAnsi="Times New Roman"/>
          <w:sz w:val="24"/>
          <w:szCs w:val="24"/>
          <w:lang w:val="ru-RU"/>
        </w:rPr>
        <w:t>а</w:t>
      </w:r>
      <w:r w:rsidRPr="004D3EA9">
        <w:rPr>
          <w:rFonts w:ascii="Times New Roman" w:eastAsia="SchoolBookSanPin" w:hAnsi="Times New Roman"/>
          <w:sz w:val="24"/>
          <w:szCs w:val="24"/>
          <w:lang w:val="ru-RU"/>
        </w:rPr>
        <w:t>, лексик</w:t>
      </w:r>
      <w:r w:rsidR="00913A16" w:rsidRPr="004D3EA9">
        <w:rPr>
          <w:rFonts w:ascii="Times New Roman" w:eastAsia="SchoolBookSanPin" w:hAnsi="Times New Roman"/>
          <w:sz w:val="24"/>
          <w:szCs w:val="24"/>
          <w:lang w:val="ru-RU"/>
        </w:rPr>
        <w:t>а</w:t>
      </w:r>
      <w:r w:rsidRPr="004D3EA9">
        <w:rPr>
          <w:rFonts w:ascii="Times New Roman" w:eastAsia="SchoolBookSanPin" w:hAnsi="Times New Roman"/>
          <w:sz w:val="24"/>
          <w:szCs w:val="24"/>
          <w:lang w:val="ru-RU"/>
        </w:rPr>
        <w:t>, морфемик</w:t>
      </w:r>
      <w:r w:rsidR="00913A16" w:rsidRPr="004D3EA9">
        <w:rPr>
          <w:rFonts w:ascii="Times New Roman" w:eastAsia="SchoolBookSanPin" w:hAnsi="Times New Roman"/>
          <w:sz w:val="24"/>
          <w:szCs w:val="24"/>
          <w:lang w:val="ru-RU"/>
        </w:rPr>
        <w:t>а</w:t>
      </w:r>
      <w:r w:rsidRPr="004D3EA9">
        <w:rPr>
          <w:rFonts w:ascii="Times New Roman" w:eastAsia="SchoolBookSanPin" w:hAnsi="Times New Roman"/>
          <w:sz w:val="24"/>
          <w:szCs w:val="24"/>
          <w:lang w:val="ru-RU"/>
        </w:rPr>
        <w:t>, морфологи</w:t>
      </w:r>
      <w:r w:rsidR="00913A16" w:rsidRPr="004D3EA9">
        <w:rPr>
          <w:rFonts w:ascii="Times New Roman" w:eastAsia="SchoolBookSanPin" w:hAnsi="Times New Roman"/>
          <w:sz w:val="24"/>
          <w:szCs w:val="24"/>
          <w:lang w:val="ru-RU"/>
        </w:rPr>
        <w:t>я</w:t>
      </w:r>
      <w:r w:rsidRPr="004D3EA9">
        <w:rPr>
          <w:rFonts w:ascii="Times New Roman" w:eastAsia="SchoolBookSanPin" w:hAnsi="Times New Roman"/>
          <w:sz w:val="24"/>
          <w:szCs w:val="24"/>
          <w:lang w:val="ru-RU"/>
        </w:rPr>
        <w:t xml:space="preserve"> и синтаксис; </w:t>
      </w:r>
      <w:r w:rsidR="00BE2B8D"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об основных единицах языка, их признаках и особенностях употребления в речи; использование в речевой деятельности норм современного русского литературного языка (орфоэпических, лексических, грамматических, орфографических, пунктуационных) и речевого этикета;</w:t>
      </w:r>
    </w:p>
    <w:p w:rsidR="00704BEF" w:rsidRPr="004D3EA9" w:rsidRDefault="00704BEF" w:rsidP="00B02B45">
      <w:pPr>
        <w:numPr>
          <w:ilvl w:val="0"/>
          <w:numId w:val="23"/>
        </w:numPr>
        <w:spacing w:after="0"/>
        <w:ind w:left="0"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развитие функциональной грамотности, готовности к успешному взаимодействию с изменяющимся миром и дальнейшему успешному образованию.</w:t>
      </w:r>
    </w:p>
    <w:p w:rsidR="000707D7" w:rsidRPr="004D3EA9" w:rsidRDefault="000707D7"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8. </w:t>
      </w:r>
      <w:r w:rsidR="00704BEF" w:rsidRPr="004D3EA9">
        <w:rPr>
          <w:rFonts w:ascii="Times New Roman" w:eastAsia="SchoolBookSanPin" w:hAnsi="Times New Roman"/>
          <w:sz w:val="24"/>
          <w:szCs w:val="24"/>
          <w:lang w:val="ru-RU"/>
        </w:rPr>
        <w:t xml:space="preserve">Центральной идеей конструирования содержания и планируемых результатов обучения </w:t>
      </w:r>
      <w:r w:rsidRPr="004D3EA9">
        <w:rPr>
          <w:rFonts w:ascii="Times New Roman" w:eastAsia="SchoolBookSanPin" w:hAnsi="Times New Roman"/>
          <w:sz w:val="24"/>
          <w:szCs w:val="24"/>
          <w:lang w:val="ru-RU"/>
        </w:rPr>
        <w:t xml:space="preserve">русскому языку </w:t>
      </w:r>
      <w:r w:rsidR="00704BEF" w:rsidRPr="004D3EA9">
        <w:rPr>
          <w:rFonts w:ascii="Times New Roman" w:eastAsia="SchoolBookSanPin" w:hAnsi="Times New Roman"/>
          <w:sz w:val="24"/>
          <w:szCs w:val="24"/>
          <w:lang w:val="ru-RU"/>
        </w:rPr>
        <w:t xml:space="preserve">является признание равной значимости работы по изучению системы языка и работы по совершенствованию речи </w:t>
      </w:r>
      <w:r w:rsidR="00DE7B1C" w:rsidRPr="004D3EA9">
        <w:rPr>
          <w:rFonts w:ascii="Times New Roman" w:eastAsia="SchoolBookSanPin" w:hAnsi="Times New Roman"/>
          <w:sz w:val="24"/>
          <w:szCs w:val="24"/>
          <w:lang w:val="ru-RU"/>
        </w:rPr>
        <w:t>обучающихся</w:t>
      </w:r>
      <w:r w:rsidR="00704BEF" w:rsidRPr="004D3EA9">
        <w:rPr>
          <w:rFonts w:ascii="Times New Roman" w:eastAsia="SchoolBookSanPin" w:hAnsi="Times New Roman"/>
          <w:sz w:val="24"/>
          <w:szCs w:val="24"/>
          <w:lang w:val="ru-RU"/>
        </w:rPr>
        <w:t>. Языковой материал призван сформировать первоначальные представления о структуре русского языка, способствовать усвоению норм русского литературного языка, орфографических и пунктуационных правил.</w:t>
      </w:r>
    </w:p>
    <w:p w:rsidR="00704BEF" w:rsidRPr="004D3EA9" w:rsidRDefault="000707D7"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9. </w:t>
      </w:r>
      <w:r w:rsidR="00704BEF" w:rsidRPr="004D3EA9">
        <w:rPr>
          <w:rFonts w:ascii="Times New Roman" w:eastAsia="SchoolBookSanPin" w:hAnsi="Times New Roman"/>
          <w:sz w:val="24"/>
          <w:szCs w:val="24"/>
          <w:lang w:val="ru-RU"/>
        </w:rPr>
        <w:t xml:space="preserve">Развитие устной и письменной речи </w:t>
      </w:r>
      <w:r w:rsidR="00DE7B1C" w:rsidRPr="004D3EA9">
        <w:rPr>
          <w:rFonts w:ascii="Times New Roman" w:eastAsia="SchoolBookSanPin" w:hAnsi="Times New Roman"/>
          <w:sz w:val="24"/>
          <w:szCs w:val="24"/>
          <w:lang w:val="ru-RU"/>
        </w:rPr>
        <w:t>обучающихся</w:t>
      </w:r>
      <w:r w:rsidR="00704BEF" w:rsidRPr="004D3EA9">
        <w:rPr>
          <w:rFonts w:ascii="Times New Roman" w:eastAsia="SchoolBookSanPin" w:hAnsi="Times New Roman"/>
          <w:sz w:val="24"/>
          <w:szCs w:val="24"/>
          <w:lang w:val="ru-RU"/>
        </w:rPr>
        <w:t xml:space="preserve"> направлено </w:t>
      </w:r>
      <w:r w:rsidRPr="004D3EA9">
        <w:rPr>
          <w:rFonts w:ascii="Times New Roman" w:eastAsia="SchoolBookSanPin" w:hAnsi="Times New Roman"/>
          <w:sz w:val="24"/>
          <w:szCs w:val="24"/>
          <w:lang w:val="ru-RU"/>
        </w:rPr>
        <w:br/>
      </w:r>
      <w:r w:rsidR="00704BEF" w:rsidRPr="004D3EA9">
        <w:rPr>
          <w:rFonts w:ascii="Times New Roman" w:eastAsia="SchoolBookSanPin" w:hAnsi="Times New Roman"/>
          <w:sz w:val="24"/>
          <w:szCs w:val="24"/>
          <w:lang w:val="ru-RU"/>
        </w:rPr>
        <w:t>на решение практической задачи развития всех видов речевой деятельности, отработку навыков использования усвоенных норм русского литературного языка, речевых норм и правил речевого этикета в процессе устного и письменного общения. Ряд задач по совершенствованию речевой деятельности решаются совместно с учебным предметом «Литературное чтение».</w:t>
      </w:r>
    </w:p>
    <w:p w:rsidR="00704BEF" w:rsidRPr="004D3EA9" w:rsidRDefault="00371FBD"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10</w:t>
      </w:r>
      <w:r w:rsidR="000707D7" w:rsidRPr="004D3EA9">
        <w:rPr>
          <w:rFonts w:ascii="Times New Roman" w:eastAsia="SchoolBookSanPin" w:hAnsi="Times New Roman"/>
          <w:sz w:val="24"/>
          <w:szCs w:val="24"/>
          <w:lang w:val="ru-RU"/>
        </w:rPr>
        <w:t>. П</w:t>
      </w:r>
      <w:r w:rsidR="00704BEF" w:rsidRPr="004D3EA9">
        <w:rPr>
          <w:rFonts w:ascii="Times New Roman" w:eastAsia="SchoolBookSanPin" w:hAnsi="Times New Roman"/>
          <w:sz w:val="24"/>
          <w:szCs w:val="24"/>
          <w:lang w:val="ru-RU"/>
        </w:rPr>
        <w:t xml:space="preserve">рограмма </w:t>
      </w:r>
      <w:r w:rsidR="000707D7" w:rsidRPr="004D3EA9">
        <w:rPr>
          <w:rFonts w:ascii="Times New Roman" w:eastAsia="SchoolBookSanPin" w:hAnsi="Times New Roman"/>
          <w:sz w:val="24"/>
          <w:szCs w:val="24"/>
          <w:lang w:val="ru-RU"/>
        </w:rPr>
        <w:t>по русскому языку</w:t>
      </w:r>
      <w:r w:rsidR="00BE2B8D" w:rsidRPr="004D3EA9">
        <w:rPr>
          <w:rFonts w:ascii="Times New Roman" w:eastAsia="SchoolBookSanPin" w:hAnsi="Times New Roman"/>
          <w:sz w:val="24"/>
          <w:szCs w:val="24"/>
          <w:lang w:val="ru-RU"/>
        </w:rPr>
        <w:t xml:space="preserve"> </w:t>
      </w:r>
      <w:r w:rsidR="00704BEF" w:rsidRPr="004D3EA9">
        <w:rPr>
          <w:rFonts w:ascii="Times New Roman" w:eastAsia="SchoolBookSanPin" w:hAnsi="Times New Roman"/>
          <w:sz w:val="24"/>
          <w:szCs w:val="24"/>
          <w:lang w:val="ru-RU"/>
        </w:rPr>
        <w:t xml:space="preserve">позволит </w:t>
      </w:r>
      <w:r w:rsidR="006232C9" w:rsidRPr="004D3EA9">
        <w:rPr>
          <w:rFonts w:ascii="Times New Roman" w:hAnsi="Times New Roman"/>
          <w:sz w:val="24"/>
          <w:szCs w:val="24"/>
          <w:lang w:val="ru-RU"/>
        </w:rPr>
        <w:t>педагогическому работнику</w:t>
      </w:r>
      <w:r w:rsidR="00704BEF" w:rsidRPr="004D3EA9">
        <w:rPr>
          <w:rFonts w:ascii="Times New Roman" w:eastAsia="SchoolBookSanPin" w:hAnsi="Times New Roman"/>
          <w:sz w:val="24"/>
          <w:szCs w:val="24"/>
          <w:lang w:val="ru-RU"/>
        </w:rPr>
        <w:t>:</w:t>
      </w:r>
    </w:p>
    <w:p w:rsidR="00704BEF" w:rsidRPr="004D3EA9" w:rsidRDefault="00704BEF" w:rsidP="00B02B45">
      <w:pPr>
        <w:numPr>
          <w:ilvl w:val="0"/>
          <w:numId w:val="24"/>
        </w:numPr>
        <w:spacing w:after="0"/>
        <w:ind w:left="0"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реализовать в процессе преподавания русского языка современные подходы </w:t>
      </w:r>
      <w:r w:rsidR="008029B2"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к достижению личностных, метапредметных и предметных результатов обучения, сформулированных в ФГОС НОО;</w:t>
      </w:r>
    </w:p>
    <w:p w:rsidR="00704BEF" w:rsidRPr="004D3EA9" w:rsidRDefault="00704BEF" w:rsidP="00B02B45">
      <w:pPr>
        <w:numPr>
          <w:ilvl w:val="0"/>
          <w:numId w:val="24"/>
        </w:numPr>
        <w:spacing w:after="0"/>
        <w:ind w:left="0"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определить и структурировать планируемые результаты обучения </w:t>
      </w:r>
      <w:r w:rsidR="00BE2B8D"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 xml:space="preserve">и содержание </w:t>
      </w:r>
      <w:r w:rsidR="000707D7" w:rsidRPr="004D3EA9">
        <w:rPr>
          <w:rFonts w:ascii="Times New Roman" w:eastAsia="SchoolBookSanPin" w:hAnsi="Times New Roman"/>
          <w:sz w:val="24"/>
          <w:szCs w:val="24"/>
          <w:lang w:val="ru-RU"/>
        </w:rPr>
        <w:t>русского языка</w:t>
      </w:r>
      <w:r w:rsidRPr="004D3EA9">
        <w:rPr>
          <w:rFonts w:ascii="Times New Roman" w:eastAsia="SchoolBookSanPin" w:hAnsi="Times New Roman"/>
          <w:sz w:val="24"/>
          <w:szCs w:val="24"/>
          <w:lang w:val="ru-RU"/>
        </w:rPr>
        <w:t xml:space="preserve"> по годам обучения в соответствии с ФГОС НОО;</w:t>
      </w:r>
    </w:p>
    <w:p w:rsidR="00704BEF" w:rsidRPr="004D3EA9" w:rsidRDefault="00704BEF" w:rsidP="00B02B45">
      <w:pPr>
        <w:numPr>
          <w:ilvl w:val="0"/>
          <w:numId w:val="24"/>
        </w:numPr>
        <w:spacing w:after="0"/>
        <w:ind w:left="0"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разработать календарно­тематическое планирование с учётом особенностей конкретного класса.</w:t>
      </w:r>
    </w:p>
    <w:p w:rsidR="00704BEF" w:rsidRPr="004D3EA9" w:rsidRDefault="000707D7"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lastRenderedPageBreak/>
        <w:t>1</w:t>
      </w:r>
      <w:r w:rsidR="00371FBD" w:rsidRPr="004D3EA9">
        <w:rPr>
          <w:rFonts w:ascii="Times New Roman" w:eastAsia="SchoolBookSanPin" w:hAnsi="Times New Roman"/>
          <w:sz w:val="24"/>
          <w:szCs w:val="24"/>
          <w:lang w:val="ru-RU"/>
        </w:rPr>
        <w:t>1</w:t>
      </w:r>
      <w:r w:rsidRPr="004D3EA9">
        <w:rPr>
          <w:rFonts w:ascii="Times New Roman" w:eastAsia="SchoolBookSanPin" w:hAnsi="Times New Roman"/>
          <w:sz w:val="24"/>
          <w:szCs w:val="24"/>
          <w:lang w:val="ru-RU"/>
        </w:rPr>
        <w:t>. </w:t>
      </w:r>
      <w:r w:rsidR="00704BEF" w:rsidRPr="004D3EA9">
        <w:rPr>
          <w:rFonts w:ascii="Times New Roman" w:eastAsia="SchoolBookSanPin" w:hAnsi="Times New Roman"/>
          <w:sz w:val="24"/>
          <w:szCs w:val="24"/>
          <w:lang w:val="ru-RU"/>
        </w:rPr>
        <w:t xml:space="preserve">В </w:t>
      </w:r>
      <w:r w:rsidR="00BE2B8D" w:rsidRPr="004D3EA9">
        <w:rPr>
          <w:rFonts w:ascii="Times New Roman" w:eastAsia="SchoolBookSanPin" w:hAnsi="Times New Roman"/>
          <w:sz w:val="24"/>
          <w:szCs w:val="24"/>
          <w:lang w:val="ru-RU"/>
        </w:rPr>
        <w:t>программе</w:t>
      </w:r>
      <w:r w:rsidR="00704BEF" w:rsidRPr="004D3EA9">
        <w:rPr>
          <w:rFonts w:ascii="Times New Roman" w:eastAsia="SchoolBookSanPin" w:hAnsi="Times New Roman"/>
          <w:sz w:val="24"/>
          <w:szCs w:val="24"/>
          <w:lang w:val="ru-RU"/>
        </w:rPr>
        <w:t xml:space="preserve"> </w:t>
      </w:r>
      <w:r w:rsidRPr="004D3EA9">
        <w:rPr>
          <w:rFonts w:ascii="Times New Roman" w:eastAsia="SchoolBookSanPin" w:hAnsi="Times New Roman"/>
          <w:sz w:val="24"/>
          <w:szCs w:val="24"/>
          <w:lang w:val="ru-RU"/>
        </w:rPr>
        <w:t xml:space="preserve">по русскому языку </w:t>
      </w:r>
      <w:r w:rsidR="00704BEF" w:rsidRPr="004D3EA9">
        <w:rPr>
          <w:rFonts w:ascii="Times New Roman" w:eastAsia="SchoolBookSanPin" w:hAnsi="Times New Roman"/>
          <w:sz w:val="24"/>
          <w:szCs w:val="24"/>
          <w:lang w:val="ru-RU"/>
        </w:rPr>
        <w:t xml:space="preserve">определяются цели изучения учебного предмета на уровне начального общего образования, планируемые результаты освоения </w:t>
      </w:r>
      <w:r w:rsidR="00DE7B1C" w:rsidRPr="004D3EA9">
        <w:rPr>
          <w:rFonts w:ascii="Times New Roman" w:eastAsia="SchoolBookSanPin" w:hAnsi="Times New Roman"/>
          <w:sz w:val="24"/>
          <w:szCs w:val="24"/>
          <w:lang w:val="ru-RU"/>
        </w:rPr>
        <w:t xml:space="preserve">обучающимися </w:t>
      </w:r>
      <w:r w:rsidRPr="004D3EA9">
        <w:rPr>
          <w:rFonts w:ascii="Times New Roman" w:eastAsia="SchoolBookSanPin" w:hAnsi="Times New Roman"/>
          <w:sz w:val="24"/>
          <w:szCs w:val="24"/>
          <w:lang w:val="ru-RU"/>
        </w:rPr>
        <w:t>русского языка</w:t>
      </w:r>
      <w:r w:rsidR="00704BEF" w:rsidRPr="004D3EA9">
        <w:rPr>
          <w:rFonts w:ascii="Times New Roman" w:eastAsia="SchoolBookSanPin" w:hAnsi="Times New Roman"/>
          <w:sz w:val="24"/>
          <w:szCs w:val="24"/>
          <w:lang w:val="ru-RU"/>
        </w:rPr>
        <w:t xml:space="preserve">: личностные, метапредметные, предметные. Личностные и метапредметные результаты представлены с учётом методических традиций и особенностей преподавания русского языка </w:t>
      </w:r>
      <w:r w:rsidR="00BE2B8D" w:rsidRPr="004D3EA9">
        <w:rPr>
          <w:rFonts w:ascii="Times New Roman" w:eastAsia="SchoolBookSanPin" w:hAnsi="Times New Roman"/>
          <w:sz w:val="24"/>
          <w:szCs w:val="24"/>
          <w:lang w:val="ru-RU"/>
        </w:rPr>
        <w:t>на уровне начального общего образования</w:t>
      </w:r>
      <w:r w:rsidR="00704BEF" w:rsidRPr="004D3EA9">
        <w:rPr>
          <w:rFonts w:ascii="Times New Roman" w:eastAsia="SchoolBookSanPin" w:hAnsi="Times New Roman"/>
          <w:sz w:val="24"/>
          <w:szCs w:val="24"/>
          <w:lang w:val="ru-RU"/>
        </w:rPr>
        <w:t xml:space="preserve">. Предметные планируемые результаты освоения программы даны для каждого года </w:t>
      </w:r>
      <w:r w:rsidRPr="004D3EA9">
        <w:rPr>
          <w:rFonts w:ascii="Times New Roman" w:eastAsia="SchoolBookSanPin" w:hAnsi="Times New Roman"/>
          <w:sz w:val="24"/>
          <w:szCs w:val="24"/>
          <w:lang w:val="ru-RU"/>
        </w:rPr>
        <w:t>русского языка</w:t>
      </w:r>
      <w:r w:rsidR="00704BEF" w:rsidRPr="004D3EA9">
        <w:rPr>
          <w:rFonts w:ascii="Times New Roman" w:eastAsia="SchoolBookSanPin" w:hAnsi="Times New Roman"/>
          <w:sz w:val="24"/>
          <w:szCs w:val="24"/>
          <w:lang w:val="ru-RU"/>
        </w:rPr>
        <w:t>.</w:t>
      </w:r>
    </w:p>
    <w:p w:rsidR="00704BEF" w:rsidRPr="004D3EA9" w:rsidRDefault="000707D7" w:rsidP="003C3F55">
      <w:pPr>
        <w:autoSpaceDE w:val="0"/>
        <w:autoSpaceDN w:val="0"/>
        <w:adjustRightInd w:val="0"/>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1</w:t>
      </w:r>
      <w:r w:rsidR="00371FBD" w:rsidRPr="004D3EA9">
        <w:rPr>
          <w:rFonts w:ascii="Times New Roman" w:eastAsia="SchoolBookSanPin" w:hAnsi="Times New Roman"/>
          <w:sz w:val="24"/>
          <w:szCs w:val="24"/>
          <w:lang w:val="ru-RU"/>
        </w:rPr>
        <w:t>2</w:t>
      </w:r>
      <w:r w:rsidRPr="004D3EA9">
        <w:rPr>
          <w:rFonts w:ascii="Times New Roman" w:eastAsia="SchoolBookSanPin" w:hAnsi="Times New Roman"/>
          <w:sz w:val="24"/>
          <w:szCs w:val="24"/>
          <w:lang w:val="ru-RU"/>
        </w:rPr>
        <w:t>. </w:t>
      </w:r>
      <w:r w:rsidR="00704BEF" w:rsidRPr="004D3EA9">
        <w:rPr>
          <w:rFonts w:ascii="Times New Roman" w:eastAsia="SchoolBookSanPin" w:hAnsi="Times New Roman"/>
          <w:sz w:val="24"/>
          <w:szCs w:val="24"/>
          <w:lang w:val="ru-RU"/>
        </w:rPr>
        <w:t xml:space="preserve">Программа </w:t>
      </w:r>
      <w:r w:rsidRPr="004D3EA9">
        <w:rPr>
          <w:rFonts w:ascii="Times New Roman" w:eastAsia="SchoolBookSanPin" w:hAnsi="Times New Roman"/>
          <w:sz w:val="24"/>
          <w:szCs w:val="24"/>
          <w:lang w:val="ru-RU"/>
        </w:rPr>
        <w:t xml:space="preserve">по русскому языку </w:t>
      </w:r>
      <w:r w:rsidR="00704BEF" w:rsidRPr="004D3EA9">
        <w:rPr>
          <w:rFonts w:ascii="Times New Roman" w:eastAsia="SchoolBookSanPin" w:hAnsi="Times New Roman"/>
          <w:sz w:val="24"/>
          <w:szCs w:val="24"/>
          <w:lang w:val="ru-RU"/>
        </w:rPr>
        <w:t>устанавливает распределение учебного материала по классам, основанн</w:t>
      </w:r>
      <w:r w:rsidR="007A7D90" w:rsidRPr="004D3EA9">
        <w:rPr>
          <w:rFonts w:ascii="Times New Roman" w:eastAsia="SchoolBookSanPin" w:hAnsi="Times New Roman"/>
          <w:sz w:val="24"/>
          <w:szCs w:val="24"/>
          <w:lang w:val="ru-RU"/>
        </w:rPr>
        <w:t>ое</w:t>
      </w:r>
      <w:r w:rsidR="00704BEF" w:rsidRPr="004D3EA9">
        <w:rPr>
          <w:rFonts w:ascii="Times New Roman" w:eastAsia="SchoolBookSanPin" w:hAnsi="Times New Roman"/>
          <w:sz w:val="24"/>
          <w:szCs w:val="24"/>
          <w:lang w:val="ru-RU"/>
        </w:rPr>
        <w:t xml:space="preserve"> на логике развития предметного содержания и учёте психологических и возрастных особенностей </w:t>
      </w:r>
      <w:r w:rsidR="00DE7B1C" w:rsidRPr="004D3EA9">
        <w:rPr>
          <w:rFonts w:ascii="Times New Roman" w:eastAsia="SchoolBookSanPin" w:hAnsi="Times New Roman"/>
          <w:sz w:val="24"/>
          <w:szCs w:val="24"/>
          <w:lang w:val="ru-RU"/>
        </w:rPr>
        <w:t>обучающихся</w:t>
      </w:r>
      <w:r w:rsidR="00704BEF" w:rsidRPr="004D3EA9">
        <w:rPr>
          <w:rFonts w:ascii="Times New Roman" w:eastAsia="SchoolBookSanPin" w:hAnsi="Times New Roman"/>
          <w:sz w:val="24"/>
          <w:szCs w:val="24"/>
          <w:lang w:val="ru-RU"/>
        </w:rPr>
        <w:t xml:space="preserve">. </w:t>
      </w:r>
    </w:p>
    <w:p w:rsidR="00704BEF" w:rsidRPr="004D3EA9" w:rsidRDefault="000707D7"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1</w:t>
      </w:r>
      <w:r w:rsidR="00371FBD" w:rsidRPr="004D3EA9">
        <w:rPr>
          <w:rFonts w:ascii="Times New Roman" w:eastAsia="SchoolBookSanPin" w:hAnsi="Times New Roman"/>
          <w:sz w:val="24"/>
          <w:szCs w:val="24"/>
          <w:lang w:val="ru-RU"/>
        </w:rPr>
        <w:t>3</w:t>
      </w:r>
      <w:r w:rsidRPr="004D3EA9">
        <w:rPr>
          <w:rFonts w:ascii="Times New Roman" w:eastAsia="SchoolBookSanPin" w:hAnsi="Times New Roman"/>
          <w:sz w:val="24"/>
          <w:szCs w:val="24"/>
          <w:lang w:val="ru-RU"/>
        </w:rPr>
        <w:t xml:space="preserve">. Программа по русскому языку </w:t>
      </w:r>
      <w:r w:rsidR="00704BEF" w:rsidRPr="004D3EA9">
        <w:rPr>
          <w:rFonts w:ascii="Times New Roman" w:eastAsia="SchoolBookSanPin" w:hAnsi="Times New Roman"/>
          <w:sz w:val="24"/>
          <w:szCs w:val="24"/>
          <w:lang w:val="ru-RU"/>
        </w:rPr>
        <w:t xml:space="preserve">предоставляет возможности </w:t>
      </w:r>
      <w:r w:rsidRPr="004D3EA9">
        <w:rPr>
          <w:rFonts w:ascii="Times New Roman" w:eastAsia="SchoolBookSanPin" w:hAnsi="Times New Roman"/>
          <w:sz w:val="24"/>
          <w:szCs w:val="24"/>
          <w:lang w:val="ru-RU"/>
        </w:rPr>
        <w:br/>
      </w:r>
      <w:r w:rsidR="00704BEF" w:rsidRPr="004D3EA9">
        <w:rPr>
          <w:rFonts w:ascii="Times New Roman" w:eastAsia="SchoolBookSanPin" w:hAnsi="Times New Roman"/>
          <w:sz w:val="24"/>
          <w:szCs w:val="24"/>
          <w:lang w:val="ru-RU"/>
        </w:rPr>
        <w:t xml:space="preserve">для реализации различных методических подходов к преподаванию </w:t>
      </w:r>
      <w:r w:rsidRPr="004D3EA9">
        <w:rPr>
          <w:rFonts w:ascii="Times New Roman" w:eastAsia="SchoolBookSanPin" w:hAnsi="Times New Roman"/>
          <w:sz w:val="24"/>
          <w:szCs w:val="24"/>
          <w:lang w:val="ru-RU"/>
        </w:rPr>
        <w:t xml:space="preserve">русского языка </w:t>
      </w:r>
      <w:r w:rsidR="00704BEF" w:rsidRPr="004D3EA9">
        <w:rPr>
          <w:rFonts w:ascii="Times New Roman" w:eastAsia="SchoolBookSanPin" w:hAnsi="Times New Roman"/>
          <w:sz w:val="24"/>
          <w:szCs w:val="24"/>
          <w:lang w:val="ru-RU"/>
        </w:rPr>
        <w:t>при условии сохранения обязательной части содержания</w:t>
      </w:r>
      <w:r w:rsidRPr="004D3EA9">
        <w:rPr>
          <w:rFonts w:ascii="Times New Roman" w:eastAsia="SchoolBookSanPin" w:hAnsi="Times New Roman"/>
          <w:sz w:val="24"/>
          <w:szCs w:val="24"/>
          <w:lang w:val="ru-RU"/>
        </w:rPr>
        <w:t xml:space="preserve"> учебного предмета</w:t>
      </w:r>
      <w:r w:rsidR="00704BEF" w:rsidRPr="004D3EA9">
        <w:rPr>
          <w:rFonts w:ascii="Times New Roman" w:eastAsia="SchoolBookSanPin" w:hAnsi="Times New Roman"/>
          <w:sz w:val="24"/>
          <w:szCs w:val="24"/>
          <w:lang w:val="ru-RU"/>
        </w:rPr>
        <w:t>.</w:t>
      </w:r>
    </w:p>
    <w:p w:rsidR="00704BEF" w:rsidRPr="004D3EA9" w:rsidRDefault="007F4396"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1</w:t>
      </w:r>
      <w:r w:rsidR="00371FBD" w:rsidRPr="004D3EA9">
        <w:rPr>
          <w:rFonts w:ascii="Times New Roman" w:eastAsia="SchoolBookSanPin" w:hAnsi="Times New Roman"/>
          <w:sz w:val="24"/>
          <w:szCs w:val="24"/>
          <w:lang w:val="ru-RU"/>
        </w:rPr>
        <w:t>4</w:t>
      </w:r>
      <w:r w:rsidRPr="004D3EA9">
        <w:rPr>
          <w:rFonts w:ascii="Times New Roman" w:eastAsia="SchoolBookSanPin" w:hAnsi="Times New Roman"/>
          <w:sz w:val="24"/>
          <w:szCs w:val="24"/>
          <w:lang w:val="ru-RU"/>
        </w:rPr>
        <w:t>. </w:t>
      </w:r>
      <w:r w:rsidR="00704BEF" w:rsidRPr="004D3EA9">
        <w:rPr>
          <w:rFonts w:ascii="Times New Roman" w:eastAsia="SchoolBookSanPin" w:hAnsi="Times New Roman"/>
          <w:sz w:val="24"/>
          <w:szCs w:val="24"/>
          <w:lang w:val="ru-RU"/>
        </w:rPr>
        <w:t xml:space="preserve">Содержание программы </w:t>
      </w:r>
      <w:r w:rsidRPr="004D3EA9">
        <w:rPr>
          <w:rFonts w:ascii="Times New Roman" w:eastAsia="SchoolBookSanPin" w:hAnsi="Times New Roman"/>
          <w:sz w:val="24"/>
          <w:szCs w:val="24"/>
          <w:lang w:val="ru-RU"/>
        </w:rPr>
        <w:t xml:space="preserve">по русскому языку </w:t>
      </w:r>
      <w:r w:rsidR="00704BEF" w:rsidRPr="004D3EA9">
        <w:rPr>
          <w:rFonts w:ascii="Times New Roman" w:eastAsia="SchoolBookSanPin" w:hAnsi="Times New Roman"/>
          <w:sz w:val="24"/>
          <w:szCs w:val="24"/>
          <w:lang w:val="ru-RU"/>
        </w:rPr>
        <w:t xml:space="preserve">составлено таким образом, что достижение </w:t>
      </w:r>
      <w:r w:rsidR="00DE7B1C" w:rsidRPr="004D3EA9">
        <w:rPr>
          <w:rFonts w:ascii="Times New Roman" w:eastAsia="SchoolBookSanPin" w:hAnsi="Times New Roman"/>
          <w:sz w:val="24"/>
          <w:szCs w:val="24"/>
          <w:lang w:val="ru-RU"/>
        </w:rPr>
        <w:t xml:space="preserve">обучающимися </w:t>
      </w:r>
      <w:r w:rsidR="00704BEF" w:rsidRPr="004D3EA9">
        <w:rPr>
          <w:rFonts w:ascii="Times New Roman" w:eastAsia="SchoolBookSanPin" w:hAnsi="Times New Roman"/>
          <w:sz w:val="24"/>
          <w:szCs w:val="24"/>
          <w:lang w:val="ru-RU"/>
        </w:rPr>
        <w:t xml:space="preserve">как личностных, так и метапредметных результатов обеспечивает преемственность и перспективность в освоении областей знаний, которые отражают ведущие идеи изучения </w:t>
      </w:r>
      <w:r w:rsidRPr="004D3EA9">
        <w:rPr>
          <w:rFonts w:ascii="Times New Roman" w:eastAsia="SchoolBookSanPin" w:hAnsi="Times New Roman"/>
          <w:sz w:val="24"/>
          <w:szCs w:val="24"/>
          <w:lang w:val="ru-RU"/>
        </w:rPr>
        <w:t>русского языка</w:t>
      </w:r>
      <w:r w:rsidR="00704BEF" w:rsidRPr="004D3EA9">
        <w:rPr>
          <w:rFonts w:ascii="Times New Roman" w:eastAsia="SchoolBookSanPin" w:hAnsi="Times New Roman"/>
          <w:sz w:val="24"/>
          <w:szCs w:val="24"/>
          <w:lang w:val="ru-RU"/>
        </w:rPr>
        <w:t xml:space="preserve"> </w:t>
      </w:r>
      <w:r w:rsidR="00BE2B8D" w:rsidRPr="004D3EA9">
        <w:rPr>
          <w:rFonts w:ascii="Times New Roman" w:eastAsia="SchoolBookSanPin" w:hAnsi="Times New Roman"/>
          <w:sz w:val="24"/>
          <w:szCs w:val="24"/>
          <w:lang w:val="ru-RU"/>
        </w:rPr>
        <w:t>на уровне основного общего образования</w:t>
      </w:r>
      <w:r w:rsidR="00704BEF" w:rsidRPr="004D3EA9">
        <w:rPr>
          <w:rFonts w:ascii="Times New Roman" w:eastAsia="SchoolBookSanPin" w:hAnsi="Times New Roman"/>
          <w:sz w:val="24"/>
          <w:szCs w:val="24"/>
          <w:lang w:val="ru-RU"/>
        </w:rPr>
        <w:t xml:space="preserve"> и подчёркивают пропедевтическое значение </w:t>
      </w:r>
      <w:r w:rsidR="00BE2B8D" w:rsidRPr="004D3EA9">
        <w:rPr>
          <w:rFonts w:ascii="Times New Roman" w:eastAsia="SchoolBookSanPin" w:hAnsi="Times New Roman"/>
          <w:sz w:val="24"/>
          <w:szCs w:val="24"/>
          <w:lang w:val="ru-RU"/>
        </w:rPr>
        <w:t xml:space="preserve">уровня </w:t>
      </w:r>
      <w:r w:rsidR="00704BEF" w:rsidRPr="004D3EA9">
        <w:rPr>
          <w:rFonts w:ascii="Times New Roman" w:eastAsia="SchoolBookSanPin" w:hAnsi="Times New Roman"/>
          <w:sz w:val="24"/>
          <w:szCs w:val="24"/>
          <w:lang w:val="ru-RU"/>
        </w:rPr>
        <w:t xml:space="preserve">начального </w:t>
      </w:r>
      <w:r w:rsidR="00BE2B8D" w:rsidRPr="004D3EA9">
        <w:rPr>
          <w:rFonts w:ascii="Times New Roman" w:eastAsia="SchoolBookSanPin" w:hAnsi="Times New Roman"/>
          <w:sz w:val="24"/>
          <w:szCs w:val="24"/>
          <w:lang w:val="ru-RU"/>
        </w:rPr>
        <w:t xml:space="preserve">общего </w:t>
      </w:r>
      <w:r w:rsidR="00704BEF" w:rsidRPr="004D3EA9">
        <w:rPr>
          <w:rFonts w:ascii="Times New Roman" w:eastAsia="SchoolBookSanPin" w:hAnsi="Times New Roman"/>
          <w:sz w:val="24"/>
          <w:szCs w:val="24"/>
          <w:lang w:val="ru-RU"/>
        </w:rPr>
        <w:t xml:space="preserve">образования, формирование готовности </w:t>
      </w:r>
      <w:r w:rsidR="00DE7B1C" w:rsidRPr="004D3EA9">
        <w:rPr>
          <w:rFonts w:ascii="Times New Roman" w:eastAsia="SchoolBookSanPin" w:hAnsi="Times New Roman"/>
          <w:sz w:val="24"/>
          <w:szCs w:val="24"/>
          <w:lang w:val="ru-RU"/>
        </w:rPr>
        <w:t>обучающегося</w:t>
      </w:r>
      <w:r w:rsidR="00704BEF" w:rsidRPr="004D3EA9">
        <w:rPr>
          <w:rFonts w:ascii="Times New Roman" w:eastAsia="SchoolBookSanPin" w:hAnsi="Times New Roman"/>
          <w:sz w:val="24"/>
          <w:szCs w:val="24"/>
          <w:lang w:val="ru-RU"/>
        </w:rPr>
        <w:t xml:space="preserve"> к дальнейшему обучению.</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Общее число часов, </w:t>
      </w:r>
      <w:r w:rsidR="00D20BAC" w:rsidRPr="004D3EA9">
        <w:rPr>
          <w:rFonts w:ascii="Times New Roman" w:eastAsia="SchoolBookSanPin" w:hAnsi="Times New Roman"/>
          <w:sz w:val="24"/>
          <w:szCs w:val="24"/>
          <w:lang w:val="ru-RU"/>
        </w:rPr>
        <w:t>рекомендованных для</w:t>
      </w:r>
      <w:r w:rsidRPr="004D3EA9">
        <w:rPr>
          <w:rFonts w:ascii="Times New Roman" w:eastAsia="SchoolBookSanPin" w:hAnsi="Times New Roman"/>
          <w:sz w:val="24"/>
          <w:szCs w:val="24"/>
          <w:lang w:val="ru-RU"/>
        </w:rPr>
        <w:t xml:space="preserve"> изучени</w:t>
      </w:r>
      <w:r w:rsidR="00D20BAC" w:rsidRPr="004D3EA9">
        <w:rPr>
          <w:rFonts w:ascii="Times New Roman" w:eastAsia="SchoolBookSanPin" w:hAnsi="Times New Roman"/>
          <w:sz w:val="24"/>
          <w:szCs w:val="24"/>
          <w:lang w:val="ru-RU"/>
        </w:rPr>
        <w:t>я</w:t>
      </w:r>
      <w:r w:rsidRPr="004D3EA9">
        <w:rPr>
          <w:rFonts w:ascii="Times New Roman" w:eastAsia="SchoolBookSanPin" w:hAnsi="Times New Roman"/>
          <w:sz w:val="24"/>
          <w:szCs w:val="24"/>
          <w:lang w:val="ru-RU"/>
        </w:rPr>
        <w:t xml:space="preserve"> </w:t>
      </w:r>
      <w:r w:rsidR="007A26B2" w:rsidRPr="004D3EA9">
        <w:rPr>
          <w:rFonts w:ascii="Times New Roman" w:eastAsia="SchoolBookSanPin" w:hAnsi="Times New Roman"/>
          <w:sz w:val="24"/>
          <w:szCs w:val="24"/>
          <w:lang w:val="ru-RU"/>
        </w:rPr>
        <w:t>р</w:t>
      </w:r>
      <w:r w:rsidRPr="004D3EA9">
        <w:rPr>
          <w:rFonts w:ascii="Times New Roman" w:eastAsia="SchoolBookSanPin" w:hAnsi="Times New Roman"/>
          <w:sz w:val="24"/>
          <w:szCs w:val="24"/>
          <w:lang w:val="ru-RU"/>
        </w:rPr>
        <w:t xml:space="preserve">усского языка, </w:t>
      </w:r>
      <w:r w:rsidR="00CB74BE" w:rsidRPr="004D3EA9">
        <w:rPr>
          <w:rFonts w:ascii="Times New Roman" w:eastAsia="SchoolBookSanPin" w:hAnsi="Times New Roman"/>
          <w:sz w:val="24"/>
          <w:szCs w:val="24"/>
          <w:lang w:val="ru-RU"/>
        </w:rPr>
        <w:noBreakHyphen/>
      </w:r>
      <w:r w:rsidRPr="004D3EA9">
        <w:rPr>
          <w:rFonts w:ascii="Times New Roman" w:eastAsia="SchoolBookSanPin" w:hAnsi="Times New Roman"/>
          <w:sz w:val="24"/>
          <w:szCs w:val="24"/>
          <w:lang w:val="ru-RU"/>
        </w:rPr>
        <w:t xml:space="preserve"> </w:t>
      </w:r>
      <w:r w:rsidR="00D20BAC"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 xml:space="preserve">675 (5 часов в неделю в каждом классе): в 1 классе </w:t>
      </w:r>
      <w:r w:rsidR="00CB74BE" w:rsidRPr="004D3EA9">
        <w:rPr>
          <w:rFonts w:ascii="Times New Roman" w:eastAsia="SchoolBookSanPin" w:hAnsi="Times New Roman"/>
          <w:sz w:val="24"/>
          <w:szCs w:val="24"/>
          <w:lang w:val="ru-RU"/>
        </w:rPr>
        <w:noBreakHyphen/>
      </w:r>
      <w:r w:rsidRPr="004D3EA9">
        <w:rPr>
          <w:rFonts w:ascii="Times New Roman" w:eastAsia="SchoolBookSanPin" w:hAnsi="Times New Roman"/>
          <w:sz w:val="24"/>
          <w:szCs w:val="24"/>
          <w:lang w:val="ru-RU"/>
        </w:rPr>
        <w:t xml:space="preserve"> 165 ч</w:t>
      </w:r>
      <w:r w:rsidR="00913A16" w:rsidRPr="004D3EA9">
        <w:rPr>
          <w:rFonts w:ascii="Times New Roman" w:eastAsia="SchoolBookSanPin" w:hAnsi="Times New Roman"/>
          <w:sz w:val="24"/>
          <w:szCs w:val="24"/>
          <w:lang w:val="ru-RU"/>
        </w:rPr>
        <w:t>асов</w:t>
      </w:r>
      <w:r w:rsidRPr="004D3EA9">
        <w:rPr>
          <w:rFonts w:ascii="Times New Roman" w:eastAsia="SchoolBookSanPin" w:hAnsi="Times New Roman"/>
          <w:sz w:val="24"/>
          <w:szCs w:val="24"/>
          <w:lang w:val="ru-RU"/>
        </w:rPr>
        <w:t>, во 2</w:t>
      </w:r>
      <w:r w:rsidR="00CB74BE" w:rsidRPr="004D3EA9">
        <w:rPr>
          <w:rFonts w:ascii="Times New Roman" w:eastAsia="SchoolBookSanPin" w:hAnsi="Times New Roman"/>
          <w:sz w:val="24"/>
          <w:szCs w:val="24"/>
          <w:lang w:val="ru-RU"/>
        </w:rPr>
        <w:t>-</w:t>
      </w:r>
      <w:r w:rsidRPr="004D3EA9">
        <w:rPr>
          <w:rFonts w:ascii="Times New Roman" w:eastAsia="SchoolBookSanPin" w:hAnsi="Times New Roman"/>
          <w:sz w:val="24"/>
          <w:szCs w:val="24"/>
          <w:lang w:val="ru-RU"/>
        </w:rPr>
        <w:t xml:space="preserve">4 классах </w:t>
      </w:r>
      <w:r w:rsidR="00D32190" w:rsidRPr="004D3EA9">
        <w:rPr>
          <w:rFonts w:ascii="Times New Roman" w:eastAsia="SchoolBookSanPin" w:hAnsi="Times New Roman"/>
          <w:sz w:val="24"/>
          <w:szCs w:val="24"/>
          <w:lang w:val="ru-RU"/>
        </w:rPr>
        <w:noBreakHyphen/>
      </w:r>
      <w:r w:rsidRPr="004D3EA9">
        <w:rPr>
          <w:rFonts w:ascii="Times New Roman" w:eastAsia="SchoolBookSanPin" w:hAnsi="Times New Roman"/>
          <w:sz w:val="24"/>
          <w:szCs w:val="24"/>
          <w:lang w:val="ru-RU"/>
        </w:rPr>
        <w:t xml:space="preserve"> </w:t>
      </w:r>
      <w:r w:rsidR="00D20BAC"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по 170 ч</w:t>
      </w:r>
      <w:r w:rsidR="00913A16" w:rsidRPr="004D3EA9">
        <w:rPr>
          <w:rFonts w:ascii="Times New Roman" w:eastAsia="SchoolBookSanPin" w:hAnsi="Times New Roman"/>
          <w:sz w:val="24"/>
          <w:szCs w:val="24"/>
          <w:lang w:val="ru-RU"/>
        </w:rPr>
        <w:t>асов</w:t>
      </w:r>
      <w:r w:rsidRPr="004D3EA9">
        <w:rPr>
          <w:rFonts w:ascii="Times New Roman" w:eastAsia="SchoolBookSanPin" w:hAnsi="Times New Roman"/>
          <w:sz w:val="24"/>
          <w:szCs w:val="24"/>
          <w:lang w:val="ru-RU"/>
        </w:rPr>
        <w:t xml:space="preserve">. </w:t>
      </w:r>
    </w:p>
    <w:p w:rsidR="00704BEF" w:rsidRPr="00BC6AC7" w:rsidRDefault="00460248" w:rsidP="003C3F55">
      <w:pPr>
        <w:spacing w:after="0"/>
        <w:ind w:firstLine="567"/>
        <w:contextualSpacing/>
        <w:jc w:val="both"/>
        <w:rPr>
          <w:rFonts w:ascii="Times New Roman" w:eastAsia="OfficinaSansBoldITC" w:hAnsi="Times New Roman"/>
          <w:b/>
          <w:i/>
          <w:sz w:val="24"/>
          <w:szCs w:val="24"/>
          <w:lang w:val="ru-RU"/>
        </w:rPr>
      </w:pPr>
      <w:r w:rsidRPr="00BC6AC7">
        <w:rPr>
          <w:rFonts w:ascii="Times New Roman" w:eastAsia="OfficinaSansBoldITC" w:hAnsi="Times New Roman"/>
          <w:b/>
          <w:i/>
          <w:sz w:val="24"/>
          <w:szCs w:val="24"/>
          <w:lang w:val="ru-RU"/>
        </w:rPr>
        <w:t>Содержание обучения</w:t>
      </w:r>
      <w:r w:rsidR="00CF11F3" w:rsidRPr="00BC6AC7">
        <w:rPr>
          <w:rFonts w:ascii="Times New Roman" w:eastAsia="OfficinaSansBoldITC" w:hAnsi="Times New Roman"/>
          <w:b/>
          <w:i/>
          <w:sz w:val="24"/>
          <w:szCs w:val="24"/>
          <w:lang w:val="ru-RU"/>
        </w:rPr>
        <w:t xml:space="preserve"> в 1 классе.</w:t>
      </w:r>
    </w:p>
    <w:p w:rsidR="007A7D90" w:rsidRPr="004D3EA9" w:rsidRDefault="00CF11F3" w:rsidP="003C3F55">
      <w:pPr>
        <w:spacing w:after="0"/>
        <w:ind w:firstLine="567"/>
        <w:contextualSpacing/>
        <w:jc w:val="both"/>
        <w:rPr>
          <w:rFonts w:ascii="Times New Roman" w:eastAsia="OfficinaSansBoldITC" w:hAnsi="Times New Roman"/>
          <w:sz w:val="24"/>
          <w:szCs w:val="24"/>
          <w:lang w:val="ru-RU"/>
        </w:rPr>
      </w:pPr>
      <w:r w:rsidRPr="004D3EA9">
        <w:rPr>
          <w:rFonts w:ascii="Times New Roman" w:eastAsia="OfficinaSansBoldITC" w:hAnsi="Times New Roman"/>
          <w:sz w:val="24"/>
          <w:szCs w:val="24"/>
          <w:lang w:val="ru-RU"/>
        </w:rPr>
        <w:t xml:space="preserve">1. </w:t>
      </w:r>
      <w:r w:rsidR="007A7D90" w:rsidRPr="004D3EA9">
        <w:rPr>
          <w:rFonts w:ascii="Times New Roman" w:eastAsia="OfficinaSansBoldITC" w:hAnsi="Times New Roman"/>
          <w:sz w:val="24"/>
          <w:szCs w:val="24"/>
          <w:lang w:val="ru-RU"/>
        </w:rPr>
        <w:t>Обучение грамоте.</w:t>
      </w:r>
    </w:p>
    <w:p w:rsidR="00704BEF" w:rsidRPr="004D3EA9" w:rsidRDefault="00AB65AE" w:rsidP="003C3F55">
      <w:pPr>
        <w:spacing w:after="0"/>
        <w:ind w:firstLine="567"/>
        <w:contextualSpacing/>
        <w:jc w:val="both"/>
        <w:rPr>
          <w:rFonts w:ascii="Times New Roman" w:hAnsi="Times New Roman"/>
          <w:sz w:val="24"/>
          <w:szCs w:val="24"/>
          <w:lang w:val="ru-RU"/>
        </w:rPr>
      </w:pPr>
      <w:r w:rsidRPr="004D3EA9">
        <w:rPr>
          <w:rFonts w:ascii="Times New Roman" w:hAnsi="Times New Roman"/>
          <w:sz w:val="24"/>
          <w:szCs w:val="24"/>
          <w:lang w:val="ru-RU"/>
        </w:rPr>
        <w:t xml:space="preserve">Начальным этапом изучения </w:t>
      </w:r>
      <w:r w:rsidR="007A7D90" w:rsidRPr="004D3EA9">
        <w:rPr>
          <w:rFonts w:ascii="Times New Roman" w:hAnsi="Times New Roman"/>
          <w:sz w:val="24"/>
          <w:szCs w:val="24"/>
          <w:lang w:val="ru-RU"/>
        </w:rPr>
        <w:t xml:space="preserve">учебных предметов «Русский язык», </w:t>
      </w:r>
      <w:r w:rsidRPr="004D3EA9">
        <w:rPr>
          <w:rFonts w:ascii="Times New Roman" w:hAnsi="Times New Roman"/>
          <w:sz w:val="24"/>
          <w:szCs w:val="24"/>
          <w:lang w:val="ru-RU"/>
        </w:rPr>
        <w:t xml:space="preserve">«Литературное чтение» в 1 классе является </w:t>
      </w:r>
      <w:r w:rsidR="001A61D5" w:rsidRPr="004D3EA9">
        <w:rPr>
          <w:rFonts w:ascii="Times New Roman" w:hAnsi="Times New Roman"/>
          <w:sz w:val="24"/>
          <w:szCs w:val="24"/>
          <w:lang w:val="ru-RU"/>
        </w:rPr>
        <w:t xml:space="preserve">учебный </w:t>
      </w:r>
      <w:r w:rsidRPr="004D3EA9">
        <w:rPr>
          <w:rFonts w:ascii="Times New Roman" w:hAnsi="Times New Roman"/>
          <w:sz w:val="24"/>
          <w:szCs w:val="24"/>
          <w:lang w:val="ru-RU"/>
        </w:rPr>
        <w:t xml:space="preserve">курс «Обучение грамоте»: обучение письму идёт параллельно с обучением чтению. На </w:t>
      </w:r>
      <w:r w:rsidR="001A61D5" w:rsidRPr="004D3EA9">
        <w:rPr>
          <w:rFonts w:ascii="Times New Roman" w:hAnsi="Times New Roman"/>
          <w:sz w:val="24"/>
          <w:szCs w:val="24"/>
          <w:lang w:val="ru-RU"/>
        </w:rPr>
        <w:t xml:space="preserve">учебный курс </w:t>
      </w:r>
      <w:r w:rsidRPr="004D3EA9">
        <w:rPr>
          <w:rFonts w:ascii="Times New Roman" w:hAnsi="Times New Roman"/>
          <w:sz w:val="24"/>
          <w:szCs w:val="24"/>
          <w:lang w:val="ru-RU"/>
        </w:rPr>
        <w:t>«Обучение грамоте»</w:t>
      </w:r>
      <w:r w:rsidR="004F107E" w:rsidRPr="004D3EA9">
        <w:rPr>
          <w:rFonts w:ascii="Times New Roman" w:hAnsi="Times New Roman"/>
          <w:sz w:val="24"/>
          <w:szCs w:val="24"/>
          <w:lang w:val="ru-RU"/>
        </w:rPr>
        <w:t xml:space="preserve"> рекомендуется отводить </w:t>
      </w:r>
      <w:r w:rsidRPr="004D3EA9">
        <w:rPr>
          <w:rFonts w:ascii="Times New Roman" w:hAnsi="Times New Roman"/>
          <w:sz w:val="24"/>
          <w:szCs w:val="24"/>
          <w:lang w:val="ru-RU"/>
        </w:rPr>
        <w:t xml:space="preserve">9 часов в неделю: 5 часов </w:t>
      </w:r>
      <w:r w:rsidR="007A7D90" w:rsidRPr="004D3EA9">
        <w:rPr>
          <w:rFonts w:ascii="Times New Roman" w:hAnsi="Times New Roman"/>
          <w:sz w:val="24"/>
          <w:szCs w:val="24"/>
          <w:lang w:val="ru-RU"/>
        </w:rPr>
        <w:t xml:space="preserve">учебного предмета «Русский язык» </w:t>
      </w:r>
      <w:r w:rsidRPr="004D3EA9">
        <w:rPr>
          <w:rFonts w:ascii="Times New Roman" w:hAnsi="Times New Roman"/>
          <w:sz w:val="24"/>
          <w:szCs w:val="24"/>
          <w:lang w:val="ru-RU"/>
        </w:rPr>
        <w:t xml:space="preserve">(обучение письму) и 4 часа </w:t>
      </w:r>
      <w:r w:rsidR="00CF11F3" w:rsidRPr="004D3EA9">
        <w:rPr>
          <w:rFonts w:ascii="Times New Roman" w:hAnsi="Times New Roman"/>
          <w:sz w:val="24"/>
          <w:szCs w:val="24"/>
          <w:lang w:val="ru-RU"/>
        </w:rPr>
        <w:t xml:space="preserve">учебного предмета </w:t>
      </w:r>
      <w:r w:rsidRPr="004D3EA9">
        <w:rPr>
          <w:rFonts w:ascii="Times New Roman" w:hAnsi="Times New Roman"/>
          <w:sz w:val="24"/>
          <w:szCs w:val="24"/>
          <w:lang w:val="ru-RU"/>
        </w:rPr>
        <w:t>«Литературно</w:t>
      </w:r>
      <w:r w:rsidR="00CF11F3" w:rsidRPr="004D3EA9">
        <w:rPr>
          <w:rFonts w:ascii="Times New Roman" w:hAnsi="Times New Roman"/>
          <w:sz w:val="24"/>
          <w:szCs w:val="24"/>
          <w:lang w:val="ru-RU"/>
        </w:rPr>
        <w:t>е</w:t>
      </w:r>
      <w:r w:rsidRPr="004D3EA9">
        <w:rPr>
          <w:rFonts w:ascii="Times New Roman" w:hAnsi="Times New Roman"/>
          <w:sz w:val="24"/>
          <w:szCs w:val="24"/>
          <w:lang w:val="ru-RU"/>
        </w:rPr>
        <w:t xml:space="preserve"> чтени</w:t>
      </w:r>
      <w:r w:rsidR="00CF11F3" w:rsidRPr="004D3EA9">
        <w:rPr>
          <w:rFonts w:ascii="Times New Roman" w:hAnsi="Times New Roman"/>
          <w:sz w:val="24"/>
          <w:szCs w:val="24"/>
          <w:lang w:val="ru-RU"/>
        </w:rPr>
        <w:t>е</w:t>
      </w:r>
      <w:r w:rsidRPr="004D3EA9">
        <w:rPr>
          <w:rFonts w:ascii="Times New Roman" w:hAnsi="Times New Roman"/>
          <w:sz w:val="24"/>
          <w:szCs w:val="24"/>
          <w:lang w:val="ru-RU"/>
        </w:rPr>
        <w:t>» (обучение чтению). Продолжительность «Обучения грамоте» зависит от уровня подготовки класса и может составлять от 20 до 23 недель, соответственно, продолжительность изучения систематического курса в 1 классе может варьироваться от 13 до 10 недель.</w:t>
      </w:r>
    </w:p>
    <w:p w:rsidR="00704BEF" w:rsidRPr="004D3EA9" w:rsidRDefault="001A61D5" w:rsidP="003C3F55">
      <w:pPr>
        <w:spacing w:after="0"/>
        <w:ind w:firstLine="567"/>
        <w:contextualSpacing/>
        <w:jc w:val="both"/>
        <w:rPr>
          <w:rFonts w:ascii="Times New Roman" w:eastAsia="OfficinaSansBoldITC" w:hAnsi="Times New Roman"/>
          <w:sz w:val="24"/>
          <w:szCs w:val="24"/>
          <w:lang w:val="ru-RU"/>
        </w:rPr>
      </w:pPr>
      <w:r w:rsidRPr="004D3EA9">
        <w:rPr>
          <w:rFonts w:ascii="Times New Roman" w:eastAsia="OfficinaSansBoldITC" w:hAnsi="Times New Roman"/>
          <w:sz w:val="24"/>
          <w:szCs w:val="24"/>
          <w:lang w:val="ru-RU"/>
        </w:rPr>
        <w:t>1.1. </w:t>
      </w:r>
      <w:r w:rsidR="00704BEF" w:rsidRPr="004D3EA9">
        <w:rPr>
          <w:rFonts w:ascii="Times New Roman" w:eastAsia="OfficinaSansBoldITC" w:hAnsi="Times New Roman"/>
          <w:sz w:val="24"/>
          <w:szCs w:val="24"/>
          <w:lang w:val="ru-RU"/>
        </w:rPr>
        <w:t>Развитие речи</w:t>
      </w:r>
      <w:r w:rsidR="00AB1EAC" w:rsidRPr="004D3EA9">
        <w:rPr>
          <w:rFonts w:ascii="Times New Roman" w:eastAsia="OfficinaSansBoldITC" w:hAnsi="Times New Roman"/>
          <w:sz w:val="24"/>
          <w:szCs w:val="24"/>
          <w:lang w:val="ru-RU"/>
        </w:rPr>
        <w:t>.</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Составление небольших рассказов повествовательного характера по серии сюжетных картинок, на основе собственных игр, занятий. Участие в диалоге. </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Понимание текста при его прослушивании и при самостоятельном чтении вслух.</w:t>
      </w:r>
      <w:r w:rsidRPr="004D3EA9">
        <w:rPr>
          <w:rFonts w:ascii="Times New Roman" w:eastAsia="Times New Roman" w:hAnsi="Times New Roman"/>
          <w:sz w:val="24"/>
          <w:szCs w:val="24"/>
          <w:lang w:val="ru-RU"/>
        </w:rPr>
        <w:t xml:space="preserve"> </w:t>
      </w:r>
    </w:p>
    <w:p w:rsidR="00704BEF" w:rsidRPr="004D3EA9" w:rsidRDefault="001A61D5" w:rsidP="003C3F55">
      <w:pPr>
        <w:spacing w:after="0"/>
        <w:ind w:firstLine="567"/>
        <w:contextualSpacing/>
        <w:jc w:val="both"/>
        <w:rPr>
          <w:rFonts w:ascii="Times New Roman" w:eastAsia="OfficinaSansBoldITC" w:hAnsi="Times New Roman"/>
          <w:sz w:val="24"/>
          <w:szCs w:val="24"/>
          <w:lang w:val="ru-RU"/>
        </w:rPr>
      </w:pPr>
      <w:r w:rsidRPr="004D3EA9">
        <w:rPr>
          <w:rFonts w:ascii="Times New Roman" w:eastAsia="OfficinaSansBoldITC" w:hAnsi="Times New Roman"/>
          <w:sz w:val="24"/>
          <w:szCs w:val="24"/>
          <w:lang w:val="ru-RU"/>
        </w:rPr>
        <w:t>1.2. </w:t>
      </w:r>
      <w:r w:rsidR="00704BEF" w:rsidRPr="004D3EA9">
        <w:rPr>
          <w:rFonts w:ascii="Times New Roman" w:eastAsia="OfficinaSansBoldITC" w:hAnsi="Times New Roman"/>
          <w:sz w:val="24"/>
          <w:szCs w:val="24"/>
          <w:lang w:val="ru-RU"/>
        </w:rPr>
        <w:t>Слово и предложение</w:t>
      </w:r>
      <w:r w:rsidR="00AB1EAC" w:rsidRPr="004D3EA9">
        <w:rPr>
          <w:rFonts w:ascii="Times New Roman" w:eastAsia="OfficinaSansBoldITC" w:hAnsi="Times New Roman"/>
          <w:sz w:val="24"/>
          <w:szCs w:val="24"/>
          <w:lang w:val="ru-RU"/>
        </w:rPr>
        <w:t>.</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Различение слова и предложения. Работа с предложением: выделение слов, изменение их порядка.</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Восприятие слова как объекта изучения, материала для анализа. Наблюдение </w:t>
      </w:r>
      <w:r w:rsidR="004C6D85"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над значением слова. Выявление слов, значение которых требует уточнения.</w:t>
      </w:r>
    </w:p>
    <w:p w:rsidR="00704BEF" w:rsidRPr="004D3EA9" w:rsidRDefault="001A61D5" w:rsidP="003C3F55">
      <w:pPr>
        <w:spacing w:after="0"/>
        <w:ind w:firstLine="567"/>
        <w:contextualSpacing/>
        <w:jc w:val="both"/>
        <w:rPr>
          <w:rFonts w:ascii="Times New Roman" w:eastAsia="OfficinaSansBoldITC" w:hAnsi="Times New Roman"/>
          <w:sz w:val="24"/>
          <w:szCs w:val="24"/>
          <w:lang w:val="ru-RU"/>
        </w:rPr>
      </w:pPr>
      <w:r w:rsidRPr="004D3EA9">
        <w:rPr>
          <w:rFonts w:ascii="Times New Roman" w:eastAsia="OfficinaSansBoldITC" w:hAnsi="Times New Roman"/>
          <w:sz w:val="24"/>
          <w:szCs w:val="24"/>
          <w:lang w:val="ru-RU"/>
        </w:rPr>
        <w:t>1.3. </w:t>
      </w:r>
      <w:r w:rsidR="00704BEF" w:rsidRPr="004D3EA9">
        <w:rPr>
          <w:rFonts w:ascii="Times New Roman" w:eastAsia="OfficinaSansBoldITC" w:hAnsi="Times New Roman"/>
          <w:sz w:val="24"/>
          <w:szCs w:val="24"/>
          <w:lang w:val="ru-RU"/>
        </w:rPr>
        <w:t>Фонетика</w:t>
      </w:r>
      <w:r w:rsidR="00AB1EAC" w:rsidRPr="004D3EA9">
        <w:rPr>
          <w:rFonts w:ascii="Times New Roman" w:eastAsia="OfficinaSansBoldITC" w:hAnsi="Times New Roman"/>
          <w:sz w:val="24"/>
          <w:szCs w:val="24"/>
          <w:lang w:val="ru-RU"/>
        </w:rPr>
        <w:t>.</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Звуки речи. Единство звукового состава слова и его значения. Установление последовательности звуков в слове и определение количества звуков. Сопоставление слов, различающихся одним или несколькими звуками. Звуковой анализ слова, работа со звуковыми моделями: построение модели звукового состава слова, подбор слов, соответствующих заданной модели. Различение гласных и согласных звуков, гласных ударных и безударных, согласных твёрдых и мягких, звонких и глухих. Определение места ударения. Слог как минимальная </w:t>
      </w:r>
      <w:r w:rsidRPr="004D3EA9">
        <w:rPr>
          <w:rFonts w:ascii="Times New Roman" w:eastAsia="SchoolBookSanPin" w:hAnsi="Times New Roman"/>
          <w:sz w:val="24"/>
          <w:szCs w:val="24"/>
          <w:lang w:val="ru-RU"/>
        </w:rPr>
        <w:lastRenderedPageBreak/>
        <w:t>произносительная единица. Количество слогов в слове. Ударный слог.</w:t>
      </w:r>
    </w:p>
    <w:p w:rsidR="00704BEF" w:rsidRPr="004D3EA9" w:rsidRDefault="001A61D5" w:rsidP="003C3F55">
      <w:pPr>
        <w:spacing w:after="0"/>
        <w:ind w:firstLine="567"/>
        <w:contextualSpacing/>
        <w:jc w:val="both"/>
        <w:rPr>
          <w:rFonts w:ascii="Times New Roman" w:eastAsia="OfficinaSansBoldITC" w:hAnsi="Times New Roman"/>
          <w:sz w:val="24"/>
          <w:szCs w:val="24"/>
          <w:lang w:val="ru-RU"/>
        </w:rPr>
      </w:pPr>
      <w:r w:rsidRPr="004D3EA9">
        <w:rPr>
          <w:rFonts w:ascii="Times New Roman" w:eastAsia="OfficinaSansBoldITC" w:hAnsi="Times New Roman"/>
          <w:sz w:val="24"/>
          <w:szCs w:val="24"/>
          <w:lang w:val="ru-RU"/>
        </w:rPr>
        <w:t>1.4. </w:t>
      </w:r>
      <w:r w:rsidR="00704BEF" w:rsidRPr="004D3EA9">
        <w:rPr>
          <w:rFonts w:ascii="Times New Roman" w:eastAsia="OfficinaSansBoldITC" w:hAnsi="Times New Roman"/>
          <w:sz w:val="24"/>
          <w:szCs w:val="24"/>
          <w:lang w:val="ru-RU"/>
        </w:rPr>
        <w:t>Графика</w:t>
      </w:r>
      <w:r w:rsidR="00AB1EAC" w:rsidRPr="004D3EA9">
        <w:rPr>
          <w:rFonts w:ascii="Times New Roman" w:eastAsia="OfficinaSansBoldITC" w:hAnsi="Times New Roman"/>
          <w:sz w:val="24"/>
          <w:szCs w:val="24"/>
          <w:lang w:val="ru-RU"/>
        </w:rPr>
        <w:t>.</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Различение звука и буквы: буква как знак звука. Слоговой принцип русской графики. Буквы гласных как показатель твёрдости — мягкости согласных звуков. Функции букв </w:t>
      </w:r>
      <w:r w:rsidRPr="004D3EA9">
        <w:rPr>
          <w:rFonts w:ascii="Times New Roman" w:eastAsia="SchoolBookSanPin" w:hAnsi="Times New Roman"/>
          <w:bCs/>
          <w:sz w:val="24"/>
          <w:szCs w:val="24"/>
          <w:lang w:val="ru-RU"/>
        </w:rPr>
        <w:t>е</w:t>
      </w:r>
      <w:r w:rsidRPr="004D3EA9">
        <w:rPr>
          <w:rFonts w:ascii="Times New Roman" w:eastAsia="SchoolBookSanPin" w:hAnsi="Times New Roman"/>
          <w:sz w:val="24"/>
          <w:szCs w:val="24"/>
          <w:lang w:val="ru-RU"/>
        </w:rPr>
        <w:t xml:space="preserve">, </w:t>
      </w:r>
      <w:r w:rsidRPr="004D3EA9">
        <w:rPr>
          <w:rFonts w:ascii="Times New Roman" w:eastAsia="SchoolBookSanPin" w:hAnsi="Times New Roman"/>
          <w:bCs/>
          <w:sz w:val="24"/>
          <w:szCs w:val="24"/>
          <w:lang w:val="ru-RU"/>
        </w:rPr>
        <w:t>ё</w:t>
      </w:r>
      <w:r w:rsidRPr="004D3EA9">
        <w:rPr>
          <w:rFonts w:ascii="Times New Roman" w:eastAsia="SchoolBookSanPin" w:hAnsi="Times New Roman"/>
          <w:sz w:val="24"/>
          <w:szCs w:val="24"/>
          <w:lang w:val="ru-RU"/>
        </w:rPr>
        <w:t xml:space="preserve">, </w:t>
      </w:r>
      <w:r w:rsidRPr="004D3EA9">
        <w:rPr>
          <w:rFonts w:ascii="Times New Roman" w:eastAsia="SchoolBookSanPin" w:hAnsi="Times New Roman"/>
          <w:bCs/>
          <w:sz w:val="24"/>
          <w:szCs w:val="24"/>
          <w:lang w:val="ru-RU"/>
        </w:rPr>
        <w:t>ю</w:t>
      </w:r>
      <w:r w:rsidRPr="004D3EA9">
        <w:rPr>
          <w:rFonts w:ascii="Times New Roman" w:eastAsia="SchoolBookSanPin" w:hAnsi="Times New Roman"/>
          <w:sz w:val="24"/>
          <w:szCs w:val="24"/>
          <w:lang w:val="ru-RU"/>
        </w:rPr>
        <w:t xml:space="preserve">, </w:t>
      </w:r>
      <w:r w:rsidRPr="004D3EA9">
        <w:rPr>
          <w:rFonts w:ascii="Times New Roman" w:eastAsia="SchoolBookSanPin" w:hAnsi="Times New Roman"/>
          <w:bCs/>
          <w:sz w:val="24"/>
          <w:szCs w:val="24"/>
          <w:lang w:val="ru-RU"/>
        </w:rPr>
        <w:t>я</w:t>
      </w:r>
      <w:r w:rsidRPr="004D3EA9">
        <w:rPr>
          <w:rFonts w:ascii="Times New Roman" w:eastAsia="SchoolBookSanPin" w:hAnsi="Times New Roman"/>
          <w:sz w:val="24"/>
          <w:szCs w:val="24"/>
          <w:lang w:val="ru-RU"/>
        </w:rPr>
        <w:t>. Мягкий знак как показатель мягкости предшествующего согласного звука в конце слова. Последовательность букв в русском алфавите.</w:t>
      </w:r>
    </w:p>
    <w:p w:rsidR="00704BEF" w:rsidRPr="004D3EA9" w:rsidRDefault="001A61D5" w:rsidP="003C3F55">
      <w:pPr>
        <w:spacing w:after="0"/>
        <w:ind w:firstLine="567"/>
        <w:contextualSpacing/>
        <w:jc w:val="both"/>
        <w:rPr>
          <w:rFonts w:ascii="Times New Roman" w:eastAsia="OfficinaSansBoldITC" w:hAnsi="Times New Roman"/>
          <w:sz w:val="24"/>
          <w:szCs w:val="24"/>
          <w:lang w:val="ru-RU"/>
        </w:rPr>
      </w:pPr>
      <w:r w:rsidRPr="004D3EA9">
        <w:rPr>
          <w:rFonts w:ascii="Times New Roman" w:eastAsia="OfficinaSansBoldITC" w:hAnsi="Times New Roman"/>
          <w:sz w:val="24"/>
          <w:szCs w:val="24"/>
          <w:lang w:val="ru-RU"/>
        </w:rPr>
        <w:t>1.5. </w:t>
      </w:r>
      <w:r w:rsidR="00704BEF" w:rsidRPr="004D3EA9">
        <w:rPr>
          <w:rFonts w:ascii="Times New Roman" w:eastAsia="OfficinaSansBoldITC" w:hAnsi="Times New Roman"/>
          <w:sz w:val="24"/>
          <w:szCs w:val="24"/>
          <w:lang w:val="ru-RU"/>
        </w:rPr>
        <w:t>Чтение</w:t>
      </w:r>
      <w:r w:rsidR="00AB1EAC" w:rsidRPr="004D3EA9">
        <w:rPr>
          <w:rFonts w:ascii="Times New Roman" w:eastAsia="OfficinaSansBoldITC" w:hAnsi="Times New Roman"/>
          <w:sz w:val="24"/>
          <w:szCs w:val="24"/>
          <w:lang w:val="ru-RU"/>
        </w:rPr>
        <w:t>.</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Слоговое чтение (ориентация на букву, обозначающую гласный звук). Плавное слоговое чтение и чтение целыми словами со скоростью, соответствующей индивидуальному темпу. Осознанное чтение слов, словосочетаний, предложений. Чтение с интонациями и паузами в соответствии со знаками препинания. Выразительное чтение на материале небольших прозаических текстов и стихотворений.</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Орфоэпическое чтение (при переходе к чтению целыми словами). Орфографическое чтение (проговаривание) как средство самоконтроля при письме под диктовку</w:t>
      </w:r>
      <w:r w:rsidR="007045EF" w:rsidRPr="004D3EA9">
        <w:rPr>
          <w:rFonts w:ascii="Times New Roman" w:eastAsia="SchoolBookSanPin" w:hAnsi="Times New Roman"/>
          <w:sz w:val="24"/>
          <w:szCs w:val="24"/>
          <w:lang w:val="ru-RU"/>
        </w:rPr>
        <w:t xml:space="preserve"> </w:t>
      </w:r>
      <w:r w:rsidRPr="004D3EA9">
        <w:rPr>
          <w:rFonts w:ascii="Times New Roman" w:eastAsia="SchoolBookSanPin" w:hAnsi="Times New Roman"/>
          <w:sz w:val="24"/>
          <w:szCs w:val="24"/>
          <w:lang w:val="ru-RU"/>
        </w:rPr>
        <w:t>и при списывании.</w:t>
      </w:r>
    </w:p>
    <w:p w:rsidR="00704BEF" w:rsidRPr="004D3EA9" w:rsidRDefault="001A61D5" w:rsidP="003C3F55">
      <w:pPr>
        <w:spacing w:after="0"/>
        <w:ind w:firstLine="567"/>
        <w:contextualSpacing/>
        <w:jc w:val="both"/>
        <w:rPr>
          <w:rFonts w:ascii="Times New Roman" w:eastAsia="OfficinaSansBoldITC" w:hAnsi="Times New Roman"/>
          <w:sz w:val="24"/>
          <w:szCs w:val="24"/>
          <w:lang w:val="ru-RU"/>
        </w:rPr>
      </w:pPr>
      <w:r w:rsidRPr="004D3EA9">
        <w:rPr>
          <w:rFonts w:ascii="Times New Roman" w:eastAsia="OfficinaSansBoldITC" w:hAnsi="Times New Roman"/>
          <w:sz w:val="24"/>
          <w:szCs w:val="24"/>
          <w:lang w:val="ru-RU"/>
        </w:rPr>
        <w:t>1.6. </w:t>
      </w:r>
      <w:r w:rsidR="00704BEF" w:rsidRPr="004D3EA9">
        <w:rPr>
          <w:rFonts w:ascii="Times New Roman" w:eastAsia="OfficinaSansBoldITC" w:hAnsi="Times New Roman"/>
          <w:sz w:val="24"/>
          <w:szCs w:val="24"/>
          <w:lang w:val="ru-RU"/>
        </w:rPr>
        <w:t>Письмо</w:t>
      </w:r>
      <w:r w:rsidR="00AB1EAC" w:rsidRPr="004D3EA9">
        <w:rPr>
          <w:rFonts w:ascii="Times New Roman" w:eastAsia="OfficinaSansBoldITC" w:hAnsi="Times New Roman"/>
          <w:sz w:val="24"/>
          <w:szCs w:val="24"/>
          <w:lang w:val="ru-RU"/>
        </w:rPr>
        <w:t>.</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Ориентация на пространстве листа в тетради и на пространстве классной доски. Гигиенические требования, которые необходимо соблюдать во время письма.</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Начертание письменных прописных и строчных букв. Письмо разборчивым, аккуратным почерком. Понимание функции небуквенных графических средств: пробела между словами, знака переноса. Письмо под диктовку слов и предложений, написание которых не расходится с их произношением. Приёмы и последовательность правильного списывания текста.</w:t>
      </w:r>
    </w:p>
    <w:p w:rsidR="00704BEF" w:rsidRPr="004D3EA9" w:rsidRDefault="001A61D5" w:rsidP="003C3F55">
      <w:pPr>
        <w:spacing w:after="0"/>
        <w:ind w:firstLine="567"/>
        <w:contextualSpacing/>
        <w:jc w:val="both"/>
        <w:rPr>
          <w:rFonts w:ascii="Times New Roman" w:eastAsia="OfficinaSansBoldITC" w:hAnsi="Times New Roman"/>
          <w:sz w:val="24"/>
          <w:szCs w:val="24"/>
          <w:lang w:val="ru-RU"/>
        </w:rPr>
      </w:pPr>
      <w:r w:rsidRPr="004D3EA9">
        <w:rPr>
          <w:rFonts w:ascii="Times New Roman" w:eastAsia="OfficinaSansBoldITC" w:hAnsi="Times New Roman"/>
          <w:sz w:val="24"/>
          <w:szCs w:val="24"/>
          <w:lang w:val="ru-RU"/>
        </w:rPr>
        <w:t>1.7. </w:t>
      </w:r>
      <w:r w:rsidR="00704BEF" w:rsidRPr="004D3EA9">
        <w:rPr>
          <w:rFonts w:ascii="Times New Roman" w:eastAsia="OfficinaSansBoldITC" w:hAnsi="Times New Roman"/>
          <w:sz w:val="24"/>
          <w:szCs w:val="24"/>
          <w:lang w:val="ru-RU"/>
        </w:rPr>
        <w:t>Орфография и пунктуация</w:t>
      </w:r>
      <w:r w:rsidR="00AB1EAC" w:rsidRPr="004D3EA9">
        <w:rPr>
          <w:rFonts w:ascii="Times New Roman" w:eastAsia="OfficinaSansBoldITC" w:hAnsi="Times New Roman"/>
          <w:sz w:val="24"/>
          <w:szCs w:val="24"/>
          <w:lang w:val="ru-RU"/>
        </w:rPr>
        <w:t>.</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Правила правописания и их применение: раздельное написание слов; обозначение гласных после шипящих в сочетаниях </w:t>
      </w:r>
      <w:r w:rsidRPr="004D3EA9">
        <w:rPr>
          <w:rFonts w:ascii="Times New Roman" w:eastAsia="SchoolBookSanPin" w:hAnsi="Times New Roman"/>
          <w:bCs/>
          <w:sz w:val="24"/>
          <w:szCs w:val="24"/>
          <w:lang w:val="ru-RU"/>
        </w:rPr>
        <w:t>жи</w:t>
      </w:r>
      <w:r w:rsidRPr="004D3EA9">
        <w:rPr>
          <w:rFonts w:ascii="Times New Roman" w:eastAsia="SchoolBookSanPin" w:hAnsi="Times New Roman"/>
          <w:sz w:val="24"/>
          <w:szCs w:val="24"/>
          <w:lang w:val="ru-RU"/>
        </w:rPr>
        <w:t xml:space="preserve">, </w:t>
      </w:r>
      <w:r w:rsidRPr="004D3EA9">
        <w:rPr>
          <w:rFonts w:ascii="Times New Roman" w:eastAsia="SchoolBookSanPin" w:hAnsi="Times New Roman"/>
          <w:bCs/>
          <w:sz w:val="24"/>
          <w:szCs w:val="24"/>
          <w:lang w:val="ru-RU"/>
        </w:rPr>
        <w:t xml:space="preserve">ши </w:t>
      </w:r>
      <w:r w:rsidRPr="004D3EA9">
        <w:rPr>
          <w:rFonts w:ascii="Times New Roman" w:eastAsia="SchoolBookSanPin" w:hAnsi="Times New Roman"/>
          <w:sz w:val="24"/>
          <w:szCs w:val="24"/>
          <w:lang w:val="ru-RU"/>
        </w:rPr>
        <w:t xml:space="preserve">(в положении под ударением), </w:t>
      </w:r>
      <w:r w:rsidRPr="004D3EA9">
        <w:rPr>
          <w:rFonts w:ascii="Times New Roman" w:eastAsia="SchoolBookSanPin" w:hAnsi="Times New Roman"/>
          <w:bCs/>
          <w:sz w:val="24"/>
          <w:szCs w:val="24"/>
          <w:lang w:val="ru-RU"/>
        </w:rPr>
        <w:t>ча</w:t>
      </w:r>
      <w:r w:rsidRPr="004D3EA9">
        <w:rPr>
          <w:rFonts w:ascii="Times New Roman" w:eastAsia="SchoolBookSanPin" w:hAnsi="Times New Roman"/>
          <w:sz w:val="24"/>
          <w:szCs w:val="24"/>
          <w:lang w:val="ru-RU"/>
        </w:rPr>
        <w:t xml:space="preserve">, </w:t>
      </w:r>
      <w:r w:rsidRPr="004D3EA9">
        <w:rPr>
          <w:rFonts w:ascii="Times New Roman" w:eastAsia="SchoolBookSanPin" w:hAnsi="Times New Roman"/>
          <w:bCs/>
          <w:sz w:val="24"/>
          <w:szCs w:val="24"/>
          <w:lang w:val="ru-RU"/>
        </w:rPr>
        <w:t>ща</w:t>
      </w:r>
      <w:r w:rsidRPr="004D3EA9">
        <w:rPr>
          <w:rFonts w:ascii="Times New Roman" w:eastAsia="SchoolBookSanPin" w:hAnsi="Times New Roman"/>
          <w:sz w:val="24"/>
          <w:szCs w:val="24"/>
          <w:lang w:val="ru-RU"/>
        </w:rPr>
        <w:t xml:space="preserve">, </w:t>
      </w:r>
      <w:r w:rsidRPr="004D3EA9">
        <w:rPr>
          <w:rFonts w:ascii="Times New Roman" w:eastAsia="SchoolBookSanPin" w:hAnsi="Times New Roman"/>
          <w:bCs/>
          <w:sz w:val="24"/>
          <w:szCs w:val="24"/>
          <w:lang w:val="ru-RU"/>
        </w:rPr>
        <w:t>чу</w:t>
      </w:r>
      <w:r w:rsidRPr="004D3EA9">
        <w:rPr>
          <w:rFonts w:ascii="Times New Roman" w:eastAsia="SchoolBookSanPin" w:hAnsi="Times New Roman"/>
          <w:sz w:val="24"/>
          <w:szCs w:val="24"/>
          <w:lang w:val="ru-RU"/>
        </w:rPr>
        <w:t xml:space="preserve">, </w:t>
      </w:r>
      <w:r w:rsidRPr="004D3EA9">
        <w:rPr>
          <w:rFonts w:ascii="Times New Roman" w:eastAsia="SchoolBookSanPin" w:hAnsi="Times New Roman"/>
          <w:bCs/>
          <w:sz w:val="24"/>
          <w:szCs w:val="24"/>
          <w:lang w:val="ru-RU"/>
        </w:rPr>
        <w:t>щу</w:t>
      </w:r>
      <w:r w:rsidRPr="004D3EA9">
        <w:rPr>
          <w:rFonts w:ascii="Times New Roman" w:eastAsia="SchoolBookSanPin" w:hAnsi="Times New Roman"/>
          <w:sz w:val="24"/>
          <w:szCs w:val="24"/>
          <w:lang w:val="ru-RU"/>
        </w:rPr>
        <w:t>; прописная буква в начале предложения, в именах собственных (имена людей, клички животных); перенос по слогам слов без стечения согласных; знаки препинания в конце предложения.</w:t>
      </w:r>
    </w:p>
    <w:p w:rsidR="00704BEF" w:rsidRPr="004D3EA9" w:rsidRDefault="001A61D5" w:rsidP="003C3F55">
      <w:pPr>
        <w:spacing w:after="0"/>
        <w:ind w:firstLine="567"/>
        <w:contextualSpacing/>
        <w:jc w:val="both"/>
        <w:rPr>
          <w:rFonts w:ascii="Times New Roman" w:eastAsia="OfficinaSansBoldITC" w:hAnsi="Times New Roman"/>
          <w:sz w:val="24"/>
          <w:szCs w:val="24"/>
          <w:lang w:val="ru-RU"/>
        </w:rPr>
      </w:pPr>
      <w:r w:rsidRPr="004D3EA9">
        <w:rPr>
          <w:rFonts w:ascii="Times New Roman" w:eastAsia="OfficinaSansBoldITC" w:hAnsi="Times New Roman"/>
          <w:sz w:val="24"/>
          <w:szCs w:val="24"/>
          <w:lang w:val="ru-RU"/>
        </w:rPr>
        <w:t>2. </w:t>
      </w:r>
      <w:r w:rsidR="00704BEF" w:rsidRPr="004D3EA9">
        <w:rPr>
          <w:rFonts w:ascii="Times New Roman" w:eastAsia="OfficinaSansBoldITC" w:hAnsi="Times New Roman"/>
          <w:sz w:val="24"/>
          <w:szCs w:val="24"/>
          <w:lang w:val="ru-RU"/>
        </w:rPr>
        <w:t>Систематический курс</w:t>
      </w:r>
      <w:r w:rsidR="00AB1EAC" w:rsidRPr="004D3EA9">
        <w:rPr>
          <w:rFonts w:ascii="Times New Roman" w:eastAsia="OfficinaSansBoldITC" w:hAnsi="Times New Roman"/>
          <w:sz w:val="24"/>
          <w:szCs w:val="24"/>
          <w:lang w:val="ru-RU"/>
        </w:rPr>
        <w:t>.</w:t>
      </w:r>
    </w:p>
    <w:p w:rsidR="00704BEF" w:rsidRPr="004D3EA9" w:rsidRDefault="001A61D5" w:rsidP="003C3F55">
      <w:pPr>
        <w:spacing w:after="0"/>
        <w:ind w:firstLine="567"/>
        <w:contextualSpacing/>
        <w:jc w:val="both"/>
        <w:rPr>
          <w:rFonts w:ascii="Times New Roman" w:eastAsia="OfficinaSansBoldITC" w:hAnsi="Times New Roman"/>
          <w:sz w:val="24"/>
          <w:szCs w:val="24"/>
          <w:lang w:val="ru-RU"/>
        </w:rPr>
      </w:pPr>
      <w:r w:rsidRPr="004D3EA9">
        <w:rPr>
          <w:rFonts w:ascii="Times New Roman" w:eastAsia="OfficinaSansBoldITC" w:hAnsi="Times New Roman"/>
          <w:sz w:val="24"/>
          <w:szCs w:val="24"/>
          <w:lang w:val="ru-RU"/>
        </w:rPr>
        <w:t>2.1. </w:t>
      </w:r>
      <w:r w:rsidR="00704BEF" w:rsidRPr="004D3EA9">
        <w:rPr>
          <w:rFonts w:ascii="Times New Roman" w:eastAsia="OfficinaSansBoldITC" w:hAnsi="Times New Roman"/>
          <w:sz w:val="24"/>
          <w:szCs w:val="24"/>
          <w:lang w:val="ru-RU"/>
        </w:rPr>
        <w:t>Общие сведения о языке</w:t>
      </w:r>
      <w:r w:rsidR="00AB1EAC" w:rsidRPr="004D3EA9">
        <w:rPr>
          <w:rFonts w:ascii="Times New Roman" w:eastAsia="OfficinaSansBoldITC" w:hAnsi="Times New Roman"/>
          <w:sz w:val="24"/>
          <w:szCs w:val="24"/>
          <w:lang w:val="ru-RU"/>
        </w:rPr>
        <w:t>.</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Язык как основное средство человеческого общения. Цели и ситуации общения.</w:t>
      </w:r>
    </w:p>
    <w:p w:rsidR="00704BEF" w:rsidRPr="004D3EA9" w:rsidRDefault="001A61D5" w:rsidP="003C3F55">
      <w:pPr>
        <w:spacing w:after="0"/>
        <w:ind w:firstLine="567"/>
        <w:contextualSpacing/>
        <w:jc w:val="both"/>
        <w:rPr>
          <w:rFonts w:ascii="Times New Roman" w:eastAsia="OfficinaSansBoldITC" w:hAnsi="Times New Roman"/>
          <w:sz w:val="24"/>
          <w:szCs w:val="24"/>
          <w:lang w:val="ru-RU"/>
        </w:rPr>
      </w:pPr>
      <w:r w:rsidRPr="004D3EA9">
        <w:rPr>
          <w:rFonts w:ascii="Times New Roman" w:eastAsia="OfficinaSansBoldITC" w:hAnsi="Times New Roman"/>
          <w:sz w:val="24"/>
          <w:szCs w:val="24"/>
          <w:lang w:val="ru-RU"/>
        </w:rPr>
        <w:t>2.2. </w:t>
      </w:r>
      <w:r w:rsidR="00704BEF" w:rsidRPr="004D3EA9">
        <w:rPr>
          <w:rFonts w:ascii="Times New Roman" w:eastAsia="OfficinaSansBoldITC" w:hAnsi="Times New Roman"/>
          <w:sz w:val="24"/>
          <w:szCs w:val="24"/>
          <w:lang w:val="ru-RU"/>
        </w:rPr>
        <w:t>Фонетика</w:t>
      </w:r>
      <w:r w:rsidR="00AB1EAC" w:rsidRPr="004D3EA9">
        <w:rPr>
          <w:rFonts w:ascii="Times New Roman" w:eastAsia="OfficinaSansBoldITC" w:hAnsi="Times New Roman"/>
          <w:sz w:val="24"/>
          <w:szCs w:val="24"/>
          <w:lang w:val="ru-RU"/>
        </w:rPr>
        <w:t>.</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Звуки речи. Гласные и согласные звуки, их различение. Ударение в слове. Гласные ударные и безударные. Твёрдые и мягкие согласные звуки, их различение. Звонкие и глухие согласные звуки, их различение. Согласный звук [й’] и гласный звук [и]. Шипящие [ж], [ш], [ч’], [щ’].</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Слог. Количество слогов в слове. Ударный слог. Деление слов на слоги (простые случаи, без стечения согласных).</w:t>
      </w:r>
    </w:p>
    <w:p w:rsidR="00704BEF" w:rsidRPr="004D3EA9" w:rsidRDefault="001A61D5" w:rsidP="003C3F55">
      <w:pPr>
        <w:spacing w:after="0"/>
        <w:ind w:firstLine="567"/>
        <w:contextualSpacing/>
        <w:jc w:val="both"/>
        <w:rPr>
          <w:rFonts w:ascii="Times New Roman" w:eastAsia="OfficinaSansBoldITC" w:hAnsi="Times New Roman"/>
          <w:sz w:val="24"/>
          <w:szCs w:val="24"/>
          <w:lang w:val="ru-RU"/>
        </w:rPr>
      </w:pPr>
      <w:r w:rsidRPr="004D3EA9">
        <w:rPr>
          <w:rFonts w:ascii="Times New Roman" w:eastAsia="OfficinaSansBoldITC" w:hAnsi="Times New Roman"/>
          <w:sz w:val="24"/>
          <w:szCs w:val="24"/>
          <w:lang w:val="ru-RU"/>
        </w:rPr>
        <w:t>2.3. </w:t>
      </w:r>
      <w:r w:rsidR="00704BEF" w:rsidRPr="004D3EA9">
        <w:rPr>
          <w:rFonts w:ascii="Times New Roman" w:eastAsia="OfficinaSansBoldITC" w:hAnsi="Times New Roman"/>
          <w:sz w:val="24"/>
          <w:szCs w:val="24"/>
          <w:lang w:val="ru-RU"/>
        </w:rPr>
        <w:t>Графика</w:t>
      </w:r>
      <w:r w:rsidR="00AB1EAC" w:rsidRPr="004D3EA9">
        <w:rPr>
          <w:rFonts w:ascii="Times New Roman" w:eastAsia="OfficinaSansBoldITC" w:hAnsi="Times New Roman"/>
          <w:sz w:val="24"/>
          <w:szCs w:val="24"/>
          <w:lang w:val="ru-RU"/>
        </w:rPr>
        <w:t>.</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Звук и буква. Различение звуков и букв. Обозначение на письме твёрдости согласных звуков буквами </w:t>
      </w:r>
      <w:r w:rsidRPr="004D3EA9">
        <w:rPr>
          <w:rFonts w:ascii="Times New Roman" w:eastAsia="SchoolBookSanPin" w:hAnsi="Times New Roman"/>
          <w:bCs/>
          <w:sz w:val="24"/>
          <w:szCs w:val="24"/>
          <w:lang w:val="ru-RU"/>
        </w:rPr>
        <w:t>а</w:t>
      </w:r>
      <w:r w:rsidRPr="004D3EA9">
        <w:rPr>
          <w:rFonts w:ascii="Times New Roman" w:eastAsia="SchoolBookSanPin" w:hAnsi="Times New Roman"/>
          <w:sz w:val="24"/>
          <w:szCs w:val="24"/>
          <w:lang w:val="ru-RU"/>
        </w:rPr>
        <w:t xml:space="preserve">, </w:t>
      </w:r>
      <w:r w:rsidRPr="004D3EA9">
        <w:rPr>
          <w:rFonts w:ascii="Times New Roman" w:eastAsia="SchoolBookSanPin" w:hAnsi="Times New Roman"/>
          <w:bCs/>
          <w:sz w:val="24"/>
          <w:szCs w:val="24"/>
          <w:lang w:val="ru-RU"/>
        </w:rPr>
        <w:t>о</w:t>
      </w:r>
      <w:r w:rsidRPr="004D3EA9">
        <w:rPr>
          <w:rFonts w:ascii="Times New Roman" w:eastAsia="SchoolBookSanPin" w:hAnsi="Times New Roman"/>
          <w:sz w:val="24"/>
          <w:szCs w:val="24"/>
          <w:lang w:val="ru-RU"/>
        </w:rPr>
        <w:t xml:space="preserve">, </w:t>
      </w:r>
      <w:r w:rsidRPr="004D3EA9">
        <w:rPr>
          <w:rFonts w:ascii="Times New Roman" w:eastAsia="SchoolBookSanPin" w:hAnsi="Times New Roman"/>
          <w:bCs/>
          <w:sz w:val="24"/>
          <w:szCs w:val="24"/>
          <w:lang w:val="ru-RU"/>
        </w:rPr>
        <w:t>у</w:t>
      </w:r>
      <w:r w:rsidRPr="004D3EA9">
        <w:rPr>
          <w:rFonts w:ascii="Times New Roman" w:eastAsia="SchoolBookSanPin" w:hAnsi="Times New Roman"/>
          <w:sz w:val="24"/>
          <w:szCs w:val="24"/>
          <w:lang w:val="ru-RU"/>
        </w:rPr>
        <w:t xml:space="preserve">, </w:t>
      </w:r>
      <w:r w:rsidRPr="004D3EA9">
        <w:rPr>
          <w:rFonts w:ascii="Times New Roman" w:eastAsia="SchoolBookSanPin" w:hAnsi="Times New Roman"/>
          <w:bCs/>
          <w:sz w:val="24"/>
          <w:szCs w:val="24"/>
          <w:lang w:val="ru-RU"/>
        </w:rPr>
        <w:t>ы</w:t>
      </w:r>
      <w:r w:rsidRPr="004D3EA9">
        <w:rPr>
          <w:rFonts w:ascii="Times New Roman" w:eastAsia="SchoolBookSanPin" w:hAnsi="Times New Roman"/>
          <w:sz w:val="24"/>
          <w:szCs w:val="24"/>
          <w:lang w:val="ru-RU"/>
        </w:rPr>
        <w:t xml:space="preserve">, </w:t>
      </w:r>
      <w:r w:rsidRPr="004D3EA9">
        <w:rPr>
          <w:rFonts w:ascii="Times New Roman" w:eastAsia="SchoolBookSanPin" w:hAnsi="Times New Roman"/>
          <w:bCs/>
          <w:sz w:val="24"/>
          <w:szCs w:val="24"/>
          <w:lang w:val="ru-RU"/>
        </w:rPr>
        <w:t>э</w:t>
      </w:r>
      <w:r w:rsidRPr="004D3EA9">
        <w:rPr>
          <w:rFonts w:ascii="Times New Roman" w:eastAsia="SchoolBookSanPin" w:hAnsi="Times New Roman"/>
          <w:sz w:val="24"/>
          <w:szCs w:val="24"/>
          <w:lang w:val="ru-RU"/>
        </w:rPr>
        <w:t xml:space="preserve">; слова с буквой </w:t>
      </w:r>
      <w:r w:rsidRPr="004D3EA9">
        <w:rPr>
          <w:rFonts w:ascii="Times New Roman" w:eastAsia="SchoolBookSanPin" w:hAnsi="Times New Roman"/>
          <w:bCs/>
          <w:sz w:val="24"/>
          <w:szCs w:val="24"/>
          <w:lang w:val="ru-RU"/>
        </w:rPr>
        <w:t>э</w:t>
      </w:r>
      <w:r w:rsidRPr="004D3EA9">
        <w:rPr>
          <w:rFonts w:ascii="Times New Roman" w:eastAsia="SchoolBookSanPin" w:hAnsi="Times New Roman"/>
          <w:sz w:val="24"/>
          <w:szCs w:val="24"/>
          <w:lang w:val="ru-RU"/>
        </w:rPr>
        <w:t xml:space="preserve">. Обозначение на письме мягкости согласных звуков буквами </w:t>
      </w:r>
      <w:r w:rsidRPr="004D3EA9">
        <w:rPr>
          <w:rFonts w:ascii="Times New Roman" w:eastAsia="SchoolBookSanPin" w:hAnsi="Times New Roman"/>
          <w:bCs/>
          <w:sz w:val="24"/>
          <w:szCs w:val="24"/>
          <w:lang w:val="ru-RU"/>
        </w:rPr>
        <w:t>е</w:t>
      </w:r>
      <w:r w:rsidRPr="004D3EA9">
        <w:rPr>
          <w:rFonts w:ascii="Times New Roman" w:eastAsia="SchoolBookSanPin" w:hAnsi="Times New Roman"/>
          <w:sz w:val="24"/>
          <w:szCs w:val="24"/>
          <w:lang w:val="ru-RU"/>
        </w:rPr>
        <w:t xml:space="preserve">, </w:t>
      </w:r>
      <w:r w:rsidRPr="004D3EA9">
        <w:rPr>
          <w:rFonts w:ascii="Times New Roman" w:eastAsia="SchoolBookSanPin" w:hAnsi="Times New Roman"/>
          <w:bCs/>
          <w:sz w:val="24"/>
          <w:szCs w:val="24"/>
          <w:lang w:val="ru-RU"/>
        </w:rPr>
        <w:t>ё</w:t>
      </w:r>
      <w:r w:rsidRPr="004D3EA9">
        <w:rPr>
          <w:rFonts w:ascii="Times New Roman" w:eastAsia="SchoolBookSanPin" w:hAnsi="Times New Roman"/>
          <w:sz w:val="24"/>
          <w:szCs w:val="24"/>
          <w:lang w:val="ru-RU"/>
        </w:rPr>
        <w:t xml:space="preserve">, </w:t>
      </w:r>
      <w:r w:rsidRPr="004D3EA9">
        <w:rPr>
          <w:rFonts w:ascii="Times New Roman" w:eastAsia="SchoolBookSanPin" w:hAnsi="Times New Roman"/>
          <w:bCs/>
          <w:sz w:val="24"/>
          <w:szCs w:val="24"/>
          <w:lang w:val="ru-RU"/>
        </w:rPr>
        <w:t>ю</w:t>
      </w:r>
      <w:r w:rsidRPr="004D3EA9">
        <w:rPr>
          <w:rFonts w:ascii="Times New Roman" w:eastAsia="SchoolBookSanPin" w:hAnsi="Times New Roman"/>
          <w:sz w:val="24"/>
          <w:szCs w:val="24"/>
          <w:lang w:val="ru-RU"/>
        </w:rPr>
        <w:t xml:space="preserve">, </w:t>
      </w:r>
      <w:r w:rsidRPr="004D3EA9">
        <w:rPr>
          <w:rFonts w:ascii="Times New Roman" w:eastAsia="SchoolBookSanPin" w:hAnsi="Times New Roman"/>
          <w:bCs/>
          <w:sz w:val="24"/>
          <w:szCs w:val="24"/>
          <w:lang w:val="ru-RU"/>
        </w:rPr>
        <w:t>я</w:t>
      </w:r>
      <w:r w:rsidRPr="004D3EA9">
        <w:rPr>
          <w:rFonts w:ascii="Times New Roman" w:eastAsia="SchoolBookSanPin" w:hAnsi="Times New Roman"/>
          <w:sz w:val="24"/>
          <w:szCs w:val="24"/>
          <w:lang w:val="ru-RU"/>
        </w:rPr>
        <w:t xml:space="preserve">, </w:t>
      </w:r>
      <w:r w:rsidRPr="004D3EA9">
        <w:rPr>
          <w:rFonts w:ascii="Times New Roman" w:eastAsia="SchoolBookSanPin" w:hAnsi="Times New Roman"/>
          <w:bCs/>
          <w:sz w:val="24"/>
          <w:szCs w:val="24"/>
          <w:lang w:val="ru-RU"/>
        </w:rPr>
        <w:t>и</w:t>
      </w:r>
      <w:r w:rsidRPr="004D3EA9">
        <w:rPr>
          <w:rFonts w:ascii="Times New Roman" w:eastAsia="SchoolBookSanPin" w:hAnsi="Times New Roman"/>
          <w:sz w:val="24"/>
          <w:szCs w:val="24"/>
          <w:lang w:val="ru-RU"/>
        </w:rPr>
        <w:t xml:space="preserve">. Функции букв </w:t>
      </w:r>
      <w:r w:rsidRPr="004D3EA9">
        <w:rPr>
          <w:rFonts w:ascii="Times New Roman" w:eastAsia="SchoolBookSanPin" w:hAnsi="Times New Roman"/>
          <w:bCs/>
          <w:sz w:val="24"/>
          <w:szCs w:val="24"/>
          <w:lang w:val="ru-RU"/>
        </w:rPr>
        <w:t>е</w:t>
      </w:r>
      <w:r w:rsidRPr="004D3EA9">
        <w:rPr>
          <w:rFonts w:ascii="Times New Roman" w:eastAsia="SchoolBookSanPin" w:hAnsi="Times New Roman"/>
          <w:sz w:val="24"/>
          <w:szCs w:val="24"/>
          <w:lang w:val="ru-RU"/>
        </w:rPr>
        <w:t xml:space="preserve">, </w:t>
      </w:r>
      <w:r w:rsidRPr="004D3EA9">
        <w:rPr>
          <w:rFonts w:ascii="Times New Roman" w:eastAsia="SchoolBookSanPin" w:hAnsi="Times New Roman"/>
          <w:bCs/>
          <w:sz w:val="24"/>
          <w:szCs w:val="24"/>
          <w:lang w:val="ru-RU"/>
        </w:rPr>
        <w:t>ё</w:t>
      </w:r>
      <w:r w:rsidRPr="004D3EA9">
        <w:rPr>
          <w:rFonts w:ascii="Times New Roman" w:eastAsia="SchoolBookSanPin" w:hAnsi="Times New Roman"/>
          <w:sz w:val="24"/>
          <w:szCs w:val="24"/>
          <w:lang w:val="ru-RU"/>
        </w:rPr>
        <w:t xml:space="preserve">, </w:t>
      </w:r>
      <w:r w:rsidRPr="004D3EA9">
        <w:rPr>
          <w:rFonts w:ascii="Times New Roman" w:eastAsia="SchoolBookSanPin" w:hAnsi="Times New Roman"/>
          <w:bCs/>
          <w:sz w:val="24"/>
          <w:szCs w:val="24"/>
          <w:lang w:val="ru-RU"/>
        </w:rPr>
        <w:t>ю</w:t>
      </w:r>
      <w:r w:rsidRPr="004D3EA9">
        <w:rPr>
          <w:rFonts w:ascii="Times New Roman" w:eastAsia="SchoolBookSanPin" w:hAnsi="Times New Roman"/>
          <w:sz w:val="24"/>
          <w:szCs w:val="24"/>
          <w:lang w:val="ru-RU"/>
        </w:rPr>
        <w:t xml:space="preserve">, </w:t>
      </w:r>
      <w:r w:rsidRPr="004D3EA9">
        <w:rPr>
          <w:rFonts w:ascii="Times New Roman" w:eastAsia="SchoolBookSanPin" w:hAnsi="Times New Roman"/>
          <w:bCs/>
          <w:sz w:val="24"/>
          <w:szCs w:val="24"/>
          <w:lang w:val="ru-RU"/>
        </w:rPr>
        <w:t>я</w:t>
      </w:r>
      <w:r w:rsidRPr="004D3EA9">
        <w:rPr>
          <w:rFonts w:ascii="Times New Roman" w:eastAsia="SchoolBookSanPin" w:hAnsi="Times New Roman"/>
          <w:sz w:val="24"/>
          <w:szCs w:val="24"/>
          <w:lang w:val="ru-RU"/>
        </w:rPr>
        <w:t>. Мягкий знак как показатель мягкости предшествующего согласного звука в конце слова.</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Установление соотношения звукового и буквенного состава слова в словах типа стол, конь.</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Небуквенные графические средства: пробел между словами, знак переноса.</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Русский алфавит: правильное название букв, их последовательность. Использование алфавита для упорядочения списка слов.</w:t>
      </w:r>
    </w:p>
    <w:p w:rsidR="00704BEF" w:rsidRPr="004D3EA9" w:rsidRDefault="001A61D5" w:rsidP="003C3F55">
      <w:pPr>
        <w:spacing w:after="0"/>
        <w:ind w:firstLine="567"/>
        <w:contextualSpacing/>
        <w:jc w:val="both"/>
        <w:rPr>
          <w:rFonts w:ascii="Times New Roman" w:eastAsia="OfficinaSansBoldITC" w:hAnsi="Times New Roman"/>
          <w:sz w:val="24"/>
          <w:szCs w:val="24"/>
          <w:lang w:val="ru-RU"/>
        </w:rPr>
      </w:pPr>
      <w:r w:rsidRPr="004D3EA9">
        <w:rPr>
          <w:rFonts w:ascii="Times New Roman" w:eastAsia="OfficinaSansBoldITC" w:hAnsi="Times New Roman"/>
          <w:sz w:val="24"/>
          <w:szCs w:val="24"/>
          <w:lang w:val="ru-RU"/>
        </w:rPr>
        <w:t>2.4. </w:t>
      </w:r>
      <w:r w:rsidR="00704BEF" w:rsidRPr="004D3EA9">
        <w:rPr>
          <w:rFonts w:ascii="Times New Roman" w:eastAsia="OfficinaSansBoldITC" w:hAnsi="Times New Roman"/>
          <w:sz w:val="24"/>
          <w:szCs w:val="24"/>
          <w:lang w:val="ru-RU"/>
        </w:rPr>
        <w:t>Орфоэпия</w:t>
      </w:r>
      <w:r w:rsidR="00AB1EAC" w:rsidRPr="004D3EA9">
        <w:rPr>
          <w:rFonts w:ascii="Times New Roman" w:eastAsia="OfficinaSansBoldITC" w:hAnsi="Times New Roman"/>
          <w:sz w:val="24"/>
          <w:szCs w:val="24"/>
          <w:lang w:val="ru-RU"/>
        </w:rPr>
        <w:t>.</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Произношение звуков и сочетаний звуков, ударение в словах в соответствии </w:t>
      </w:r>
      <w:r w:rsidR="00264CD1"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 xml:space="preserve">с нормами современного русского литературного языка (на ограниченном перечне слов, </w:t>
      </w:r>
      <w:r w:rsidRPr="004D3EA9">
        <w:rPr>
          <w:rFonts w:ascii="Times New Roman" w:eastAsia="SchoolBookSanPin" w:hAnsi="Times New Roman"/>
          <w:sz w:val="24"/>
          <w:szCs w:val="24"/>
          <w:lang w:val="ru-RU"/>
        </w:rPr>
        <w:lastRenderedPageBreak/>
        <w:t>отрабатываемом в учебнике).</w:t>
      </w:r>
    </w:p>
    <w:p w:rsidR="00704BEF" w:rsidRPr="004D3EA9" w:rsidRDefault="001A61D5" w:rsidP="003C3F55">
      <w:pPr>
        <w:spacing w:after="0"/>
        <w:ind w:firstLine="567"/>
        <w:contextualSpacing/>
        <w:jc w:val="both"/>
        <w:rPr>
          <w:rFonts w:ascii="Times New Roman" w:eastAsia="OfficinaSansBoldITC" w:hAnsi="Times New Roman"/>
          <w:sz w:val="24"/>
          <w:szCs w:val="24"/>
          <w:lang w:val="ru-RU"/>
        </w:rPr>
      </w:pPr>
      <w:r w:rsidRPr="004D3EA9">
        <w:rPr>
          <w:rFonts w:ascii="Times New Roman" w:eastAsia="OfficinaSansBoldITC" w:hAnsi="Times New Roman"/>
          <w:sz w:val="24"/>
          <w:szCs w:val="24"/>
          <w:lang w:val="ru-RU"/>
        </w:rPr>
        <w:t>2.5. </w:t>
      </w:r>
      <w:r w:rsidR="00704BEF" w:rsidRPr="004D3EA9">
        <w:rPr>
          <w:rFonts w:ascii="Times New Roman" w:eastAsia="OfficinaSansBoldITC" w:hAnsi="Times New Roman"/>
          <w:sz w:val="24"/>
          <w:szCs w:val="24"/>
          <w:lang w:val="ru-RU"/>
        </w:rPr>
        <w:t>Лексика</w:t>
      </w:r>
      <w:r w:rsidR="00AB1EAC" w:rsidRPr="004D3EA9">
        <w:rPr>
          <w:rFonts w:ascii="Times New Roman" w:eastAsia="OfficinaSansBoldITC" w:hAnsi="Times New Roman"/>
          <w:sz w:val="24"/>
          <w:szCs w:val="24"/>
          <w:lang w:val="ru-RU"/>
        </w:rPr>
        <w:t>.</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Слово как единица языка (ознакомление).</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Слово как название предмета, признака предмета, действия предмета (ознакомление).</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Выявление слов, значение которых требует уточнения.</w:t>
      </w:r>
    </w:p>
    <w:p w:rsidR="00704BEF" w:rsidRPr="004D3EA9" w:rsidRDefault="001A61D5" w:rsidP="003C3F55">
      <w:pPr>
        <w:spacing w:after="0"/>
        <w:ind w:firstLine="567"/>
        <w:contextualSpacing/>
        <w:jc w:val="both"/>
        <w:rPr>
          <w:rFonts w:ascii="Times New Roman" w:eastAsia="OfficinaSansBoldITC" w:hAnsi="Times New Roman"/>
          <w:sz w:val="24"/>
          <w:szCs w:val="24"/>
          <w:lang w:val="ru-RU"/>
        </w:rPr>
      </w:pPr>
      <w:r w:rsidRPr="004D3EA9">
        <w:rPr>
          <w:rFonts w:ascii="Times New Roman" w:eastAsia="OfficinaSansBoldITC" w:hAnsi="Times New Roman"/>
          <w:sz w:val="24"/>
          <w:szCs w:val="24"/>
          <w:lang w:val="ru-RU"/>
        </w:rPr>
        <w:t>2.6. </w:t>
      </w:r>
      <w:r w:rsidR="00704BEF" w:rsidRPr="004D3EA9">
        <w:rPr>
          <w:rFonts w:ascii="Times New Roman" w:eastAsia="OfficinaSansBoldITC" w:hAnsi="Times New Roman"/>
          <w:sz w:val="24"/>
          <w:szCs w:val="24"/>
          <w:lang w:val="ru-RU"/>
        </w:rPr>
        <w:t>Синтаксис</w:t>
      </w:r>
      <w:r w:rsidR="00AB1EAC" w:rsidRPr="004D3EA9">
        <w:rPr>
          <w:rFonts w:ascii="Times New Roman" w:eastAsia="OfficinaSansBoldITC" w:hAnsi="Times New Roman"/>
          <w:sz w:val="24"/>
          <w:szCs w:val="24"/>
          <w:lang w:val="ru-RU"/>
        </w:rPr>
        <w:t>.</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Предложение как единица языка (ознакомление).</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Слово, предложение (наблюдение над сходством и различием). Установление связи слов в предложении при помощи смысловых вопросов.</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Восстановление деформированных предложений. Составление предложений из набора форм слов.</w:t>
      </w:r>
    </w:p>
    <w:p w:rsidR="00704BEF" w:rsidRPr="004D3EA9" w:rsidRDefault="001A61D5" w:rsidP="003C3F55">
      <w:pPr>
        <w:spacing w:after="0"/>
        <w:ind w:firstLine="567"/>
        <w:contextualSpacing/>
        <w:jc w:val="both"/>
        <w:rPr>
          <w:rFonts w:ascii="Times New Roman" w:eastAsia="OfficinaSansBoldITC" w:hAnsi="Times New Roman"/>
          <w:sz w:val="24"/>
          <w:szCs w:val="24"/>
          <w:lang w:val="ru-RU"/>
        </w:rPr>
      </w:pPr>
      <w:r w:rsidRPr="004D3EA9">
        <w:rPr>
          <w:rFonts w:ascii="Times New Roman" w:eastAsia="OfficinaSansBoldITC" w:hAnsi="Times New Roman"/>
          <w:sz w:val="24"/>
          <w:szCs w:val="24"/>
          <w:lang w:val="ru-RU"/>
        </w:rPr>
        <w:t>2.7. </w:t>
      </w:r>
      <w:r w:rsidR="00704BEF" w:rsidRPr="004D3EA9">
        <w:rPr>
          <w:rFonts w:ascii="Times New Roman" w:eastAsia="OfficinaSansBoldITC" w:hAnsi="Times New Roman"/>
          <w:sz w:val="24"/>
          <w:szCs w:val="24"/>
          <w:lang w:val="ru-RU"/>
        </w:rPr>
        <w:t>Орфография и пунктуация</w:t>
      </w:r>
      <w:r w:rsidR="00AB1EAC" w:rsidRPr="004D3EA9">
        <w:rPr>
          <w:rFonts w:ascii="Times New Roman" w:eastAsia="OfficinaSansBoldITC" w:hAnsi="Times New Roman"/>
          <w:sz w:val="24"/>
          <w:szCs w:val="24"/>
          <w:lang w:val="ru-RU"/>
        </w:rPr>
        <w:t>.</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Правила правописания и их применение:</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раздельное написание слов в предложении;</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прописная буква в начале предложения и в именах собственных: в именах </w:t>
      </w:r>
      <w:r w:rsidR="00264CD1"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и фамилиях людей, кличках животных;</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перенос слов (без учёта морфемного членения слова);</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гласные после шипящих в сочетаниях </w:t>
      </w:r>
      <w:r w:rsidRPr="004D3EA9">
        <w:rPr>
          <w:rFonts w:ascii="Times New Roman" w:eastAsia="SchoolBookSanPin" w:hAnsi="Times New Roman"/>
          <w:bCs/>
          <w:sz w:val="24"/>
          <w:szCs w:val="24"/>
          <w:lang w:val="ru-RU"/>
        </w:rPr>
        <w:t>жи</w:t>
      </w:r>
      <w:r w:rsidRPr="004D3EA9">
        <w:rPr>
          <w:rFonts w:ascii="Times New Roman" w:eastAsia="SchoolBookSanPin" w:hAnsi="Times New Roman"/>
          <w:sz w:val="24"/>
          <w:szCs w:val="24"/>
          <w:lang w:val="ru-RU"/>
        </w:rPr>
        <w:t xml:space="preserve">, </w:t>
      </w:r>
      <w:r w:rsidRPr="004D3EA9">
        <w:rPr>
          <w:rFonts w:ascii="Times New Roman" w:eastAsia="SchoolBookSanPin" w:hAnsi="Times New Roman"/>
          <w:bCs/>
          <w:sz w:val="24"/>
          <w:szCs w:val="24"/>
          <w:lang w:val="ru-RU"/>
        </w:rPr>
        <w:t xml:space="preserve">ши </w:t>
      </w:r>
      <w:r w:rsidRPr="004D3EA9">
        <w:rPr>
          <w:rFonts w:ascii="Times New Roman" w:eastAsia="SchoolBookSanPin" w:hAnsi="Times New Roman"/>
          <w:sz w:val="24"/>
          <w:szCs w:val="24"/>
          <w:lang w:val="ru-RU"/>
        </w:rPr>
        <w:t xml:space="preserve">(в положении под ударением), </w:t>
      </w:r>
      <w:r w:rsidR="004C6D85" w:rsidRPr="004D3EA9">
        <w:rPr>
          <w:rFonts w:ascii="Times New Roman" w:eastAsia="SchoolBookSanPin" w:hAnsi="Times New Roman"/>
          <w:sz w:val="24"/>
          <w:szCs w:val="24"/>
          <w:lang w:val="ru-RU"/>
        </w:rPr>
        <w:br/>
      </w:r>
      <w:r w:rsidRPr="004D3EA9">
        <w:rPr>
          <w:rFonts w:ascii="Times New Roman" w:eastAsia="SchoolBookSanPin" w:hAnsi="Times New Roman"/>
          <w:bCs/>
          <w:sz w:val="24"/>
          <w:szCs w:val="24"/>
          <w:lang w:val="ru-RU"/>
        </w:rPr>
        <w:t>ча</w:t>
      </w:r>
      <w:r w:rsidRPr="004D3EA9">
        <w:rPr>
          <w:rFonts w:ascii="Times New Roman" w:eastAsia="SchoolBookSanPin" w:hAnsi="Times New Roman"/>
          <w:sz w:val="24"/>
          <w:szCs w:val="24"/>
          <w:lang w:val="ru-RU"/>
        </w:rPr>
        <w:t xml:space="preserve">, </w:t>
      </w:r>
      <w:r w:rsidRPr="004D3EA9">
        <w:rPr>
          <w:rFonts w:ascii="Times New Roman" w:eastAsia="SchoolBookSanPin" w:hAnsi="Times New Roman"/>
          <w:bCs/>
          <w:sz w:val="24"/>
          <w:szCs w:val="24"/>
          <w:lang w:val="ru-RU"/>
        </w:rPr>
        <w:t>ща</w:t>
      </w:r>
      <w:r w:rsidRPr="004D3EA9">
        <w:rPr>
          <w:rFonts w:ascii="Times New Roman" w:eastAsia="SchoolBookSanPin" w:hAnsi="Times New Roman"/>
          <w:sz w:val="24"/>
          <w:szCs w:val="24"/>
          <w:lang w:val="ru-RU"/>
        </w:rPr>
        <w:t xml:space="preserve">, </w:t>
      </w:r>
      <w:r w:rsidRPr="004D3EA9">
        <w:rPr>
          <w:rFonts w:ascii="Times New Roman" w:eastAsia="SchoolBookSanPin" w:hAnsi="Times New Roman"/>
          <w:bCs/>
          <w:sz w:val="24"/>
          <w:szCs w:val="24"/>
          <w:lang w:val="ru-RU"/>
        </w:rPr>
        <w:t>чу</w:t>
      </w:r>
      <w:r w:rsidRPr="004D3EA9">
        <w:rPr>
          <w:rFonts w:ascii="Times New Roman" w:eastAsia="SchoolBookSanPin" w:hAnsi="Times New Roman"/>
          <w:sz w:val="24"/>
          <w:szCs w:val="24"/>
          <w:lang w:val="ru-RU"/>
        </w:rPr>
        <w:t xml:space="preserve">, </w:t>
      </w:r>
      <w:r w:rsidRPr="004D3EA9">
        <w:rPr>
          <w:rFonts w:ascii="Times New Roman" w:eastAsia="SchoolBookSanPin" w:hAnsi="Times New Roman"/>
          <w:bCs/>
          <w:sz w:val="24"/>
          <w:szCs w:val="24"/>
          <w:lang w:val="ru-RU"/>
        </w:rPr>
        <w:t>щу</w:t>
      </w:r>
      <w:r w:rsidRPr="004D3EA9">
        <w:rPr>
          <w:rFonts w:ascii="Times New Roman" w:eastAsia="SchoolBookSanPin" w:hAnsi="Times New Roman"/>
          <w:sz w:val="24"/>
          <w:szCs w:val="24"/>
          <w:lang w:val="ru-RU"/>
        </w:rPr>
        <w:t>;</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сочетания </w:t>
      </w:r>
      <w:r w:rsidRPr="004D3EA9">
        <w:rPr>
          <w:rFonts w:ascii="Times New Roman" w:eastAsia="SchoolBookSanPin" w:hAnsi="Times New Roman"/>
          <w:bCs/>
          <w:sz w:val="24"/>
          <w:szCs w:val="24"/>
          <w:lang w:val="ru-RU"/>
        </w:rPr>
        <w:t>чк</w:t>
      </w:r>
      <w:r w:rsidRPr="004D3EA9">
        <w:rPr>
          <w:rFonts w:ascii="Times New Roman" w:eastAsia="SchoolBookSanPin" w:hAnsi="Times New Roman"/>
          <w:sz w:val="24"/>
          <w:szCs w:val="24"/>
          <w:lang w:val="ru-RU"/>
        </w:rPr>
        <w:t xml:space="preserve">, </w:t>
      </w:r>
      <w:r w:rsidRPr="004D3EA9">
        <w:rPr>
          <w:rFonts w:ascii="Times New Roman" w:eastAsia="SchoolBookSanPin" w:hAnsi="Times New Roman"/>
          <w:bCs/>
          <w:sz w:val="24"/>
          <w:szCs w:val="24"/>
          <w:lang w:val="ru-RU"/>
        </w:rPr>
        <w:t>чн</w:t>
      </w:r>
      <w:r w:rsidRPr="004D3EA9">
        <w:rPr>
          <w:rFonts w:ascii="Times New Roman" w:eastAsia="SchoolBookSanPin" w:hAnsi="Times New Roman"/>
          <w:sz w:val="24"/>
          <w:szCs w:val="24"/>
          <w:lang w:val="ru-RU"/>
        </w:rPr>
        <w:t>;</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слова с непроверяемыми гласными и согласными (перечень слов </w:t>
      </w:r>
      <w:r w:rsidR="00264CD1"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в орфографическом словаре учебника);</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знаки препинания в конце предложения: точка, вопросительный </w:t>
      </w:r>
      <w:r w:rsidR="00264CD1"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и восклицательный знаки.</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Алгоритм списывания текста.</w:t>
      </w:r>
    </w:p>
    <w:p w:rsidR="00704BEF" w:rsidRPr="004D3EA9" w:rsidRDefault="001A61D5" w:rsidP="003C3F55">
      <w:pPr>
        <w:spacing w:after="0"/>
        <w:ind w:firstLine="567"/>
        <w:contextualSpacing/>
        <w:jc w:val="both"/>
        <w:rPr>
          <w:rFonts w:ascii="Times New Roman" w:eastAsia="OfficinaSansBoldITC" w:hAnsi="Times New Roman"/>
          <w:sz w:val="24"/>
          <w:szCs w:val="24"/>
          <w:lang w:val="ru-RU"/>
        </w:rPr>
      </w:pPr>
      <w:r w:rsidRPr="004D3EA9">
        <w:rPr>
          <w:rFonts w:ascii="Times New Roman" w:eastAsia="OfficinaSansBoldITC" w:hAnsi="Times New Roman"/>
          <w:sz w:val="24"/>
          <w:szCs w:val="24"/>
          <w:lang w:val="ru-RU"/>
        </w:rPr>
        <w:t>2.8. </w:t>
      </w:r>
      <w:r w:rsidR="00704BEF" w:rsidRPr="004D3EA9">
        <w:rPr>
          <w:rFonts w:ascii="Times New Roman" w:eastAsia="OfficinaSansBoldITC" w:hAnsi="Times New Roman"/>
          <w:sz w:val="24"/>
          <w:szCs w:val="24"/>
          <w:lang w:val="ru-RU"/>
        </w:rPr>
        <w:t>Развитие речи</w:t>
      </w:r>
      <w:r w:rsidR="00AB1EAC" w:rsidRPr="004D3EA9">
        <w:rPr>
          <w:rFonts w:ascii="Times New Roman" w:eastAsia="OfficinaSansBoldITC" w:hAnsi="Times New Roman"/>
          <w:sz w:val="24"/>
          <w:szCs w:val="24"/>
          <w:lang w:val="ru-RU"/>
        </w:rPr>
        <w:t>.</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Речь как основная форма общения между людьми. Текст как единица речи (ознакомление).</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Ситуация общения: цель общения, с кем и где происходит общение. Ситуации устного общения (чтение диалогов по ролям, просмотр видеоматериалов, прослушивание аудиозаписи).</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Нормы речевого этикета в ситуациях учебного и бытового общения (приветствие, прощание, извинение, благодарность, обращение с просьбой).</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Составление небольших рассказов на основе наблюдений.</w:t>
      </w:r>
    </w:p>
    <w:p w:rsidR="00A23F6E" w:rsidRPr="004D3EA9" w:rsidRDefault="001A61D5" w:rsidP="003C3F55">
      <w:pPr>
        <w:spacing w:after="0"/>
        <w:ind w:firstLine="567"/>
        <w:contextualSpacing/>
        <w:jc w:val="both"/>
        <w:rPr>
          <w:rFonts w:ascii="Times New Roman" w:eastAsia="SchoolBookSanPin" w:hAnsi="Times New Roman"/>
          <w:bCs/>
          <w:sz w:val="24"/>
          <w:szCs w:val="24"/>
          <w:lang w:val="ru-RU"/>
        </w:rPr>
      </w:pPr>
      <w:r w:rsidRPr="004D3EA9">
        <w:rPr>
          <w:rFonts w:ascii="Times New Roman" w:eastAsia="OfficinaSansBoldITC" w:hAnsi="Times New Roman"/>
          <w:sz w:val="24"/>
          <w:szCs w:val="24"/>
          <w:lang w:val="ru-RU"/>
        </w:rPr>
        <w:t>3. </w:t>
      </w:r>
      <w:r w:rsidR="00704BEF" w:rsidRPr="004D3EA9">
        <w:rPr>
          <w:rFonts w:ascii="Times New Roman" w:eastAsia="SchoolBookSanPin" w:hAnsi="Times New Roman"/>
          <w:sz w:val="24"/>
          <w:szCs w:val="24"/>
          <w:lang w:val="ru-RU"/>
        </w:rPr>
        <w:t xml:space="preserve">Изучение </w:t>
      </w:r>
      <w:r w:rsidRPr="004D3EA9">
        <w:rPr>
          <w:rFonts w:ascii="Times New Roman" w:eastAsia="SchoolBookSanPin" w:hAnsi="Times New Roman"/>
          <w:sz w:val="24"/>
          <w:szCs w:val="24"/>
          <w:lang w:val="ru-RU"/>
        </w:rPr>
        <w:t>русского языка</w:t>
      </w:r>
      <w:r w:rsidR="00704BEF" w:rsidRPr="004D3EA9">
        <w:rPr>
          <w:rFonts w:ascii="Times New Roman" w:eastAsia="SchoolBookSanPin" w:hAnsi="Times New Roman"/>
          <w:sz w:val="24"/>
          <w:szCs w:val="24"/>
          <w:lang w:val="ru-RU"/>
        </w:rPr>
        <w:t xml:space="preserve"> в </w:t>
      </w:r>
      <w:r w:rsidRPr="004D3EA9">
        <w:rPr>
          <w:rFonts w:ascii="Times New Roman" w:eastAsia="SchoolBookSanPin" w:hAnsi="Times New Roman"/>
          <w:sz w:val="24"/>
          <w:szCs w:val="24"/>
          <w:lang w:val="ru-RU"/>
        </w:rPr>
        <w:t>1</w:t>
      </w:r>
      <w:r w:rsidR="00704BEF" w:rsidRPr="004D3EA9">
        <w:rPr>
          <w:rFonts w:ascii="Times New Roman" w:eastAsia="SchoolBookSanPin" w:hAnsi="Times New Roman"/>
          <w:sz w:val="24"/>
          <w:szCs w:val="24"/>
          <w:lang w:val="ru-RU"/>
        </w:rPr>
        <w:t xml:space="preserve"> классе способствует на пропедевтическом уровне работе над рядом метапредметных результатов</w:t>
      </w:r>
      <w:r w:rsidR="005E7ED8" w:rsidRPr="004D3EA9">
        <w:rPr>
          <w:rFonts w:ascii="Times New Roman" w:eastAsia="SchoolBookSanPin" w:hAnsi="Times New Roman"/>
          <w:sz w:val="24"/>
          <w:szCs w:val="24"/>
          <w:lang w:val="ru-RU"/>
        </w:rPr>
        <w:t xml:space="preserve">: </w:t>
      </w:r>
      <w:r w:rsidR="005E7ED8" w:rsidRPr="004D3EA9">
        <w:rPr>
          <w:rFonts w:ascii="Times New Roman" w:eastAsia="SchoolBookSanPin" w:hAnsi="Times New Roman"/>
          <w:bCs/>
          <w:sz w:val="24"/>
          <w:szCs w:val="24"/>
          <w:lang w:val="ru-RU"/>
        </w:rPr>
        <w:t xml:space="preserve">познавательных </w:t>
      </w:r>
      <w:r w:rsidR="00681508" w:rsidRPr="004D3EA9">
        <w:rPr>
          <w:rFonts w:ascii="Times New Roman" w:eastAsia="SchoolBookSanPin" w:hAnsi="Times New Roman"/>
          <w:bCs/>
          <w:sz w:val="24"/>
          <w:szCs w:val="24"/>
          <w:lang w:val="ru-RU"/>
        </w:rPr>
        <w:t>универсальны</w:t>
      </w:r>
      <w:r w:rsidR="005E7ED8" w:rsidRPr="004D3EA9">
        <w:rPr>
          <w:rFonts w:ascii="Times New Roman" w:eastAsia="SchoolBookSanPin" w:hAnsi="Times New Roman"/>
          <w:bCs/>
          <w:sz w:val="24"/>
          <w:szCs w:val="24"/>
          <w:lang w:val="ru-RU"/>
        </w:rPr>
        <w:t>х</w:t>
      </w:r>
      <w:r w:rsidR="00681508" w:rsidRPr="004D3EA9">
        <w:rPr>
          <w:rFonts w:ascii="Times New Roman" w:eastAsia="SchoolBookSanPin" w:hAnsi="Times New Roman"/>
          <w:bCs/>
          <w:sz w:val="24"/>
          <w:szCs w:val="24"/>
          <w:lang w:val="ru-RU"/>
        </w:rPr>
        <w:t xml:space="preserve"> учебны</w:t>
      </w:r>
      <w:r w:rsidR="005E7ED8" w:rsidRPr="004D3EA9">
        <w:rPr>
          <w:rFonts w:ascii="Times New Roman" w:eastAsia="SchoolBookSanPin" w:hAnsi="Times New Roman"/>
          <w:bCs/>
          <w:sz w:val="24"/>
          <w:szCs w:val="24"/>
          <w:lang w:val="ru-RU"/>
        </w:rPr>
        <w:t>х</w:t>
      </w:r>
      <w:r w:rsidR="00681508" w:rsidRPr="004D3EA9">
        <w:rPr>
          <w:rFonts w:ascii="Times New Roman" w:eastAsia="SchoolBookSanPin" w:hAnsi="Times New Roman"/>
          <w:bCs/>
          <w:sz w:val="24"/>
          <w:szCs w:val="24"/>
          <w:lang w:val="ru-RU"/>
        </w:rPr>
        <w:t xml:space="preserve"> </w:t>
      </w:r>
      <w:r w:rsidR="00704BEF" w:rsidRPr="004D3EA9">
        <w:rPr>
          <w:rFonts w:ascii="Times New Roman" w:eastAsia="SchoolBookSanPin" w:hAnsi="Times New Roman"/>
          <w:bCs/>
          <w:sz w:val="24"/>
          <w:szCs w:val="24"/>
          <w:lang w:val="ru-RU"/>
        </w:rPr>
        <w:t>действи</w:t>
      </w:r>
      <w:r w:rsidR="005E7ED8" w:rsidRPr="004D3EA9">
        <w:rPr>
          <w:rFonts w:ascii="Times New Roman" w:eastAsia="SchoolBookSanPin" w:hAnsi="Times New Roman"/>
          <w:bCs/>
          <w:sz w:val="24"/>
          <w:szCs w:val="24"/>
          <w:lang w:val="ru-RU"/>
        </w:rPr>
        <w:t>й, коммуникативных универсальных учебных действий, регулятивных универсальных учебных действий</w:t>
      </w:r>
      <w:r w:rsidR="00A23F6E" w:rsidRPr="004D3EA9">
        <w:rPr>
          <w:rFonts w:ascii="Times New Roman" w:eastAsia="SchoolBookSanPin" w:hAnsi="Times New Roman"/>
          <w:bCs/>
          <w:sz w:val="24"/>
          <w:szCs w:val="24"/>
          <w:lang w:val="ru-RU"/>
        </w:rPr>
        <w:t xml:space="preserve">, совместной деятельности. </w:t>
      </w:r>
    </w:p>
    <w:p w:rsidR="00704BEF" w:rsidRPr="004D3EA9" w:rsidRDefault="00681508"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OfficinaSansBoldITC" w:hAnsi="Times New Roman"/>
          <w:sz w:val="24"/>
          <w:szCs w:val="24"/>
          <w:lang w:val="ru-RU"/>
        </w:rPr>
        <w:t>3.1. </w:t>
      </w:r>
      <w:r w:rsidR="00704BEF" w:rsidRPr="004D3EA9">
        <w:rPr>
          <w:rFonts w:ascii="Times New Roman" w:eastAsia="SchoolBookSanPin" w:hAnsi="Times New Roman"/>
          <w:sz w:val="24"/>
          <w:szCs w:val="24"/>
          <w:lang w:val="ru-RU"/>
        </w:rPr>
        <w:t>Базовые логические действия</w:t>
      </w:r>
      <w:r w:rsidRPr="004D3EA9">
        <w:rPr>
          <w:rFonts w:ascii="Times New Roman" w:eastAsia="SchoolBookSanPin" w:hAnsi="Times New Roman"/>
          <w:sz w:val="24"/>
          <w:szCs w:val="24"/>
          <w:lang w:val="ru-RU"/>
        </w:rPr>
        <w:t xml:space="preserve"> </w:t>
      </w:r>
      <w:r w:rsidR="005E7ED8" w:rsidRPr="004D3EA9">
        <w:rPr>
          <w:rFonts w:ascii="Times New Roman" w:eastAsia="SchoolBookSanPin" w:hAnsi="Times New Roman"/>
          <w:sz w:val="24"/>
          <w:szCs w:val="24"/>
          <w:lang w:val="ru-RU"/>
        </w:rPr>
        <w:t xml:space="preserve">как часть </w:t>
      </w:r>
      <w:r w:rsidR="005E7ED8" w:rsidRPr="004D3EA9">
        <w:rPr>
          <w:rFonts w:ascii="Times New Roman" w:eastAsia="SchoolBookSanPin" w:hAnsi="Times New Roman"/>
          <w:bCs/>
          <w:sz w:val="24"/>
          <w:szCs w:val="24"/>
          <w:lang w:val="ru-RU"/>
        </w:rPr>
        <w:t>познавательных универсальных учебных действий</w:t>
      </w:r>
      <w:r w:rsidR="005E7ED8" w:rsidRPr="004D3EA9">
        <w:rPr>
          <w:rFonts w:ascii="Times New Roman" w:eastAsia="SchoolBookSanPin" w:hAnsi="Times New Roman"/>
          <w:sz w:val="24"/>
          <w:szCs w:val="24"/>
          <w:lang w:val="ru-RU"/>
        </w:rPr>
        <w:t xml:space="preserve"> </w:t>
      </w:r>
      <w:r w:rsidR="003A07A7" w:rsidRPr="004D3EA9">
        <w:rPr>
          <w:rFonts w:ascii="Times New Roman" w:eastAsia="SchoolBookSanPin" w:hAnsi="Times New Roman"/>
          <w:sz w:val="24"/>
          <w:szCs w:val="24"/>
          <w:lang w:val="ru-RU"/>
        </w:rPr>
        <w:t>способствуют</w:t>
      </w:r>
      <w:r w:rsidRPr="004D3EA9">
        <w:rPr>
          <w:rFonts w:ascii="Times New Roman" w:eastAsia="SchoolBookSanPin" w:hAnsi="Times New Roman"/>
          <w:sz w:val="24"/>
          <w:szCs w:val="24"/>
          <w:lang w:val="ru-RU"/>
        </w:rPr>
        <w:t xml:space="preserve"> </w:t>
      </w:r>
      <w:r w:rsidR="005E7ED8" w:rsidRPr="004D3EA9">
        <w:rPr>
          <w:rFonts w:ascii="Times New Roman" w:eastAsia="SchoolBookSanPin" w:hAnsi="Times New Roman"/>
          <w:sz w:val="24"/>
          <w:szCs w:val="24"/>
          <w:lang w:val="ru-RU"/>
        </w:rPr>
        <w:t>формировани</w:t>
      </w:r>
      <w:r w:rsidR="003A07A7" w:rsidRPr="004D3EA9">
        <w:rPr>
          <w:rFonts w:ascii="Times New Roman" w:eastAsia="SchoolBookSanPin" w:hAnsi="Times New Roman"/>
          <w:sz w:val="24"/>
          <w:szCs w:val="24"/>
          <w:lang w:val="ru-RU"/>
        </w:rPr>
        <w:t>ю</w:t>
      </w:r>
      <w:r w:rsidR="005E7ED8" w:rsidRPr="004D3EA9">
        <w:rPr>
          <w:rFonts w:ascii="Times New Roman" w:eastAsia="SchoolBookSanPin" w:hAnsi="Times New Roman"/>
          <w:sz w:val="24"/>
          <w:szCs w:val="24"/>
          <w:lang w:val="ru-RU"/>
        </w:rPr>
        <w:t xml:space="preserve"> </w:t>
      </w:r>
      <w:r w:rsidRPr="004D3EA9">
        <w:rPr>
          <w:rFonts w:ascii="Times New Roman" w:eastAsia="SchoolBookSanPin" w:hAnsi="Times New Roman"/>
          <w:sz w:val="24"/>
          <w:szCs w:val="24"/>
          <w:lang w:val="ru-RU"/>
        </w:rPr>
        <w:t>умени</w:t>
      </w:r>
      <w:r w:rsidR="005E7ED8" w:rsidRPr="004D3EA9">
        <w:rPr>
          <w:rFonts w:ascii="Times New Roman" w:eastAsia="SchoolBookSanPin" w:hAnsi="Times New Roman"/>
          <w:sz w:val="24"/>
          <w:szCs w:val="24"/>
          <w:lang w:val="ru-RU"/>
        </w:rPr>
        <w:t>й</w:t>
      </w:r>
      <w:r w:rsidR="00704BEF" w:rsidRPr="004D3EA9">
        <w:rPr>
          <w:rFonts w:ascii="Times New Roman" w:eastAsia="SchoolBookSanPin" w:hAnsi="Times New Roman"/>
          <w:sz w:val="24"/>
          <w:szCs w:val="24"/>
          <w:lang w:val="ru-RU"/>
        </w:rPr>
        <w:t>:</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сравнивать звуки в соответствии с учебной задачей: определять отличительные особенности гласных и согласных звуков; твёрдых и мягких согласных звуков;</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сравнивать звуковой и буквенный состав слова в соответствии с учебной задачей: определять совпадения и расхождения в звуковом и буквенном составе слов;</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устанавливать основания для сравнения звукового состава слов: выделять признаки сходства и различия;</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характеризовать звуки по заданным признакам; приводить примеры гласных звуков; твёрдых согласных, мягких согласных, звонких согласных, глухих согласных звуков; слов с заданным звуком.</w:t>
      </w:r>
    </w:p>
    <w:p w:rsidR="005E7ED8" w:rsidRPr="004D3EA9" w:rsidRDefault="005E7ED8"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OfficinaSansBoldITC" w:hAnsi="Times New Roman"/>
          <w:sz w:val="24"/>
          <w:szCs w:val="24"/>
          <w:lang w:val="ru-RU"/>
        </w:rPr>
        <w:lastRenderedPageBreak/>
        <w:t>3.2. </w:t>
      </w:r>
      <w:r w:rsidR="00704BEF" w:rsidRPr="004D3EA9">
        <w:rPr>
          <w:rFonts w:ascii="Times New Roman" w:eastAsia="SchoolBookSanPin" w:hAnsi="Times New Roman"/>
          <w:sz w:val="24"/>
          <w:szCs w:val="24"/>
          <w:lang w:val="ru-RU"/>
        </w:rPr>
        <w:t>Базовые исследовательские действия</w:t>
      </w:r>
      <w:r w:rsidRPr="004D3EA9">
        <w:rPr>
          <w:rFonts w:ascii="Times New Roman" w:eastAsia="SchoolBookSanPin" w:hAnsi="Times New Roman"/>
          <w:sz w:val="24"/>
          <w:szCs w:val="24"/>
          <w:lang w:val="ru-RU"/>
        </w:rPr>
        <w:t xml:space="preserve"> как часть </w:t>
      </w:r>
      <w:r w:rsidRPr="004D3EA9">
        <w:rPr>
          <w:rFonts w:ascii="Times New Roman" w:eastAsia="SchoolBookSanPin" w:hAnsi="Times New Roman"/>
          <w:bCs/>
          <w:sz w:val="24"/>
          <w:szCs w:val="24"/>
          <w:lang w:val="ru-RU"/>
        </w:rPr>
        <w:t>познавательных универсальных учебных действий</w:t>
      </w:r>
      <w:r w:rsidRPr="004D3EA9">
        <w:rPr>
          <w:rFonts w:ascii="Times New Roman" w:eastAsia="SchoolBookSanPin" w:hAnsi="Times New Roman"/>
          <w:sz w:val="24"/>
          <w:szCs w:val="24"/>
          <w:lang w:val="ru-RU"/>
        </w:rPr>
        <w:t xml:space="preserve"> </w:t>
      </w:r>
      <w:r w:rsidR="003A07A7" w:rsidRPr="004D3EA9">
        <w:rPr>
          <w:rFonts w:ascii="Times New Roman" w:eastAsia="SchoolBookSanPin" w:hAnsi="Times New Roman"/>
          <w:sz w:val="24"/>
          <w:szCs w:val="24"/>
          <w:lang w:val="ru-RU"/>
        </w:rPr>
        <w:t>способствуют</w:t>
      </w:r>
      <w:r w:rsidRPr="004D3EA9">
        <w:rPr>
          <w:rFonts w:ascii="Times New Roman" w:eastAsia="SchoolBookSanPin" w:hAnsi="Times New Roman"/>
          <w:sz w:val="24"/>
          <w:szCs w:val="24"/>
          <w:lang w:val="ru-RU"/>
        </w:rPr>
        <w:t xml:space="preserve"> формировани</w:t>
      </w:r>
      <w:r w:rsidR="003A07A7" w:rsidRPr="004D3EA9">
        <w:rPr>
          <w:rFonts w:ascii="Times New Roman" w:eastAsia="SchoolBookSanPin" w:hAnsi="Times New Roman"/>
          <w:sz w:val="24"/>
          <w:szCs w:val="24"/>
          <w:lang w:val="ru-RU"/>
        </w:rPr>
        <w:t>ю</w:t>
      </w:r>
      <w:r w:rsidRPr="004D3EA9">
        <w:rPr>
          <w:rFonts w:ascii="Times New Roman" w:eastAsia="SchoolBookSanPin" w:hAnsi="Times New Roman"/>
          <w:sz w:val="24"/>
          <w:szCs w:val="24"/>
          <w:lang w:val="ru-RU"/>
        </w:rPr>
        <w:t xml:space="preserve"> умений:</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проводить изменения звуковой модели по предложенному учителем правилу, подбирать слова к модели;</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формулировать выводы о соответствии звукового и буквенного состава слова;</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использовать алфавит для самостоятельного упорядочивания списка слов.</w:t>
      </w:r>
    </w:p>
    <w:p w:rsidR="00704BEF" w:rsidRPr="004D3EA9" w:rsidRDefault="005E7ED8"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OfficinaSansBoldITC" w:hAnsi="Times New Roman"/>
          <w:sz w:val="24"/>
          <w:szCs w:val="24"/>
          <w:lang w:val="ru-RU"/>
        </w:rPr>
        <w:t>3.3. </w:t>
      </w:r>
      <w:r w:rsidR="00704BEF" w:rsidRPr="004D3EA9">
        <w:rPr>
          <w:rFonts w:ascii="Times New Roman" w:eastAsia="SchoolBookSanPin" w:hAnsi="Times New Roman"/>
          <w:sz w:val="24"/>
          <w:szCs w:val="24"/>
          <w:lang w:val="ru-RU"/>
        </w:rPr>
        <w:t>Работа с информацией</w:t>
      </w:r>
      <w:r w:rsidRPr="004D3EA9">
        <w:rPr>
          <w:rFonts w:ascii="Times New Roman" w:eastAsia="SchoolBookSanPin" w:hAnsi="Times New Roman"/>
          <w:sz w:val="24"/>
          <w:szCs w:val="24"/>
          <w:lang w:val="ru-RU"/>
        </w:rPr>
        <w:t xml:space="preserve"> как часть </w:t>
      </w:r>
      <w:r w:rsidRPr="004D3EA9">
        <w:rPr>
          <w:rFonts w:ascii="Times New Roman" w:eastAsia="SchoolBookSanPin" w:hAnsi="Times New Roman"/>
          <w:bCs/>
          <w:sz w:val="24"/>
          <w:szCs w:val="24"/>
          <w:lang w:val="ru-RU"/>
        </w:rPr>
        <w:t>познавательных универсальных учебных действий</w:t>
      </w:r>
      <w:r w:rsidRPr="004D3EA9">
        <w:rPr>
          <w:rFonts w:ascii="Times New Roman" w:eastAsia="SchoolBookSanPin" w:hAnsi="Times New Roman"/>
          <w:sz w:val="24"/>
          <w:szCs w:val="24"/>
          <w:lang w:val="ru-RU"/>
        </w:rPr>
        <w:t xml:space="preserve"> </w:t>
      </w:r>
      <w:r w:rsidR="003A07A7" w:rsidRPr="004D3EA9">
        <w:rPr>
          <w:rFonts w:ascii="Times New Roman" w:eastAsia="SchoolBookSanPin" w:hAnsi="Times New Roman"/>
          <w:sz w:val="24"/>
          <w:szCs w:val="24"/>
          <w:lang w:val="ru-RU"/>
        </w:rPr>
        <w:t>способствует</w:t>
      </w:r>
      <w:r w:rsidRPr="004D3EA9">
        <w:rPr>
          <w:rFonts w:ascii="Times New Roman" w:eastAsia="SchoolBookSanPin" w:hAnsi="Times New Roman"/>
          <w:sz w:val="24"/>
          <w:szCs w:val="24"/>
          <w:lang w:val="ru-RU"/>
        </w:rPr>
        <w:t xml:space="preserve"> формировани</w:t>
      </w:r>
      <w:r w:rsidR="003A07A7" w:rsidRPr="004D3EA9">
        <w:rPr>
          <w:rFonts w:ascii="Times New Roman" w:eastAsia="SchoolBookSanPin" w:hAnsi="Times New Roman"/>
          <w:sz w:val="24"/>
          <w:szCs w:val="24"/>
          <w:lang w:val="ru-RU"/>
        </w:rPr>
        <w:t>ю</w:t>
      </w:r>
      <w:r w:rsidRPr="004D3EA9">
        <w:rPr>
          <w:rFonts w:ascii="Times New Roman" w:eastAsia="SchoolBookSanPin" w:hAnsi="Times New Roman"/>
          <w:sz w:val="24"/>
          <w:szCs w:val="24"/>
          <w:lang w:val="ru-RU"/>
        </w:rPr>
        <w:t xml:space="preserve"> умений</w:t>
      </w:r>
      <w:r w:rsidR="00704BEF" w:rsidRPr="004D3EA9">
        <w:rPr>
          <w:rFonts w:ascii="Times New Roman" w:eastAsia="SchoolBookSanPin" w:hAnsi="Times New Roman"/>
          <w:sz w:val="24"/>
          <w:szCs w:val="24"/>
          <w:lang w:val="ru-RU"/>
        </w:rPr>
        <w:t>:</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выбирать источник получения информации: уточнять написание слова </w:t>
      </w:r>
      <w:r w:rsidR="004C6D85"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по орфографическому словарику учебника; место ударения в слове по перечню слов, отрабатываемых в учебнике;</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анализировать графическую информацию </w:t>
      </w:r>
      <w:r w:rsidR="006C0091" w:rsidRPr="004D3EA9">
        <w:rPr>
          <w:rFonts w:ascii="Times New Roman" w:eastAsia="SchoolBookSanPin" w:hAnsi="Times New Roman"/>
          <w:sz w:val="24"/>
          <w:szCs w:val="24"/>
          <w:lang w:val="ru-RU"/>
        </w:rPr>
        <w:noBreakHyphen/>
      </w:r>
      <w:r w:rsidRPr="004D3EA9">
        <w:rPr>
          <w:rFonts w:ascii="Times New Roman" w:eastAsia="SchoolBookSanPin" w:hAnsi="Times New Roman"/>
          <w:sz w:val="24"/>
          <w:szCs w:val="24"/>
          <w:lang w:val="ru-RU"/>
        </w:rPr>
        <w:t xml:space="preserve"> модели звукового состава слова;</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самостоятельно создавать модели звукового состава слова.</w:t>
      </w:r>
    </w:p>
    <w:p w:rsidR="00D64E39" w:rsidRPr="004D3EA9" w:rsidRDefault="00EA295E"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OfficinaSansBoldITC" w:hAnsi="Times New Roman"/>
          <w:sz w:val="24"/>
          <w:szCs w:val="24"/>
          <w:lang w:val="ru-RU"/>
        </w:rPr>
        <w:t>3.</w:t>
      </w:r>
      <w:r w:rsidR="005E7ED8" w:rsidRPr="004D3EA9">
        <w:rPr>
          <w:rFonts w:ascii="Times New Roman" w:eastAsia="OfficinaSansBoldITC" w:hAnsi="Times New Roman"/>
          <w:sz w:val="24"/>
          <w:szCs w:val="24"/>
          <w:lang w:val="ru-RU"/>
        </w:rPr>
        <w:t>4</w:t>
      </w:r>
      <w:r w:rsidRPr="004D3EA9">
        <w:rPr>
          <w:rFonts w:ascii="Times New Roman" w:eastAsia="OfficinaSansBoldITC" w:hAnsi="Times New Roman"/>
          <w:sz w:val="24"/>
          <w:szCs w:val="24"/>
          <w:lang w:val="ru-RU"/>
        </w:rPr>
        <w:t>. </w:t>
      </w:r>
      <w:r w:rsidR="00D64E39" w:rsidRPr="004D3EA9">
        <w:rPr>
          <w:rFonts w:ascii="Times New Roman" w:eastAsia="SchoolBookSanPin" w:hAnsi="Times New Roman"/>
          <w:sz w:val="24"/>
          <w:szCs w:val="24"/>
          <w:lang w:val="ru-RU"/>
        </w:rPr>
        <w:t>Общение</w:t>
      </w:r>
      <w:r w:rsidR="00D64E39" w:rsidRPr="004D3EA9">
        <w:rPr>
          <w:rFonts w:ascii="Times New Roman" w:eastAsia="SchoolBookSanPin" w:hAnsi="Times New Roman"/>
          <w:bCs/>
          <w:sz w:val="24"/>
          <w:szCs w:val="24"/>
          <w:lang w:val="ru-RU"/>
        </w:rPr>
        <w:t xml:space="preserve"> </w:t>
      </w:r>
      <w:r w:rsidR="00D64E39" w:rsidRPr="004D3EA9">
        <w:rPr>
          <w:rFonts w:ascii="Times New Roman" w:eastAsia="SchoolBookSanPin" w:hAnsi="Times New Roman"/>
          <w:sz w:val="24"/>
          <w:szCs w:val="24"/>
          <w:lang w:val="ru-RU"/>
        </w:rPr>
        <w:t xml:space="preserve">как часть </w:t>
      </w:r>
      <w:r w:rsidR="00D64E39" w:rsidRPr="004D3EA9">
        <w:rPr>
          <w:rFonts w:ascii="Times New Roman" w:eastAsia="SchoolBookSanPin" w:hAnsi="Times New Roman"/>
          <w:bCs/>
          <w:sz w:val="24"/>
          <w:szCs w:val="24"/>
          <w:lang w:val="ru-RU"/>
        </w:rPr>
        <w:t>коммуникативных универсальных учебных действий</w:t>
      </w:r>
      <w:r w:rsidR="00D64E39" w:rsidRPr="004D3EA9">
        <w:rPr>
          <w:rFonts w:ascii="Times New Roman" w:eastAsia="SchoolBookSanPin" w:hAnsi="Times New Roman"/>
          <w:sz w:val="24"/>
          <w:szCs w:val="24"/>
          <w:lang w:val="ru-RU"/>
        </w:rPr>
        <w:t xml:space="preserve"> </w:t>
      </w:r>
      <w:r w:rsidR="003A07A7" w:rsidRPr="004D3EA9">
        <w:rPr>
          <w:rFonts w:ascii="Times New Roman" w:eastAsia="SchoolBookSanPin" w:hAnsi="Times New Roman"/>
          <w:sz w:val="24"/>
          <w:szCs w:val="24"/>
          <w:lang w:val="ru-RU"/>
        </w:rPr>
        <w:t>способствует</w:t>
      </w:r>
      <w:r w:rsidR="00D64E39" w:rsidRPr="004D3EA9">
        <w:rPr>
          <w:rFonts w:ascii="Times New Roman" w:eastAsia="SchoolBookSanPin" w:hAnsi="Times New Roman"/>
          <w:sz w:val="24"/>
          <w:szCs w:val="24"/>
          <w:lang w:val="ru-RU"/>
        </w:rPr>
        <w:t xml:space="preserve"> формировани</w:t>
      </w:r>
      <w:r w:rsidR="003A07A7" w:rsidRPr="004D3EA9">
        <w:rPr>
          <w:rFonts w:ascii="Times New Roman" w:eastAsia="SchoolBookSanPin" w:hAnsi="Times New Roman"/>
          <w:sz w:val="24"/>
          <w:szCs w:val="24"/>
          <w:lang w:val="ru-RU"/>
        </w:rPr>
        <w:t xml:space="preserve">ю </w:t>
      </w:r>
      <w:r w:rsidR="00D64E39" w:rsidRPr="004D3EA9">
        <w:rPr>
          <w:rFonts w:ascii="Times New Roman" w:eastAsia="SchoolBookSanPin" w:hAnsi="Times New Roman"/>
          <w:sz w:val="24"/>
          <w:szCs w:val="24"/>
          <w:lang w:val="ru-RU"/>
        </w:rPr>
        <w:t>умений:</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воспринимать суждения, выражать эмоции в соответствии с целями </w:t>
      </w:r>
      <w:r w:rsidR="00264CD1"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и условиями общения в знакомой среде;</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проявлять уважительное отношение к собеседнику, соблюдать в процессе общения нормы речевого этикета;</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соблюдать правила ведения диалога;</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воспринимать разные точки зрения;</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в процессе учебного диалога отвечать на вопросы по изученному материалу;</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строить устное речевое высказывание об обозначении звуков буквами; </w:t>
      </w:r>
      <w:r w:rsidR="00264CD1"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о звуковом и буквенном составе слова.</w:t>
      </w:r>
    </w:p>
    <w:p w:rsidR="00D64E39" w:rsidRPr="004D3EA9" w:rsidRDefault="00EA295E"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OfficinaSansBoldITC" w:hAnsi="Times New Roman"/>
          <w:sz w:val="24"/>
          <w:szCs w:val="24"/>
          <w:lang w:val="ru-RU"/>
        </w:rPr>
        <w:t>3.</w:t>
      </w:r>
      <w:r w:rsidR="00D64E39" w:rsidRPr="004D3EA9">
        <w:rPr>
          <w:rFonts w:ascii="Times New Roman" w:eastAsia="OfficinaSansBoldITC" w:hAnsi="Times New Roman"/>
          <w:sz w:val="24"/>
          <w:szCs w:val="24"/>
          <w:lang w:val="ru-RU"/>
        </w:rPr>
        <w:t>5</w:t>
      </w:r>
      <w:r w:rsidRPr="004D3EA9">
        <w:rPr>
          <w:rFonts w:ascii="Times New Roman" w:eastAsia="OfficinaSansBoldITC" w:hAnsi="Times New Roman"/>
          <w:sz w:val="24"/>
          <w:szCs w:val="24"/>
          <w:lang w:val="ru-RU"/>
        </w:rPr>
        <w:t>. </w:t>
      </w:r>
      <w:r w:rsidR="00D64E39" w:rsidRPr="004D3EA9">
        <w:rPr>
          <w:rFonts w:ascii="Times New Roman" w:eastAsia="SchoolBookSanPin" w:hAnsi="Times New Roman"/>
          <w:sz w:val="24"/>
          <w:szCs w:val="24"/>
          <w:lang w:val="ru-RU"/>
        </w:rPr>
        <w:t>Самоорганизация</w:t>
      </w:r>
      <w:r w:rsidR="00D64E39" w:rsidRPr="004D3EA9">
        <w:rPr>
          <w:rFonts w:ascii="Times New Roman" w:eastAsia="SchoolBookSanPin" w:hAnsi="Times New Roman"/>
          <w:bCs/>
          <w:sz w:val="24"/>
          <w:szCs w:val="24"/>
          <w:lang w:val="ru-RU"/>
        </w:rPr>
        <w:t xml:space="preserve"> </w:t>
      </w:r>
      <w:r w:rsidR="00D64E39" w:rsidRPr="004D3EA9">
        <w:rPr>
          <w:rFonts w:ascii="Times New Roman" w:eastAsia="SchoolBookSanPin" w:hAnsi="Times New Roman"/>
          <w:sz w:val="24"/>
          <w:szCs w:val="24"/>
          <w:lang w:val="ru-RU"/>
        </w:rPr>
        <w:t xml:space="preserve">как часть </w:t>
      </w:r>
      <w:r w:rsidR="00D64E39" w:rsidRPr="004D3EA9">
        <w:rPr>
          <w:rFonts w:ascii="Times New Roman" w:eastAsia="SchoolBookSanPin" w:hAnsi="Times New Roman"/>
          <w:bCs/>
          <w:sz w:val="24"/>
          <w:szCs w:val="24"/>
          <w:lang w:val="ru-RU"/>
        </w:rPr>
        <w:t>регулятивных универсальных учебных действий</w:t>
      </w:r>
      <w:r w:rsidR="00D64E39" w:rsidRPr="004D3EA9">
        <w:rPr>
          <w:rFonts w:ascii="Times New Roman" w:eastAsia="SchoolBookSanPin" w:hAnsi="Times New Roman"/>
          <w:sz w:val="24"/>
          <w:szCs w:val="24"/>
          <w:lang w:val="ru-RU"/>
        </w:rPr>
        <w:t xml:space="preserve"> </w:t>
      </w:r>
      <w:r w:rsidR="003A07A7" w:rsidRPr="004D3EA9">
        <w:rPr>
          <w:rFonts w:ascii="Times New Roman" w:eastAsia="SchoolBookSanPin" w:hAnsi="Times New Roman"/>
          <w:sz w:val="24"/>
          <w:szCs w:val="24"/>
          <w:lang w:val="ru-RU"/>
        </w:rPr>
        <w:t>способствует</w:t>
      </w:r>
      <w:r w:rsidR="00D64E39" w:rsidRPr="004D3EA9">
        <w:rPr>
          <w:rFonts w:ascii="Times New Roman" w:eastAsia="SchoolBookSanPin" w:hAnsi="Times New Roman"/>
          <w:sz w:val="24"/>
          <w:szCs w:val="24"/>
          <w:lang w:val="ru-RU"/>
        </w:rPr>
        <w:t xml:space="preserve"> формировани</w:t>
      </w:r>
      <w:r w:rsidR="003A07A7" w:rsidRPr="004D3EA9">
        <w:rPr>
          <w:rFonts w:ascii="Times New Roman" w:eastAsia="SchoolBookSanPin" w:hAnsi="Times New Roman"/>
          <w:sz w:val="24"/>
          <w:szCs w:val="24"/>
          <w:lang w:val="ru-RU"/>
        </w:rPr>
        <w:t>ю</w:t>
      </w:r>
      <w:r w:rsidR="00D64E39" w:rsidRPr="004D3EA9">
        <w:rPr>
          <w:rFonts w:ascii="Times New Roman" w:eastAsia="SchoolBookSanPin" w:hAnsi="Times New Roman"/>
          <w:sz w:val="24"/>
          <w:szCs w:val="24"/>
          <w:lang w:val="ru-RU"/>
        </w:rPr>
        <w:t xml:space="preserve"> умений:</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определять последовательность учебных операций при проведении звукового анализа слова;</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определять последовательность учебных операций при списывании;</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удерживать учебную задачу при проведении звукового анализа, при обозначении звуков буквами, при списывании текста, при письме под диктовку: применять отрабатываемый способ действия, соотносить цель и результат;</w:t>
      </w:r>
    </w:p>
    <w:p w:rsidR="00D64E39" w:rsidRPr="004D3EA9" w:rsidRDefault="00D64E39"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OfficinaSansBoldITC" w:hAnsi="Times New Roman"/>
          <w:sz w:val="24"/>
          <w:szCs w:val="24"/>
          <w:lang w:val="ru-RU"/>
        </w:rPr>
        <w:t>3.6. </w:t>
      </w:r>
      <w:r w:rsidR="00704BEF" w:rsidRPr="004D3EA9">
        <w:rPr>
          <w:rFonts w:ascii="Times New Roman" w:eastAsia="SchoolBookSanPin" w:hAnsi="Times New Roman"/>
          <w:sz w:val="24"/>
          <w:szCs w:val="24"/>
          <w:lang w:val="ru-RU"/>
        </w:rPr>
        <w:t>Самоконтроль</w:t>
      </w:r>
      <w:r w:rsidRPr="004D3EA9">
        <w:rPr>
          <w:rFonts w:ascii="Times New Roman" w:eastAsia="SchoolBookSanPin" w:hAnsi="Times New Roman"/>
          <w:sz w:val="24"/>
          <w:szCs w:val="24"/>
          <w:lang w:val="ru-RU"/>
        </w:rPr>
        <w:t xml:space="preserve"> как часть </w:t>
      </w:r>
      <w:r w:rsidRPr="004D3EA9">
        <w:rPr>
          <w:rFonts w:ascii="Times New Roman" w:eastAsia="SchoolBookSanPin" w:hAnsi="Times New Roman"/>
          <w:bCs/>
          <w:sz w:val="24"/>
          <w:szCs w:val="24"/>
          <w:lang w:val="ru-RU"/>
        </w:rPr>
        <w:t>регулятивных универсальных учебных действий</w:t>
      </w:r>
      <w:r w:rsidRPr="004D3EA9">
        <w:rPr>
          <w:rFonts w:ascii="Times New Roman" w:eastAsia="SchoolBookSanPin" w:hAnsi="Times New Roman"/>
          <w:sz w:val="24"/>
          <w:szCs w:val="24"/>
          <w:lang w:val="ru-RU"/>
        </w:rPr>
        <w:t xml:space="preserve"> </w:t>
      </w:r>
      <w:r w:rsidR="003A07A7" w:rsidRPr="004D3EA9">
        <w:rPr>
          <w:rFonts w:ascii="Times New Roman" w:eastAsia="SchoolBookSanPin" w:hAnsi="Times New Roman"/>
          <w:sz w:val="24"/>
          <w:szCs w:val="24"/>
          <w:lang w:val="ru-RU"/>
        </w:rPr>
        <w:t>способствует</w:t>
      </w:r>
      <w:r w:rsidRPr="004D3EA9">
        <w:rPr>
          <w:rFonts w:ascii="Times New Roman" w:eastAsia="SchoolBookSanPin" w:hAnsi="Times New Roman"/>
          <w:sz w:val="24"/>
          <w:szCs w:val="24"/>
          <w:lang w:val="ru-RU"/>
        </w:rPr>
        <w:t xml:space="preserve"> формировани</w:t>
      </w:r>
      <w:r w:rsidR="003A07A7" w:rsidRPr="004D3EA9">
        <w:rPr>
          <w:rFonts w:ascii="Times New Roman" w:eastAsia="SchoolBookSanPin" w:hAnsi="Times New Roman"/>
          <w:sz w:val="24"/>
          <w:szCs w:val="24"/>
          <w:lang w:val="ru-RU"/>
        </w:rPr>
        <w:t>ю</w:t>
      </w:r>
      <w:r w:rsidRPr="004D3EA9">
        <w:rPr>
          <w:rFonts w:ascii="Times New Roman" w:eastAsia="SchoolBookSanPin" w:hAnsi="Times New Roman"/>
          <w:sz w:val="24"/>
          <w:szCs w:val="24"/>
          <w:lang w:val="ru-RU"/>
        </w:rPr>
        <w:t xml:space="preserve"> умений:</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находить ошибку, допущенную при проведении звукового анализа, </w:t>
      </w:r>
      <w:r w:rsidR="00264CD1"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при письме под диктовку или списывании слов, предложений, с опорой на указание педагога о наличии ошибки;</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оценивать правильность написания букв, соединений букв, слов, предложений.</w:t>
      </w:r>
    </w:p>
    <w:p w:rsidR="00704BEF" w:rsidRPr="004D3EA9" w:rsidRDefault="00D64E39"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OfficinaSansBoldITC" w:hAnsi="Times New Roman"/>
          <w:sz w:val="24"/>
          <w:szCs w:val="24"/>
          <w:lang w:val="ru-RU"/>
        </w:rPr>
        <w:t>3.7. </w:t>
      </w:r>
      <w:r w:rsidR="00704BEF" w:rsidRPr="004D3EA9">
        <w:rPr>
          <w:rFonts w:ascii="Times New Roman" w:eastAsia="SchoolBookSanPin" w:hAnsi="Times New Roman"/>
          <w:bCs/>
          <w:sz w:val="24"/>
          <w:szCs w:val="24"/>
          <w:lang w:val="ru-RU"/>
        </w:rPr>
        <w:t>Совместная деятельность</w:t>
      </w:r>
      <w:r w:rsidRPr="004D3EA9">
        <w:rPr>
          <w:rFonts w:ascii="Times New Roman" w:eastAsia="SchoolBookSanPin" w:hAnsi="Times New Roman"/>
          <w:sz w:val="24"/>
          <w:szCs w:val="24"/>
          <w:lang w:val="ru-RU"/>
        </w:rPr>
        <w:t xml:space="preserve"> </w:t>
      </w:r>
      <w:r w:rsidR="003A07A7" w:rsidRPr="004D3EA9">
        <w:rPr>
          <w:rFonts w:ascii="Times New Roman" w:eastAsia="SchoolBookSanPin" w:hAnsi="Times New Roman"/>
          <w:sz w:val="24"/>
          <w:szCs w:val="24"/>
          <w:lang w:val="ru-RU"/>
        </w:rPr>
        <w:t>способствует</w:t>
      </w:r>
      <w:r w:rsidRPr="004D3EA9">
        <w:rPr>
          <w:rFonts w:ascii="Times New Roman" w:eastAsia="SchoolBookSanPin" w:hAnsi="Times New Roman"/>
          <w:sz w:val="24"/>
          <w:szCs w:val="24"/>
          <w:lang w:val="ru-RU"/>
        </w:rPr>
        <w:t xml:space="preserve"> формировани</w:t>
      </w:r>
      <w:r w:rsidR="003A07A7" w:rsidRPr="004D3EA9">
        <w:rPr>
          <w:rFonts w:ascii="Times New Roman" w:eastAsia="SchoolBookSanPin" w:hAnsi="Times New Roman"/>
          <w:sz w:val="24"/>
          <w:szCs w:val="24"/>
          <w:lang w:val="ru-RU"/>
        </w:rPr>
        <w:t>ю</w:t>
      </w:r>
      <w:r w:rsidRPr="004D3EA9">
        <w:rPr>
          <w:rFonts w:ascii="Times New Roman" w:eastAsia="SchoolBookSanPin" w:hAnsi="Times New Roman"/>
          <w:sz w:val="24"/>
          <w:szCs w:val="24"/>
          <w:lang w:val="ru-RU"/>
        </w:rPr>
        <w:t xml:space="preserve"> умений:</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принимать цель совместной деятельности, коллективно строить план действий </w:t>
      </w:r>
      <w:r w:rsidR="004C6D85"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по её достижению, распределять роли, договариваться, учитывать интересы и мнения участников совместной работы;</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ответственно выполнять свою часть работы.</w:t>
      </w:r>
    </w:p>
    <w:p w:rsidR="00666C08" w:rsidRPr="00BC6AC7" w:rsidRDefault="00666C08" w:rsidP="003C3F55">
      <w:pPr>
        <w:spacing w:after="0"/>
        <w:ind w:firstLine="567"/>
        <w:contextualSpacing/>
        <w:jc w:val="both"/>
        <w:rPr>
          <w:rFonts w:ascii="Times New Roman" w:eastAsia="OfficinaSansBoldITC" w:hAnsi="Times New Roman"/>
          <w:b/>
          <w:i/>
          <w:sz w:val="24"/>
          <w:szCs w:val="24"/>
          <w:lang w:val="ru-RU"/>
        </w:rPr>
      </w:pPr>
      <w:r w:rsidRPr="00BC6AC7">
        <w:rPr>
          <w:rFonts w:ascii="Times New Roman" w:eastAsia="OfficinaSansBoldITC" w:hAnsi="Times New Roman"/>
          <w:b/>
          <w:i/>
          <w:sz w:val="24"/>
          <w:szCs w:val="24"/>
          <w:lang w:val="ru-RU"/>
        </w:rPr>
        <w:t>Содержание обучения во 2 классе.</w:t>
      </w:r>
    </w:p>
    <w:p w:rsidR="00704BEF" w:rsidRPr="004D3EA9" w:rsidRDefault="00666C08" w:rsidP="003C3F55">
      <w:pPr>
        <w:spacing w:after="0"/>
        <w:ind w:firstLine="567"/>
        <w:contextualSpacing/>
        <w:jc w:val="both"/>
        <w:rPr>
          <w:rFonts w:ascii="Times New Roman" w:eastAsia="SchoolBookSanPin" w:hAnsi="Times New Roman"/>
          <w:bCs/>
          <w:sz w:val="24"/>
          <w:szCs w:val="24"/>
          <w:lang w:val="ru-RU"/>
        </w:rPr>
      </w:pPr>
      <w:r w:rsidRPr="004D3EA9">
        <w:rPr>
          <w:rFonts w:ascii="Times New Roman" w:eastAsia="OfficinaSansBoldITC" w:hAnsi="Times New Roman"/>
          <w:sz w:val="24"/>
          <w:szCs w:val="24"/>
          <w:lang w:val="ru-RU"/>
        </w:rPr>
        <w:t>1. </w:t>
      </w:r>
      <w:r w:rsidR="00704BEF" w:rsidRPr="004D3EA9">
        <w:rPr>
          <w:rFonts w:ascii="Times New Roman" w:eastAsia="SchoolBookSanPin" w:hAnsi="Times New Roman"/>
          <w:bCs/>
          <w:sz w:val="24"/>
          <w:szCs w:val="24"/>
          <w:lang w:val="ru-RU"/>
        </w:rPr>
        <w:t>Общие сведения о языке</w:t>
      </w:r>
      <w:r w:rsidR="00AB1EAC" w:rsidRPr="004D3EA9">
        <w:rPr>
          <w:rFonts w:ascii="Times New Roman" w:eastAsia="SchoolBookSanPin" w:hAnsi="Times New Roman"/>
          <w:bCs/>
          <w:sz w:val="24"/>
          <w:szCs w:val="24"/>
          <w:lang w:val="ru-RU"/>
        </w:rPr>
        <w:t>.</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Язык как основное средство человеческого общения и явление национальной культуры. Первоначальные представления о многообразии языкового пространства России и мира. Методы познания языка: наблюдение, анализ.</w:t>
      </w:r>
    </w:p>
    <w:p w:rsidR="00704BEF" w:rsidRPr="004D3EA9" w:rsidRDefault="00666C08" w:rsidP="003C3F55">
      <w:pPr>
        <w:spacing w:after="0"/>
        <w:ind w:firstLine="567"/>
        <w:contextualSpacing/>
        <w:jc w:val="both"/>
        <w:rPr>
          <w:rFonts w:ascii="Times New Roman" w:eastAsia="SchoolBookSanPin" w:hAnsi="Times New Roman"/>
          <w:bCs/>
          <w:sz w:val="24"/>
          <w:szCs w:val="24"/>
          <w:lang w:val="ru-RU"/>
        </w:rPr>
      </w:pPr>
      <w:r w:rsidRPr="004D3EA9">
        <w:rPr>
          <w:rFonts w:ascii="Times New Roman" w:eastAsia="OfficinaSansBoldITC" w:hAnsi="Times New Roman"/>
          <w:sz w:val="24"/>
          <w:szCs w:val="24"/>
          <w:lang w:val="ru-RU"/>
        </w:rPr>
        <w:lastRenderedPageBreak/>
        <w:t>2. </w:t>
      </w:r>
      <w:r w:rsidR="00704BEF" w:rsidRPr="004D3EA9">
        <w:rPr>
          <w:rFonts w:ascii="Times New Roman" w:eastAsia="SchoolBookSanPin" w:hAnsi="Times New Roman"/>
          <w:bCs/>
          <w:sz w:val="24"/>
          <w:szCs w:val="24"/>
          <w:lang w:val="ru-RU"/>
        </w:rPr>
        <w:t>Фонетика и графика</w:t>
      </w:r>
      <w:r w:rsidR="00AB1EAC" w:rsidRPr="004D3EA9">
        <w:rPr>
          <w:rFonts w:ascii="Times New Roman" w:eastAsia="SchoolBookSanPin" w:hAnsi="Times New Roman"/>
          <w:bCs/>
          <w:sz w:val="24"/>
          <w:szCs w:val="24"/>
          <w:lang w:val="ru-RU"/>
        </w:rPr>
        <w:t>.</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Смыслоразличительная функция звуков; различение звуков и букв; различение ударных и безударных гласных звуков, согласного звука [й’] и гласного звука [и], твёрдых и мягких согласных звуков, звонких и глухих согласных звуков; шипящие согласные звуки [ж], [ш], [ч’], [щ’]; обозначение на письме твёрдости и мягкости согласных звуков, функции букв </w:t>
      </w:r>
      <w:r w:rsidRPr="004D3EA9">
        <w:rPr>
          <w:rFonts w:ascii="Times New Roman" w:eastAsia="SchoolBookSanPin" w:hAnsi="Times New Roman"/>
          <w:bCs/>
          <w:sz w:val="24"/>
          <w:szCs w:val="24"/>
          <w:lang w:val="ru-RU"/>
        </w:rPr>
        <w:t>е</w:t>
      </w:r>
      <w:r w:rsidRPr="004D3EA9">
        <w:rPr>
          <w:rFonts w:ascii="Times New Roman" w:eastAsia="SchoolBookSanPin" w:hAnsi="Times New Roman"/>
          <w:sz w:val="24"/>
          <w:szCs w:val="24"/>
          <w:lang w:val="ru-RU"/>
        </w:rPr>
        <w:t xml:space="preserve">, </w:t>
      </w:r>
      <w:r w:rsidRPr="004D3EA9">
        <w:rPr>
          <w:rFonts w:ascii="Times New Roman" w:eastAsia="SchoolBookSanPin" w:hAnsi="Times New Roman"/>
          <w:bCs/>
          <w:sz w:val="24"/>
          <w:szCs w:val="24"/>
          <w:lang w:val="ru-RU"/>
        </w:rPr>
        <w:t>ё</w:t>
      </w:r>
      <w:r w:rsidRPr="004D3EA9">
        <w:rPr>
          <w:rFonts w:ascii="Times New Roman" w:eastAsia="SchoolBookSanPin" w:hAnsi="Times New Roman"/>
          <w:sz w:val="24"/>
          <w:szCs w:val="24"/>
          <w:lang w:val="ru-RU"/>
        </w:rPr>
        <w:t xml:space="preserve">, </w:t>
      </w:r>
      <w:r w:rsidRPr="004D3EA9">
        <w:rPr>
          <w:rFonts w:ascii="Times New Roman" w:eastAsia="SchoolBookSanPin" w:hAnsi="Times New Roman"/>
          <w:bCs/>
          <w:sz w:val="24"/>
          <w:szCs w:val="24"/>
          <w:lang w:val="ru-RU"/>
        </w:rPr>
        <w:t>ю</w:t>
      </w:r>
      <w:r w:rsidRPr="004D3EA9">
        <w:rPr>
          <w:rFonts w:ascii="Times New Roman" w:eastAsia="SchoolBookSanPin" w:hAnsi="Times New Roman"/>
          <w:sz w:val="24"/>
          <w:szCs w:val="24"/>
          <w:lang w:val="ru-RU"/>
        </w:rPr>
        <w:t xml:space="preserve">, </w:t>
      </w:r>
      <w:r w:rsidRPr="004D3EA9">
        <w:rPr>
          <w:rFonts w:ascii="Times New Roman" w:eastAsia="SchoolBookSanPin" w:hAnsi="Times New Roman"/>
          <w:bCs/>
          <w:sz w:val="24"/>
          <w:szCs w:val="24"/>
          <w:lang w:val="ru-RU"/>
        </w:rPr>
        <w:t>я</w:t>
      </w:r>
      <w:r w:rsidRPr="004D3EA9">
        <w:rPr>
          <w:rFonts w:ascii="Times New Roman" w:eastAsia="SchoolBookSanPin" w:hAnsi="Times New Roman"/>
          <w:sz w:val="24"/>
          <w:szCs w:val="24"/>
          <w:lang w:val="ru-RU"/>
        </w:rPr>
        <w:t xml:space="preserve"> (повторение изученного в 1 классе).</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Парные и непарные по твёрдости </w:t>
      </w:r>
      <w:r w:rsidR="00D32190" w:rsidRPr="004D3EA9">
        <w:rPr>
          <w:rFonts w:ascii="Times New Roman" w:eastAsia="SchoolBookSanPin" w:hAnsi="Times New Roman"/>
          <w:sz w:val="24"/>
          <w:szCs w:val="24"/>
          <w:lang w:val="ru-RU"/>
        </w:rPr>
        <w:noBreakHyphen/>
      </w:r>
      <w:r w:rsidRPr="004D3EA9">
        <w:rPr>
          <w:rFonts w:ascii="Times New Roman" w:eastAsia="SchoolBookSanPin" w:hAnsi="Times New Roman"/>
          <w:sz w:val="24"/>
          <w:szCs w:val="24"/>
          <w:lang w:val="ru-RU"/>
        </w:rPr>
        <w:t xml:space="preserve"> мягкости согласные звуки.</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Парные и непарные по звонкости </w:t>
      </w:r>
      <w:r w:rsidR="00D32190" w:rsidRPr="004D3EA9">
        <w:rPr>
          <w:rFonts w:ascii="Times New Roman" w:eastAsia="SchoolBookSanPin" w:hAnsi="Times New Roman"/>
          <w:sz w:val="24"/>
          <w:szCs w:val="24"/>
          <w:lang w:val="ru-RU"/>
        </w:rPr>
        <w:noBreakHyphen/>
      </w:r>
      <w:r w:rsidRPr="004D3EA9">
        <w:rPr>
          <w:rFonts w:ascii="Times New Roman" w:eastAsia="SchoolBookSanPin" w:hAnsi="Times New Roman"/>
          <w:sz w:val="24"/>
          <w:szCs w:val="24"/>
          <w:lang w:val="ru-RU"/>
        </w:rPr>
        <w:t xml:space="preserve"> глухости согласные звуки.</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Качественная характеристика звука: гласный </w:t>
      </w:r>
      <w:r w:rsidR="00D32190" w:rsidRPr="004D3EA9">
        <w:rPr>
          <w:rFonts w:ascii="Times New Roman" w:eastAsia="SchoolBookSanPin" w:hAnsi="Times New Roman"/>
          <w:sz w:val="24"/>
          <w:szCs w:val="24"/>
          <w:lang w:val="ru-RU"/>
        </w:rPr>
        <w:noBreakHyphen/>
      </w:r>
      <w:r w:rsidRPr="004D3EA9">
        <w:rPr>
          <w:rFonts w:ascii="Times New Roman" w:eastAsia="SchoolBookSanPin" w:hAnsi="Times New Roman"/>
          <w:sz w:val="24"/>
          <w:szCs w:val="24"/>
          <w:lang w:val="ru-RU"/>
        </w:rPr>
        <w:t xml:space="preserve"> согласный; гласный </w:t>
      </w:r>
      <w:r w:rsidR="00D32190"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 xml:space="preserve">ударный </w:t>
      </w:r>
      <w:r w:rsidR="00D32190" w:rsidRPr="004D3EA9">
        <w:rPr>
          <w:rFonts w:ascii="Times New Roman" w:eastAsia="SchoolBookSanPin" w:hAnsi="Times New Roman"/>
          <w:sz w:val="24"/>
          <w:szCs w:val="24"/>
          <w:lang w:val="ru-RU"/>
        </w:rPr>
        <w:noBreakHyphen/>
      </w:r>
      <w:r w:rsidRPr="004D3EA9">
        <w:rPr>
          <w:rFonts w:ascii="Times New Roman" w:eastAsia="SchoolBookSanPin" w:hAnsi="Times New Roman"/>
          <w:sz w:val="24"/>
          <w:szCs w:val="24"/>
          <w:lang w:val="ru-RU"/>
        </w:rPr>
        <w:t xml:space="preserve"> безударный; согласный твёрдый </w:t>
      </w:r>
      <w:r w:rsidR="00D32190" w:rsidRPr="004D3EA9">
        <w:rPr>
          <w:rFonts w:ascii="Times New Roman" w:eastAsia="SchoolBookSanPin" w:hAnsi="Times New Roman"/>
          <w:sz w:val="24"/>
          <w:szCs w:val="24"/>
          <w:lang w:val="ru-RU"/>
        </w:rPr>
        <w:noBreakHyphen/>
      </w:r>
      <w:r w:rsidRPr="004D3EA9">
        <w:rPr>
          <w:rFonts w:ascii="Times New Roman" w:eastAsia="SchoolBookSanPin" w:hAnsi="Times New Roman"/>
          <w:sz w:val="24"/>
          <w:szCs w:val="24"/>
          <w:lang w:val="ru-RU"/>
        </w:rPr>
        <w:t xml:space="preserve"> мягкий, парный </w:t>
      </w:r>
      <w:r w:rsidR="00D32190" w:rsidRPr="004D3EA9">
        <w:rPr>
          <w:rFonts w:ascii="Times New Roman" w:eastAsia="SchoolBookSanPin" w:hAnsi="Times New Roman"/>
          <w:sz w:val="24"/>
          <w:szCs w:val="24"/>
          <w:lang w:val="ru-RU"/>
        </w:rPr>
        <w:noBreakHyphen/>
      </w:r>
      <w:r w:rsidRPr="004D3EA9">
        <w:rPr>
          <w:rFonts w:ascii="Times New Roman" w:eastAsia="SchoolBookSanPin" w:hAnsi="Times New Roman"/>
          <w:sz w:val="24"/>
          <w:szCs w:val="24"/>
          <w:lang w:val="ru-RU"/>
        </w:rPr>
        <w:t xml:space="preserve"> непарный; согласный звонкий </w:t>
      </w:r>
      <w:r w:rsidR="00D32190" w:rsidRPr="004D3EA9">
        <w:rPr>
          <w:rFonts w:ascii="Times New Roman" w:eastAsia="SchoolBookSanPin" w:hAnsi="Times New Roman"/>
          <w:sz w:val="24"/>
          <w:szCs w:val="24"/>
          <w:lang w:val="ru-RU"/>
        </w:rPr>
        <w:noBreakHyphen/>
      </w:r>
      <w:r w:rsidRPr="004D3EA9">
        <w:rPr>
          <w:rFonts w:ascii="Times New Roman" w:eastAsia="SchoolBookSanPin" w:hAnsi="Times New Roman"/>
          <w:sz w:val="24"/>
          <w:szCs w:val="24"/>
          <w:lang w:val="ru-RU"/>
        </w:rPr>
        <w:t xml:space="preserve"> глухой, парный </w:t>
      </w:r>
      <w:r w:rsidR="00D32190" w:rsidRPr="004D3EA9">
        <w:rPr>
          <w:rFonts w:ascii="Times New Roman" w:eastAsia="SchoolBookSanPin" w:hAnsi="Times New Roman"/>
          <w:sz w:val="24"/>
          <w:szCs w:val="24"/>
          <w:lang w:val="ru-RU"/>
        </w:rPr>
        <w:noBreakHyphen/>
      </w:r>
      <w:r w:rsidRPr="004D3EA9">
        <w:rPr>
          <w:rFonts w:ascii="Times New Roman" w:eastAsia="SchoolBookSanPin" w:hAnsi="Times New Roman"/>
          <w:sz w:val="24"/>
          <w:szCs w:val="24"/>
          <w:lang w:val="ru-RU"/>
        </w:rPr>
        <w:t xml:space="preserve"> непарный.</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Функции </w:t>
      </w:r>
      <w:r w:rsidRPr="004D3EA9">
        <w:rPr>
          <w:rFonts w:ascii="Times New Roman" w:eastAsia="SchoolBookSanPin" w:hAnsi="Times New Roman"/>
          <w:bCs/>
          <w:sz w:val="24"/>
          <w:szCs w:val="24"/>
          <w:lang w:val="ru-RU"/>
        </w:rPr>
        <w:t>ь</w:t>
      </w:r>
      <w:r w:rsidRPr="004D3EA9">
        <w:rPr>
          <w:rFonts w:ascii="Times New Roman" w:eastAsia="SchoolBookSanPin" w:hAnsi="Times New Roman"/>
          <w:sz w:val="24"/>
          <w:szCs w:val="24"/>
          <w:lang w:val="ru-RU"/>
        </w:rPr>
        <w:t xml:space="preserve">: показатель мягкости предшествующего согласного в конце </w:t>
      </w:r>
      <w:r w:rsidR="00264CD1"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 xml:space="preserve">и в середине слова; разделительный. Использование на письме разделительных </w:t>
      </w:r>
      <w:r w:rsidRPr="004D3EA9">
        <w:rPr>
          <w:rFonts w:ascii="Times New Roman" w:eastAsia="SchoolBookSanPin" w:hAnsi="Times New Roman"/>
          <w:bCs/>
          <w:sz w:val="24"/>
          <w:szCs w:val="24"/>
          <w:lang w:val="ru-RU"/>
        </w:rPr>
        <w:t xml:space="preserve">ъ </w:t>
      </w:r>
      <w:r w:rsidRPr="004D3EA9">
        <w:rPr>
          <w:rFonts w:ascii="Times New Roman" w:eastAsia="SchoolBookSanPin" w:hAnsi="Times New Roman"/>
          <w:sz w:val="24"/>
          <w:szCs w:val="24"/>
          <w:lang w:val="ru-RU"/>
        </w:rPr>
        <w:t xml:space="preserve">и </w:t>
      </w:r>
      <w:r w:rsidRPr="004D3EA9">
        <w:rPr>
          <w:rFonts w:ascii="Times New Roman" w:eastAsia="SchoolBookSanPin" w:hAnsi="Times New Roman"/>
          <w:bCs/>
          <w:sz w:val="24"/>
          <w:szCs w:val="24"/>
          <w:lang w:val="ru-RU"/>
        </w:rPr>
        <w:t>ь</w:t>
      </w:r>
      <w:r w:rsidRPr="004D3EA9">
        <w:rPr>
          <w:rFonts w:ascii="Times New Roman" w:eastAsia="SchoolBookSanPin" w:hAnsi="Times New Roman"/>
          <w:sz w:val="24"/>
          <w:szCs w:val="24"/>
          <w:lang w:val="ru-RU"/>
        </w:rPr>
        <w:t>.</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Соотношение звукового и буквенного состава в словах с буквами </w:t>
      </w:r>
      <w:r w:rsidRPr="004D3EA9">
        <w:rPr>
          <w:rFonts w:ascii="Times New Roman" w:eastAsia="SchoolBookSanPin" w:hAnsi="Times New Roman"/>
          <w:bCs/>
          <w:sz w:val="24"/>
          <w:szCs w:val="24"/>
          <w:lang w:val="ru-RU"/>
        </w:rPr>
        <w:t>е</w:t>
      </w:r>
      <w:r w:rsidRPr="004D3EA9">
        <w:rPr>
          <w:rFonts w:ascii="Times New Roman" w:eastAsia="SchoolBookSanPin" w:hAnsi="Times New Roman"/>
          <w:sz w:val="24"/>
          <w:szCs w:val="24"/>
          <w:lang w:val="ru-RU"/>
        </w:rPr>
        <w:t xml:space="preserve">, </w:t>
      </w:r>
      <w:r w:rsidRPr="004D3EA9">
        <w:rPr>
          <w:rFonts w:ascii="Times New Roman" w:eastAsia="SchoolBookSanPin" w:hAnsi="Times New Roman"/>
          <w:bCs/>
          <w:sz w:val="24"/>
          <w:szCs w:val="24"/>
          <w:lang w:val="ru-RU"/>
        </w:rPr>
        <w:t>ё</w:t>
      </w:r>
      <w:r w:rsidRPr="004D3EA9">
        <w:rPr>
          <w:rFonts w:ascii="Times New Roman" w:eastAsia="SchoolBookSanPin" w:hAnsi="Times New Roman"/>
          <w:sz w:val="24"/>
          <w:szCs w:val="24"/>
          <w:lang w:val="ru-RU"/>
        </w:rPr>
        <w:t xml:space="preserve">, </w:t>
      </w:r>
      <w:r w:rsidRPr="004D3EA9">
        <w:rPr>
          <w:rFonts w:ascii="Times New Roman" w:eastAsia="SchoolBookSanPin" w:hAnsi="Times New Roman"/>
          <w:bCs/>
          <w:sz w:val="24"/>
          <w:szCs w:val="24"/>
          <w:lang w:val="ru-RU"/>
        </w:rPr>
        <w:t>ю</w:t>
      </w:r>
      <w:r w:rsidRPr="004D3EA9">
        <w:rPr>
          <w:rFonts w:ascii="Times New Roman" w:eastAsia="SchoolBookSanPin" w:hAnsi="Times New Roman"/>
          <w:sz w:val="24"/>
          <w:szCs w:val="24"/>
          <w:lang w:val="ru-RU"/>
        </w:rPr>
        <w:t xml:space="preserve">, </w:t>
      </w:r>
      <w:r w:rsidRPr="004D3EA9">
        <w:rPr>
          <w:rFonts w:ascii="Times New Roman" w:eastAsia="SchoolBookSanPin" w:hAnsi="Times New Roman"/>
          <w:bCs/>
          <w:sz w:val="24"/>
          <w:szCs w:val="24"/>
          <w:lang w:val="ru-RU"/>
        </w:rPr>
        <w:t xml:space="preserve">я </w:t>
      </w:r>
      <w:r w:rsidR="00264CD1" w:rsidRPr="004D3EA9">
        <w:rPr>
          <w:rFonts w:ascii="Times New Roman" w:eastAsia="SchoolBookSanPin" w:hAnsi="Times New Roman"/>
          <w:bCs/>
          <w:sz w:val="24"/>
          <w:szCs w:val="24"/>
          <w:lang w:val="ru-RU"/>
        </w:rPr>
        <w:br/>
      </w:r>
      <w:r w:rsidRPr="004D3EA9">
        <w:rPr>
          <w:rFonts w:ascii="Times New Roman" w:eastAsia="SchoolBookSanPin" w:hAnsi="Times New Roman"/>
          <w:sz w:val="24"/>
          <w:szCs w:val="24"/>
          <w:lang w:val="ru-RU"/>
        </w:rPr>
        <w:t>(в начале слова и после гласных).</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Деление слов на слоги (в том числе при стечении согласных).</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Использование знания алфавита при работе со словарями.</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Небуквенные графические средства: пробел между словами, знак переноса, абзац (красная строка), пунктуационные знаки (в пределах изученного).</w:t>
      </w:r>
    </w:p>
    <w:p w:rsidR="00704BEF" w:rsidRPr="004D3EA9" w:rsidRDefault="00666C08" w:rsidP="003C3F55">
      <w:pPr>
        <w:spacing w:after="0"/>
        <w:ind w:firstLine="567"/>
        <w:contextualSpacing/>
        <w:jc w:val="both"/>
        <w:rPr>
          <w:rFonts w:ascii="Times New Roman" w:eastAsia="OfficinaSansBoldITC" w:hAnsi="Times New Roman"/>
          <w:sz w:val="24"/>
          <w:szCs w:val="24"/>
          <w:lang w:val="ru-RU"/>
        </w:rPr>
      </w:pPr>
      <w:r w:rsidRPr="004D3EA9">
        <w:rPr>
          <w:rFonts w:ascii="Times New Roman" w:eastAsia="OfficinaSansBoldITC" w:hAnsi="Times New Roman"/>
          <w:sz w:val="24"/>
          <w:szCs w:val="24"/>
          <w:lang w:val="ru-RU"/>
        </w:rPr>
        <w:t>3. </w:t>
      </w:r>
      <w:r w:rsidR="00704BEF" w:rsidRPr="004D3EA9">
        <w:rPr>
          <w:rFonts w:ascii="Times New Roman" w:eastAsia="OfficinaSansBoldITC" w:hAnsi="Times New Roman"/>
          <w:sz w:val="24"/>
          <w:szCs w:val="24"/>
          <w:lang w:val="ru-RU"/>
        </w:rPr>
        <w:t>Орфоэпия</w:t>
      </w:r>
      <w:r w:rsidR="00AB1EAC" w:rsidRPr="004D3EA9">
        <w:rPr>
          <w:rFonts w:ascii="Times New Roman" w:eastAsia="OfficinaSansBoldITC" w:hAnsi="Times New Roman"/>
          <w:sz w:val="24"/>
          <w:szCs w:val="24"/>
          <w:lang w:val="ru-RU"/>
        </w:rPr>
        <w:t>.</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Произношение звуков и сочетаний звуков, ударение в словах в соответствии </w:t>
      </w:r>
      <w:r w:rsidR="00264CD1"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с нормами современного русского литературного языка (на ограниченном перечне слов, отрабатываемом в учебнике). Использование отработанного перечня слов (орфоэпического словаря учебника) для решения практических задач.</w:t>
      </w:r>
    </w:p>
    <w:p w:rsidR="00704BEF" w:rsidRPr="004D3EA9" w:rsidRDefault="00666C08" w:rsidP="003C3F55">
      <w:pPr>
        <w:spacing w:after="0"/>
        <w:ind w:firstLine="567"/>
        <w:contextualSpacing/>
        <w:jc w:val="both"/>
        <w:rPr>
          <w:rFonts w:ascii="Times New Roman" w:eastAsia="OfficinaSansBoldITC" w:hAnsi="Times New Roman"/>
          <w:sz w:val="24"/>
          <w:szCs w:val="24"/>
          <w:lang w:val="ru-RU"/>
        </w:rPr>
      </w:pPr>
      <w:r w:rsidRPr="004D3EA9">
        <w:rPr>
          <w:rFonts w:ascii="Times New Roman" w:eastAsia="OfficinaSansBoldITC" w:hAnsi="Times New Roman"/>
          <w:sz w:val="24"/>
          <w:szCs w:val="24"/>
          <w:lang w:val="ru-RU"/>
        </w:rPr>
        <w:t>4. </w:t>
      </w:r>
      <w:r w:rsidR="00704BEF" w:rsidRPr="004D3EA9">
        <w:rPr>
          <w:rFonts w:ascii="Times New Roman" w:eastAsia="OfficinaSansBoldITC" w:hAnsi="Times New Roman"/>
          <w:sz w:val="24"/>
          <w:szCs w:val="24"/>
          <w:lang w:val="ru-RU"/>
        </w:rPr>
        <w:t>Лексика</w:t>
      </w:r>
      <w:r w:rsidR="00AB1EAC" w:rsidRPr="004D3EA9">
        <w:rPr>
          <w:rFonts w:ascii="Times New Roman" w:eastAsia="OfficinaSansBoldITC" w:hAnsi="Times New Roman"/>
          <w:sz w:val="24"/>
          <w:szCs w:val="24"/>
          <w:lang w:val="ru-RU"/>
        </w:rPr>
        <w:t>.</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Слово как единство звучания и значения. Лексическое значение слова (общее представление). Выявление слов, значение которых требует уточнения. Определение значения слова по тексту или уточнение значения с помощью толкового словаря.</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Однозначные и многозначные слова (простые случаи, наблюдение).</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Наблюдение за использованием в речи синонимов, антонимов.</w:t>
      </w:r>
    </w:p>
    <w:p w:rsidR="00704BEF" w:rsidRPr="004D3EA9" w:rsidRDefault="007A7D90" w:rsidP="003C3F55">
      <w:pPr>
        <w:spacing w:after="0"/>
        <w:ind w:firstLine="567"/>
        <w:contextualSpacing/>
        <w:jc w:val="both"/>
        <w:rPr>
          <w:rFonts w:ascii="Times New Roman" w:eastAsia="SchoolBookSanPin" w:hAnsi="Times New Roman"/>
          <w:bCs/>
          <w:sz w:val="24"/>
          <w:szCs w:val="24"/>
          <w:lang w:val="ru-RU"/>
        </w:rPr>
      </w:pPr>
      <w:r w:rsidRPr="004D3EA9">
        <w:rPr>
          <w:rFonts w:ascii="Times New Roman" w:eastAsia="SchoolBookSanPin" w:hAnsi="Times New Roman"/>
          <w:bCs/>
          <w:sz w:val="24"/>
          <w:szCs w:val="24"/>
          <w:lang w:val="ru-RU"/>
        </w:rPr>
        <w:t xml:space="preserve">5. </w:t>
      </w:r>
      <w:r w:rsidR="00704BEF" w:rsidRPr="004D3EA9">
        <w:rPr>
          <w:rFonts w:ascii="Times New Roman" w:eastAsia="SchoolBookSanPin" w:hAnsi="Times New Roman"/>
          <w:bCs/>
          <w:sz w:val="24"/>
          <w:szCs w:val="24"/>
          <w:lang w:val="ru-RU"/>
        </w:rPr>
        <w:t>Состав слова (морфемика)</w:t>
      </w:r>
      <w:r w:rsidR="00E4178F" w:rsidRPr="004D3EA9">
        <w:rPr>
          <w:rFonts w:ascii="Times New Roman" w:eastAsia="SchoolBookSanPin" w:hAnsi="Times New Roman"/>
          <w:bCs/>
          <w:sz w:val="24"/>
          <w:szCs w:val="24"/>
          <w:lang w:val="ru-RU"/>
        </w:rPr>
        <w:t>.</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Корень как обязательная часть слова. Однокоренные (родственные) слова. Признаки однокоренных (родственных) слов. Различение однокоренных слов </w:t>
      </w:r>
      <w:r w:rsidR="00264CD1"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 xml:space="preserve">и синонимов, однокоренных слов и слов с омонимичными корнями. Выделение </w:t>
      </w:r>
      <w:r w:rsidR="00264CD1"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в словах корня (простые случаи).</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Окончание как изменяемая часть слова. Изменение формы слова с помощью окончания. Различение изменяемых и неизменяемых слов.</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Суффикс как часть слова (наблюдение). Приставка как часть слова (наблюдение).</w:t>
      </w:r>
    </w:p>
    <w:p w:rsidR="00704BEF" w:rsidRPr="004D3EA9" w:rsidRDefault="007A7D90" w:rsidP="003C3F55">
      <w:pPr>
        <w:spacing w:after="0"/>
        <w:ind w:firstLine="567"/>
        <w:contextualSpacing/>
        <w:jc w:val="both"/>
        <w:rPr>
          <w:rFonts w:ascii="Times New Roman" w:eastAsia="OfficinaSansBoldITC" w:hAnsi="Times New Roman"/>
          <w:sz w:val="24"/>
          <w:szCs w:val="24"/>
          <w:lang w:val="ru-RU"/>
        </w:rPr>
      </w:pPr>
      <w:r w:rsidRPr="004D3EA9">
        <w:rPr>
          <w:rFonts w:ascii="Times New Roman" w:eastAsia="OfficinaSansBoldITC" w:hAnsi="Times New Roman"/>
          <w:sz w:val="24"/>
          <w:szCs w:val="24"/>
          <w:lang w:val="ru-RU"/>
        </w:rPr>
        <w:t>6</w:t>
      </w:r>
      <w:r w:rsidR="00666C08" w:rsidRPr="004D3EA9">
        <w:rPr>
          <w:rFonts w:ascii="Times New Roman" w:eastAsia="OfficinaSansBoldITC" w:hAnsi="Times New Roman"/>
          <w:sz w:val="24"/>
          <w:szCs w:val="24"/>
          <w:lang w:val="ru-RU"/>
        </w:rPr>
        <w:t>. </w:t>
      </w:r>
      <w:r w:rsidR="00704BEF" w:rsidRPr="004D3EA9">
        <w:rPr>
          <w:rFonts w:ascii="Times New Roman" w:eastAsia="OfficinaSansBoldITC" w:hAnsi="Times New Roman"/>
          <w:sz w:val="24"/>
          <w:szCs w:val="24"/>
          <w:lang w:val="ru-RU"/>
        </w:rPr>
        <w:t>Морфология</w:t>
      </w:r>
      <w:r w:rsidR="00AB1EAC" w:rsidRPr="004D3EA9">
        <w:rPr>
          <w:rFonts w:ascii="Times New Roman" w:eastAsia="OfficinaSansBoldITC" w:hAnsi="Times New Roman"/>
          <w:sz w:val="24"/>
          <w:szCs w:val="24"/>
          <w:lang w:val="ru-RU"/>
        </w:rPr>
        <w:t>.</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Имя существительное (ознакомление): общее значение, вопросы («кто?», «что?»), употребление в речи.</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Глагол (ознакомление): общее значение, вопросы («что делать?», </w:t>
      </w:r>
      <w:r w:rsidR="00264CD1"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 xml:space="preserve">«что сделать?» и </w:t>
      </w:r>
      <w:r w:rsidR="004C6D85" w:rsidRPr="004D3EA9">
        <w:rPr>
          <w:rFonts w:ascii="Times New Roman" w:eastAsia="SchoolBookSanPin" w:hAnsi="Times New Roman"/>
          <w:sz w:val="24"/>
          <w:szCs w:val="24"/>
          <w:lang w:val="ru-RU"/>
        </w:rPr>
        <w:t>другие</w:t>
      </w:r>
      <w:r w:rsidRPr="004D3EA9">
        <w:rPr>
          <w:rFonts w:ascii="Times New Roman" w:eastAsia="SchoolBookSanPin" w:hAnsi="Times New Roman"/>
          <w:sz w:val="24"/>
          <w:szCs w:val="24"/>
          <w:lang w:val="ru-RU"/>
        </w:rPr>
        <w:t>), употребление в речи.</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Имя прилагательное (ознакомление): общее значение, вопросы («какой?», «какая?», «какое?», «какие?»), употребление в речи.</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Предлог. Отличие предлогов от приставок. Наиболее распространённые предлоги: в, на, из, без, над, до, у, о, об и </w:t>
      </w:r>
      <w:r w:rsidR="004C6D85" w:rsidRPr="004D3EA9">
        <w:rPr>
          <w:rFonts w:ascii="Times New Roman" w:eastAsia="SchoolBookSanPin" w:hAnsi="Times New Roman"/>
          <w:sz w:val="24"/>
          <w:szCs w:val="24"/>
          <w:lang w:val="ru-RU"/>
        </w:rPr>
        <w:t>другое</w:t>
      </w:r>
      <w:r w:rsidR="00E4178F" w:rsidRPr="004D3EA9">
        <w:rPr>
          <w:rFonts w:ascii="Times New Roman" w:eastAsia="SchoolBookSanPin" w:hAnsi="Times New Roman"/>
          <w:sz w:val="24"/>
          <w:szCs w:val="24"/>
          <w:lang w:val="ru-RU"/>
        </w:rPr>
        <w:t>.</w:t>
      </w:r>
    </w:p>
    <w:p w:rsidR="00704BEF" w:rsidRPr="004D3EA9" w:rsidRDefault="007A7D90" w:rsidP="003C3F55">
      <w:pPr>
        <w:spacing w:after="0"/>
        <w:ind w:firstLine="567"/>
        <w:contextualSpacing/>
        <w:jc w:val="both"/>
        <w:rPr>
          <w:rFonts w:ascii="Times New Roman" w:eastAsia="OfficinaSansBoldITC" w:hAnsi="Times New Roman"/>
          <w:sz w:val="24"/>
          <w:szCs w:val="24"/>
          <w:lang w:val="ru-RU"/>
        </w:rPr>
      </w:pPr>
      <w:r w:rsidRPr="004D3EA9">
        <w:rPr>
          <w:rFonts w:ascii="Times New Roman" w:eastAsia="OfficinaSansBoldITC" w:hAnsi="Times New Roman"/>
          <w:sz w:val="24"/>
          <w:szCs w:val="24"/>
          <w:lang w:val="ru-RU"/>
        </w:rPr>
        <w:lastRenderedPageBreak/>
        <w:t>7</w:t>
      </w:r>
      <w:r w:rsidR="00666C08" w:rsidRPr="004D3EA9">
        <w:rPr>
          <w:rFonts w:ascii="Times New Roman" w:eastAsia="OfficinaSansBoldITC" w:hAnsi="Times New Roman"/>
          <w:sz w:val="24"/>
          <w:szCs w:val="24"/>
          <w:lang w:val="ru-RU"/>
        </w:rPr>
        <w:t>. </w:t>
      </w:r>
      <w:r w:rsidR="00704BEF" w:rsidRPr="004D3EA9">
        <w:rPr>
          <w:rFonts w:ascii="Times New Roman" w:eastAsia="OfficinaSansBoldITC" w:hAnsi="Times New Roman"/>
          <w:sz w:val="24"/>
          <w:szCs w:val="24"/>
          <w:lang w:val="ru-RU"/>
        </w:rPr>
        <w:t>Синтаксис</w:t>
      </w:r>
      <w:r w:rsidR="00AB1EAC" w:rsidRPr="004D3EA9">
        <w:rPr>
          <w:rFonts w:ascii="Times New Roman" w:eastAsia="OfficinaSansBoldITC" w:hAnsi="Times New Roman"/>
          <w:sz w:val="24"/>
          <w:szCs w:val="24"/>
          <w:lang w:val="ru-RU"/>
        </w:rPr>
        <w:t>.</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Порядок слов в предложении; связь слов в предложении (повторение).</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Предложение как единица языка. Предложение и слово. Отличие предложения от слова. Наблюдение за выделением в устной речи одного из слов предложения (логическое ударение).</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Виды предложений по цели высказывания: повествовательные, вопросительные, побудительные предложения.</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Виды предложений по эмоциональной окраске (по интонации): восклицательные и невосклицательные предложения.</w:t>
      </w:r>
    </w:p>
    <w:p w:rsidR="00704BEF" w:rsidRPr="004D3EA9" w:rsidRDefault="007A7D90" w:rsidP="003C3F55">
      <w:pPr>
        <w:spacing w:after="0"/>
        <w:ind w:firstLine="567"/>
        <w:contextualSpacing/>
        <w:jc w:val="both"/>
        <w:rPr>
          <w:rFonts w:ascii="Times New Roman" w:eastAsia="OfficinaSansBoldITC" w:hAnsi="Times New Roman"/>
          <w:sz w:val="24"/>
          <w:szCs w:val="24"/>
          <w:lang w:val="ru-RU"/>
        </w:rPr>
      </w:pPr>
      <w:r w:rsidRPr="004D3EA9">
        <w:rPr>
          <w:rFonts w:ascii="Times New Roman" w:eastAsia="OfficinaSansBoldITC" w:hAnsi="Times New Roman"/>
          <w:sz w:val="24"/>
          <w:szCs w:val="24"/>
          <w:lang w:val="ru-RU"/>
        </w:rPr>
        <w:t>8</w:t>
      </w:r>
      <w:r w:rsidR="00666C08" w:rsidRPr="004D3EA9">
        <w:rPr>
          <w:rFonts w:ascii="Times New Roman" w:eastAsia="OfficinaSansBoldITC" w:hAnsi="Times New Roman"/>
          <w:sz w:val="24"/>
          <w:szCs w:val="24"/>
          <w:lang w:val="ru-RU"/>
        </w:rPr>
        <w:t>. </w:t>
      </w:r>
      <w:r w:rsidR="00704BEF" w:rsidRPr="004D3EA9">
        <w:rPr>
          <w:rFonts w:ascii="Times New Roman" w:eastAsia="OfficinaSansBoldITC" w:hAnsi="Times New Roman"/>
          <w:sz w:val="24"/>
          <w:szCs w:val="24"/>
          <w:lang w:val="ru-RU"/>
        </w:rPr>
        <w:t>Орфография и пунктуация</w:t>
      </w:r>
      <w:r w:rsidR="00FC1F28" w:rsidRPr="004D3EA9">
        <w:rPr>
          <w:rFonts w:ascii="Times New Roman" w:eastAsia="OfficinaSansBoldITC" w:hAnsi="Times New Roman"/>
          <w:sz w:val="24"/>
          <w:szCs w:val="24"/>
          <w:lang w:val="ru-RU"/>
        </w:rPr>
        <w:t>.</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Прописная буква в начале предложения и в именах собственных (имена </w:t>
      </w:r>
      <w:r w:rsidR="00264CD1"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 xml:space="preserve">и фамилии людей, клички животных); знаки препинания в конце предложения; перенос слов со строки на строку (без учёта морфемного членения слова); гласные после шипящих в сочетаниях </w:t>
      </w:r>
      <w:r w:rsidRPr="004D3EA9">
        <w:rPr>
          <w:rFonts w:ascii="Times New Roman" w:eastAsia="SchoolBookSanPin" w:hAnsi="Times New Roman"/>
          <w:bCs/>
          <w:sz w:val="24"/>
          <w:szCs w:val="24"/>
          <w:lang w:val="ru-RU"/>
        </w:rPr>
        <w:t>жи</w:t>
      </w:r>
      <w:r w:rsidRPr="004D3EA9">
        <w:rPr>
          <w:rFonts w:ascii="Times New Roman" w:eastAsia="SchoolBookSanPin" w:hAnsi="Times New Roman"/>
          <w:sz w:val="24"/>
          <w:szCs w:val="24"/>
          <w:lang w:val="ru-RU"/>
        </w:rPr>
        <w:t xml:space="preserve">, </w:t>
      </w:r>
      <w:r w:rsidRPr="004D3EA9">
        <w:rPr>
          <w:rFonts w:ascii="Times New Roman" w:eastAsia="SchoolBookSanPin" w:hAnsi="Times New Roman"/>
          <w:bCs/>
          <w:sz w:val="24"/>
          <w:szCs w:val="24"/>
          <w:lang w:val="ru-RU"/>
        </w:rPr>
        <w:t xml:space="preserve">ши </w:t>
      </w:r>
      <w:r w:rsidRPr="004D3EA9">
        <w:rPr>
          <w:rFonts w:ascii="Times New Roman" w:eastAsia="SchoolBookSanPin" w:hAnsi="Times New Roman"/>
          <w:sz w:val="24"/>
          <w:szCs w:val="24"/>
          <w:lang w:val="ru-RU"/>
        </w:rPr>
        <w:t xml:space="preserve">(в положении под ударением), </w:t>
      </w:r>
      <w:r w:rsidRPr="004D3EA9">
        <w:rPr>
          <w:rFonts w:ascii="Times New Roman" w:eastAsia="SchoolBookSanPin" w:hAnsi="Times New Roman"/>
          <w:bCs/>
          <w:sz w:val="24"/>
          <w:szCs w:val="24"/>
          <w:lang w:val="ru-RU"/>
        </w:rPr>
        <w:t>ча</w:t>
      </w:r>
      <w:r w:rsidRPr="004D3EA9">
        <w:rPr>
          <w:rFonts w:ascii="Times New Roman" w:eastAsia="SchoolBookSanPin" w:hAnsi="Times New Roman"/>
          <w:sz w:val="24"/>
          <w:szCs w:val="24"/>
          <w:lang w:val="ru-RU"/>
        </w:rPr>
        <w:t xml:space="preserve">, </w:t>
      </w:r>
      <w:r w:rsidRPr="004D3EA9">
        <w:rPr>
          <w:rFonts w:ascii="Times New Roman" w:eastAsia="SchoolBookSanPin" w:hAnsi="Times New Roman"/>
          <w:bCs/>
          <w:sz w:val="24"/>
          <w:szCs w:val="24"/>
          <w:lang w:val="ru-RU"/>
        </w:rPr>
        <w:t>ща</w:t>
      </w:r>
      <w:r w:rsidRPr="004D3EA9">
        <w:rPr>
          <w:rFonts w:ascii="Times New Roman" w:eastAsia="SchoolBookSanPin" w:hAnsi="Times New Roman"/>
          <w:sz w:val="24"/>
          <w:szCs w:val="24"/>
          <w:lang w:val="ru-RU"/>
        </w:rPr>
        <w:t xml:space="preserve">, </w:t>
      </w:r>
      <w:r w:rsidRPr="004D3EA9">
        <w:rPr>
          <w:rFonts w:ascii="Times New Roman" w:eastAsia="SchoolBookSanPin" w:hAnsi="Times New Roman"/>
          <w:bCs/>
          <w:sz w:val="24"/>
          <w:szCs w:val="24"/>
          <w:lang w:val="ru-RU"/>
        </w:rPr>
        <w:t>чу</w:t>
      </w:r>
      <w:r w:rsidRPr="004D3EA9">
        <w:rPr>
          <w:rFonts w:ascii="Times New Roman" w:eastAsia="SchoolBookSanPin" w:hAnsi="Times New Roman"/>
          <w:sz w:val="24"/>
          <w:szCs w:val="24"/>
          <w:lang w:val="ru-RU"/>
        </w:rPr>
        <w:t xml:space="preserve">, </w:t>
      </w:r>
      <w:r w:rsidRPr="004D3EA9">
        <w:rPr>
          <w:rFonts w:ascii="Times New Roman" w:eastAsia="SchoolBookSanPin" w:hAnsi="Times New Roman"/>
          <w:bCs/>
          <w:sz w:val="24"/>
          <w:szCs w:val="24"/>
          <w:lang w:val="ru-RU"/>
        </w:rPr>
        <w:t>щу</w:t>
      </w:r>
      <w:r w:rsidRPr="004D3EA9">
        <w:rPr>
          <w:rFonts w:ascii="Times New Roman" w:eastAsia="SchoolBookSanPin" w:hAnsi="Times New Roman"/>
          <w:sz w:val="24"/>
          <w:szCs w:val="24"/>
          <w:lang w:val="ru-RU"/>
        </w:rPr>
        <w:t xml:space="preserve">; сочетания </w:t>
      </w:r>
      <w:r w:rsidRPr="004D3EA9">
        <w:rPr>
          <w:rFonts w:ascii="Times New Roman" w:eastAsia="SchoolBookSanPin" w:hAnsi="Times New Roman"/>
          <w:bCs/>
          <w:sz w:val="24"/>
          <w:szCs w:val="24"/>
          <w:lang w:val="ru-RU"/>
        </w:rPr>
        <w:t>чк</w:t>
      </w:r>
      <w:r w:rsidRPr="004D3EA9">
        <w:rPr>
          <w:rFonts w:ascii="Times New Roman" w:eastAsia="SchoolBookSanPin" w:hAnsi="Times New Roman"/>
          <w:sz w:val="24"/>
          <w:szCs w:val="24"/>
          <w:lang w:val="ru-RU"/>
        </w:rPr>
        <w:t xml:space="preserve">, </w:t>
      </w:r>
      <w:r w:rsidRPr="004D3EA9">
        <w:rPr>
          <w:rFonts w:ascii="Times New Roman" w:eastAsia="SchoolBookSanPin" w:hAnsi="Times New Roman"/>
          <w:bCs/>
          <w:sz w:val="24"/>
          <w:szCs w:val="24"/>
          <w:lang w:val="ru-RU"/>
        </w:rPr>
        <w:t xml:space="preserve">чн </w:t>
      </w:r>
      <w:r w:rsidRPr="004D3EA9">
        <w:rPr>
          <w:rFonts w:ascii="Times New Roman" w:eastAsia="SchoolBookSanPin" w:hAnsi="Times New Roman"/>
          <w:sz w:val="24"/>
          <w:szCs w:val="24"/>
          <w:lang w:val="ru-RU"/>
        </w:rPr>
        <w:t>(повторение правил правописания, изученных в 1 классе).</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Орфографическая зоркость как осознание места возможного возникновения орфографической ошибки. Понятие орфограммы. Различные способы решения орфографической задачи в зависимости от места орфограммы в слове. Использование орфографического словаря учебника для определения (уточнения) написания слова. Контроль и самоконтроль при проверке собственных </w:t>
      </w:r>
      <w:r w:rsidR="00264CD1"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и предложенных текстов.</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Правила правописания и их применение:</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разделительный мягкий знак;</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сочетания </w:t>
      </w:r>
      <w:r w:rsidRPr="004D3EA9">
        <w:rPr>
          <w:rFonts w:ascii="Times New Roman" w:eastAsia="SchoolBookSanPin" w:hAnsi="Times New Roman"/>
          <w:bCs/>
          <w:sz w:val="24"/>
          <w:szCs w:val="24"/>
          <w:lang w:val="ru-RU"/>
        </w:rPr>
        <w:t>чт</w:t>
      </w:r>
      <w:r w:rsidRPr="004D3EA9">
        <w:rPr>
          <w:rFonts w:ascii="Times New Roman" w:eastAsia="SchoolBookSanPin" w:hAnsi="Times New Roman"/>
          <w:sz w:val="24"/>
          <w:szCs w:val="24"/>
          <w:lang w:val="ru-RU"/>
        </w:rPr>
        <w:t xml:space="preserve">, </w:t>
      </w:r>
      <w:r w:rsidRPr="004D3EA9">
        <w:rPr>
          <w:rFonts w:ascii="Times New Roman" w:eastAsia="SchoolBookSanPin" w:hAnsi="Times New Roman"/>
          <w:bCs/>
          <w:sz w:val="24"/>
          <w:szCs w:val="24"/>
          <w:lang w:val="ru-RU"/>
        </w:rPr>
        <w:t>щн</w:t>
      </w:r>
      <w:r w:rsidRPr="004D3EA9">
        <w:rPr>
          <w:rFonts w:ascii="Times New Roman" w:eastAsia="SchoolBookSanPin" w:hAnsi="Times New Roman"/>
          <w:sz w:val="24"/>
          <w:szCs w:val="24"/>
          <w:lang w:val="ru-RU"/>
        </w:rPr>
        <w:t xml:space="preserve">, </w:t>
      </w:r>
      <w:r w:rsidRPr="004D3EA9">
        <w:rPr>
          <w:rFonts w:ascii="Times New Roman" w:eastAsia="SchoolBookSanPin" w:hAnsi="Times New Roman"/>
          <w:bCs/>
          <w:sz w:val="24"/>
          <w:szCs w:val="24"/>
          <w:lang w:val="ru-RU"/>
        </w:rPr>
        <w:t>нч</w:t>
      </w:r>
      <w:r w:rsidRPr="004D3EA9">
        <w:rPr>
          <w:rFonts w:ascii="Times New Roman" w:eastAsia="SchoolBookSanPin" w:hAnsi="Times New Roman"/>
          <w:sz w:val="24"/>
          <w:szCs w:val="24"/>
          <w:lang w:val="ru-RU"/>
        </w:rPr>
        <w:t>;</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проверяемые безударные гласные в корне слова;</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парные звонкие и глухие согласные в корне слова;</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непроверяемые гласные и согласные (перечень слов в орфографическом словаре учебника);</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прописная буква в именах собственных: имена, фамилии, отчества людей, клички животных, географические названия;</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раздельное написание предлогов с именами существительными.</w:t>
      </w:r>
    </w:p>
    <w:p w:rsidR="00704BEF" w:rsidRPr="004D3EA9" w:rsidRDefault="007A7D90" w:rsidP="003C3F55">
      <w:pPr>
        <w:spacing w:after="0"/>
        <w:ind w:firstLine="567"/>
        <w:contextualSpacing/>
        <w:jc w:val="both"/>
        <w:rPr>
          <w:rFonts w:ascii="Times New Roman" w:eastAsia="OfficinaSansBoldITC" w:hAnsi="Times New Roman"/>
          <w:sz w:val="24"/>
          <w:szCs w:val="24"/>
          <w:lang w:val="ru-RU"/>
        </w:rPr>
      </w:pPr>
      <w:r w:rsidRPr="004D3EA9">
        <w:rPr>
          <w:rFonts w:ascii="Times New Roman" w:eastAsia="OfficinaSansBoldITC" w:hAnsi="Times New Roman"/>
          <w:sz w:val="24"/>
          <w:szCs w:val="24"/>
          <w:lang w:val="ru-RU"/>
        </w:rPr>
        <w:t>9</w:t>
      </w:r>
      <w:r w:rsidR="00666C08" w:rsidRPr="004D3EA9">
        <w:rPr>
          <w:rFonts w:ascii="Times New Roman" w:eastAsia="OfficinaSansBoldITC" w:hAnsi="Times New Roman"/>
          <w:sz w:val="24"/>
          <w:szCs w:val="24"/>
          <w:lang w:val="ru-RU"/>
        </w:rPr>
        <w:t>. </w:t>
      </w:r>
      <w:r w:rsidR="00704BEF" w:rsidRPr="004D3EA9">
        <w:rPr>
          <w:rFonts w:ascii="Times New Roman" w:eastAsia="OfficinaSansBoldITC" w:hAnsi="Times New Roman"/>
          <w:sz w:val="24"/>
          <w:szCs w:val="24"/>
          <w:lang w:val="ru-RU"/>
        </w:rPr>
        <w:t>Развитие речи</w:t>
      </w:r>
      <w:r w:rsidR="00FC1F28" w:rsidRPr="004D3EA9">
        <w:rPr>
          <w:rFonts w:ascii="Times New Roman" w:eastAsia="OfficinaSansBoldITC" w:hAnsi="Times New Roman"/>
          <w:sz w:val="24"/>
          <w:szCs w:val="24"/>
          <w:lang w:val="ru-RU"/>
        </w:rPr>
        <w:t>.</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Выбор языковых средств в соответствии с целями и условиями устного общения для эффективного решения коммуникативной задачи (для ответа на заданный вопрос, для выражения собственного мнения). Умение вести разговор (начать, поддержать, закончить разговор, привлечь внимание и </w:t>
      </w:r>
      <w:r w:rsidR="004C6D85" w:rsidRPr="004D3EA9">
        <w:rPr>
          <w:rFonts w:ascii="Times New Roman" w:eastAsia="SchoolBookSanPin" w:hAnsi="Times New Roman"/>
          <w:sz w:val="24"/>
          <w:szCs w:val="24"/>
          <w:lang w:val="ru-RU"/>
        </w:rPr>
        <w:t>другое</w:t>
      </w:r>
      <w:r w:rsidRPr="004D3EA9">
        <w:rPr>
          <w:rFonts w:ascii="Times New Roman" w:eastAsia="SchoolBookSanPin" w:hAnsi="Times New Roman"/>
          <w:sz w:val="24"/>
          <w:szCs w:val="24"/>
          <w:lang w:val="ru-RU"/>
        </w:rPr>
        <w:t xml:space="preserve">). Практическое овладение диалогической формой речи. Соблюдение норм речевого этикета и орфоэпических норм в ситуациях учебного и бытового общения. Умение договариваться и приходить к общему решению в совместной деятельности </w:t>
      </w:r>
      <w:r w:rsidR="00FC1F28"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при проведении парной и групповой работы.</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Составление устного рассказа по репродукции картины. Составление устного рассказа с опорой на личные наблюдения и на вопросы.</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Текст. Признаки текста: смысловое единство предложений в тексте; последовательность предложений в тексте; выражение в тексте законченной мысли. Тема текста. Основная мысль. Заглавие текста. Подбор заголовков к предложенным текстам. Последовательность частей текста (абзацев). Корректирование текстов с нарушенным порядком предложений и абзацев.</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Типы текстов: описание, повествование, рассуждение, их особенности (первичное ознакомление).</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Поздравление и поздравительная открытка.</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Понимание текста: развитие умения формулировать простые выводы </w:t>
      </w:r>
      <w:r w:rsidR="00FB3D5E"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lastRenderedPageBreak/>
        <w:t xml:space="preserve">на основе информации, содержащейся в тексте. Выразительное чтение текста вслух </w:t>
      </w:r>
      <w:r w:rsidR="00264CD1"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с соблюдением правильной интонации.</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Подробное изложение повествовательного текста объёмом 30</w:t>
      </w:r>
      <w:r w:rsidR="006C0091" w:rsidRPr="004D3EA9">
        <w:rPr>
          <w:rFonts w:ascii="Times New Roman" w:eastAsia="SchoolBookSanPin" w:hAnsi="Times New Roman"/>
          <w:sz w:val="24"/>
          <w:szCs w:val="24"/>
          <w:lang w:val="ru-RU"/>
        </w:rPr>
        <w:t>-</w:t>
      </w:r>
      <w:r w:rsidRPr="004D3EA9">
        <w:rPr>
          <w:rFonts w:ascii="Times New Roman" w:eastAsia="SchoolBookSanPin" w:hAnsi="Times New Roman"/>
          <w:sz w:val="24"/>
          <w:szCs w:val="24"/>
          <w:lang w:val="ru-RU"/>
        </w:rPr>
        <w:t xml:space="preserve">45 слов </w:t>
      </w:r>
      <w:r w:rsidR="00264CD1"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с опорой на вопросы.</w:t>
      </w:r>
    </w:p>
    <w:p w:rsidR="00666C08" w:rsidRPr="004D3EA9" w:rsidRDefault="007A7D90" w:rsidP="003C3F55">
      <w:pPr>
        <w:spacing w:after="0"/>
        <w:ind w:firstLine="567"/>
        <w:contextualSpacing/>
        <w:jc w:val="both"/>
        <w:rPr>
          <w:rFonts w:ascii="Times New Roman" w:eastAsia="SchoolBookSanPin" w:hAnsi="Times New Roman"/>
          <w:bCs/>
          <w:sz w:val="24"/>
          <w:szCs w:val="24"/>
          <w:lang w:val="ru-RU"/>
        </w:rPr>
      </w:pPr>
      <w:r w:rsidRPr="004D3EA9">
        <w:rPr>
          <w:rFonts w:ascii="Times New Roman" w:eastAsia="SchoolBookSanPin" w:hAnsi="Times New Roman"/>
          <w:sz w:val="24"/>
          <w:szCs w:val="24"/>
          <w:lang w:val="ru-RU"/>
        </w:rPr>
        <w:t>10</w:t>
      </w:r>
      <w:r w:rsidR="00666C08" w:rsidRPr="004D3EA9">
        <w:rPr>
          <w:rFonts w:ascii="Times New Roman" w:eastAsia="SchoolBookSanPin" w:hAnsi="Times New Roman"/>
          <w:sz w:val="24"/>
          <w:szCs w:val="24"/>
          <w:lang w:val="ru-RU"/>
        </w:rPr>
        <w:t>. Изучение русского языка во</w:t>
      </w:r>
      <w:r w:rsidR="00082165" w:rsidRPr="004D3EA9">
        <w:rPr>
          <w:rFonts w:ascii="Times New Roman" w:eastAsia="SchoolBookSanPin" w:hAnsi="Times New Roman"/>
          <w:sz w:val="24"/>
          <w:szCs w:val="24"/>
          <w:lang w:val="ru-RU"/>
        </w:rPr>
        <w:t xml:space="preserve"> </w:t>
      </w:r>
      <w:r w:rsidR="00666C08" w:rsidRPr="004D3EA9">
        <w:rPr>
          <w:rFonts w:ascii="Times New Roman" w:eastAsia="SchoolBookSanPin" w:hAnsi="Times New Roman"/>
          <w:sz w:val="24"/>
          <w:szCs w:val="24"/>
          <w:lang w:val="ru-RU"/>
        </w:rPr>
        <w:t xml:space="preserve">2 классе способствует на пропедевтическом уровне работе над рядом метапредметных результатов: </w:t>
      </w:r>
      <w:r w:rsidR="00666C08" w:rsidRPr="004D3EA9">
        <w:rPr>
          <w:rFonts w:ascii="Times New Roman" w:eastAsia="SchoolBookSanPin" w:hAnsi="Times New Roman"/>
          <w:bCs/>
          <w:sz w:val="24"/>
          <w:szCs w:val="24"/>
          <w:lang w:val="ru-RU"/>
        </w:rPr>
        <w:t>познавательных универсальных учебных действий, коммуникативных универсальных учебных действий, регулятивных универсальных учебных действий</w:t>
      </w:r>
      <w:r w:rsidR="00A23F6E" w:rsidRPr="004D3EA9">
        <w:rPr>
          <w:rFonts w:ascii="Times New Roman" w:eastAsia="SchoolBookSanPin" w:hAnsi="Times New Roman"/>
          <w:bCs/>
          <w:sz w:val="24"/>
          <w:szCs w:val="24"/>
          <w:lang w:val="ru-RU"/>
        </w:rPr>
        <w:t>, совместной деятельности.</w:t>
      </w:r>
      <w:r w:rsidR="00666C08" w:rsidRPr="004D3EA9">
        <w:rPr>
          <w:rFonts w:ascii="Times New Roman" w:eastAsia="SchoolBookSanPin" w:hAnsi="Times New Roman"/>
          <w:bCs/>
          <w:sz w:val="24"/>
          <w:szCs w:val="24"/>
          <w:lang w:val="ru-RU"/>
        </w:rPr>
        <w:t xml:space="preserve"> </w:t>
      </w:r>
    </w:p>
    <w:p w:rsidR="00666C08" w:rsidRPr="004D3EA9" w:rsidRDefault="007A7D90"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OfficinaSansBoldITC" w:hAnsi="Times New Roman"/>
          <w:sz w:val="24"/>
          <w:szCs w:val="24"/>
          <w:lang w:val="ru-RU"/>
        </w:rPr>
        <w:t>10</w:t>
      </w:r>
      <w:r w:rsidR="00666C08" w:rsidRPr="004D3EA9">
        <w:rPr>
          <w:rFonts w:ascii="Times New Roman" w:eastAsia="OfficinaSansBoldITC" w:hAnsi="Times New Roman"/>
          <w:sz w:val="24"/>
          <w:szCs w:val="24"/>
          <w:lang w:val="ru-RU"/>
        </w:rPr>
        <w:t>.1. </w:t>
      </w:r>
      <w:r w:rsidR="00666C08" w:rsidRPr="004D3EA9">
        <w:rPr>
          <w:rFonts w:ascii="Times New Roman" w:eastAsia="SchoolBookSanPin" w:hAnsi="Times New Roman"/>
          <w:sz w:val="24"/>
          <w:szCs w:val="24"/>
          <w:lang w:val="ru-RU"/>
        </w:rPr>
        <w:t xml:space="preserve">Базовые логические действия как часть </w:t>
      </w:r>
      <w:r w:rsidR="00666C08" w:rsidRPr="004D3EA9">
        <w:rPr>
          <w:rFonts w:ascii="Times New Roman" w:eastAsia="SchoolBookSanPin" w:hAnsi="Times New Roman"/>
          <w:bCs/>
          <w:sz w:val="24"/>
          <w:szCs w:val="24"/>
          <w:lang w:val="ru-RU"/>
        </w:rPr>
        <w:t>познавательных универсальных учебных действий</w:t>
      </w:r>
      <w:r w:rsidR="00666C08" w:rsidRPr="004D3EA9">
        <w:rPr>
          <w:rFonts w:ascii="Times New Roman" w:eastAsia="SchoolBookSanPin" w:hAnsi="Times New Roman"/>
          <w:sz w:val="24"/>
          <w:szCs w:val="24"/>
          <w:lang w:val="ru-RU"/>
        </w:rPr>
        <w:t xml:space="preserve"> </w:t>
      </w:r>
      <w:r w:rsidR="003A07A7" w:rsidRPr="004D3EA9">
        <w:rPr>
          <w:rFonts w:ascii="Times New Roman" w:eastAsia="SchoolBookSanPin" w:hAnsi="Times New Roman"/>
          <w:sz w:val="24"/>
          <w:szCs w:val="24"/>
          <w:lang w:val="ru-RU"/>
        </w:rPr>
        <w:t>способствуют</w:t>
      </w:r>
      <w:r w:rsidR="00666C08" w:rsidRPr="004D3EA9">
        <w:rPr>
          <w:rFonts w:ascii="Times New Roman" w:eastAsia="SchoolBookSanPin" w:hAnsi="Times New Roman"/>
          <w:sz w:val="24"/>
          <w:szCs w:val="24"/>
          <w:lang w:val="ru-RU"/>
        </w:rPr>
        <w:t xml:space="preserve"> формировани</w:t>
      </w:r>
      <w:r w:rsidR="003A07A7" w:rsidRPr="004D3EA9">
        <w:rPr>
          <w:rFonts w:ascii="Times New Roman" w:eastAsia="SchoolBookSanPin" w:hAnsi="Times New Roman"/>
          <w:sz w:val="24"/>
          <w:szCs w:val="24"/>
          <w:lang w:val="ru-RU"/>
        </w:rPr>
        <w:t>ю</w:t>
      </w:r>
      <w:r w:rsidR="00666C08" w:rsidRPr="004D3EA9">
        <w:rPr>
          <w:rFonts w:ascii="Times New Roman" w:eastAsia="SchoolBookSanPin" w:hAnsi="Times New Roman"/>
          <w:sz w:val="24"/>
          <w:szCs w:val="24"/>
          <w:lang w:val="ru-RU"/>
        </w:rPr>
        <w:t xml:space="preserve"> умений:</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сравнивать однокоренные (родственные) слова и синонимы; однокоренные (родственные) слова и слова с омонимичными корнями: называть признаки сходства и различия;</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сравнивать значение однокоренных (родственных) слов: указывать сходство </w:t>
      </w:r>
      <w:r w:rsidR="00264CD1"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и различие лексического значения;</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сравнивать буквенную оболочку однокоренных (родственных) слов: выявлять случаи чередования;</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устанавливать основания для сравнения слов: на какой вопрос отвечают, </w:t>
      </w:r>
      <w:r w:rsidR="004C6D85"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что обозначают;</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характеризовать звуки по заданным параметрам;</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определять признак, по которому проведена классификация звуков, букв, слов, предложений;</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находить закономерности в процессе наблюдения за языковыми единицами;</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ориентироваться в изученных понятиях (корень, окончание, текст); соотносить понятие с его краткой характеристикой.</w:t>
      </w:r>
    </w:p>
    <w:p w:rsidR="00666C08" w:rsidRPr="004D3EA9" w:rsidRDefault="007A7D90"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OfficinaSansBoldITC" w:hAnsi="Times New Roman"/>
          <w:sz w:val="24"/>
          <w:szCs w:val="24"/>
          <w:lang w:val="ru-RU"/>
        </w:rPr>
        <w:t>10</w:t>
      </w:r>
      <w:r w:rsidR="00666C08" w:rsidRPr="004D3EA9">
        <w:rPr>
          <w:rFonts w:ascii="Times New Roman" w:eastAsia="OfficinaSansBoldITC" w:hAnsi="Times New Roman"/>
          <w:sz w:val="24"/>
          <w:szCs w:val="24"/>
          <w:lang w:val="ru-RU"/>
        </w:rPr>
        <w:t>.2. </w:t>
      </w:r>
      <w:r w:rsidR="00666C08" w:rsidRPr="004D3EA9">
        <w:rPr>
          <w:rFonts w:ascii="Times New Roman" w:eastAsia="SchoolBookSanPin" w:hAnsi="Times New Roman"/>
          <w:sz w:val="24"/>
          <w:szCs w:val="24"/>
          <w:lang w:val="ru-RU"/>
        </w:rPr>
        <w:t xml:space="preserve">Базовые исследовательские действия как часть </w:t>
      </w:r>
      <w:r w:rsidR="00666C08" w:rsidRPr="004D3EA9">
        <w:rPr>
          <w:rFonts w:ascii="Times New Roman" w:eastAsia="SchoolBookSanPin" w:hAnsi="Times New Roman"/>
          <w:bCs/>
          <w:sz w:val="24"/>
          <w:szCs w:val="24"/>
          <w:lang w:val="ru-RU"/>
        </w:rPr>
        <w:t>познавательных универсальных учебных действий</w:t>
      </w:r>
      <w:r w:rsidR="00666C08" w:rsidRPr="004D3EA9">
        <w:rPr>
          <w:rFonts w:ascii="Times New Roman" w:eastAsia="SchoolBookSanPin" w:hAnsi="Times New Roman"/>
          <w:sz w:val="24"/>
          <w:szCs w:val="24"/>
          <w:lang w:val="ru-RU"/>
        </w:rPr>
        <w:t xml:space="preserve"> </w:t>
      </w:r>
      <w:r w:rsidR="003A07A7" w:rsidRPr="004D3EA9">
        <w:rPr>
          <w:rFonts w:ascii="Times New Roman" w:eastAsia="SchoolBookSanPin" w:hAnsi="Times New Roman"/>
          <w:sz w:val="24"/>
          <w:szCs w:val="24"/>
          <w:lang w:val="ru-RU"/>
        </w:rPr>
        <w:t>способствуют</w:t>
      </w:r>
      <w:r w:rsidR="00666C08" w:rsidRPr="004D3EA9">
        <w:rPr>
          <w:rFonts w:ascii="Times New Roman" w:eastAsia="SchoolBookSanPin" w:hAnsi="Times New Roman"/>
          <w:sz w:val="24"/>
          <w:szCs w:val="24"/>
          <w:lang w:val="ru-RU"/>
        </w:rPr>
        <w:t xml:space="preserve"> формировани</w:t>
      </w:r>
      <w:r w:rsidR="003A07A7" w:rsidRPr="004D3EA9">
        <w:rPr>
          <w:rFonts w:ascii="Times New Roman" w:eastAsia="SchoolBookSanPin" w:hAnsi="Times New Roman"/>
          <w:sz w:val="24"/>
          <w:szCs w:val="24"/>
          <w:lang w:val="ru-RU"/>
        </w:rPr>
        <w:t>ю</w:t>
      </w:r>
      <w:r w:rsidR="00666C08" w:rsidRPr="004D3EA9">
        <w:rPr>
          <w:rFonts w:ascii="Times New Roman" w:eastAsia="SchoolBookSanPin" w:hAnsi="Times New Roman"/>
          <w:sz w:val="24"/>
          <w:szCs w:val="24"/>
          <w:lang w:val="ru-RU"/>
        </w:rPr>
        <w:t xml:space="preserve"> умений:</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проводить по предложенному плану наблюдение за языковыми единицами (слово, предложение, текст);</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формулировать выводы и предлагать доказательства того, что слов</w:t>
      </w:r>
      <w:r w:rsidR="00264CD1" w:rsidRPr="004D3EA9">
        <w:rPr>
          <w:rFonts w:ascii="Times New Roman" w:eastAsia="SchoolBookSanPin" w:hAnsi="Times New Roman"/>
          <w:sz w:val="24"/>
          <w:szCs w:val="24"/>
          <w:lang w:val="ru-RU"/>
        </w:rPr>
        <w:t>а</w:t>
      </w:r>
      <w:r w:rsidRPr="004D3EA9">
        <w:rPr>
          <w:rFonts w:ascii="Times New Roman" w:eastAsia="SchoolBookSanPin" w:hAnsi="Times New Roman"/>
          <w:sz w:val="24"/>
          <w:szCs w:val="24"/>
          <w:lang w:val="ru-RU"/>
        </w:rPr>
        <w:t xml:space="preserve"> являются</w:t>
      </w:r>
      <w:r w:rsidR="00676CF1" w:rsidRPr="004D3EA9">
        <w:rPr>
          <w:rFonts w:ascii="Times New Roman" w:eastAsia="SchoolBookSanPin" w:hAnsi="Times New Roman"/>
          <w:sz w:val="24"/>
          <w:szCs w:val="24"/>
          <w:lang w:val="ru-RU"/>
        </w:rPr>
        <w:t xml:space="preserve"> (</w:t>
      </w:r>
      <w:r w:rsidRPr="004D3EA9">
        <w:rPr>
          <w:rFonts w:ascii="Times New Roman" w:eastAsia="SchoolBookSanPin" w:hAnsi="Times New Roman"/>
          <w:sz w:val="24"/>
          <w:szCs w:val="24"/>
          <w:lang w:val="ru-RU"/>
        </w:rPr>
        <w:t>не являются</w:t>
      </w:r>
      <w:r w:rsidR="00676CF1" w:rsidRPr="004D3EA9">
        <w:rPr>
          <w:rFonts w:ascii="Times New Roman" w:eastAsia="SchoolBookSanPin" w:hAnsi="Times New Roman"/>
          <w:sz w:val="24"/>
          <w:szCs w:val="24"/>
          <w:lang w:val="ru-RU"/>
        </w:rPr>
        <w:t>)</w:t>
      </w:r>
      <w:r w:rsidRPr="004D3EA9">
        <w:rPr>
          <w:rFonts w:ascii="Times New Roman" w:eastAsia="SchoolBookSanPin" w:hAnsi="Times New Roman"/>
          <w:sz w:val="24"/>
          <w:szCs w:val="24"/>
          <w:lang w:val="ru-RU"/>
        </w:rPr>
        <w:t xml:space="preserve"> однокоренными (родственными).</w:t>
      </w:r>
    </w:p>
    <w:p w:rsidR="00666C08" w:rsidRPr="004D3EA9" w:rsidRDefault="007A7D90"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OfficinaSansBoldITC" w:hAnsi="Times New Roman"/>
          <w:sz w:val="24"/>
          <w:szCs w:val="24"/>
          <w:lang w:val="ru-RU"/>
        </w:rPr>
        <w:t>10</w:t>
      </w:r>
      <w:r w:rsidR="00666C08" w:rsidRPr="004D3EA9">
        <w:rPr>
          <w:rFonts w:ascii="Times New Roman" w:eastAsia="OfficinaSansBoldITC" w:hAnsi="Times New Roman"/>
          <w:sz w:val="24"/>
          <w:szCs w:val="24"/>
          <w:lang w:val="ru-RU"/>
        </w:rPr>
        <w:t>.3. </w:t>
      </w:r>
      <w:r w:rsidR="00666C08" w:rsidRPr="004D3EA9">
        <w:rPr>
          <w:rFonts w:ascii="Times New Roman" w:eastAsia="SchoolBookSanPin" w:hAnsi="Times New Roman"/>
          <w:sz w:val="24"/>
          <w:szCs w:val="24"/>
          <w:lang w:val="ru-RU"/>
        </w:rPr>
        <w:t xml:space="preserve">Работа с информацией как часть </w:t>
      </w:r>
      <w:r w:rsidR="00666C08" w:rsidRPr="004D3EA9">
        <w:rPr>
          <w:rFonts w:ascii="Times New Roman" w:eastAsia="SchoolBookSanPin" w:hAnsi="Times New Roman"/>
          <w:bCs/>
          <w:sz w:val="24"/>
          <w:szCs w:val="24"/>
          <w:lang w:val="ru-RU"/>
        </w:rPr>
        <w:t>познавательных универсальных учебных действий</w:t>
      </w:r>
      <w:r w:rsidR="00666C08" w:rsidRPr="004D3EA9">
        <w:rPr>
          <w:rFonts w:ascii="Times New Roman" w:eastAsia="SchoolBookSanPin" w:hAnsi="Times New Roman"/>
          <w:sz w:val="24"/>
          <w:szCs w:val="24"/>
          <w:lang w:val="ru-RU"/>
        </w:rPr>
        <w:t xml:space="preserve"> </w:t>
      </w:r>
      <w:r w:rsidR="003A07A7" w:rsidRPr="004D3EA9">
        <w:rPr>
          <w:rFonts w:ascii="Times New Roman" w:eastAsia="SchoolBookSanPin" w:hAnsi="Times New Roman"/>
          <w:sz w:val="24"/>
          <w:szCs w:val="24"/>
          <w:lang w:val="ru-RU"/>
        </w:rPr>
        <w:t>способствует</w:t>
      </w:r>
      <w:r w:rsidR="00666C08" w:rsidRPr="004D3EA9">
        <w:rPr>
          <w:rFonts w:ascii="Times New Roman" w:eastAsia="SchoolBookSanPin" w:hAnsi="Times New Roman"/>
          <w:sz w:val="24"/>
          <w:szCs w:val="24"/>
          <w:lang w:val="ru-RU"/>
        </w:rPr>
        <w:t xml:space="preserve"> формировани</w:t>
      </w:r>
      <w:r w:rsidR="003A07A7" w:rsidRPr="004D3EA9">
        <w:rPr>
          <w:rFonts w:ascii="Times New Roman" w:eastAsia="SchoolBookSanPin" w:hAnsi="Times New Roman"/>
          <w:sz w:val="24"/>
          <w:szCs w:val="24"/>
          <w:lang w:val="ru-RU"/>
        </w:rPr>
        <w:t>ю</w:t>
      </w:r>
      <w:r w:rsidR="00666C08" w:rsidRPr="004D3EA9">
        <w:rPr>
          <w:rFonts w:ascii="Times New Roman" w:eastAsia="SchoolBookSanPin" w:hAnsi="Times New Roman"/>
          <w:sz w:val="24"/>
          <w:szCs w:val="24"/>
          <w:lang w:val="ru-RU"/>
        </w:rPr>
        <w:t xml:space="preserve"> умений:</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выбирать источник получения информации: нужный словарь учебника </w:t>
      </w:r>
      <w:r w:rsidR="00264CD1"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для получения информации;</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устанавливать с помощью словаря значения многозначных слов;</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согласно заданному алгоритму находить в предложенном источнике информацию, представленную в явном виде;</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анализировать текстовую, графическую и звуковую информацию </w:t>
      </w:r>
      <w:r w:rsidR="00264CD1"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в соответствии с учебной задачей; «читать» информацию, представленную в схеме, таблице;</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с помощью учителя на уроках русского языка создавать схемы, таблицы </w:t>
      </w:r>
      <w:r w:rsidR="004C6D85"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для представления информации.</w:t>
      </w:r>
    </w:p>
    <w:p w:rsidR="00546593" w:rsidRPr="004D3EA9" w:rsidRDefault="007A7D90"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OfficinaSansBoldITC" w:hAnsi="Times New Roman"/>
          <w:sz w:val="24"/>
          <w:szCs w:val="24"/>
          <w:lang w:val="ru-RU"/>
        </w:rPr>
        <w:t>10</w:t>
      </w:r>
      <w:r w:rsidR="00546593" w:rsidRPr="004D3EA9">
        <w:rPr>
          <w:rFonts w:ascii="Times New Roman" w:eastAsia="OfficinaSansBoldITC" w:hAnsi="Times New Roman"/>
          <w:sz w:val="24"/>
          <w:szCs w:val="24"/>
          <w:lang w:val="ru-RU"/>
        </w:rPr>
        <w:t>.4. </w:t>
      </w:r>
      <w:r w:rsidR="00546593" w:rsidRPr="004D3EA9">
        <w:rPr>
          <w:rFonts w:ascii="Times New Roman" w:eastAsia="SchoolBookSanPin" w:hAnsi="Times New Roman"/>
          <w:sz w:val="24"/>
          <w:szCs w:val="24"/>
          <w:lang w:val="ru-RU"/>
        </w:rPr>
        <w:t xml:space="preserve">Общение как часть </w:t>
      </w:r>
      <w:r w:rsidR="00546593" w:rsidRPr="004D3EA9">
        <w:rPr>
          <w:rFonts w:ascii="Times New Roman" w:eastAsia="SchoolBookSanPin" w:hAnsi="Times New Roman"/>
          <w:bCs/>
          <w:sz w:val="24"/>
          <w:szCs w:val="24"/>
          <w:lang w:val="ru-RU"/>
        </w:rPr>
        <w:t>коммуникативных универсальных учебных действий</w:t>
      </w:r>
      <w:r w:rsidR="00546593" w:rsidRPr="004D3EA9">
        <w:rPr>
          <w:rFonts w:ascii="Times New Roman" w:eastAsia="SchoolBookSanPin" w:hAnsi="Times New Roman"/>
          <w:sz w:val="24"/>
          <w:szCs w:val="24"/>
          <w:lang w:val="ru-RU"/>
        </w:rPr>
        <w:t xml:space="preserve"> </w:t>
      </w:r>
      <w:r w:rsidR="003A07A7" w:rsidRPr="004D3EA9">
        <w:rPr>
          <w:rFonts w:ascii="Times New Roman" w:eastAsia="SchoolBookSanPin" w:hAnsi="Times New Roman"/>
          <w:sz w:val="24"/>
          <w:szCs w:val="24"/>
          <w:lang w:val="ru-RU"/>
        </w:rPr>
        <w:t>способствует</w:t>
      </w:r>
      <w:r w:rsidR="00546593" w:rsidRPr="004D3EA9">
        <w:rPr>
          <w:rFonts w:ascii="Times New Roman" w:eastAsia="SchoolBookSanPin" w:hAnsi="Times New Roman"/>
          <w:sz w:val="24"/>
          <w:szCs w:val="24"/>
          <w:lang w:val="ru-RU"/>
        </w:rPr>
        <w:t xml:space="preserve"> формировани</w:t>
      </w:r>
      <w:r w:rsidR="003A07A7" w:rsidRPr="004D3EA9">
        <w:rPr>
          <w:rFonts w:ascii="Times New Roman" w:eastAsia="SchoolBookSanPin" w:hAnsi="Times New Roman"/>
          <w:sz w:val="24"/>
          <w:szCs w:val="24"/>
          <w:lang w:val="ru-RU"/>
        </w:rPr>
        <w:t>ю</w:t>
      </w:r>
      <w:r w:rsidR="00546593" w:rsidRPr="004D3EA9">
        <w:rPr>
          <w:rFonts w:ascii="Times New Roman" w:eastAsia="SchoolBookSanPin" w:hAnsi="Times New Roman"/>
          <w:sz w:val="24"/>
          <w:szCs w:val="24"/>
          <w:lang w:val="ru-RU"/>
        </w:rPr>
        <w:t xml:space="preserve"> умений:</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воспринимать и формулировать суждения о языковых единицах;</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проявлять уважительное отношение к собеседнику, соблюдать правила ведения диалога;</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признавать возможность существования разных точек зрения в процессе анализа результатов наблюдения за языковыми единицами;</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корректно и аргументированно высказывать своё мнение о результатах наблюдения за </w:t>
      </w:r>
      <w:r w:rsidRPr="004D3EA9">
        <w:rPr>
          <w:rFonts w:ascii="Times New Roman" w:eastAsia="SchoolBookSanPin" w:hAnsi="Times New Roman"/>
          <w:sz w:val="24"/>
          <w:szCs w:val="24"/>
          <w:lang w:val="ru-RU"/>
        </w:rPr>
        <w:lastRenderedPageBreak/>
        <w:t>языковыми единицами;</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строить устное диалогическое выказывание;</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строить устное монологическое высказывание на определённую тему, </w:t>
      </w:r>
      <w:r w:rsidR="00264CD1"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на основе наблюдения с соблюдением орфоэпических норм, правильной интонации;</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устно и письменно формулировать простые выводы на основе прочитанного или услышанного текста.</w:t>
      </w:r>
    </w:p>
    <w:p w:rsidR="00A23F6E" w:rsidRPr="004D3EA9" w:rsidRDefault="007A7D90"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OfficinaSansBoldITC" w:hAnsi="Times New Roman"/>
          <w:sz w:val="24"/>
          <w:szCs w:val="24"/>
          <w:lang w:val="ru-RU"/>
        </w:rPr>
        <w:t>10</w:t>
      </w:r>
      <w:r w:rsidR="00A23F6E" w:rsidRPr="004D3EA9">
        <w:rPr>
          <w:rFonts w:ascii="Times New Roman" w:eastAsia="OfficinaSansBoldITC" w:hAnsi="Times New Roman"/>
          <w:sz w:val="24"/>
          <w:szCs w:val="24"/>
          <w:lang w:val="ru-RU"/>
        </w:rPr>
        <w:t>.5. </w:t>
      </w:r>
      <w:r w:rsidR="00A23F6E" w:rsidRPr="004D3EA9">
        <w:rPr>
          <w:rFonts w:ascii="Times New Roman" w:eastAsia="SchoolBookSanPin" w:hAnsi="Times New Roman"/>
          <w:sz w:val="24"/>
          <w:szCs w:val="24"/>
          <w:lang w:val="ru-RU"/>
        </w:rPr>
        <w:t xml:space="preserve">Самоорганизация как часть </w:t>
      </w:r>
      <w:r w:rsidR="00A23F6E" w:rsidRPr="004D3EA9">
        <w:rPr>
          <w:rFonts w:ascii="Times New Roman" w:eastAsia="SchoolBookSanPin" w:hAnsi="Times New Roman"/>
          <w:bCs/>
          <w:sz w:val="24"/>
          <w:szCs w:val="24"/>
          <w:lang w:val="ru-RU"/>
        </w:rPr>
        <w:t>регулятивных универсальных учебных действий</w:t>
      </w:r>
      <w:r w:rsidR="00A23F6E" w:rsidRPr="004D3EA9">
        <w:rPr>
          <w:rFonts w:ascii="Times New Roman" w:eastAsia="SchoolBookSanPin" w:hAnsi="Times New Roman"/>
          <w:sz w:val="24"/>
          <w:szCs w:val="24"/>
          <w:lang w:val="ru-RU"/>
        </w:rPr>
        <w:t xml:space="preserve"> </w:t>
      </w:r>
      <w:r w:rsidR="003A07A7" w:rsidRPr="004D3EA9">
        <w:rPr>
          <w:rFonts w:ascii="Times New Roman" w:eastAsia="SchoolBookSanPin" w:hAnsi="Times New Roman"/>
          <w:sz w:val="24"/>
          <w:szCs w:val="24"/>
          <w:lang w:val="ru-RU"/>
        </w:rPr>
        <w:t>способствует</w:t>
      </w:r>
      <w:r w:rsidR="00A23F6E" w:rsidRPr="004D3EA9">
        <w:rPr>
          <w:rFonts w:ascii="Times New Roman" w:eastAsia="SchoolBookSanPin" w:hAnsi="Times New Roman"/>
          <w:sz w:val="24"/>
          <w:szCs w:val="24"/>
          <w:lang w:val="ru-RU"/>
        </w:rPr>
        <w:t xml:space="preserve"> формировани</w:t>
      </w:r>
      <w:r w:rsidR="003A07A7" w:rsidRPr="004D3EA9">
        <w:rPr>
          <w:rFonts w:ascii="Times New Roman" w:eastAsia="SchoolBookSanPin" w:hAnsi="Times New Roman"/>
          <w:sz w:val="24"/>
          <w:szCs w:val="24"/>
          <w:lang w:val="ru-RU"/>
        </w:rPr>
        <w:t>ю</w:t>
      </w:r>
      <w:r w:rsidR="00A23F6E" w:rsidRPr="004D3EA9">
        <w:rPr>
          <w:rFonts w:ascii="Times New Roman" w:eastAsia="SchoolBookSanPin" w:hAnsi="Times New Roman"/>
          <w:sz w:val="24"/>
          <w:szCs w:val="24"/>
          <w:lang w:val="ru-RU"/>
        </w:rPr>
        <w:t xml:space="preserve"> умений:</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планировать с помощью учителя действия по решению орфографической задачи;</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выстраивать последовательность выбранных действий.</w:t>
      </w:r>
    </w:p>
    <w:p w:rsidR="00A23F6E" w:rsidRPr="004D3EA9" w:rsidRDefault="007A7D90"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OfficinaSansBoldITC" w:hAnsi="Times New Roman"/>
          <w:sz w:val="24"/>
          <w:szCs w:val="24"/>
          <w:lang w:val="ru-RU"/>
        </w:rPr>
        <w:t>10</w:t>
      </w:r>
      <w:r w:rsidR="00A23F6E" w:rsidRPr="004D3EA9">
        <w:rPr>
          <w:rFonts w:ascii="Times New Roman" w:eastAsia="OfficinaSansBoldITC" w:hAnsi="Times New Roman"/>
          <w:sz w:val="24"/>
          <w:szCs w:val="24"/>
          <w:lang w:val="ru-RU"/>
        </w:rPr>
        <w:t>.6. </w:t>
      </w:r>
      <w:r w:rsidR="00A23F6E" w:rsidRPr="004D3EA9">
        <w:rPr>
          <w:rFonts w:ascii="Times New Roman" w:eastAsia="SchoolBookSanPin" w:hAnsi="Times New Roman"/>
          <w:sz w:val="24"/>
          <w:szCs w:val="24"/>
          <w:lang w:val="ru-RU"/>
        </w:rPr>
        <w:t xml:space="preserve">Самоконтроль как часть </w:t>
      </w:r>
      <w:r w:rsidR="00A23F6E" w:rsidRPr="004D3EA9">
        <w:rPr>
          <w:rFonts w:ascii="Times New Roman" w:eastAsia="SchoolBookSanPin" w:hAnsi="Times New Roman"/>
          <w:bCs/>
          <w:sz w:val="24"/>
          <w:szCs w:val="24"/>
          <w:lang w:val="ru-RU"/>
        </w:rPr>
        <w:t>регулятивных универсальных учебных действий</w:t>
      </w:r>
      <w:r w:rsidR="00A23F6E" w:rsidRPr="004D3EA9">
        <w:rPr>
          <w:rFonts w:ascii="Times New Roman" w:eastAsia="SchoolBookSanPin" w:hAnsi="Times New Roman"/>
          <w:sz w:val="24"/>
          <w:szCs w:val="24"/>
          <w:lang w:val="ru-RU"/>
        </w:rPr>
        <w:t xml:space="preserve"> </w:t>
      </w:r>
      <w:r w:rsidR="003A07A7" w:rsidRPr="004D3EA9">
        <w:rPr>
          <w:rFonts w:ascii="Times New Roman" w:eastAsia="SchoolBookSanPin" w:hAnsi="Times New Roman"/>
          <w:sz w:val="24"/>
          <w:szCs w:val="24"/>
          <w:lang w:val="ru-RU"/>
        </w:rPr>
        <w:t>способствует</w:t>
      </w:r>
      <w:r w:rsidR="00A23F6E" w:rsidRPr="004D3EA9">
        <w:rPr>
          <w:rFonts w:ascii="Times New Roman" w:eastAsia="SchoolBookSanPin" w:hAnsi="Times New Roman"/>
          <w:sz w:val="24"/>
          <w:szCs w:val="24"/>
          <w:lang w:val="ru-RU"/>
        </w:rPr>
        <w:t xml:space="preserve"> формировани</w:t>
      </w:r>
      <w:r w:rsidR="003A07A7" w:rsidRPr="004D3EA9">
        <w:rPr>
          <w:rFonts w:ascii="Times New Roman" w:eastAsia="SchoolBookSanPin" w:hAnsi="Times New Roman"/>
          <w:sz w:val="24"/>
          <w:szCs w:val="24"/>
          <w:lang w:val="ru-RU"/>
        </w:rPr>
        <w:t>ю</w:t>
      </w:r>
      <w:r w:rsidR="00A23F6E" w:rsidRPr="004D3EA9">
        <w:rPr>
          <w:rFonts w:ascii="Times New Roman" w:eastAsia="SchoolBookSanPin" w:hAnsi="Times New Roman"/>
          <w:sz w:val="24"/>
          <w:szCs w:val="24"/>
          <w:lang w:val="ru-RU"/>
        </w:rPr>
        <w:t xml:space="preserve"> умений:</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устанавливать с</w:t>
      </w:r>
      <w:r w:rsidR="00676CF1" w:rsidRPr="004D3EA9">
        <w:rPr>
          <w:rFonts w:ascii="Times New Roman" w:eastAsia="SchoolBookSanPin" w:hAnsi="Times New Roman"/>
          <w:sz w:val="24"/>
          <w:szCs w:val="24"/>
          <w:lang w:val="ru-RU"/>
        </w:rPr>
        <w:t xml:space="preserve"> помощью учителя причины успеха (</w:t>
      </w:r>
      <w:r w:rsidRPr="004D3EA9">
        <w:rPr>
          <w:rFonts w:ascii="Times New Roman" w:eastAsia="SchoolBookSanPin" w:hAnsi="Times New Roman"/>
          <w:sz w:val="24"/>
          <w:szCs w:val="24"/>
          <w:lang w:val="ru-RU"/>
        </w:rPr>
        <w:t>неудач</w:t>
      </w:r>
      <w:r w:rsidR="00676CF1" w:rsidRPr="004D3EA9">
        <w:rPr>
          <w:rFonts w:ascii="Times New Roman" w:eastAsia="SchoolBookSanPin" w:hAnsi="Times New Roman"/>
          <w:sz w:val="24"/>
          <w:szCs w:val="24"/>
          <w:lang w:val="ru-RU"/>
        </w:rPr>
        <w:t>)</w:t>
      </w:r>
      <w:r w:rsidRPr="004D3EA9">
        <w:rPr>
          <w:rFonts w:ascii="Times New Roman" w:eastAsia="SchoolBookSanPin" w:hAnsi="Times New Roman"/>
          <w:sz w:val="24"/>
          <w:szCs w:val="24"/>
          <w:lang w:val="ru-RU"/>
        </w:rPr>
        <w:t xml:space="preserve"> при выполнении заданий по русскому языку;</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корректировать с помощью учителя свои учебные действия для преодоления ошибок при выделении в слове корня и окончания, при списывании текстов и записи под диктовку.</w:t>
      </w:r>
    </w:p>
    <w:p w:rsidR="00A23F6E" w:rsidRPr="004D3EA9" w:rsidRDefault="007A7D90"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OfficinaSansBoldITC" w:hAnsi="Times New Roman"/>
          <w:sz w:val="24"/>
          <w:szCs w:val="24"/>
          <w:lang w:val="ru-RU"/>
        </w:rPr>
        <w:t>10</w:t>
      </w:r>
      <w:r w:rsidR="00A23F6E" w:rsidRPr="004D3EA9">
        <w:rPr>
          <w:rFonts w:ascii="Times New Roman" w:eastAsia="OfficinaSansBoldITC" w:hAnsi="Times New Roman"/>
          <w:sz w:val="24"/>
          <w:szCs w:val="24"/>
          <w:lang w:val="ru-RU"/>
        </w:rPr>
        <w:t>.7. </w:t>
      </w:r>
      <w:r w:rsidR="00A23F6E" w:rsidRPr="004D3EA9">
        <w:rPr>
          <w:rFonts w:ascii="Times New Roman" w:eastAsia="SchoolBookSanPin" w:hAnsi="Times New Roman"/>
          <w:bCs/>
          <w:sz w:val="24"/>
          <w:szCs w:val="24"/>
          <w:lang w:val="ru-RU"/>
        </w:rPr>
        <w:t>Совместная деятельность</w:t>
      </w:r>
      <w:r w:rsidR="00A23F6E" w:rsidRPr="004D3EA9">
        <w:rPr>
          <w:rFonts w:ascii="Times New Roman" w:eastAsia="SchoolBookSanPin" w:hAnsi="Times New Roman"/>
          <w:sz w:val="24"/>
          <w:szCs w:val="24"/>
          <w:lang w:val="ru-RU"/>
        </w:rPr>
        <w:t xml:space="preserve"> </w:t>
      </w:r>
      <w:r w:rsidR="003A07A7" w:rsidRPr="004D3EA9">
        <w:rPr>
          <w:rFonts w:ascii="Times New Roman" w:eastAsia="SchoolBookSanPin" w:hAnsi="Times New Roman"/>
          <w:sz w:val="24"/>
          <w:szCs w:val="24"/>
          <w:lang w:val="ru-RU"/>
        </w:rPr>
        <w:t>способствует</w:t>
      </w:r>
      <w:r w:rsidR="00A23F6E" w:rsidRPr="004D3EA9">
        <w:rPr>
          <w:rFonts w:ascii="Times New Roman" w:eastAsia="SchoolBookSanPin" w:hAnsi="Times New Roman"/>
          <w:sz w:val="24"/>
          <w:szCs w:val="24"/>
          <w:lang w:val="ru-RU"/>
        </w:rPr>
        <w:t xml:space="preserve"> формировани</w:t>
      </w:r>
      <w:r w:rsidR="003A07A7" w:rsidRPr="004D3EA9">
        <w:rPr>
          <w:rFonts w:ascii="Times New Roman" w:eastAsia="SchoolBookSanPin" w:hAnsi="Times New Roman"/>
          <w:sz w:val="24"/>
          <w:szCs w:val="24"/>
          <w:lang w:val="ru-RU"/>
        </w:rPr>
        <w:t>ю</w:t>
      </w:r>
      <w:r w:rsidR="00A23F6E" w:rsidRPr="004D3EA9">
        <w:rPr>
          <w:rFonts w:ascii="Times New Roman" w:eastAsia="SchoolBookSanPin" w:hAnsi="Times New Roman"/>
          <w:sz w:val="24"/>
          <w:szCs w:val="24"/>
          <w:lang w:val="ru-RU"/>
        </w:rPr>
        <w:t xml:space="preserve"> умений:</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строить действия по достижению цели совместной деятельности при выполнении парных и групповых заданий на уроках русского языка: распределять роли, договариваться, корректно делать замечания и высказывать пожелания участникам совместной работы, спокойно принимать замечания в свой адрес, мирно решать конфликты (в том числе с помощью учителя);</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совместно обсуждать процесс и результат работы;</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ответственно выполнять свою часть работы;</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оценивать свой вклад в общий результат.</w:t>
      </w:r>
    </w:p>
    <w:p w:rsidR="00A23F6E" w:rsidRPr="00BC6AC7" w:rsidRDefault="00A23F6E" w:rsidP="003C3F55">
      <w:pPr>
        <w:spacing w:after="0"/>
        <w:ind w:firstLine="567"/>
        <w:contextualSpacing/>
        <w:jc w:val="both"/>
        <w:rPr>
          <w:rFonts w:ascii="Times New Roman" w:eastAsia="OfficinaSansBoldITC" w:hAnsi="Times New Roman"/>
          <w:b/>
          <w:i/>
          <w:sz w:val="24"/>
          <w:szCs w:val="24"/>
          <w:lang w:val="ru-RU"/>
        </w:rPr>
      </w:pPr>
      <w:r w:rsidRPr="00BC6AC7">
        <w:rPr>
          <w:rFonts w:ascii="Times New Roman" w:eastAsia="OfficinaSansBoldITC" w:hAnsi="Times New Roman"/>
          <w:b/>
          <w:i/>
          <w:sz w:val="24"/>
          <w:szCs w:val="24"/>
          <w:lang w:val="ru-RU"/>
        </w:rPr>
        <w:t>Содержание обучения в 3 классе.</w:t>
      </w:r>
    </w:p>
    <w:p w:rsidR="00704BEF" w:rsidRPr="004D3EA9" w:rsidRDefault="00A23F6E" w:rsidP="003C3F55">
      <w:pPr>
        <w:spacing w:after="0"/>
        <w:ind w:firstLine="567"/>
        <w:contextualSpacing/>
        <w:jc w:val="both"/>
        <w:rPr>
          <w:rFonts w:ascii="Times New Roman" w:eastAsia="OfficinaSansBoldITC" w:hAnsi="Times New Roman"/>
          <w:sz w:val="24"/>
          <w:szCs w:val="24"/>
          <w:lang w:val="ru-RU"/>
        </w:rPr>
      </w:pPr>
      <w:r w:rsidRPr="004D3EA9">
        <w:rPr>
          <w:rFonts w:ascii="Times New Roman" w:eastAsia="OfficinaSansBoldITC" w:hAnsi="Times New Roman"/>
          <w:sz w:val="24"/>
          <w:szCs w:val="24"/>
          <w:lang w:val="ru-RU"/>
        </w:rPr>
        <w:t>1. </w:t>
      </w:r>
      <w:r w:rsidR="00704BEF" w:rsidRPr="004D3EA9">
        <w:rPr>
          <w:rFonts w:ascii="Times New Roman" w:eastAsia="OfficinaSansBoldITC" w:hAnsi="Times New Roman"/>
          <w:sz w:val="24"/>
          <w:szCs w:val="24"/>
          <w:lang w:val="ru-RU"/>
        </w:rPr>
        <w:t>Сведения о русском языке</w:t>
      </w:r>
      <w:r w:rsidR="00FC1F28" w:rsidRPr="004D3EA9">
        <w:rPr>
          <w:rFonts w:ascii="Times New Roman" w:eastAsia="OfficinaSansBoldITC" w:hAnsi="Times New Roman"/>
          <w:sz w:val="24"/>
          <w:szCs w:val="24"/>
          <w:lang w:val="ru-RU"/>
        </w:rPr>
        <w:t>.</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Русский язык как государственный язык Российской Федерации. Методы познания языка: наблюдение, анализ, лингвистический эксперимент.</w:t>
      </w:r>
    </w:p>
    <w:p w:rsidR="00704BEF" w:rsidRPr="004D3EA9" w:rsidRDefault="00A23F6E" w:rsidP="003C3F55">
      <w:pPr>
        <w:spacing w:after="0"/>
        <w:ind w:firstLine="567"/>
        <w:contextualSpacing/>
        <w:jc w:val="both"/>
        <w:rPr>
          <w:rFonts w:ascii="Times New Roman" w:eastAsia="OfficinaSansBoldITC" w:hAnsi="Times New Roman"/>
          <w:sz w:val="24"/>
          <w:szCs w:val="24"/>
          <w:lang w:val="ru-RU"/>
        </w:rPr>
      </w:pPr>
      <w:r w:rsidRPr="004D3EA9">
        <w:rPr>
          <w:rFonts w:ascii="Times New Roman" w:eastAsia="OfficinaSansBoldITC" w:hAnsi="Times New Roman"/>
          <w:sz w:val="24"/>
          <w:szCs w:val="24"/>
          <w:lang w:val="ru-RU"/>
        </w:rPr>
        <w:t>2. </w:t>
      </w:r>
      <w:r w:rsidR="00704BEF" w:rsidRPr="004D3EA9">
        <w:rPr>
          <w:rFonts w:ascii="Times New Roman" w:eastAsia="OfficinaSansBoldITC" w:hAnsi="Times New Roman"/>
          <w:sz w:val="24"/>
          <w:szCs w:val="24"/>
          <w:lang w:val="ru-RU"/>
        </w:rPr>
        <w:t>Фонетика и графика</w:t>
      </w:r>
      <w:r w:rsidR="00FC1F28" w:rsidRPr="004D3EA9">
        <w:rPr>
          <w:rFonts w:ascii="Times New Roman" w:eastAsia="OfficinaSansBoldITC" w:hAnsi="Times New Roman"/>
          <w:sz w:val="24"/>
          <w:szCs w:val="24"/>
          <w:lang w:val="ru-RU"/>
        </w:rPr>
        <w:t>.</w:t>
      </w:r>
    </w:p>
    <w:p w:rsidR="00704BEF" w:rsidRPr="004D3EA9" w:rsidRDefault="00676CF1"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Звуки русского языка: гласный (</w:t>
      </w:r>
      <w:r w:rsidR="00704BEF" w:rsidRPr="004D3EA9">
        <w:rPr>
          <w:rFonts w:ascii="Times New Roman" w:eastAsia="SchoolBookSanPin" w:hAnsi="Times New Roman"/>
          <w:sz w:val="24"/>
          <w:szCs w:val="24"/>
          <w:lang w:val="ru-RU"/>
        </w:rPr>
        <w:t>согласный</w:t>
      </w:r>
      <w:r w:rsidRPr="004D3EA9">
        <w:rPr>
          <w:rFonts w:ascii="Times New Roman" w:eastAsia="SchoolBookSanPin" w:hAnsi="Times New Roman"/>
          <w:sz w:val="24"/>
          <w:szCs w:val="24"/>
          <w:lang w:val="ru-RU"/>
        </w:rPr>
        <w:t>)</w:t>
      </w:r>
      <w:r w:rsidR="00704BEF" w:rsidRPr="004D3EA9">
        <w:rPr>
          <w:rFonts w:ascii="Times New Roman" w:eastAsia="SchoolBookSanPin" w:hAnsi="Times New Roman"/>
          <w:sz w:val="24"/>
          <w:szCs w:val="24"/>
          <w:lang w:val="ru-RU"/>
        </w:rPr>
        <w:t>; гласный ударный</w:t>
      </w:r>
      <w:r w:rsidRPr="004D3EA9">
        <w:rPr>
          <w:rFonts w:ascii="Times New Roman" w:eastAsia="SchoolBookSanPin" w:hAnsi="Times New Roman"/>
          <w:sz w:val="24"/>
          <w:szCs w:val="24"/>
          <w:lang w:val="ru-RU"/>
        </w:rPr>
        <w:t xml:space="preserve"> (</w:t>
      </w:r>
      <w:r w:rsidR="00704BEF" w:rsidRPr="004D3EA9">
        <w:rPr>
          <w:rFonts w:ascii="Times New Roman" w:eastAsia="SchoolBookSanPin" w:hAnsi="Times New Roman"/>
          <w:sz w:val="24"/>
          <w:szCs w:val="24"/>
          <w:lang w:val="ru-RU"/>
        </w:rPr>
        <w:t>безударный</w:t>
      </w:r>
      <w:r w:rsidRPr="004D3EA9">
        <w:rPr>
          <w:rFonts w:ascii="Times New Roman" w:eastAsia="SchoolBookSanPin" w:hAnsi="Times New Roman"/>
          <w:sz w:val="24"/>
          <w:szCs w:val="24"/>
          <w:lang w:val="ru-RU"/>
        </w:rPr>
        <w:t>); согласный твёрдый (</w:t>
      </w:r>
      <w:r w:rsidR="00704BEF" w:rsidRPr="004D3EA9">
        <w:rPr>
          <w:rFonts w:ascii="Times New Roman" w:eastAsia="SchoolBookSanPin" w:hAnsi="Times New Roman"/>
          <w:sz w:val="24"/>
          <w:szCs w:val="24"/>
          <w:lang w:val="ru-RU"/>
        </w:rPr>
        <w:t>мягкий</w:t>
      </w:r>
      <w:r w:rsidRPr="004D3EA9">
        <w:rPr>
          <w:rFonts w:ascii="Times New Roman" w:eastAsia="SchoolBookSanPin" w:hAnsi="Times New Roman"/>
          <w:sz w:val="24"/>
          <w:szCs w:val="24"/>
          <w:lang w:val="ru-RU"/>
        </w:rPr>
        <w:t>), парный (</w:t>
      </w:r>
      <w:r w:rsidR="00704BEF" w:rsidRPr="004D3EA9">
        <w:rPr>
          <w:rFonts w:ascii="Times New Roman" w:eastAsia="SchoolBookSanPin" w:hAnsi="Times New Roman"/>
          <w:sz w:val="24"/>
          <w:szCs w:val="24"/>
          <w:lang w:val="ru-RU"/>
        </w:rPr>
        <w:t>непарный</w:t>
      </w:r>
      <w:r w:rsidRPr="004D3EA9">
        <w:rPr>
          <w:rFonts w:ascii="Times New Roman" w:eastAsia="SchoolBookSanPin" w:hAnsi="Times New Roman"/>
          <w:sz w:val="24"/>
          <w:szCs w:val="24"/>
          <w:lang w:val="ru-RU"/>
        </w:rPr>
        <w:t>); согласный глухой (</w:t>
      </w:r>
      <w:r w:rsidR="00704BEF" w:rsidRPr="004D3EA9">
        <w:rPr>
          <w:rFonts w:ascii="Times New Roman" w:eastAsia="SchoolBookSanPin" w:hAnsi="Times New Roman"/>
          <w:sz w:val="24"/>
          <w:szCs w:val="24"/>
          <w:lang w:val="ru-RU"/>
        </w:rPr>
        <w:t>звонкий</w:t>
      </w:r>
      <w:r w:rsidRPr="004D3EA9">
        <w:rPr>
          <w:rFonts w:ascii="Times New Roman" w:eastAsia="SchoolBookSanPin" w:hAnsi="Times New Roman"/>
          <w:sz w:val="24"/>
          <w:szCs w:val="24"/>
          <w:lang w:val="ru-RU"/>
        </w:rPr>
        <w:t>), парный (</w:t>
      </w:r>
      <w:r w:rsidR="00704BEF" w:rsidRPr="004D3EA9">
        <w:rPr>
          <w:rFonts w:ascii="Times New Roman" w:eastAsia="SchoolBookSanPin" w:hAnsi="Times New Roman"/>
          <w:sz w:val="24"/>
          <w:szCs w:val="24"/>
          <w:lang w:val="ru-RU"/>
        </w:rPr>
        <w:t>непарный</w:t>
      </w:r>
      <w:r w:rsidRPr="004D3EA9">
        <w:rPr>
          <w:rFonts w:ascii="Times New Roman" w:eastAsia="SchoolBookSanPin" w:hAnsi="Times New Roman"/>
          <w:sz w:val="24"/>
          <w:szCs w:val="24"/>
          <w:lang w:val="ru-RU"/>
        </w:rPr>
        <w:t>)</w:t>
      </w:r>
      <w:r w:rsidR="00704BEF" w:rsidRPr="004D3EA9">
        <w:rPr>
          <w:rFonts w:ascii="Times New Roman" w:eastAsia="SchoolBookSanPin" w:hAnsi="Times New Roman"/>
          <w:sz w:val="24"/>
          <w:szCs w:val="24"/>
          <w:lang w:val="ru-RU"/>
        </w:rPr>
        <w:t>; функции разделительных мягкого и твёрдого знаков, условия использования на письме разделительных мягкого и твёрдого знаков (повторение изученного).</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Соотношение звукового и буквенного состава в словах с разделительными </w:t>
      </w:r>
      <w:r w:rsidR="004C6D85" w:rsidRPr="004D3EA9">
        <w:rPr>
          <w:rFonts w:ascii="Times New Roman" w:eastAsia="SchoolBookSanPin" w:hAnsi="Times New Roman"/>
          <w:sz w:val="24"/>
          <w:szCs w:val="24"/>
          <w:lang w:val="ru-RU"/>
        </w:rPr>
        <w:br/>
      </w:r>
      <w:r w:rsidRPr="004D3EA9">
        <w:rPr>
          <w:rFonts w:ascii="Times New Roman" w:eastAsia="SchoolBookSanPin" w:hAnsi="Times New Roman"/>
          <w:bCs/>
          <w:sz w:val="24"/>
          <w:szCs w:val="24"/>
          <w:lang w:val="ru-RU"/>
        </w:rPr>
        <w:t xml:space="preserve">ь </w:t>
      </w:r>
      <w:r w:rsidRPr="004D3EA9">
        <w:rPr>
          <w:rFonts w:ascii="Times New Roman" w:eastAsia="SchoolBookSanPin" w:hAnsi="Times New Roman"/>
          <w:sz w:val="24"/>
          <w:szCs w:val="24"/>
          <w:lang w:val="ru-RU"/>
        </w:rPr>
        <w:t xml:space="preserve">и </w:t>
      </w:r>
      <w:r w:rsidRPr="004D3EA9">
        <w:rPr>
          <w:rFonts w:ascii="Times New Roman" w:eastAsia="SchoolBookSanPin" w:hAnsi="Times New Roman"/>
          <w:bCs/>
          <w:sz w:val="24"/>
          <w:szCs w:val="24"/>
          <w:lang w:val="ru-RU"/>
        </w:rPr>
        <w:t>ъ</w:t>
      </w:r>
      <w:r w:rsidRPr="004D3EA9">
        <w:rPr>
          <w:rFonts w:ascii="Times New Roman" w:eastAsia="SchoolBookSanPin" w:hAnsi="Times New Roman"/>
          <w:sz w:val="24"/>
          <w:szCs w:val="24"/>
          <w:lang w:val="ru-RU"/>
        </w:rPr>
        <w:t>, в словах с непроизносимыми согласными.</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Использование алфавита при работе со словарями, справочниками, каталогами.</w:t>
      </w:r>
    </w:p>
    <w:p w:rsidR="00704BEF" w:rsidRPr="004D3EA9" w:rsidRDefault="00A23F6E" w:rsidP="003C3F55">
      <w:pPr>
        <w:spacing w:after="0"/>
        <w:ind w:firstLine="567"/>
        <w:contextualSpacing/>
        <w:jc w:val="both"/>
        <w:rPr>
          <w:rFonts w:ascii="Times New Roman" w:eastAsia="OfficinaSansBoldITC" w:hAnsi="Times New Roman"/>
          <w:sz w:val="24"/>
          <w:szCs w:val="24"/>
          <w:lang w:val="ru-RU"/>
        </w:rPr>
      </w:pPr>
      <w:r w:rsidRPr="004D3EA9">
        <w:rPr>
          <w:rFonts w:ascii="Times New Roman" w:eastAsia="OfficinaSansBoldITC" w:hAnsi="Times New Roman"/>
          <w:sz w:val="24"/>
          <w:szCs w:val="24"/>
          <w:lang w:val="ru-RU"/>
        </w:rPr>
        <w:t>3. </w:t>
      </w:r>
      <w:r w:rsidR="00704BEF" w:rsidRPr="004D3EA9">
        <w:rPr>
          <w:rFonts w:ascii="Times New Roman" w:eastAsia="OfficinaSansBoldITC" w:hAnsi="Times New Roman"/>
          <w:sz w:val="24"/>
          <w:szCs w:val="24"/>
          <w:lang w:val="ru-RU"/>
        </w:rPr>
        <w:t>Орфоэпия</w:t>
      </w:r>
      <w:r w:rsidR="00FC1F28" w:rsidRPr="004D3EA9">
        <w:rPr>
          <w:rFonts w:ascii="Times New Roman" w:eastAsia="OfficinaSansBoldITC" w:hAnsi="Times New Roman"/>
          <w:sz w:val="24"/>
          <w:szCs w:val="24"/>
          <w:lang w:val="ru-RU"/>
        </w:rPr>
        <w:t>.</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Нормы произношения звуков и сочетаний звуков; ударение в словах </w:t>
      </w:r>
      <w:r w:rsidR="00264CD1"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 xml:space="preserve">в соответствии с нормами современного русского литературного языка </w:t>
      </w:r>
      <w:r w:rsidR="00264CD1"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(на ограниченном перечне слов, отрабатываемом в учебнике).</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Использование орфоэпического словаря для решения практических задач.</w:t>
      </w:r>
    </w:p>
    <w:p w:rsidR="00704BEF" w:rsidRPr="004D3EA9" w:rsidRDefault="00A23F6E" w:rsidP="003C3F55">
      <w:pPr>
        <w:spacing w:after="0"/>
        <w:ind w:firstLine="567"/>
        <w:contextualSpacing/>
        <w:jc w:val="both"/>
        <w:rPr>
          <w:rFonts w:ascii="Times New Roman" w:eastAsia="OfficinaSansBoldITC" w:hAnsi="Times New Roman"/>
          <w:sz w:val="24"/>
          <w:szCs w:val="24"/>
          <w:lang w:val="ru-RU"/>
        </w:rPr>
      </w:pPr>
      <w:r w:rsidRPr="004D3EA9">
        <w:rPr>
          <w:rFonts w:ascii="Times New Roman" w:eastAsia="OfficinaSansBoldITC" w:hAnsi="Times New Roman"/>
          <w:sz w:val="24"/>
          <w:szCs w:val="24"/>
          <w:lang w:val="ru-RU"/>
        </w:rPr>
        <w:t>4. </w:t>
      </w:r>
      <w:r w:rsidR="00704BEF" w:rsidRPr="004D3EA9">
        <w:rPr>
          <w:rFonts w:ascii="Times New Roman" w:eastAsia="OfficinaSansBoldITC" w:hAnsi="Times New Roman"/>
          <w:sz w:val="24"/>
          <w:szCs w:val="24"/>
          <w:lang w:val="ru-RU"/>
        </w:rPr>
        <w:t>Лексика</w:t>
      </w:r>
      <w:r w:rsidR="00FC1F28" w:rsidRPr="004D3EA9">
        <w:rPr>
          <w:rFonts w:ascii="Times New Roman" w:eastAsia="OfficinaSansBoldITC" w:hAnsi="Times New Roman"/>
          <w:sz w:val="24"/>
          <w:szCs w:val="24"/>
          <w:lang w:val="ru-RU"/>
        </w:rPr>
        <w:t>.</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Повторение: лексическое значение слова.</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Прямое и переносное значение слова (ознакомление). Устаревшие слова (ознакомление).</w:t>
      </w:r>
    </w:p>
    <w:p w:rsidR="00704BEF" w:rsidRPr="004D3EA9" w:rsidRDefault="007A7D90" w:rsidP="003C3F55">
      <w:pPr>
        <w:spacing w:after="0"/>
        <w:ind w:firstLine="567"/>
        <w:contextualSpacing/>
        <w:jc w:val="both"/>
        <w:rPr>
          <w:rFonts w:ascii="Times New Roman" w:eastAsia="OfficinaSansBoldITC" w:hAnsi="Times New Roman"/>
          <w:sz w:val="24"/>
          <w:szCs w:val="24"/>
          <w:lang w:val="ru-RU"/>
        </w:rPr>
      </w:pPr>
      <w:r w:rsidRPr="004D3EA9">
        <w:rPr>
          <w:rFonts w:ascii="Times New Roman" w:eastAsia="OfficinaSansBoldITC" w:hAnsi="Times New Roman"/>
          <w:sz w:val="24"/>
          <w:szCs w:val="24"/>
          <w:lang w:val="ru-RU"/>
        </w:rPr>
        <w:t xml:space="preserve">5. </w:t>
      </w:r>
      <w:r w:rsidR="00704BEF" w:rsidRPr="004D3EA9">
        <w:rPr>
          <w:rFonts w:ascii="Times New Roman" w:eastAsia="OfficinaSansBoldITC" w:hAnsi="Times New Roman"/>
          <w:sz w:val="24"/>
          <w:szCs w:val="24"/>
          <w:lang w:val="ru-RU"/>
        </w:rPr>
        <w:t>Состав слова (морфемика)</w:t>
      </w:r>
      <w:r w:rsidR="00FC1F28" w:rsidRPr="004D3EA9">
        <w:rPr>
          <w:rFonts w:ascii="Times New Roman" w:eastAsia="OfficinaSansBoldITC" w:hAnsi="Times New Roman"/>
          <w:sz w:val="24"/>
          <w:szCs w:val="24"/>
          <w:lang w:val="ru-RU"/>
        </w:rPr>
        <w:t>.</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Корень как обязательная часть слова; однокоренные (родственные) слова; признаки однокоренных (родственных) слов; различение однокоренных слов и синонимов, однокоренных </w:t>
      </w:r>
      <w:r w:rsidRPr="004D3EA9">
        <w:rPr>
          <w:rFonts w:ascii="Times New Roman" w:eastAsia="SchoolBookSanPin" w:hAnsi="Times New Roman"/>
          <w:sz w:val="24"/>
          <w:szCs w:val="24"/>
          <w:lang w:val="ru-RU"/>
        </w:rPr>
        <w:lastRenderedPageBreak/>
        <w:t>слов и слов с омонимичными корнями; выделение в словах корня (простые случаи); окончание как изменяемая часть слова (повторение изученного).</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Однокоренные слова и формы одного и того же слова. Корень, приставка, суффикс </w:t>
      </w:r>
      <w:r w:rsidR="00D32190" w:rsidRPr="004D3EA9">
        <w:rPr>
          <w:rFonts w:ascii="Times New Roman" w:eastAsia="SchoolBookSanPin" w:hAnsi="Times New Roman"/>
          <w:sz w:val="24"/>
          <w:szCs w:val="24"/>
          <w:lang w:val="ru-RU"/>
        </w:rPr>
        <w:noBreakHyphen/>
      </w:r>
      <w:r w:rsidRPr="004D3EA9">
        <w:rPr>
          <w:rFonts w:ascii="Times New Roman" w:eastAsia="SchoolBookSanPin" w:hAnsi="Times New Roman"/>
          <w:sz w:val="24"/>
          <w:szCs w:val="24"/>
          <w:lang w:val="ru-RU"/>
        </w:rPr>
        <w:t xml:space="preserve"> значимые части слова. Нулевое окончание (ознакомление). Выделение в словах с однозначно выделяемыми морфемами окончания, корня, приставки, суффикса. </w:t>
      </w:r>
    </w:p>
    <w:p w:rsidR="00704BEF" w:rsidRPr="004D3EA9" w:rsidRDefault="007A7D90" w:rsidP="003C3F55">
      <w:pPr>
        <w:spacing w:after="0"/>
        <w:ind w:firstLine="567"/>
        <w:contextualSpacing/>
        <w:jc w:val="both"/>
        <w:rPr>
          <w:rFonts w:ascii="Times New Roman" w:eastAsia="OfficinaSansBoldITC" w:hAnsi="Times New Roman"/>
          <w:sz w:val="24"/>
          <w:szCs w:val="24"/>
          <w:lang w:val="ru-RU"/>
        </w:rPr>
      </w:pPr>
      <w:r w:rsidRPr="004D3EA9">
        <w:rPr>
          <w:rFonts w:ascii="Times New Roman" w:eastAsia="OfficinaSansBoldITC" w:hAnsi="Times New Roman"/>
          <w:sz w:val="24"/>
          <w:szCs w:val="24"/>
          <w:lang w:val="ru-RU"/>
        </w:rPr>
        <w:t>6</w:t>
      </w:r>
      <w:r w:rsidR="00A23F6E" w:rsidRPr="004D3EA9">
        <w:rPr>
          <w:rFonts w:ascii="Times New Roman" w:eastAsia="OfficinaSansBoldITC" w:hAnsi="Times New Roman"/>
          <w:sz w:val="24"/>
          <w:szCs w:val="24"/>
          <w:lang w:val="ru-RU"/>
        </w:rPr>
        <w:t>. </w:t>
      </w:r>
      <w:r w:rsidR="00704BEF" w:rsidRPr="004D3EA9">
        <w:rPr>
          <w:rFonts w:ascii="Times New Roman" w:eastAsia="OfficinaSansBoldITC" w:hAnsi="Times New Roman"/>
          <w:sz w:val="24"/>
          <w:szCs w:val="24"/>
          <w:lang w:val="ru-RU"/>
        </w:rPr>
        <w:t>Морфология</w:t>
      </w:r>
      <w:r w:rsidR="00FC1F28" w:rsidRPr="004D3EA9">
        <w:rPr>
          <w:rFonts w:ascii="Times New Roman" w:eastAsia="OfficinaSansBoldITC" w:hAnsi="Times New Roman"/>
          <w:sz w:val="24"/>
          <w:szCs w:val="24"/>
          <w:lang w:val="ru-RU"/>
        </w:rPr>
        <w:t>.</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Части речи.</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Имя существительное: общее значение, вопросы, употребление в речи. Имена существительные единственного и множественного числа. Имена существительные мужского, женского и среднего рода. Падеж имён существительных. Определение падежа, в котором употреблено имя существительное. Изменение имён существительных по падежам и числам (склонение). Имена существительные 1, 2, 3­го склонения. Имена существительные одушевлённые и неодушевлённые.</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Имя прилагательное: общее значение, вопросы, употребление в речи. Зависимость формы имени прилагательного от формы имени существительного. Изменение имён прилагательных по родам, числам и падежам (кроме имён прилагательных на </w:t>
      </w:r>
      <w:r w:rsidRPr="004D3EA9">
        <w:rPr>
          <w:rFonts w:ascii="Times New Roman" w:eastAsia="SchoolBookSanPin" w:hAnsi="Times New Roman"/>
          <w:bCs/>
          <w:sz w:val="24"/>
          <w:szCs w:val="24"/>
          <w:lang w:val="ru-RU"/>
        </w:rPr>
        <w:t>-ий</w:t>
      </w:r>
      <w:r w:rsidRPr="004D3EA9">
        <w:rPr>
          <w:rFonts w:ascii="Times New Roman" w:eastAsia="SchoolBookSanPin" w:hAnsi="Times New Roman"/>
          <w:sz w:val="24"/>
          <w:szCs w:val="24"/>
          <w:lang w:val="ru-RU"/>
        </w:rPr>
        <w:t xml:space="preserve">, </w:t>
      </w:r>
      <w:r w:rsidRPr="004D3EA9">
        <w:rPr>
          <w:rFonts w:ascii="Times New Roman" w:eastAsia="SchoolBookSanPin" w:hAnsi="Times New Roman"/>
          <w:bCs/>
          <w:sz w:val="24"/>
          <w:szCs w:val="24"/>
          <w:lang w:val="ru-RU"/>
        </w:rPr>
        <w:t>-ов</w:t>
      </w:r>
      <w:r w:rsidRPr="004D3EA9">
        <w:rPr>
          <w:rFonts w:ascii="Times New Roman" w:eastAsia="SchoolBookSanPin" w:hAnsi="Times New Roman"/>
          <w:sz w:val="24"/>
          <w:szCs w:val="24"/>
          <w:lang w:val="ru-RU"/>
        </w:rPr>
        <w:t xml:space="preserve">, </w:t>
      </w:r>
      <w:r w:rsidRPr="004D3EA9">
        <w:rPr>
          <w:rFonts w:ascii="Times New Roman" w:eastAsia="SchoolBookSanPin" w:hAnsi="Times New Roman"/>
          <w:bCs/>
          <w:sz w:val="24"/>
          <w:szCs w:val="24"/>
          <w:lang w:val="ru-RU"/>
        </w:rPr>
        <w:t>-ин</w:t>
      </w:r>
      <w:r w:rsidRPr="004D3EA9">
        <w:rPr>
          <w:rFonts w:ascii="Times New Roman" w:eastAsia="SchoolBookSanPin" w:hAnsi="Times New Roman"/>
          <w:sz w:val="24"/>
          <w:szCs w:val="24"/>
          <w:lang w:val="ru-RU"/>
        </w:rPr>
        <w:t>). Склонение имён прилагательных.</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Местоимение (общее представление). Личные местоимения, их употребление в речи. Использование личных местоимений для устранения неоправданных повторов в тексте.</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Глагол: общее значение, вопросы, употребление в речи. Неопределённая форма глагола. Настоящее, будущее, прошедшее время глаголов. Изменение глаголов по временам, числам. Род глаголов в прошедшем времени.</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Частица не, её значение.</w:t>
      </w:r>
    </w:p>
    <w:p w:rsidR="00704BEF" w:rsidRPr="004D3EA9" w:rsidRDefault="007A7D90" w:rsidP="003C3F55">
      <w:pPr>
        <w:spacing w:after="0"/>
        <w:ind w:firstLine="567"/>
        <w:contextualSpacing/>
        <w:jc w:val="both"/>
        <w:rPr>
          <w:rFonts w:ascii="Times New Roman" w:eastAsia="OfficinaSansBoldITC" w:hAnsi="Times New Roman"/>
          <w:sz w:val="24"/>
          <w:szCs w:val="24"/>
          <w:lang w:val="ru-RU"/>
        </w:rPr>
      </w:pPr>
      <w:r w:rsidRPr="004D3EA9">
        <w:rPr>
          <w:rFonts w:ascii="Times New Roman" w:eastAsia="OfficinaSansBoldITC" w:hAnsi="Times New Roman"/>
          <w:sz w:val="24"/>
          <w:szCs w:val="24"/>
          <w:lang w:val="ru-RU"/>
        </w:rPr>
        <w:t>7</w:t>
      </w:r>
      <w:r w:rsidR="00082165" w:rsidRPr="004D3EA9">
        <w:rPr>
          <w:rFonts w:ascii="Times New Roman" w:eastAsia="OfficinaSansBoldITC" w:hAnsi="Times New Roman"/>
          <w:sz w:val="24"/>
          <w:szCs w:val="24"/>
          <w:lang w:val="ru-RU"/>
        </w:rPr>
        <w:t>. </w:t>
      </w:r>
      <w:r w:rsidR="00704BEF" w:rsidRPr="004D3EA9">
        <w:rPr>
          <w:rFonts w:ascii="Times New Roman" w:eastAsia="OfficinaSansBoldITC" w:hAnsi="Times New Roman"/>
          <w:sz w:val="24"/>
          <w:szCs w:val="24"/>
          <w:lang w:val="ru-RU"/>
        </w:rPr>
        <w:t>Синтаксис</w:t>
      </w:r>
      <w:r w:rsidR="00FC1F28" w:rsidRPr="004D3EA9">
        <w:rPr>
          <w:rFonts w:ascii="Times New Roman" w:eastAsia="OfficinaSansBoldITC" w:hAnsi="Times New Roman"/>
          <w:sz w:val="24"/>
          <w:szCs w:val="24"/>
          <w:lang w:val="ru-RU"/>
        </w:rPr>
        <w:t>.</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Предложение. Установление при помощи смысловых (синтаксических) вопросов связи между словами в предложении. Главные члены предложения </w:t>
      </w:r>
      <w:r w:rsidR="00D32190" w:rsidRPr="004D3EA9">
        <w:rPr>
          <w:rFonts w:ascii="Times New Roman" w:eastAsia="SchoolBookSanPin" w:hAnsi="Times New Roman"/>
          <w:sz w:val="24"/>
          <w:szCs w:val="24"/>
          <w:lang w:val="ru-RU"/>
        </w:rPr>
        <w:noBreakHyphen/>
      </w:r>
      <w:r w:rsidRPr="004D3EA9">
        <w:rPr>
          <w:rFonts w:ascii="Times New Roman" w:eastAsia="SchoolBookSanPin" w:hAnsi="Times New Roman"/>
          <w:sz w:val="24"/>
          <w:szCs w:val="24"/>
          <w:lang w:val="ru-RU"/>
        </w:rPr>
        <w:t xml:space="preserve"> подлежащее и сказуемое. Второстепенные члены предложения (без деления на виды). Предложения распространённые и нераспространённые.</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Наблюдение за однородными членами предложения с союзами </w:t>
      </w:r>
      <w:r w:rsidR="00FB3D5E"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и, а, но и без союзов.</w:t>
      </w:r>
    </w:p>
    <w:p w:rsidR="00704BEF" w:rsidRPr="004D3EA9" w:rsidRDefault="007A7D90" w:rsidP="003C3F55">
      <w:pPr>
        <w:spacing w:after="0"/>
        <w:ind w:firstLine="567"/>
        <w:contextualSpacing/>
        <w:jc w:val="both"/>
        <w:rPr>
          <w:rFonts w:ascii="Times New Roman" w:eastAsia="OfficinaSansBoldITC" w:hAnsi="Times New Roman"/>
          <w:sz w:val="24"/>
          <w:szCs w:val="24"/>
          <w:lang w:val="ru-RU"/>
        </w:rPr>
      </w:pPr>
      <w:r w:rsidRPr="004D3EA9">
        <w:rPr>
          <w:rFonts w:ascii="Times New Roman" w:eastAsia="OfficinaSansBoldITC" w:hAnsi="Times New Roman"/>
          <w:sz w:val="24"/>
          <w:szCs w:val="24"/>
          <w:lang w:val="ru-RU"/>
        </w:rPr>
        <w:t>8</w:t>
      </w:r>
      <w:r w:rsidR="00082165" w:rsidRPr="004D3EA9">
        <w:rPr>
          <w:rFonts w:ascii="Times New Roman" w:eastAsia="OfficinaSansBoldITC" w:hAnsi="Times New Roman"/>
          <w:sz w:val="24"/>
          <w:szCs w:val="24"/>
          <w:lang w:val="ru-RU"/>
        </w:rPr>
        <w:t>. </w:t>
      </w:r>
      <w:r w:rsidR="00704BEF" w:rsidRPr="004D3EA9">
        <w:rPr>
          <w:rFonts w:ascii="Times New Roman" w:eastAsia="OfficinaSansBoldITC" w:hAnsi="Times New Roman"/>
          <w:sz w:val="24"/>
          <w:szCs w:val="24"/>
          <w:lang w:val="ru-RU"/>
        </w:rPr>
        <w:t>Орфография и пунктуация</w:t>
      </w:r>
      <w:r w:rsidR="00FC1F28" w:rsidRPr="004D3EA9">
        <w:rPr>
          <w:rFonts w:ascii="Times New Roman" w:eastAsia="OfficinaSansBoldITC" w:hAnsi="Times New Roman"/>
          <w:sz w:val="24"/>
          <w:szCs w:val="24"/>
          <w:lang w:val="ru-RU"/>
        </w:rPr>
        <w:t>.</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Орфографическая зоркость как осознание места возможного возникновения орфографической ошибки, различные способы решения орфографической задачи </w:t>
      </w:r>
      <w:r w:rsidR="004C6D85"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в зависимости от места орфограммы в слове; контроль и самоконтроль при проверке собственных и предложенных текстов (повторение и применение на новом орфографическом материале).</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Использование орфографического словаря для определения (уточнения) написания слова.</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Правила правописания и их применение:</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разделительный твёрдый знак;</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непроизносимые согласные в корне слова;</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мягкий знак после шипящих на конце имён существительных;</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безударные гласные в падежных окончаниях имён существительных </w:t>
      </w:r>
      <w:r w:rsidR="00264CD1"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(на уровне наблюдения);</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безударные гласные в падежных окончаниях имён прилагательных (на уровне наблюдения);</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раздельное написание предлогов с личными местоимениями;</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непроверяемые гласные и согласные (перечень слов в орфографическом словаре учебника);</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раздельное написание частицы не с глаголами.</w:t>
      </w:r>
    </w:p>
    <w:p w:rsidR="00704BEF" w:rsidRPr="004D3EA9" w:rsidRDefault="007A7D90" w:rsidP="003C3F55">
      <w:pPr>
        <w:spacing w:after="0"/>
        <w:ind w:firstLine="567"/>
        <w:contextualSpacing/>
        <w:jc w:val="both"/>
        <w:rPr>
          <w:rFonts w:ascii="Times New Roman" w:eastAsia="OfficinaSansBoldITC" w:hAnsi="Times New Roman"/>
          <w:sz w:val="24"/>
          <w:szCs w:val="24"/>
          <w:lang w:val="ru-RU"/>
        </w:rPr>
      </w:pPr>
      <w:r w:rsidRPr="004D3EA9">
        <w:rPr>
          <w:rFonts w:ascii="Times New Roman" w:eastAsia="OfficinaSansBoldITC" w:hAnsi="Times New Roman"/>
          <w:sz w:val="24"/>
          <w:szCs w:val="24"/>
          <w:lang w:val="ru-RU"/>
        </w:rPr>
        <w:t>9</w:t>
      </w:r>
      <w:r w:rsidR="00082165" w:rsidRPr="004D3EA9">
        <w:rPr>
          <w:rFonts w:ascii="Times New Roman" w:eastAsia="OfficinaSansBoldITC" w:hAnsi="Times New Roman"/>
          <w:sz w:val="24"/>
          <w:szCs w:val="24"/>
          <w:lang w:val="ru-RU"/>
        </w:rPr>
        <w:t>. </w:t>
      </w:r>
      <w:r w:rsidR="00704BEF" w:rsidRPr="004D3EA9">
        <w:rPr>
          <w:rFonts w:ascii="Times New Roman" w:eastAsia="OfficinaSansBoldITC" w:hAnsi="Times New Roman"/>
          <w:sz w:val="24"/>
          <w:szCs w:val="24"/>
          <w:lang w:val="ru-RU"/>
        </w:rPr>
        <w:t>Развитие речи</w:t>
      </w:r>
      <w:r w:rsidR="00FC1F28" w:rsidRPr="004D3EA9">
        <w:rPr>
          <w:rFonts w:ascii="Times New Roman" w:eastAsia="OfficinaSansBoldITC" w:hAnsi="Times New Roman"/>
          <w:sz w:val="24"/>
          <w:szCs w:val="24"/>
          <w:lang w:val="ru-RU"/>
        </w:rPr>
        <w:t>.</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lastRenderedPageBreak/>
        <w:t xml:space="preserve">Нормы речевого этикета: устное и письменное приглашение, просьба, извинение, благодарность, отказ и </w:t>
      </w:r>
      <w:r w:rsidR="004C6D85" w:rsidRPr="004D3EA9">
        <w:rPr>
          <w:rFonts w:ascii="Times New Roman" w:eastAsia="SchoolBookSanPin" w:hAnsi="Times New Roman"/>
          <w:sz w:val="24"/>
          <w:szCs w:val="24"/>
          <w:lang w:val="ru-RU"/>
        </w:rPr>
        <w:t>другое</w:t>
      </w:r>
      <w:r w:rsidRPr="004D3EA9">
        <w:rPr>
          <w:rFonts w:ascii="Times New Roman" w:eastAsia="SchoolBookSanPin" w:hAnsi="Times New Roman"/>
          <w:sz w:val="24"/>
          <w:szCs w:val="24"/>
          <w:lang w:val="ru-RU"/>
        </w:rPr>
        <w:t xml:space="preserve"> Соблюдение норм речевого этикета </w:t>
      </w:r>
      <w:r w:rsidR="00264CD1"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и орфоэпических норм в ситуациях учебного и бытового общения. Речевые средства, помогающие: формулировать и аргументировать собственное мнение в диалоге и дискуссии; договариваться и приходить к общему решению в совместной деятельности; контролировать (устно координировать) действия при проведении парной и групповой работы.</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Особенности речевого этикета в условиях общения с людьми, плохо владеющими русским языком.</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Повторение и продолжение работы с текстом, начатой во 2 классе: признаки текста, тема текста, основная мысль текста, заголовок, корректирование текстов с нарушенным порядком предложений и абзацев.</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План текста. Составление плана текста, написание текста по заданному плану. Связь предложений в тексте с помощью личных местоимений, синонимов, союзов </w:t>
      </w:r>
      <w:r w:rsidR="00264CD1"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и, а, но. Ключевые слова в тексте.</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Определение типов текстов (повествование, описание, рассуждение) </w:t>
      </w:r>
      <w:r w:rsidR="00264CD1"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и создание собственных текстов заданного типа.</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Жанр письма, объявления.</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Изложение текста по коллективно или самостоятельно составленному плану.</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Изучающее чтение. Функции ознакомительного чтения, ситуации применения.</w:t>
      </w:r>
    </w:p>
    <w:p w:rsidR="00082165" w:rsidRPr="004D3EA9" w:rsidRDefault="007A7D90" w:rsidP="003C3F55">
      <w:pPr>
        <w:spacing w:after="0"/>
        <w:ind w:firstLine="567"/>
        <w:contextualSpacing/>
        <w:jc w:val="both"/>
        <w:rPr>
          <w:rFonts w:ascii="Times New Roman" w:eastAsia="SchoolBookSanPin" w:hAnsi="Times New Roman"/>
          <w:bCs/>
          <w:sz w:val="24"/>
          <w:szCs w:val="24"/>
          <w:lang w:val="ru-RU"/>
        </w:rPr>
      </w:pPr>
      <w:r w:rsidRPr="004D3EA9">
        <w:rPr>
          <w:rFonts w:ascii="Times New Roman" w:eastAsia="SchoolBookSanPin" w:hAnsi="Times New Roman"/>
          <w:sz w:val="24"/>
          <w:szCs w:val="24"/>
          <w:lang w:val="ru-RU"/>
        </w:rPr>
        <w:t>10</w:t>
      </w:r>
      <w:r w:rsidR="00082165" w:rsidRPr="004D3EA9">
        <w:rPr>
          <w:rFonts w:ascii="Times New Roman" w:eastAsia="SchoolBookSanPin" w:hAnsi="Times New Roman"/>
          <w:sz w:val="24"/>
          <w:szCs w:val="24"/>
          <w:lang w:val="ru-RU"/>
        </w:rPr>
        <w:t xml:space="preserve">. Изучение русского языка в 3 классе способствует работе над рядом метапредметных результатов: </w:t>
      </w:r>
      <w:r w:rsidR="00082165" w:rsidRPr="004D3EA9">
        <w:rPr>
          <w:rFonts w:ascii="Times New Roman" w:eastAsia="SchoolBookSanPin" w:hAnsi="Times New Roman"/>
          <w:bCs/>
          <w:sz w:val="24"/>
          <w:szCs w:val="24"/>
          <w:lang w:val="ru-RU"/>
        </w:rPr>
        <w:t xml:space="preserve">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082165" w:rsidRPr="004D3EA9" w:rsidRDefault="007A7D90"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OfficinaSansBoldITC" w:hAnsi="Times New Roman"/>
          <w:sz w:val="24"/>
          <w:szCs w:val="24"/>
          <w:lang w:val="ru-RU"/>
        </w:rPr>
        <w:t>10</w:t>
      </w:r>
      <w:r w:rsidR="00082165" w:rsidRPr="004D3EA9">
        <w:rPr>
          <w:rFonts w:ascii="Times New Roman" w:eastAsia="OfficinaSansBoldITC" w:hAnsi="Times New Roman"/>
          <w:sz w:val="24"/>
          <w:szCs w:val="24"/>
          <w:lang w:val="ru-RU"/>
        </w:rPr>
        <w:t>.1. </w:t>
      </w:r>
      <w:r w:rsidR="00082165" w:rsidRPr="004D3EA9">
        <w:rPr>
          <w:rFonts w:ascii="Times New Roman" w:eastAsia="SchoolBookSanPin" w:hAnsi="Times New Roman"/>
          <w:sz w:val="24"/>
          <w:szCs w:val="24"/>
          <w:lang w:val="ru-RU"/>
        </w:rPr>
        <w:t xml:space="preserve">Базовые логические действия как часть </w:t>
      </w:r>
      <w:r w:rsidR="00082165" w:rsidRPr="004D3EA9">
        <w:rPr>
          <w:rFonts w:ascii="Times New Roman" w:eastAsia="SchoolBookSanPin" w:hAnsi="Times New Roman"/>
          <w:bCs/>
          <w:sz w:val="24"/>
          <w:szCs w:val="24"/>
          <w:lang w:val="ru-RU"/>
        </w:rPr>
        <w:t>познавательных универсальных учебных действий</w:t>
      </w:r>
      <w:r w:rsidR="00082165" w:rsidRPr="004D3EA9">
        <w:rPr>
          <w:rFonts w:ascii="Times New Roman" w:eastAsia="SchoolBookSanPin" w:hAnsi="Times New Roman"/>
          <w:sz w:val="24"/>
          <w:szCs w:val="24"/>
          <w:lang w:val="ru-RU"/>
        </w:rPr>
        <w:t xml:space="preserve"> </w:t>
      </w:r>
      <w:r w:rsidR="003A07A7" w:rsidRPr="004D3EA9">
        <w:rPr>
          <w:rFonts w:ascii="Times New Roman" w:eastAsia="SchoolBookSanPin" w:hAnsi="Times New Roman"/>
          <w:sz w:val="24"/>
          <w:szCs w:val="24"/>
          <w:lang w:val="ru-RU"/>
        </w:rPr>
        <w:t>способствуют</w:t>
      </w:r>
      <w:r w:rsidR="00082165" w:rsidRPr="004D3EA9">
        <w:rPr>
          <w:rFonts w:ascii="Times New Roman" w:eastAsia="SchoolBookSanPin" w:hAnsi="Times New Roman"/>
          <w:sz w:val="24"/>
          <w:szCs w:val="24"/>
          <w:lang w:val="ru-RU"/>
        </w:rPr>
        <w:t xml:space="preserve"> формировани</w:t>
      </w:r>
      <w:r w:rsidR="003A07A7" w:rsidRPr="004D3EA9">
        <w:rPr>
          <w:rFonts w:ascii="Times New Roman" w:eastAsia="SchoolBookSanPin" w:hAnsi="Times New Roman"/>
          <w:sz w:val="24"/>
          <w:szCs w:val="24"/>
          <w:lang w:val="ru-RU"/>
        </w:rPr>
        <w:t>ю</w:t>
      </w:r>
      <w:r w:rsidR="00082165" w:rsidRPr="004D3EA9">
        <w:rPr>
          <w:rFonts w:ascii="Times New Roman" w:eastAsia="SchoolBookSanPin" w:hAnsi="Times New Roman"/>
          <w:sz w:val="24"/>
          <w:szCs w:val="24"/>
          <w:lang w:val="ru-RU"/>
        </w:rPr>
        <w:t xml:space="preserve"> умений:</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сравнивать грамматические признаки разных частей речи: выделять общие </w:t>
      </w:r>
      <w:r w:rsidR="004C6D85"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и различные грамматические признаки;</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сравнивать тему и основную мысль текста;</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сравнивать типы текстов (повествование, описание, рассуждение): выделять особенности каждого типа текста; </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сравнивать прямое и переносное значение слова;</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группировать слова на основании того, какой частью речи они являются;</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объединять имена существительные в группы по определённому грамматическому признаку (например, род или число), самостоятельно находить возможный признак группировки;</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определять существенный признак для классификации звуков, предложений;</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ориентироваться в изученных понятиях (подлежащее, сказуемое, второстепенные члены предложения, часть речи, склонение) и соотносить понятие с его краткой характеристикой.</w:t>
      </w:r>
    </w:p>
    <w:p w:rsidR="00FA5E34" w:rsidRPr="004D3EA9" w:rsidRDefault="007A7D90"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OfficinaSansBoldITC" w:hAnsi="Times New Roman"/>
          <w:sz w:val="24"/>
          <w:szCs w:val="24"/>
          <w:lang w:val="ru-RU"/>
        </w:rPr>
        <w:t>10</w:t>
      </w:r>
      <w:r w:rsidR="00FA5E34" w:rsidRPr="004D3EA9">
        <w:rPr>
          <w:rFonts w:ascii="Times New Roman" w:eastAsia="OfficinaSansBoldITC" w:hAnsi="Times New Roman"/>
          <w:sz w:val="24"/>
          <w:szCs w:val="24"/>
          <w:lang w:val="ru-RU"/>
        </w:rPr>
        <w:t>.2. </w:t>
      </w:r>
      <w:r w:rsidR="00FA5E34" w:rsidRPr="004D3EA9">
        <w:rPr>
          <w:rFonts w:ascii="Times New Roman" w:eastAsia="SchoolBookSanPin" w:hAnsi="Times New Roman"/>
          <w:sz w:val="24"/>
          <w:szCs w:val="24"/>
          <w:lang w:val="ru-RU"/>
        </w:rPr>
        <w:t xml:space="preserve">Базовые исследовательские действия как часть </w:t>
      </w:r>
      <w:r w:rsidR="00FA5E34" w:rsidRPr="004D3EA9">
        <w:rPr>
          <w:rFonts w:ascii="Times New Roman" w:eastAsia="SchoolBookSanPin" w:hAnsi="Times New Roman"/>
          <w:bCs/>
          <w:sz w:val="24"/>
          <w:szCs w:val="24"/>
          <w:lang w:val="ru-RU"/>
        </w:rPr>
        <w:t>познавательных универсальных учебных действий</w:t>
      </w:r>
      <w:r w:rsidR="00FA5E34" w:rsidRPr="004D3EA9">
        <w:rPr>
          <w:rFonts w:ascii="Times New Roman" w:eastAsia="SchoolBookSanPin" w:hAnsi="Times New Roman"/>
          <w:sz w:val="24"/>
          <w:szCs w:val="24"/>
          <w:lang w:val="ru-RU"/>
        </w:rPr>
        <w:t xml:space="preserve"> </w:t>
      </w:r>
      <w:r w:rsidR="003A07A7" w:rsidRPr="004D3EA9">
        <w:rPr>
          <w:rFonts w:ascii="Times New Roman" w:eastAsia="SchoolBookSanPin" w:hAnsi="Times New Roman"/>
          <w:sz w:val="24"/>
          <w:szCs w:val="24"/>
          <w:lang w:val="ru-RU"/>
        </w:rPr>
        <w:t>способствуют</w:t>
      </w:r>
      <w:r w:rsidR="00FA5E34" w:rsidRPr="004D3EA9">
        <w:rPr>
          <w:rFonts w:ascii="Times New Roman" w:eastAsia="SchoolBookSanPin" w:hAnsi="Times New Roman"/>
          <w:sz w:val="24"/>
          <w:szCs w:val="24"/>
          <w:lang w:val="ru-RU"/>
        </w:rPr>
        <w:t xml:space="preserve"> формировани</w:t>
      </w:r>
      <w:r w:rsidR="003A07A7" w:rsidRPr="004D3EA9">
        <w:rPr>
          <w:rFonts w:ascii="Times New Roman" w:eastAsia="SchoolBookSanPin" w:hAnsi="Times New Roman"/>
          <w:sz w:val="24"/>
          <w:szCs w:val="24"/>
          <w:lang w:val="ru-RU"/>
        </w:rPr>
        <w:t>ю</w:t>
      </w:r>
      <w:r w:rsidR="00FA5E34" w:rsidRPr="004D3EA9">
        <w:rPr>
          <w:rFonts w:ascii="Times New Roman" w:eastAsia="SchoolBookSanPin" w:hAnsi="Times New Roman"/>
          <w:sz w:val="24"/>
          <w:szCs w:val="24"/>
          <w:lang w:val="ru-RU"/>
        </w:rPr>
        <w:t xml:space="preserve"> умений:</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определять разрыв между реальным и желательным качеством текста </w:t>
      </w:r>
      <w:r w:rsidR="00264CD1"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на основе предложенных учителем критериев;</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с помощью учителя формулировать цель изменения текста, планировать действия по изменению текста;</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высказывать предположение в процессе наблюдения за языковым материалом;</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проводить по предложенному плану несложное лингвистическое мини­исследование, выполнять по предложенному плану проектное задание;</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формулировать выводы об особенностях каждого из трёх типов текстов, подкреплять их </w:t>
      </w:r>
      <w:r w:rsidRPr="004D3EA9">
        <w:rPr>
          <w:rFonts w:ascii="Times New Roman" w:eastAsia="SchoolBookSanPin" w:hAnsi="Times New Roman"/>
          <w:sz w:val="24"/>
          <w:szCs w:val="24"/>
          <w:lang w:val="ru-RU"/>
        </w:rPr>
        <w:lastRenderedPageBreak/>
        <w:t>доказательствами на основе результатов проведенного наблюдения;</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выбирать наиболее подходящий для данной ситуации тип текста (на основе предложенных критериев).</w:t>
      </w:r>
    </w:p>
    <w:p w:rsidR="00FA5E34" w:rsidRPr="004D3EA9" w:rsidRDefault="007A7D90"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OfficinaSansBoldITC" w:hAnsi="Times New Roman"/>
          <w:sz w:val="24"/>
          <w:szCs w:val="24"/>
          <w:lang w:val="ru-RU"/>
        </w:rPr>
        <w:t>10</w:t>
      </w:r>
      <w:r w:rsidR="00FA5E34" w:rsidRPr="004D3EA9">
        <w:rPr>
          <w:rFonts w:ascii="Times New Roman" w:eastAsia="OfficinaSansBoldITC" w:hAnsi="Times New Roman"/>
          <w:sz w:val="24"/>
          <w:szCs w:val="24"/>
          <w:lang w:val="ru-RU"/>
        </w:rPr>
        <w:t>.3. </w:t>
      </w:r>
      <w:r w:rsidR="00FA5E34" w:rsidRPr="004D3EA9">
        <w:rPr>
          <w:rFonts w:ascii="Times New Roman" w:eastAsia="SchoolBookSanPin" w:hAnsi="Times New Roman"/>
          <w:sz w:val="24"/>
          <w:szCs w:val="24"/>
          <w:lang w:val="ru-RU"/>
        </w:rPr>
        <w:t xml:space="preserve">Работа с информацией как часть </w:t>
      </w:r>
      <w:r w:rsidR="00FA5E34" w:rsidRPr="004D3EA9">
        <w:rPr>
          <w:rFonts w:ascii="Times New Roman" w:eastAsia="SchoolBookSanPin" w:hAnsi="Times New Roman"/>
          <w:bCs/>
          <w:sz w:val="24"/>
          <w:szCs w:val="24"/>
          <w:lang w:val="ru-RU"/>
        </w:rPr>
        <w:t>познавательных универсальных учебных действий</w:t>
      </w:r>
      <w:r w:rsidR="00FA5E34" w:rsidRPr="004D3EA9">
        <w:rPr>
          <w:rFonts w:ascii="Times New Roman" w:eastAsia="SchoolBookSanPin" w:hAnsi="Times New Roman"/>
          <w:sz w:val="24"/>
          <w:szCs w:val="24"/>
          <w:lang w:val="ru-RU"/>
        </w:rPr>
        <w:t xml:space="preserve"> </w:t>
      </w:r>
      <w:r w:rsidR="003A07A7" w:rsidRPr="004D3EA9">
        <w:rPr>
          <w:rFonts w:ascii="Times New Roman" w:eastAsia="SchoolBookSanPin" w:hAnsi="Times New Roman"/>
          <w:sz w:val="24"/>
          <w:szCs w:val="24"/>
          <w:lang w:val="ru-RU"/>
        </w:rPr>
        <w:t>способствует</w:t>
      </w:r>
      <w:r w:rsidR="00FA5E34" w:rsidRPr="004D3EA9">
        <w:rPr>
          <w:rFonts w:ascii="Times New Roman" w:eastAsia="SchoolBookSanPin" w:hAnsi="Times New Roman"/>
          <w:sz w:val="24"/>
          <w:szCs w:val="24"/>
          <w:lang w:val="ru-RU"/>
        </w:rPr>
        <w:t xml:space="preserve"> формировани</w:t>
      </w:r>
      <w:r w:rsidR="003A07A7" w:rsidRPr="004D3EA9">
        <w:rPr>
          <w:rFonts w:ascii="Times New Roman" w:eastAsia="SchoolBookSanPin" w:hAnsi="Times New Roman"/>
          <w:sz w:val="24"/>
          <w:szCs w:val="24"/>
          <w:lang w:val="ru-RU"/>
        </w:rPr>
        <w:t>ю</w:t>
      </w:r>
      <w:r w:rsidR="00FA5E34" w:rsidRPr="004D3EA9">
        <w:rPr>
          <w:rFonts w:ascii="Times New Roman" w:eastAsia="SchoolBookSanPin" w:hAnsi="Times New Roman"/>
          <w:sz w:val="24"/>
          <w:szCs w:val="24"/>
          <w:lang w:val="ru-RU"/>
        </w:rPr>
        <w:t xml:space="preserve"> умений:</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выбирать источник получения информации при выполнении мини­исследования;</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анализировать текстовую, графическую, звуковую информацию </w:t>
      </w:r>
      <w:r w:rsidR="00264CD1"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в соответствии с учебной задачей;</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самостоятельно создавать схемы, таблицы для представления информации </w:t>
      </w:r>
      <w:r w:rsidR="004C6D85"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как результата наблюдения за языковыми единицами.</w:t>
      </w:r>
    </w:p>
    <w:p w:rsidR="00FA5E34" w:rsidRPr="004D3EA9" w:rsidRDefault="007A7D90"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OfficinaSansBoldITC" w:hAnsi="Times New Roman"/>
          <w:sz w:val="24"/>
          <w:szCs w:val="24"/>
          <w:lang w:val="ru-RU"/>
        </w:rPr>
        <w:t>10</w:t>
      </w:r>
      <w:r w:rsidR="00FA5E34" w:rsidRPr="004D3EA9">
        <w:rPr>
          <w:rFonts w:ascii="Times New Roman" w:eastAsia="OfficinaSansBoldITC" w:hAnsi="Times New Roman"/>
          <w:sz w:val="24"/>
          <w:szCs w:val="24"/>
          <w:lang w:val="ru-RU"/>
        </w:rPr>
        <w:t>.4. </w:t>
      </w:r>
      <w:r w:rsidR="00FA5E34" w:rsidRPr="004D3EA9">
        <w:rPr>
          <w:rFonts w:ascii="Times New Roman" w:eastAsia="SchoolBookSanPin" w:hAnsi="Times New Roman"/>
          <w:sz w:val="24"/>
          <w:szCs w:val="24"/>
          <w:lang w:val="ru-RU"/>
        </w:rPr>
        <w:t xml:space="preserve">Общение как часть </w:t>
      </w:r>
      <w:r w:rsidR="00FA5E34" w:rsidRPr="004D3EA9">
        <w:rPr>
          <w:rFonts w:ascii="Times New Roman" w:eastAsia="SchoolBookSanPin" w:hAnsi="Times New Roman"/>
          <w:bCs/>
          <w:sz w:val="24"/>
          <w:szCs w:val="24"/>
          <w:lang w:val="ru-RU"/>
        </w:rPr>
        <w:t>коммуникативных универсальных учебных действий</w:t>
      </w:r>
      <w:r w:rsidR="00FA5E34" w:rsidRPr="004D3EA9">
        <w:rPr>
          <w:rFonts w:ascii="Times New Roman" w:eastAsia="SchoolBookSanPin" w:hAnsi="Times New Roman"/>
          <w:sz w:val="24"/>
          <w:szCs w:val="24"/>
          <w:lang w:val="ru-RU"/>
        </w:rPr>
        <w:t xml:space="preserve"> </w:t>
      </w:r>
      <w:r w:rsidR="003A07A7" w:rsidRPr="004D3EA9">
        <w:rPr>
          <w:rFonts w:ascii="Times New Roman" w:eastAsia="SchoolBookSanPin" w:hAnsi="Times New Roman"/>
          <w:sz w:val="24"/>
          <w:szCs w:val="24"/>
          <w:lang w:val="ru-RU"/>
        </w:rPr>
        <w:t>способствует</w:t>
      </w:r>
      <w:r w:rsidR="00FA5E34" w:rsidRPr="004D3EA9">
        <w:rPr>
          <w:rFonts w:ascii="Times New Roman" w:eastAsia="SchoolBookSanPin" w:hAnsi="Times New Roman"/>
          <w:sz w:val="24"/>
          <w:szCs w:val="24"/>
          <w:lang w:val="ru-RU"/>
        </w:rPr>
        <w:t xml:space="preserve"> формировани</w:t>
      </w:r>
      <w:r w:rsidR="003A07A7" w:rsidRPr="004D3EA9">
        <w:rPr>
          <w:rFonts w:ascii="Times New Roman" w:eastAsia="SchoolBookSanPin" w:hAnsi="Times New Roman"/>
          <w:sz w:val="24"/>
          <w:szCs w:val="24"/>
          <w:lang w:val="ru-RU"/>
        </w:rPr>
        <w:t>ю</w:t>
      </w:r>
      <w:r w:rsidR="00FA5E34" w:rsidRPr="004D3EA9">
        <w:rPr>
          <w:rFonts w:ascii="Times New Roman" w:eastAsia="SchoolBookSanPin" w:hAnsi="Times New Roman"/>
          <w:sz w:val="24"/>
          <w:szCs w:val="24"/>
          <w:lang w:val="ru-RU"/>
        </w:rPr>
        <w:t xml:space="preserve"> умений:</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строить речевое высказывание в соответствии с поставленной задачей;</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создавать устные и письменные тексты (описание, рассуждение, повествование), адекватные ситуации общения;</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готовить небольшие выступления о результатах групповой работы, наблюдения, выполненного мини­исследования, проектного задания;</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создавать небольшие устные и письменные тексты, содержащие приглашение, просьбу, извинение, благодарность, отказ, с использованием норм речевого этикета.</w:t>
      </w:r>
    </w:p>
    <w:p w:rsidR="00704BEF" w:rsidRPr="004D3EA9" w:rsidRDefault="007A7D90"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OfficinaSansBoldITC" w:hAnsi="Times New Roman"/>
          <w:sz w:val="24"/>
          <w:szCs w:val="24"/>
          <w:lang w:val="ru-RU"/>
        </w:rPr>
        <w:t>10</w:t>
      </w:r>
      <w:r w:rsidR="00FA5E34" w:rsidRPr="004D3EA9">
        <w:rPr>
          <w:rFonts w:ascii="Times New Roman" w:eastAsia="OfficinaSansBoldITC" w:hAnsi="Times New Roman"/>
          <w:sz w:val="24"/>
          <w:szCs w:val="24"/>
          <w:lang w:val="ru-RU"/>
        </w:rPr>
        <w:t>.5. </w:t>
      </w:r>
      <w:r w:rsidR="00FA5E34" w:rsidRPr="004D3EA9">
        <w:rPr>
          <w:rFonts w:ascii="Times New Roman" w:eastAsia="SchoolBookSanPin" w:hAnsi="Times New Roman"/>
          <w:sz w:val="24"/>
          <w:szCs w:val="24"/>
          <w:lang w:val="ru-RU"/>
        </w:rPr>
        <w:t xml:space="preserve">Самоорганизация как часть </w:t>
      </w:r>
      <w:r w:rsidR="00FA5E34" w:rsidRPr="004D3EA9">
        <w:rPr>
          <w:rFonts w:ascii="Times New Roman" w:eastAsia="SchoolBookSanPin" w:hAnsi="Times New Roman"/>
          <w:bCs/>
          <w:sz w:val="24"/>
          <w:szCs w:val="24"/>
          <w:lang w:val="ru-RU"/>
        </w:rPr>
        <w:t>регулятивных универсальных учебных действий</w:t>
      </w:r>
      <w:r w:rsidR="00FA5E34" w:rsidRPr="004D3EA9">
        <w:rPr>
          <w:rFonts w:ascii="Times New Roman" w:eastAsia="SchoolBookSanPin" w:hAnsi="Times New Roman"/>
          <w:sz w:val="24"/>
          <w:szCs w:val="24"/>
          <w:lang w:val="ru-RU"/>
        </w:rPr>
        <w:t xml:space="preserve"> </w:t>
      </w:r>
      <w:r w:rsidR="003A07A7" w:rsidRPr="004D3EA9">
        <w:rPr>
          <w:rFonts w:ascii="Times New Roman" w:eastAsia="SchoolBookSanPin" w:hAnsi="Times New Roman"/>
          <w:sz w:val="24"/>
          <w:szCs w:val="24"/>
          <w:lang w:val="ru-RU"/>
        </w:rPr>
        <w:t>способствует</w:t>
      </w:r>
      <w:r w:rsidR="00FA5E34" w:rsidRPr="004D3EA9">
        <w:rPr>
          <w:rFonts w:ascii="Times New Roman" w:eastAsia="SchoolBookSanPin" w:hAnsi="Times New Roman"/>
          <w:sz w:val="24"/>
          <w:szCs w:val="24"/>
          <w:lang w:val="ru-RU"/>
        </w:rPr>
        <w:t xml:space="preserve"> формировани</w:t>
      </w:r>
      <w:r w:rsidR="003A07A7" w:rsidRPr="004D3EA9">
        <w:rPr>
          <w:rFonts w:ascii="Times New Roman" w:eastAsia="SchoolBookSanPin" w:hAnsi="Times New Roman"/>
          <w:sz w:val="24"/>
          <w:szCs w:val="24"/>
          <w:lang w:val="ru-RU"/>
        </w:rPr>
        <w:t>ю</w:t>
      </w:r>
      <w:r w:rsidR="00FA5E34" w:rsidRPr="004D3EA9">
        <w:rPr>
          <w:rFonts w:ascii="Times New Roman" w:eastAsia="SchoolBookSanPin" w:hAnsi="Times New Roman"/>
          <w:sz w:val="24"/>
          <w:szCs w:val="24"/>
          <w:lang w:val="ru-RU"/>
        </w:rPr>
        <w:t xml:space="preserve"> умений </w:t>
      </w:r>
      <w:r w:rsidR="00704BEF" w:rsidRPr="004D3EA9">
        <w:rPr>
          <w:rFonts w:ascii="Times New Roman" w:eastAsia="SchoolBookSanPin" w:hAnsi="Times New Roman"/>
          <w:sz w:val="24"/>
          <w:szCs w:val="24"/>
          <w:lang w:val="ru-RU"/>
        </w:rPr>
        <w:t>планировать действия по решению орфографической задачи; выстраивать последовательность выбранных действий.</w:t>
      </w:r>
    </w:p>
    <w:p w:rsidR="00704BEF" w:rsidRPr="004D3EA9" w:rsidRDefault="007A7D90"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OfficinaSansBoldITC" w:hAnsi="Times New Roman"/>
          <w:sz w:val="24"/>
          <w:szCs w:val="24"/>
          <w:lang w:val="ru-RU"/>
        </w:rPr>
        <w:t>10</w:t>
      </w:r>
      <w:r w:rsidR="00FA5E34" w:rsidRPr="004D3EA9">
        <w:rPr>
          <w:rFonts w:ascii="Times New Roman" w:eastAsia="OfficinaSansBoldITC" w:hAnsi="Times New Roman"/>
          <w:sz w:val="24"/>
          <w:szCs w:val="24"/>
          <w:lang w:val="ru-RU"/>
        </w:rPr>
        <w:t>.6. </w:t>
      </w:r>
      <w:r w:rsidR="00FA5E34" w:rsidRPr="004D3EA9">
        <w:rPr>
          <w:rFonts w:ascii="Times New Roman" w:eastAsia="SchoolBookSanPin" w:hAnsi="Times New Roman"/>
          <w:sz w:val="24"/>
          <w:szCs w:val="24"/>
          <w:lang w:val="ru-RU"/>
        </w:rPr>
        <w:t xml:space="preserve">Самоконтроль как часть </w:t>
      </w:r>
      <w:r w:rsidR="00FA5E34" w:rsidRPr="004D3EA9">
        <w:rPr>
          <w:rFonts w:ascii="Times New Roman" w:eastAsia="SchoolBookSanPin" w:hAnsi="Times New Roman"/>
          <w:bCs/>
          <w:sz w:val="24"/>
          <w:szCs w:val="24"/>
          <w:lang w:val="ru-RU"/>
        </w:rPr>
        <w:t>регулятивных универсальных учебных действий</w:t>
      </w:r>
      <w:r w:rsidR="00FA5E34" w:rsidRPr="004D3EA9">
        <w:rPr>
          <w:rFonts w:ascii="Times New Roman" w:eastAsia="SchoolBookSanPin" w:hAnsi="Times New Roman"/>
          <w:sz w:val="24"/>
          <w:szCs w:val="24"/>
          <w:lang w:val="ru-RU"/>
        </w:rPr>
        <w:t xml:space="preserve"> </w:t>
      </w:r>
      <w:r w:rsidR="003A07A7" w:rsidRPr="004D3EA9">
        <w:rPr>
          <w:rFonts w:ascii="Times New Roman" w:eastAsia="SchoolBookSanPin" w:hAnsi="Times New Roman"/>
          <w:sz w:val="24"/>
          <w:szCs w:val="24"/>
          <w:lang w:val="ru-RU"/>
        </w:rPr>
        <w:t>способствует</w:t>
      </w:r>
      <w:r w:rsidR="00FA5E34" w:rsidRPr="004D3EA9">
        <w:rPr>
          <w:rFonts w:ascii="Times New Roman" w:eastAsia="SchoolBookSanPin" w:hAnsi="Times New Roman"/>
          <w:sz w:val="24"/>
          <w:szCs w:val="24"/>
          <w:lang w:val="ru-RU"/>
        </w:rPr>
        <w:t xml:space="preserve"> формировани</w:t>
      </w:r>
      <w:r w:rsidR="003A07A7" w:rsidRPr="004D3EA9">
        <w:rPr>
          <w:rFonts w:ascii="Times New Roman" w:eastAsia="SchoolBookSanPin" w:hAnsi="Times New Roman"/>
          <w:sz w:val="24"/>
          <w:szCs w:val="24"/>
          <w:lang w:val="ru-RU"/>
        </w:rPr>
        <w:t>ю</w:t>
      </w:r>
      <w:r w:rsidR="00FA5E34" w:rsidRPr="004D3EA9">
        <w:rPr>
          <w:rFonts w:ascii="Times New Roman" w:eastAsia="SchoolBookSanPin" w:hAnsi="Times New Roman"/>
          <w:sz w:val="24"/>
          <w:szCs w:val="24"/>
          <w:lang w:val="ru-RU"/>
        </w:rPr>
        <w:t xml:space="preserve"> умений</w:t>
      </w:r>
      <w:r w:rsidR="00704BEF" w:rsidRPr="004D3EA9">
        <w:rPr>
          <w:rFonts w:ascii="Times New Roman" w:eastAsia="SchoolBookSanPin" w:hAnsi="Times New Roman"/>
          <w:sz w:val="24"/>
          <w:szCs w:val="24"/>
          <w:lang w:val="ru-RU"/>
        </w:rPr>
        <w:t>:</w:t>
      </w:r>
    </w:p>
    <w:p w:rsidR="00704BEF" w:rsidRPr="004D3EA9" w:rsidRDefault="00676CF1"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устанавливать причины успеха (</w:t>
      </w:r>
      <w:r w:rsidR="00704BEF" w:rsidRPr="004D3EA9">
        <w:rPr>
          <w:rFonts w:ascii="Times New Roman" w:eastAsia="SchoolBookSanPin" w:hAnsi="Times New Roman"/>
          <w:sz w:val="24"/>
          <w:szCs w:val="24"/>
          <w:lang w:val="ru-RU"/>
        </w:rPr>
        <w:t>неудач</w:t>
      </w:r>
      <w:r w:rsidRPr="004D3EA9">
        <w:rPr>
          <w:rFonts w:ascii="Times New Roman" w:eastAsia="SchoolBookSanPin" w:hAnsi="Times New Roman"/>
          <w:sz w:val="24"/>
          <w:szCs w:val="24"/>
          <w:lang w:val="ru-RU"/>
        </w:rPr>
        <w:t>)</w:t>
      </w:r>
      <w:r w:rsidR="00704BEF" w:rsidRPr="004D3EA9">
        <w:rPr>
          <w:rFonts w:ascii="Times New Roman" w:eastAsia="SchoolBookSanPin" w:hAnsi="Times New Roman"/>
          <w:sz w:val="24"/>
          <w:szCs w:val="24"/>
          <w:lang w:val="ru-RU"/>
        </w:rPr>
        <w:t xml:space="preserve"> при выполнении заданий по русскому языку;</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корректировать с помощью учителя свои учебные действия для преодоления ошибок при выделении в слове корня и окончания, при определении части речи, члена предложения при списывании текстов и записи под диктовку.</w:t>
      </w:r>
    </w:p>
    <w:p w:rsidR="00FA5E34" w:rsidRPr="004D3EA9" w:rsidRDefault="007A7D90"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OfficinaSansBoldITC" w:hAnsi="Times New Roman"/>
          <w:sz w:val="24"/>
          <w:szCs w:val="24"/>
          <w:lang w:val="ru-RU"/>
        </w:rPr>
        <w:t>10</w:t>
      </w:r>
      <w:r w:rsidR="00FA5E34" w:rsidRPr="004D3EA9">
        <w:rPr>
          <w:rFonts w:ascii="Times New Roman" w:eastAsia="OfficinaSansBoldITC" w:hAnsi="Times New Roman"/>
          <w:sz w:val="24"/>
          <w:szCs w:val="24"/>
          <w:lang w:val="ru-RU"/>
        </w:rPr>
        <w:t>.7. </w:t>
      </w:r>
      <w:r w:rsidR="00FA5E34" w:rsidRPr="004D3EA9">
        <w:rPr>
          <w:rFonts w:ascii="Times New Roman" w:eastAsia="SchoolBookSanPin" w:hAnsi="Times New Roman"/>
          <w:bCs/>
          <w:sz w:val="24"/>
          <w:szCs w:val="24"/>
          <w:lang w:val="ru-RU"/>
        </w:rPr>
        <w:t>Совместная деятельность</w:t>
      </w:r>
      <w:r w:rsidR="00FA5E34" w:rsidRPr="004D3EA9">
        <w:rPr>
          <w:rFonts w:ascii="Times New Roman" w:eastAsia="SchoolBookSanPin" w:hAnsi="Times New Roman"/>
          <w:sz w:val="24"/>
          <w:szCs w:val="24"/>
          <w:lang w:val="ru-RU"/>
        </w:rPr>
        <w:t xml:space="preserve"> </w:t>
      </w:r>
      <w:r w:rsidR="003A07A7" w:rsidRPr="004D3EA9">
        <w:rPr>
          <w:rFonts w:ascii="Times New Roman" w:eastAsia="SchoolBookSanPin" w:hAnsi="Times New Roman"/>
          <w:sz w:val="24"/>
          <w:szCs w:val="24"/>
          <w:lang w:val="ru-RU"/>
        </w:rPr>
        <w:t>способствует</w:t>
      </w:r>
      <w:r w:rsidR="00FA5E34" w:rsidRPr="004D3EA9">
        <w:rPr>
          <w:rFonts w:ascii="Times New Roman" w:eastAsia="SchoolBookSanPin" w:hAnsi="Times New Roman"/>
          <w:sz w:val="24"/>
          <w:szCs w:val="24"/>
          <w:lang w:val="ru-RU"/>
        </w:rPr>
        <w:t xml:space="preserve"> формировани</w:t>
      </w:r>
      <w:r w:rsidR="003A07A7" w:rsidRPr="004D3EA9">
        <w:rPr>
          <w:rFonts w:ascii="Times New Roman" w:eastAsia="SchoolBookSanPin" w:hAnsi="Times New Roman"/>
          <w:sz w:val="24"/>
          <w:szCs w:val="24"/>
          <w:lang w:val="ru-RU"/>
        </w:rPr>
        <w:t>ю</w:t>
      </w:r>
      <w:r w:rsidR="00FA5E34" w:rsidRPr="004D3EA9">
        <w:rPr>
          <w:rFonts w:ascii="Times New Roman" w:eastAsia="SchoolBookSanPin" w:hAnsi="Times New Roman"/>
          <w:sz w:val="24"/>
          <w:szCs w:val="24"/>
          <w:lang w:val="ru-RU"/>
        </w:rPr>
        <w:t xml:space="preserve"> умений:</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формулировать краткосрочные и долгосрочные цели (индивидуальные </w:t>
      </w:r>
      <w:r w:rsidR="00367A91"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с учётом участия в коллективных задачах) при выполнении коллективного мини­исследования или проектного задания на основе предложенного формата планирования, распределения промежуточных шагов и сроков;</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выполнять совместные (в группах) проектные задания с опорой </w:t>
      </w:r>
      <w:r w:rsidR="00367A91"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на предложенные образцы;</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при выполнении совместной деятельности справедливо распределять работу, договариваться, обсуждать процесс и результат совместной работы;</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проявлять готовность выполнять разные роли: руководителя (лидера), подчиненного, проявлять самостоятельность, организованность, инициативность для достижения общего успеха деятельности.</w:t>
      </w:r>
    </w:p>
    <w:p w:rsidR="00776757" w:rsidRPr="00BC6AC7" w:rsidRDefault="00776757" w:rsidP="003C3F55">
      <w:pPr>
        <w:spacing w:after="0"/>
        <w:ind w:firstLine="567"/>
        <w:contextualSpacing/>
        <w:jc w:val="both"/>
        <w:rPr>
          <w:rFonts w:ascii="Times New Roman" w:eastAsia="OfficinaSansBoldITC" w:hAnsi="Times New Roman"/>
          <w:b/>
          <w:i/>
          <w:sz w:val="24"/>
          <w:szCs w:val="24"/>
          <w:lang w:val="ru-RU"/>
        </w:rPr>
      </w:pPr>
      <w:r w:rsidRPr="00BC6AC7">
        <w:rPr>
          <w:rFonts w:ascii="Times New Roman" w:eastAsia="OfficinaSansBoldITC" w:hAnsi="Times New Roman"/>
          <w:b/>
          <w:i/>
          <w:sz w:val="24"/>
          <w:szCs w:val="24"/>
          <w:lang w:val="ru-RU"/>
        </w:rPr>
        <w:t>Содержание обучения в 4 классе.</w:t>
      </w:r>
    </w:p>
    <w:p w:rsidR="00704BEF" w:rsidRPr="004D3EA9" w:rsidRDefault="00776757" w:rsidP="003C3F55">
      <w:pPr>
        <w:spacing w:after="0"/>
        <w:ind w:firstLine="567"/>
        <w:contextualSpacing/>
        <w:jc w:val="both"/>
        <w:rPr>
          <w:rFonts w:ascii="Times New Roman" w:eastAsia="OfficinaSansBoldITC" w:hAnsi="Times New Roman"/>
          <w:sz w:val="24"/>
          <w:szCs w:val="24"/>
          <w:lang w:val="ru-RU"/>
        </w:rPr>
      </w:pPr>
      <w:r w:rsidRPr="004D3EA9">
        <w:rPr>
          <w:rFonts w:ascii="Times New Roman" w:eastAsia="OfficinaSansBoldITC" w:hAnsi="Times New Roman"/>
          <w:sz w:val="24"/>
          <w:szCs w:val="24"/>
          <w:lang w:val="ru-RU"/>
        </w:rPr>
        <w:t>1. </w:t>
      </w:r>
      <w:r w:rsidR="00704BEF" w:rsidRPr="004D3EA9">
        <w:rPr>
          <w:rFonts w:ascii="Times New Roman" w:eastAsia="OfficinaSansBoldITC" w:hAnsi="Times New Roman"/>
          <w:sz w:val="24"/>
          <w:szCs w:val="24"/>
          <w:lang w:val="ru-RU"/>
        </w:rPr>
        <w:t>Сведения о русском языке</w:t>
      </w:r>
      <w:r w:rsidR="00FC1F28" w:rsidRPr="004D3EA9">
        <w:rPr>
          <w:rFonts w:ascii="Times New Roman" w:eastAsia="OfficinaSansBoldITC" w:hAnsi="Times New Roman"/>
          <w:sz w:val="24"/>
          <w:szCs w:val="24"/>
          <w:lang w:val="ru-RU"/>
        </w:rPr>
        <w:t>.</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Русский язык как язык межнационального общения. Различные методы познания языка: наблюдение, анализ, лингвистический эксперимент, мини­исследование, проект.</w:t>
      </w:r>
    </w:p>
    <w:p w:rsidR="00704BEF" w:rsidRPr="004D3EA9" w:rsidRDefault="00776757" w:rsidP="003C3F55">
      <w:pPr>
        <w:spacing w:after="0"/>
        <w:ind w:firstLine="567"/>
        <w:contextualSpacing/>
        <w:jc w:val="both"/>
        <w:rPr>
          <w:rFonts w:ascii="Times New Roman" w:eastAsia="OfficinaSansBoldITC" w:hAnsi="Times New Roman"/>
          <w:sz w:val="24"/>
          <w:szCs w:val="24"/>
          <w:lang w:val="ru-RU"/>
        </w:rPr>
      </w:pPr>
      <w:r w:rsidRPr="004D3EA9">
        <w:rPr>
          <w:rFonts w:ascii="Times New Roman" w:eastAsia="OfficinaSansBoldITC" w:hAnsi="Times New Roman"/>
          <w:sz w:val="24"/>
          <w:szCs w:val="24"/>
          <w:lang w:val="ru-RU"/>
        </w:rPr>
        <w:t>2. </w:t>
      </w:r>
      <w:r w:rsidR="00704BEF" w:rsidRPr="004D3EA9">
        <w:rPr>
          <w:rFonts w:ascii="Times New Roman" w:eastAsia="OfficinaSansBoldITC" w:hAnsi="Times New Roman"/>
          <w:sz w:val="24"/>
          <w:szCs w:val="24"/>
          <w:lang w:val="ru-RU"/>
        </w:rPr>
        <w:t>Фонетика и графика</w:t>
      </w:r>
      <w:r w:rsidR="00FC1F28" w:rsidRPr="004D3EA9">
        <w:rPr>
          <w:rFonts w:ascii="Times New Roman" w:eastAsia="OfficinaSansBoldITC" w:hAnsi="Times New Roman"/>
          <w:sz w:val="24"/>
          <w:szCs w:val="24"/>
          <w:lang w:val="ru-RU"/>
        </w:rPr>
        <w:t>.</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Характеристика, сравнение, классификация звуков вне слова и в слове </w:t>
      </w:r>
      <w:r w:rsidR="00367A91"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по заданным параметрам. Звуко­буквенный разбор слова (по отработанному алгоритму).</w:t>
      </w:r>
    </w:p>
    <w:p w:rsidR="00704BEF" w:rsidRPr="004D3EA9" w:rsidRDefault="00776757"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OfficinaSansBoldITC" w:hAnsi="Times New Roman"/>
          <w:sz w:val="24"/>
          <w:szCs w:val="24"/>
          <w:lang w:val="ru-RU"/>
        </w:rPr>
        <w:lastRenderedPageBreak/>
        <w:t>3. </w:t>
      </w:r>
      <w:r w:rsidR="00704BEF" w:rsidRPr="004D3EA9">
        <w:rPr>
          <w:rFonts w:ascii="Times New Roman" w:eastAsia="SchoolBookSanPin" w:hAnsi="Times New Roman"/>
          <w:sz w:val="24"/>
          <w:szCs w:val="24"/>
          <w:lang w:val="ru-RU"/>
        </w:rPr>
        <w:t>Орфоэпия</w:t>
      </w:r>
      <w:r w:rsidR="00FC1F28" w:rsidRPr="004D3EA9">
        <w:rPr>
          <w:rFonts w:ascii="Times New Roman" w:eastAsia="SchoolBookSanPin" w:hAnsi="Times New Roman"/>
          <w:sz w:val="24"/>
          <w:szCs w:val="24"/>
          <w:lang w:val="ru-RU"/>
        </w:rPr>
        <w:t>.</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Правильная интонация в процессе говорения и чтения. Нормы произношения звуков и сочетаний звуков; ударение в словах в соответствии с нормами современного русского литературного языка (на ограниченном перечне слов, отрабатываемом в учебнике).</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Использование орфоэпических словарей русского языка при определении правильного произношения слов.</w:t>
      </w:r>
    </w:p>
    <w:p w:rsidR="00704BEF" w:rsidRPr="004D3EA9" w:rsidRDefault="00776757" w:rsidP="003C3F55">
      <w:pPr>
        <w:spacing w:after="0"/>
        <w:ind w:firstLine="567"/>
        <w:contextualSpacing/>
        <w:jc w:val="both"/>
        <w:rPr>
          <w:rFonts w:ascii="Times New Roman" w:eastAsia="OfficinaSansBoldITC" w:hAnsi="Times New Roman"/>
          <w:sz w:val="24"/>
          <w:szCs w:val="24"/>
          <w:lang w:val="ru-RU"/>
        </w:rPr>
      </w:pPr>
      <w:r w:rsidRPr="004D3EA9">
        <w:rPr>
          <w:rFonts w:ascii="Times New Roman" w:eastAsia="OfficinaSansBoldITC" w:hAnsi="Times New Roman"/>
          <w:sz w:val="24"/>
          <w:szCs w:val="24"/>
          <w:lang w:val="ru-RU"/>
        </w:rPr>
        <w:t>4. </w:t>
      </w:r>
      <w:r w:rsidR="00704BEF" w:rsidRPr="004D3EA9">
        <w:rPr>
          <w:rFonts w:ascii="Times New Roman" w:eastAsia="OfficinaSansBoldITC" w:hAnsi="Times New Roman"/>
          <w:sz w:val="24"/>
          <w:szCs w:val="24"/>
          <w:lang w:val="ru-RU"/>
        </w:rPr>
        <w:t>Лексика</w:t>
      </w:r>
      <w:r w:rsidR="00FC1F28" w:rsidRPr="004D3EA9">
        <w:rPr>
          <w:rFonts w:ascii="Times New Roman" w:eastAsia="OfficinaSansBoldITC" w:hAnsi="Times New Roman"/>
          <w:sz w:val="24"/>
          <w:szCs w:val="24"/>
          <w:lang w:val="ru-RU"/>
        </w:rPr>
        <w:t>.</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Повторение и продолжение работы: наблюдение за использованием в речи синонимов, антонимов, устаревших слов (простые случаи).</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Наблюдение за использованием в речи фразеологизмов (простые случаи).</w:t>
      </w:r>
    </w:p>
    <w:p w:rsidR="00704BEF" w:rsidRPr="004D3EA9" w:rsidRDefault="007A7D90" w:rsidP="003C3F55">
      <w:pPr>
        <w:spacing w:after="0"/>
        <w:ind w:firstLine="567"/>
        <w:contextualSpacing/>
        <w:jc w:val="both"/>
        <w:rPr>
          <w:rFonts w:ascii="Times New Roman" w:eastAsia="OfficinaSansBoldITC" w:hAnsi="Times New Roman"/>
          <w:sz w:val="24"/>
          <w:szCs w:val="24"/>
          <w:lang w:val="ru-RU"/>
        </w:rPr>
      </w:pPr>
      <w:r w:rsidRPr="004D3EA9">
        <w:rPr>
          <w:rFonts w:ascii="Times New Roman" w:eastAsia="OfficinaSansBoldITC" w:hAnsi="Times New Roman"/>
          <w:sz w:val="24"/>
          <w:szCs w:val="24"/>
          <w:lang w:val="ru-RU"/>
        </w:rPr>
        <w:t xml:space="preserve">5. </w:t>
      </w:r>
      <w:r w:rsidR="00704BEF" w:rsidRPr="004D3EA9">
        <w:rPr>
          <w:rFonts w:ascii="Times New Roman" w:eastAsia="OfficinaSansBoldITC" w:hAnsi="Times New Roman"/>
          <w:sz w:val="24"/>
          <w:szCs w:val="24"/>
          <w:lang w:val="ru-RU"/>
        </w:rPr>
        <w:t>Состав слова (морфемика)</w:t>
      </w:r>
      <w:r w:rsidR="00FC1F28" w:rsidRPr="004D3EA9">
        <w:rPr>
          <w:rFonts w:ascii="Times New Roman" w:eastAsia="OfficinaSansBoldITC" w:hAnsi="Times New Roman"/>
          <w:sz w:val="24"/>
          <w:szCs w:val="24"/>
          <w:lang w:val="ru-RU"/>
        </w:rPr>
        <w:t>.</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Состав изменяемых слов, выделение в словах с однозначно выделяемыми морфемами окончания, корня, приставки, суффикса (повторение изученного).</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Основа слова.</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Состав неизменяемых слов (ознакомление).</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Значение наиболее употребляемых суффиксов изученных частей речи (ознакомление).</w:t>
      </w:r>
    </w:p>
    <w:p w:rsidR="00704BEF" w:rsidRPr="004D3EA9" w:rsidRDefault="007A7D90" w:rsidP="003C3F55">
      <w:pPr>
        <w:spacing w:after="0"/>
        <w:ind w:firstLine="567"/>
        <w:contextualSpacing/>
        <w:jc w:val="both"/>
        <w:rPr>
          <w:rFonts w:ascii="Times New Roman" w:eastAsia="OfficinaSansBoldITC" w:hAnsi="Times New Roman"/>
          <w:sz w:val="24"/>
          <w:szCs w:val="24"/>
          <w:lang w:val="ru-RU"/>
        </w:rPr>
      </w:pPr>
      <w:r w:rsidRPr="004D3EA9">
        <w:rPr>
          <w:rFonts w:ascii="Times New Roman" w:eastAsia="OfficinaSansBoldITC" w:hAnsi="Times New Roman"/>
          <w:sz w:val="24"/>
          <w:szCs w:val="24"/>
          <w:lang w:val="ru-RU"/>
        </w:rPr>
        <w:t>6</w:t>
      </w:r>
      <w:r w:rsidR="00776757" w:rsidRPr="004D3EA9">
        <w:rPr>
          <w:rFonts w:ascii="Times New Roman" w:eastAsia="OfficinaSansBoldITC" w:hAnsi="Times New Roman"/>
          <w:sz w:val="24"/>
          <w:szCs w:val="24"/>
          <w:lang w:val="ru-RU"/>
        </w:rPr>
        <w:t>. </w:t>
      </w:r>
      <w:r w:rsidR="00704BEF" w:rsidRPr="004D3EA9">
        <w:rPr>
          <w:rFonts w:ascii="Times New Roman" w:eastAsia="OfficinaSansBoldITC" w:hAnsi="Times New Roman"/>
          <w:sz w:val="24"/>
          <w:szCs w:val="24"/>
          <w:lang w:val="ru-RU"/>
        </w:rPr>
        <w:t>Морфология</w:t>
      </w:r>
      <w:r w:rsidR="00FC1F28" w:rsidRPr="004D3EA9">
        <w:rPr>
          <w:rFonts w:ascii="Times New Roman" w:eastAsia="OfficinaSansBoldITC" w:hAnsi="Times New Roman"/>
          <w:sz w:val="24"/>
          <w:szCs w:val="24"/>
          <w:lang w:val="ru-RU"/>
        </w:rPr>
        <w:t>.</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Части речи самостоятельные и служебные.</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Имя существительное. Склонение имён существительных (кроме существительных на </w:t>
      </w:r>
      <w:r w:rsidRPr="004D3EA9">
        <w:rPr>
          <w:rFonts w:ascii="Times New Roman" w:eastAsia="SchoolBookSanPin" w:hAnsi="Times New Roman"/>
          <w:bCs/>
          <w:sz w:val="24"/>
          <w:szCs w:val="24"/>
          <w:lang w:val="ru-RU"/>
        </w:rPr>
        <w:t>-мя</w:t>
      </w:r>
      <w:r w:rsidRPr="004D3EA9">
        <w:rPr>
          <w:rFonts w:ascii="Times New Roman" w:eastAsia="SchoolBookSanPin" w:hAnsi="Times New Roman"/>
          <w:sz w:val="24"/>
          <w:szCs w:val="24"/>
          <w:lang w:val="ru-RU"/>
        </w:rPr>
        <w:t xml:space="preserve">, </w:t>
      </w:r>
      <w:r w:rsidRPr="004D3EA9">
        <w:rPr>
          <w:rFonts w:ascii="Times New Roman" w:eastAsia="SchoolBookSanPin" w:hAnsi="Times New Roman"/>
          <w:bCs/>
          <w:sz w:val="24"/>
          <w:szCs w:val="24"/>
          <w:lang w:val="ru-RU"/>
        </w:rPr>
        <w:t>-ий</w:t>
      </w:r>
      <w:r w:rsidRPr="004D3EA9">
        <w:rPr>
          <w:rFonts w:ascii="Times New Roman" w:eastAsia="SchoolBookSanPin" w:hAnsi="Times New Roman"/>
          <w:sz w:val="24"/>
          <w:szCs w:val="24"/>
          <w:lang w:val="ru-RU"/>
        </w:rPr>
        <w:t xml:space="preserve">, </w:t>
      </w:r>
      <w:r w:rsidRPr="004D3EA9">
        <w:rPr>
          <w:rFonts w:ascii="Times New Roman" w:eastAsia="SchoolBookSanPin" w:hAnsi="Times New Roman"/>
          <w:bCs/>
          <w:sz w:val="24"/>
          <w:szCs w:val="24"/>
          <w:lang w:val="ru-RU"/>
        </w:rPr>
        <w:t>-ие</w:t>
      </w:r>
      <w:r w:rsidRPr="004D3EA9">
        <w:rPr>
          <w:rFonts w:ascii="Times New Roman" w:eastAsia="SchoolBookSanPin" w:hAnsi="Times New Roman"/>
          <w:sz w:val="24"/>
          <w:szCs w:val="24"/>
          <w:lang w:val="ru-RU"/>
        </w:rPr>
        <w:t xml:space="preserve">, </w:t>
      </w:r>
      <w:r w:rsidRPr="004D3EA9">
        <w:rPr>
          <w:rFonts w:ascii="Times New Roman" w:eastAsia="SchoolBookSanPin" w:hAnsi="Times New Roman"/>
          <w:bCs/>
          <w:sz w:val="24"/>
          <w:szCs w:val="24"/>
          <w:lang w:val="ru-RU"/>
        </w:rPr>
        <w:t>-ия</w:t>
      </w:r>
      <w:r w:rsidRPr="004D3EA9">
        <w:rPr>
          <w:rFonts w:ascii="Times New Roman" w:eastAsia="SchoolBookSanPin" w:hAnsi="Times New Roman"/>
          <w:sz w:val="24"/>
          <w:szCs w:val="24"/>
          <w:lang w:val="ru-RU"/>
        </w:rPr>
        <w:t xml:space="preserve">; на </w:t>
      </w:r>
      <w:r w:rsidRPr="004D3EA9">
        <w:rPr>
          <w:rFonts w:ascii="Times New Roman" w:eastAsia="SchoolBookSanPin" w:hAnsi="Times New Roman"/>
          <w:bCs/>
          <w:sz w:val="24"/>
          <w:szCs w:val="24"/>
          <w:lang w:val="ru-RU"/>
        </w:rPr>
        <w:t xml:space="preserve">-ья </w:t>
      </w:r>
      <w:r w:rsidRPr="004D3EA9">
        <w:rPr>
          <w:rFonts w:ascii="Times New Roman" w:eastAsia="SchoolBookSanPin" w:hAnsi="Times New Roman"/>
          <w:sz w:val="24"/>
          <w:szCs w:val="24"/>
          <w:lang w:val="ru-RU"/>
        </w:rPr>
        <w:t>типа гостья, на ­</w:t>
      </w:r>
      <w:r w:rsidRPr="004D3EA9">
        <w:rPr>
          <w:rFonts w:ascii="Times New Roman" w:eastAsia="SchoolBookSanPin" w:hAnsi="Times New Roman"/>
          <w:bCs/>
          <w:sz w:val="24"/>
          <w:szCs w:val="24"/>
          <w:lang w:val="ru-RU"/>
        </w:rPr>
        <w:t xml:space="preserve">ье </w:t>
      </w:r>
      <w:r w:rsidRPr="004D3EA9">
        <w:rPr>
          <w:rFonts w:ascii="Times New Roman" w:eastAsia="SchoolBookSanPin" w:hAnsi="Times New Roman"/>
          <w:sz w:val="24"/>
          <w:szCs w:val="24"/>
          <w:lang w:val="ru-RU"/>
        </w:rPr>
        <w:t>типа ожерелье во множественном числе; а также кроме собственных имён существительных на -ов, -ин, -ий); имена существительные 1, 2, 3­го склонения (повторение изученного). Несклоняемые имена существительные (ознакомление).</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Имя прилагательное. Зависимость формы имени прилагательного от формы имени существительного (повторение). Склонение имён прилагательных </w:t>
      </w:r>
      <w:r w:rsidR="00367A91"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во множественном числе.</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Местоимение. Личные местоимения (повторение). Личные местоимения </w:t>
      </w:r>
      <w:r w:rsidR="00367A91"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1­го и 3­го лица единственного и множественного числа; склонение личных местоимений.</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Глагол. Изменение глаголов по лицам и числам в настоящем и будущем времени (спряжение). І и ІІ спряжение глаголов. Способы определения </w:t>
      </w:r>
      <w:r w:rsidRPr="004D3EA9">
        <w:rPr>
          <w:rFonts w:ascii="Times New Roman" w:eastAsia="SchoolBookSanPin" w:hAnsi="Times New Roman"/>
          <w:sz w:val="24"/>
          <w:szCs w:val="24"/>
        </w:rPr>
        <w:t>I</w:t>
      </w:r>
      <w:r w:rsidRPr="004D3EA9">
        <w:rPr>
          <w:rFonts w:ascii="Times New Roman" w:eastAsia="SchoolBookSanPin" w:hAnsi="Times New Roman"/>
          <w:sz w:val="24"/>
          <w:szCs w:val="24"/>
          <w:lang w:val="ru-RU"/>
        </w:rPr>
        <w:t xml:space="preserve"> и </w:t>
      </w:r>
      <w:r w:rsidRPr="004D3EA9">
        <w:rPr>
          <w:rFonts w:ascii="Times New Roman" w:eastAsia="SchoolBookSanPin" w:hAnsi="Times New Roman"/>
          <w:sz w:val="24"/>
          <w:szCs w:val="24"/>
        </w:rPr>
        <w:t>II</w:t>
      </w:r>
      <w:r w:rsidRPr="004D3EA9">
        <w:rPr>
          <w:rFonts w:ascii="Times New Roman" w:eastAsia="SchoolBookSanPin" w:hAnsi="Times New Roman"/>
          <w:sz w:val="24"/>
          <w:szCs w:val="24"/>
          <w:lang w:val="ru-RU"/>
        </w:rPr>
        <w:t xml:space="preserve"> спряжения глаголов.</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Наречие (общее представление). Значение, вопросы, употребление в речи.</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Предлог. Отличие предлогов от приставок (повторение).</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Союз; союзы и, а, но в простых и сложных предложениях.</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Частица не, её значение (повторение).</w:t>
      </w:r>
    </w:p>
    <w:p w:rsidR="00704BEF" w:rsidRPr="004D3EA9" w:rsidRDefault="007A7D90" w:rsidP="003C3F55">
      <w:pPr>
        <w:spacing w:after="0"/>
        <w:ind w:firstLine="567"/>
        <w:contextualSpacing/>
        <w:jc w:val="both"/>
        <w:rPr>
          <w:rFonts w:ascii="Times New Roman" w:eastAsia="OfficinaSansBoldITC" w:hAnsi="Times New Roman"/>
          <w:sz w:val="24"/>
          <w:szCs w:val="24"/>
          <w:lang w:val="ru-RU"/>
        </w:rPr>
      </w:pPr>
      <w:r w:rsidRPr="004D3EA9">
        <w:rPr>
          <w:rFonts w:ascii="Times New Roman" w:eastAsia="OfficinaSansBoldITC" w:hAnsi="Times New Roman"/>
          <w:sz w:val="24"/>
          <w:szCs w:val="24"/>
          <w:lang w:val="ru-RU"/>
        </w:rPr>
        <w:t>7</w:t>
      </w:r>
      <w:r w:rsidR="00776757" w:rsidRPr="004D3EA9">
        <w:rPr>
          <w:rFonts w:ascii="Times New Roman" w:eastAsia="OfficinaSansBoldITC" w:hAnsi="Times New Roman"/>
          <w:sz w:val="24"/>
          <w:szCs w:val="24"/>
          <w:lang w:val="ru-RU"/>
        </w:rPr>
        <w:t>. </w:t>
      </w:r>
      <w:r w:rsidR="00704BEF" w:rsidRPr="004D3EA9">
        <w:rPr>
          <w:rFonts w:ascii="Times New Roman" w:eastAsia="OfficinaSansBoldITC" w:hAnsi="Times New Roman"/>
          <w:sz w:val="24"/>
          <w:szCs w:val="24"/>
          <w:lang w:val="ru-RU"/>
        </w:rPr>
        <w:t>Синтаксис</w:t>
      </w:r>
      <w:r w:rsidR="00FC1F28" w:rsidRPr="004D3EA9">
        <w:rPr>
          <w:rFonts w:ascii="Times New Roman" w:eastAsia="OfficinaSansBoldITC" w:hAnsi="Times New Roman"/>
          <w:sz w:val="24"/>
          <w:szCs w:val="24"/>
          <w:lang w:val="ru-RU"/>
        </w:rPr>
        <w:t>.</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Слово, сочетание слов (словосочетание) и предложение, осознание </w:t>
      </w:r>
      <w:r w:rsidR="00367A91"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 xml:space="preserve">их сходства и различий; виды предложений по цели высказывания (повествовательные, вопросительные и побудительные); виды предложений </w:t>
      </w:r>
      <w:r w:rsidR="00367A91"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по эмоциональной окраске (восклицательные и невосклицательные); связь между словами в словосочетании и предложении (при помощи смысловых вопросов); распространённые и нераспространённые предложения (повторение изученного).</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Предложения с однородными членами: без союзов, с союзами </w:t>
      </w:r>
      <w:r w:rsidR="00367A91"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а, но, с одиночным союзом и. Интонация перечисления в предложениях с однородными членами.</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Простое и сложное предложение (ознакомление). Сложные предложения: сложносочинённые с союзами и, а, но; бессоюзные сложные предложения (без называния терминов).</w:t>
      </w:r>
    </w:p>
    <w:p w:rsidR="00704BEF" w:rsidRPr="004D3EA9" w:rsidRDefault="007A7D90" w:rsidP="003C3F55">
      <w:pPr>
        <w:spacing w:after="0"/>
        <w:ind w:firstLine="567"/>
        <w:contextualSpacing/>
        <w:jc w:val="both"/>
        <w:rPr>
          <w:rFonts w:ascii="Times New Roman" w:eastAsia="OfficinaSansBoldITC" w:hAnsi="Times New Roman"/>
          <w:sz w:val="24"/>
          <w:szCs w:val="24"/>
          <w:lang w:val="ru-RU"/>
        </w:rPr>
      </w:pPr>
      <w:r w:rsidRPr="004D3EA9">
        <w:rPr>
          <w:rFonts w:ascii="Times New Roman" w:eastAsia="OfficinaSansBoldITC" w:hAnsi="Times New Roman"/>
          <w:sz w:val="24"/>
          <w:szCs w:val="24"/>
          <w:lang w:val="ru-RU"/>
        </w:rPr>
        <w:t>8</w:t>
      </w:r>
      <w:r w:rsidR="00776757" w:rsidRPr="004D3EA9">
        <w:rPr>
          <w:rFonts w:ascii="Times New Roman" w:eastAsia="OfficinaSansBoldITC" w:hAnsi="Times New Roman"/>
          <w:sz w:val="24"/>
          <w:szCs w:val="24"/>
          <w:lang w:val="ru-RU"/>
        </w:rPr>
        <w:t>. </w:t>
      </w:r>
      <w:r w:rsidR="00704BEF" w:rsidRPr="004D3EA9">
        <w:rPr>
          <w:rFonts w:ascii="Times New Roman" w:eastAsia="OfficinaSansBoldITC" w:hAnsi="Times New Roman"/>
          <w:sz w:val="24"/>
          <w:szCs w:val="24"/>
          <w:lang w:val="ru-RU"/>
        </w:rPr>
        <w:t>Орфография и пунктуация</w:t>
      </w:r>
      <w:r w:rsidR="00FC1F28" w:rsidRPr="004D3EA9">
        <w:rPr>
          <w:rFonts w:ascii="Times New Roman" w:eastAsia="OfficinaSansBoldITC" w:hAnsi="Times New Roman"/>
          <w:sz w:val="24"/>
          <w:szCs w:val="24"/>
          <w:lang w:val="ru-RU"/>
        </w:rPr>
        <w:t>.</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Повторение правил правописания, изученных в 1, 2, 3 классах. Орфографическая зоркость </w:t>
      </w:r>
      <w:r w:rsidRPr="004D3EA9">
        <w:rPr>
          <w:rFonts w:ascii="Times New Roman" w:eastAsia="SchoolBookSanPin" w:hAnsi="Times New Roman"/>
          <w:sz w:val="24"/>
          <w:szCs w:val="24"/>
          <w:lang w:val="ru-RU"/>
        </w:rPr>
        <w:lastRenderedPageBreak/>
        <w:t>как осознание места возможного возникновения орфографической ошибки; различные способы решения орфографической задачи в зависимости от места орфограммы в слове; контроль при проверке собственных и предложенных текстов (повторение и применение на новом орфографическом материале).</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Использование орфографического словаря для определения (уточнения) написания слова.</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Правила правописания и их применение:</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безударные падежные окончания имён существительных (кроме существительных на </w:t>
      </w:r>
      <w:r w:rsidRPr="004D3EA9">
        <w:rPr>
          <w:rFonts w:ascii="Times New Roman" w:eastAsia="SchoolBookSanPin" w:hAnsi="Times New Roman"/>
          <w:bCs/>
          <w:sz w:val="24"/>
          <w:szCs w:val="24"/>
          <w:lang w:val="ru-RU"/>
        </w:rPr>
        <w:t>-мя</w:t>
      </w:r>
      <w:r w:rsidRPr="004D3EA9">
        <w:rPr>
          <w:rFonts w:ascii="Times New Roman" w:eastAsia="SchoolBookSanPin" w:hAnsi="Times New Roman"/>
          <w:sz w:val="24"/>
          <w:szCs w:val="24"/>
          <w:lang w:val="ru-RU"/>
        </w:rPr>
        <w:t xml:space="preserve">, </w:t>
      </w:r>
      <w:r w:rsidRPr="004D3EA9">
        <w:rPr>
          <w:rFonts w:ascii="Times New Roman" w:eastAsia="SchoolBookSanPin" w:hAnsi="Times New Roman"/>
          <w:bCs/>
          <w:sz w:val="24"/>
          <w:szCs w:val="24"/>
          <w:lang w:val="ru-RU"/>
        </w:rPr>
        <w:t>-ий</w:t>
      </w:r>
      <w:r w:rsidRPr="004D3EA9">
        <w:rPr>
          <w:rFonts w:ascii="Times New Roman" w:eastAsia="SchoolBookSanPin" w:hAnsi="Times New Roman"/>
          <w:sz w:val="24"/>
          <w:szCs w:val="24"/>
          <w:lang w:val="ru-RU"/>
        </w:rPr>
        <w:t xml:space="preserve">, </w:t>
      </w:r>
      <w:r w:rsidRPr="004D3EA9">
        <w:rPr>
          <w:rFonts w:ascii="Times New Roman" w:eastAsia="SchoolBookSanPin" w:hAnsi="Times New Roman"/>
          <w:bCs/>
          <w:sz w:val="24"/>
          <w:szCs w:val="24"/>
          <w:lang w:val="ru-RU"/>
        </w:rPr>
        <w:t>-ие</w:t>
      </w:r>
      <w:r w:rsidRPr="004D3EA9">
        <w:rPr>
          <w:rFonts w:ascii="Times New Roman" w:eastAsia="SchoolBookSanPin" w:hAnsi="Times New Roman"/>
          <w:sz w:val="24"/>
          <w:szCs w:val="24"/>
          <w:lang w:val="ru-RU"/>
        </w:rPr>
        <w:t xml:space="preserve">, </w:t>
      </w:r>
      <w:r w:rsidRPr="004D3EA9">
        <w:rPr>
          <w:rFonts w:ascii="Times New Roman" w:eastAsia="SchoolBookSanPin" w:hAnsi="Times New Roman"/>
          <w:bCs/>
          <w:sz w:val="24"/>
          <w:szCs w:val="24"/>
          <w:lang w:val="ru-RU"/>
        </w:rPr>
        <w:t>-ия</w:t>
      </w:r>
      <w:r w:rsidRPr="004D3EA9">
        <w:rPr>
          <w:rFonts w:ascii="Times New Roman" w:eastAsia="SchoolBookSanPin" w:hAnsi="Times New Roman"/>
          <w:sz w:val="24"/>
          <w:szCs w:val="24"/>
          <w:lang w:val="ru-RU"/>
        </w:rPr>
        <w:t>, на -ья типа гостья, на ­ье типа ожерелье во множественном числе, а также кроме собственных имён существительных на -ов, -ин, -ий);</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безударные падежные окончания имён прилагательных;</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мягкий знак после шипящих на конце глаголов в форме 2­го лица единственного числа;</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наличие или отсутствие мягкого знака в глаголах на </w:t>
      </w:r>
      <w:r w:rsidRPr="004D3EA9">
        <w:rPr>
          <w:rFonts w:ascii="Times New Roman" w:eastAsia="SchoolBookSanPin" w:hAnsi="Times New Roman"/>
          <w:bCs/>
          <w:sz w:val="24"/>
          <w:szCs w:val="24"/>
          <w:lang w:val="ru-RU"/>
        </w:rPr>
        <w:t xml:space="preserve">-ться </w:t>
      </w:r>
      <w:r w:rsidRPr="004D3EA9">
        <w:rPr>
          <w:rFonts w:ascii="Times New Roman" w:eastAsia="SchoolBookSanPin" w:hAnsi="Times New Roman"/>
          <w:sz w:val="24"/>
          <w:szCs w:val="24"/>
          <w:lang w:val="ru-RU"/>
        </w:rPr>
        <w:t xml:space="preserve">и </w:t>
      </w:r>
      <w:r w:rsidRPr="004D3EA9">
        <w:rPr>
          <w:rFonts w:ascii="Times New Roman" w:eastAsia="SchoolBookSanPin" w:hAnsi="Times New Roman"/>
          <w:bCs/>
          <w:sz w:val="24"/>
          <w:szCs w:val="24"/>
          <w:lang w:val="ru-RU"/>
        </w:rPr>
        <w:t>-тся</w:t>
      </w:r>
      <w:r w:rsidRPr="004D3EA9">
        <w:rPr>
          <w:rFonts w:ascii="Times New Roman" w:eastAsia="SchoolBookSanPin" w:hAnsi="Times New Roman"/>
          <w:sz w:val="24"/>
          <w:szCs w:val="24"/>
          <w:lang w:val="ru-RU"/>
        </w:rPr>
        <w:t>;</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безударные личные окончания глаголов;</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знаки препинания в предложениях с однородными членами, соединёнными союзами и, а, но и без союзов.</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Знаки препинания в сложном предложении, состоящем из двух простых (наблюдение).</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Знаки препинания в предложении с прямой речью после слов автора (наблюдение).</w:t>
      </w:r>
    </w:p>
    <w:p w:rsidR="00704BEF" w:rsidRPr="004D3EA9" w:rsidRDefault="00776757" w:rsidP="003C3F55">
      <w:pPr>
        <w:spacing w:after="0"/>
        <w:ind w:firstLine="567"/>
        <w:contextualSpacing/>
        <w:jc w:val="both"/>
        <w:rPr>
          <w:rFonts w:ascii="Times New Roman" w:eastAsia="OfficinaSansBoldITC" w:hAnsi="Times New Roman"/>
          <w:sz w:val="24"/>
          <w:szCs w:val="24"/>
          <w:lang w:val="ru-RU"/>
        </w:rPr>
      </w:pPr>
      <w:r w:rsidRPr="004D3EA9">
        <w:rPr>
          <w:rFonts w:ascii="Times New Roman" w:eastAsia="OfficinaSansBoldITC" w:hAnsi="Times New Roman"/>
          <w:sz w:val="24"/>
          <w:szCs w:val="24"/>
          <w:lang w:val="ru-RU"/>
        </w:rPr>
        <w:t>20.</w:t>
      </w:r>
      <w:r w:rsidR="002F5636" w:rsidRPr="004D3EA9">
        <w:rPr>
          <w:rFonts w:ascii="Times New Roman" w:eastAsia="OfficinaSansBoldITC" w:hAnsi="Times New Roman"/>
          <w:sz w:val="24"/>
          <w:szCs w:val="24"/>
          <w:lang w:val="ru-RU"/>
        </w:rPr>
        <w:t>9</w:t>
      </w:r>
      <w:r w:rsidRPr="004D3EA9">
        <w:rPr>
          <w:rFonts w:ascii="Times New Roman" w:eastAsia="OfficinaSansBoldITC" w:hAnsi="Times New Roman"/>
          <w:sz w:val="24"/>
          <w:szCs w:val="24"/>
          <w:lang w:val="ru-RU"/>
        </w:rPr>
        <w:t>.</w:t>
      </w:r>
      <w:r w:rsidR="007A7D90" w:rsidRPr="004D3EA9">
        <w:rPr>
          <w:rFonts w:ascii="Times New Roman" w:eastAsia="OfficinaSansBoldITC" w:hAnsi="Times New Roman"/>
          <w:sz w:val="24"/>
          <w:szCs w:val="24"/>
          <w:lang w:val="ru-RU"/>
        </w:rPr>
        <w:t>9</w:t>
      </w:r>
      <w:r w:rsidRPr="004D3EA9">
        <w:rPr>
          <w:rFonts w:ascii="Times New Roman" w:eastAsia="OfficinaSansBoldITC" w:hAnsi="Times New Roman"/>
          <w:sz w:val="24"/>
          <w:szCs w:val="24"/>
          <w:lang w:val="ru-RU"/>
        </w:rPr>
        <w:t>. </w:t>
      </w:r>
      <w:r w:rsidR="00704BEF" w:rsidRPr="004D3EA9">
        <w:rPr>
          <w:rFonts w:ascii="Times New Roman" w:eastAsia="OfficinaSansBoldITC" w:hAnsi="Times New Roman"/>
          <w:sz w:val="24"/>
          <w:szCs w:val="24"/>
          <w:lang w:val="ru-RU"/>
        </w:rPr>
        <w:t>Развитие речи</w:t>
      </w:r>
      <w:r w:rsidR="00FC1F28" w:rsidRPr="004D3EA9">
        <w:rPr>
          <w:rFonts w:ascii="Times New Roman" w:eastAsia="OfficinaSansBoldITC" w:hAnsi="Times New Roman"/>
          <w:sz w:val="24"/>
          <w:szCs w:val="24"/>
          <w:lang w:val="ru-RU"/>
        </w:rPr>
        <w:t>.</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Повторение и продолжение работы, начатой в предыдущих классах: ситуации устного и письменного общения (письмо, поздравительная открытка, объявление и </w:t>
      </w:r>
      <w:r w:rsidR="004C6D85" w:rsidRPr="004D3EA9">
        <w:rPr>
          <w:rFonts w:ascii="Times New Roman" w:eastAsia="SchoolBookSanPin" w:hAnsi="Times New Roman"/>
          <w:sz w:val="24"/>
          <w:szCs w:val="24"/>
          <w:lang w:val="ru-RU"/>
        </w:rPr>
        <w:t>другое</w:t>
      </w:r>
      <w:r w:rsidRPr="004D3EA9">
        <w:rPr>
          <w:rFonts w:ascii="Times New Roman" w:eastAsia="SchoolBookSanPin" w:hAnsi="Times New Roman"/>
          <w:sz w:val="24"/>
          <w:szCs w:val="24"/>
          <w:lang w:val="ru-RU"/>
        </w:rPr>
        <w:t>); диалог; монолог; отражение темы текста или основной мысли в заголовке.</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Корректирование текстов (заданных и собственных) с учётом точности, правильности, богатства и выразительности письменной речи.</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Изложение (подробный устный и письменный пересказ текста; выборочный устный пересказ текста).</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Сочинение как вид письменной работы.</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Изучающее чтение. Поиск информации, заданной в тексте в явном виде. Формулирование простых выводов на основе информации, содержащейся в тексте. Интерпретация и обобщение содержащейся в тексте информации. Ознакомительное чтение в соответствии с поставленной задачей.</w:t>
      </w:r>
    </w:p>
    <w:p w:rsidR="002F5636" w:rsidRPr="004D3EA9" w:rsidRDefault="007A7D90" w:rsidP="003C3F55">
      <w:pPr>
        <w:spacing w:after="0"/>
        <w:ind w:firstLine="567"/>
        <w:contextualSpacing/>
        <w:jc w:val="both"/>
        <w:rPr>
          <w:rFonts w:ascii="Times New Roman" w:eastAsia="SchoolBookSanPin" w:hAnsi="Times New Roman"/>
          <w:bCs/>
          <w:sz w:val="24"/>
          <w:szCs w:val="24"/>
          <w:lang w:val="ru-RU"/>
        </w:rPr>
      </w:pPr>
      <w:r w:rsidRPr="004D3EA9">
        <w:rPr>
          <w:rFonts w:ascii="Times New Roman" w:eastAsia="SchoolBookSanPin" w:hAnsi="Times New Roman"/>
          <w:sz w:val="24"/>
          <w:szCs w:val="24"/>
          <w:lang w:val="ru-RU"/>
        </w:rPr>
        <w:t>10</w:t>
      </w:r>
      <w:r w:rsidR="002F5636" w:rsidRPr="004D3EA9">
        <w:rPr>
          <w:rFonts w:ascii="Times New Roman" w:eastAsia="SchoolBookSanPin" w:hAnsi="Times New Roman"/>
          <w:sz w:val="24"/>
          <w:szCs w:val="24"/>
          <w:lang w:val="ru-RU"/>
        </w:rPr>
        <w:t xml:space="preserve">. Изучение русского языка в 4 классе способствует работе над рядом метапредметных результатов: </w:t>
      </w:r>
      <w:r w:rsidR="002F5636" w:rsidRPr="004D3EA9">
        <w:rPr>
          <w:rFonts w:ascii="Times New Roman" w:eastAsia="SchoolBookSanPin" w:hAnsi="Times New Roman"/>
          <w:bCs/>
          <w:sz w:val="24"/>
          <w:szCs w:val="24"/>
          <w:lang w:val="ru-RU"/>
        </w:rPr>
        <w:t xml:space="preserve">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2F5636" w:rsidRPr="004D3EA9" w:rsidRDefault="007A7D90"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OfficinaSansBoldITC" w:hAnsi="Times New Roman"/>
          <w:sz w:val="24"/>
          <w:szCs w:val="24"/>
          <w:lang w:val="ru-RU"/>
        </w:rPr>
        <w:t>10</w:t>
      </w:r>
      <w:r w:rsidR="002F5636" w:rsidRPr="004D3EA9">
        <w:rPr>
          <w:rFonts w:ascii="Times New Roman" w:eastAsia="OfficinaSansBoldITC" w:hAnsi="Times New Roman"/>
          <w:sz w:val="24"/>
          <w:szCs w:val="24"/>
          <w:lang w:val="ru-RU"/>
        </w:rPr>
        <w:t>.1. </w:t>
      </w:r>
      <w:r w:rsidR="002F5636" w:rsidRPr="004D3EA9">
        <w:rPr>
          <w:rFonts w:ascii="Times New Roman" w:eastAsia="SchoolBookSanPin" w:hAnsi="Times New Roman"/>
          <w:sz w:val="24"/>
          <w:szCs w:val="24"/>
          <w:lang w:val="ru-RU"/>
        </w:rPr>
        <w:t xml:space="preserve">Базовые логические действия как часть </w:t>
      </w:r>
      <w:r w:rsidR="002F5636" w:rsidRPr="004D3EA9">
        <w:rPr>
          <w:rFonts w:ascii="Times New Roman" w:eastAsia="SchoolBookSanPin" w:hAnsi="Times New Roman"/>
          <w:bCs/>
          <w:sz w:val="24"/>
          <w:szCs w:val="24"/>
          <w:lang w:val="ru-RU"/>
        </w:rPr>
        <w:t>познавательных универсальных учебных действий</w:t>
      </w:r>
      <w:r w:rsidR="002F5636" w:rsidRPr="004D3EA9">
        <w:rPr>
          <w:rFonts w:ascii="Times New Roman" w:eastAsia="SchoolBookSanPin" w:hAnsi="Times New Roman"/>
          <w:sz w:val="24"/>
          <w:szCs w:val="24"/>
          <w:lang w:val="ru-RU"/>
        </w:rPr>
        <w:t xml:space="preserve"> </w:t>
      </w:r>
      <w:r w:rsidR="00D11313" w:rsidRPr="004D3EA9">
        <w:rPr>
          <w:rFonts w:ascii="Times New Roman" w:eastAsia="SchoolBookSanPin" w:hAnsi="Times New Roman"/>
          <w:sz w:val="24"/>
          <w:szCs w:val="24"/>
          <w:lang w:val="ru-RU"/>
        </w:rPr>
        <w:t>способствуют</w:t>
      </w:r>
      <w:r w:rsidR="002F5636" w:rsidRPr="004D3EA9">
        <w:rPr>
          <w:rFonts w:ascii="Times New Roman" w:eastAsia="SchoolBookSanPin" w:hAnsi="Times New Roman"/>
          <w:sz w:val="24"/>
          <w:szCs w:val="24"/>
          <w:lang w:val="ru-RU"/>
        </w:rPr>
        <w:t xml:space="preserve"> формировани</w:t>
      </w:r>
      <w:r w:rsidR="00D11313" w:rsidRPr="004D3EA9">
        <w:rPr>
          <w:rFonts w:ascii="Times New Roman" w:eastAsia="SchoolBookSanPin" w:hAnsi="Times New Roman"/>
          <w:sz w:val="24"/>
          <w:szCs w:val="24"/>
          <w:lang w:val="ru-RU"/>
        </w:rPr>
        <w:t>ю</w:t>
      </w:r>
      <w:r w:rsidR="002F5636" w:rsidRPr="004D3EA9">
        <w:rPr>
          <w:rFonts w:ascii="Times New Roman" w:eastAsia="SchoolBookSanPin" w:hAnsi="Times New Roman"/>
          <w:sz w:val="24"/>
          <w:szCs w:val="24"/>
          <w:lang w:val="ru-RU"/>
        </w:rPr>
        <w:t xml:space="preserve"> умений:</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устанавливать основания для сравнения слов, относящихся к разным частям речи; устанавливать основания для сравнения слов, относящихся к одной части речи, отличающихся грамматическими признаками;</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группировать слова на основании того, какой частью речи они являются;</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объединять глаголы в группы по определённому признаку (например, время, спряжение);</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объединять предложения по определённому признаку, самостоятельно устанавливать этот признак;</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классифицировать предложенные языковые единицы;</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устно характеризовать языковые единицы по заданным признакам;</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ориентироваться в изученных понятиях (склонение, спряжение, неопределённая форма, однородные члены предложения, сложное предложение) и соотносить понятие с его краткой </w:t>
      </w:r>
      <w:r w:rsidRPr="004D3EA9">
        <w:rPr>
          <w:rFonts w:ascii="Times New Roman" w:eastAsia="SchoolBookSanPin" w:hAnsi="Times New Roman"/>
          <w:sz w:val="24"/>
          <w:szCs w:val="24"/>
          <w:lang w:val="ru-RU"/>
        </w:rPr>
        <w:lastRenderedPageBreak/>
        <w:t>характеристикой.</w:t>
      </w:r>
    </w:p>
    <w:p w:rsidR="002F5636" w:rsidRPr="004D3EA9" w:rsidRDefault="007A7D90"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OfficinaSansBoldITC" w:hAnsi="Times New Roman"/>
          <w:sz w:val="24"/>
          <w:szCs w:val="24"/>
          <w:lang w:val="ru-RU"/>
        </w:rPr>
        <w:t>10</w:t>
      </w:r>
      <w:r w:rsidR="002F5636" w:rsidRPr="004D3EA9">
        <w:rPr>
          <w:rFonts w:ascii="Times New Roman" w:eastAsia="OfficinaSansBoldITC" w:hAnsi="Times New Roman"/>
          <w:sz w:val="24"/>
          <w:szCs w:val="24"/>
          <w:lang w:val="ru-RU"/>
        </w:rPr>
        <w:t>.2. </w:t>
      </w:r>
      <w:r w:rsidR="002F5636" w:rsidRPr="004D3EA9">
        <w:rPr>
          <w:rFonts w:ascii="Times New Roman" w:eastAsia="SchoolBookSanPin" w:hAnsi="Times New Roman"/>
          <w:sz w:val="24"/>
          <w:szCs w:val="24"/>
          <w:lang w:val="ru-RU"/>
        </w:rPr>
        <w:t xml:space="preserve">Базовые исследовательские действия как часть </w:t>
      </w:r>
      <w:r w:rsidR="002F5636" w:rsidRPr="004D3EA9">
        <w:rPr>
          <w:rFonts w:ascii="Times New Roman" w:eastAsia="SchoolBookSanPin" w:hAnsi="Times New Roman"/>
          <w:bCs/>
          <w:sz w:val="24"/>
          <w:szCs w:val="24"/>
          <w:lang w:val="ru-RU"/>
        </w:rPr>
        <w:t>познавательных универсальных учебных действий</w:t>
      </w:r>
      <w:r w:rsidR="002F5636" w:rsidRPr="004D3EA9">
        <w:rPr>
          <w:rFonts w:ascii="Times New Roman" w:eastAsia="SchoolBookSanPin" w:hAnsi="Times New Roman"/>
          <w:sz w:val="24"/>
          <w:szCs w:val="24"/>
          <w:lang w:val="ru-RU"/>
        </w:rPr>
        <w:t xml:space="preserve"> </w:t>
      </w:r>
      <w:r w:rsidR="00D11313" w:rsidRPr="004D3EA9">
        <w:rPr>
          <w:rFonts w:ascii="Times New Roman" w:eastAsia="SchoolBookSanPin" w:hAnsi="Times New Roman"/>
          <w:sz w:val="24"/>
          <w:szCs w:val="24"/>
          <w:lang w:val="ru-RU"/>
        </w:rPr>
        <w:t xml:space="preserve">способствуют формированию </w:t>
      </w:r>
      <w:r w:rsidR="002F5636" w:rsidRPr="004D3EA9">
        <w:rPr>
          <w:rFonts w:ascii="Times New Roman" w:eastAsia="SchoolBookSanPin" w:hAnsi="Times New Roman"/>
          <w:sz w:val="24"/>
          <w:szCs w:val="24"/>
          <w:lang w:val="ru-RU"/>
        </w:rPr>
        <w:t>умений:</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сравнивать несколько вариантов выполнения заданий по русскому языку, выбирать наиболее целесообразный (на основе предложенных критериев);</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проводить по предложенному алгоритму различные виды анализа (звуко­буквенный, морфемный, морфологический, синтаксический);</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формулировать выводы и подкреплять их доказательствами на основе результатов проведённого наблюдения за языковым материалом (классификации, сравнения, мини­исследования);</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выявлять недостаток информации для решения учебной (практической) задачи </w:t>
      </w:r>
      <w:r w:rsidR="00B30967"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на основе предложенного алгоритма;</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прогнозировать возможное развитие речевой ситуации. </w:t>
      </w:r>
    </w:p>
    <w:p w:rsidR="003A07A7" w:rsidRPr="004D3EA9" w:rsidRDefault="007A7D90"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OfficinaSansBoldITC" w:hAnsi="Times New Roman"/>
          <w:sz w:val="24"/>
          <w:szCs w:val="24"/>
          <w:lang w:val="ru-RU"/>
        </w:rPr>
        <w:t>10</w:t>
      </w:r>
      <w:r w:rsidR="003A07A7" w:rsidRPr="004D3EA9">
        <w:rPr>
          <w:rFonts w:ascii="Times New Roman" w:eastAsia="OfficinaSansBoldITC" w:hAnsi="Times New Roman"/>
          <w:sz w:val="24"/>
          <w:szCs w:val="24"/>
          <w:lang w:val="ru-RU"/>
        </w:rPr>
        <w:t>.</w:t>
      </w:r>
      <w:r w:rsidR="00D11313" w:rsidRPr="004D3EA9">
        <w:rPr>
          <w:rFonts w:ascii="Times New Roman" w:eastAsia="OfficinaSansBoldITC" w:hAnsi="Times New Roman"/>
          <w:sz w:val="24"/>
          <w:szCs w:val="24"/>
          <w:lang w:val="ru-RU"/>
        </w:rPr>
        <w:t>3</w:t>
      </w:r>
      <w:r w:rsidR="003A07A7" w:rsidRPr="004D3EA9">
        <w:rPr>
          <w:rFonts w:ascii="Times New Roman" w:eastAsia="OfficinaSansBoldITC" w:hAnsi="Times New Roman"/>
          <w:sz w:val="24"/>
          <w:szCs w:val="24"/>
          <w:lang w:val="ru-RU"/>
        </w:rPr>
        <w:t>. </w:t>
      </w:r>
      <w:r w:rsidR="00D11313" w:rsidRPr="004D3EA9">
        <w:rPr>
          <w:rFonts w:ascii="Times New Roman" w:eastAsia="SchoolBookSanPin" w:hAnsi="Times New Roman"/>
          <w:sz w:val="24"/>
          <w:szCs w:val="24"/>
          <w:lang w:val="ru-RU"/>
        </w:rPr>
        <w:t>Работа с информацией как часть познавательных универсальных учебных действий способствует формированию умений:</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выбирать источник получения информации, работать со словарями, справочниками в поисках информации, необходимой для решения учебно­практической задачи; находить дополнительную информацию, используя справочники и словари;</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распознавать достоверную и недостоверную информацию о языковых единицах самостоятельно или на основании предложенного учителем способа </w:t>
      </w:r>
      <w:r w:rsidR="00367A91"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её проверки;</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соблюдать элементарные правила информационной безопасности при поиске </w:t>
      </w:r>
      <w:r w:rsidR="00B30967"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для выполнения заданий по русскому языку информации в</w:t>
      </w:r>
      <w:r w:rsidR="00C80945">
        <w:rPr>
          <w:rFonts w:ascii="Times New Roman" w:eastAsia="SchoolBookSanPin" w:hAnsi="Times New Roman"/>
          <w:sz w:val="24"/>
          <w:szCs w:val="24"/>
          <w:lang w:val="ru-RU"/>
        </w:rPr>
        <w:t xml:space="preserve"> информационно-</w:t>
      </w:r>
      <w:r w:rsidR="004E6F3F" w:rsidRPr="004D3EA9">
        <w:rPr>
          <w:rFonts w:ascii="Times New Roman" w:eastAsia="SchoolBookSanPin" w:hAnsi="Times New Roman"/>
          <w:sz w:val="24"/>
          <w:szCs w:val="24"/>
          <w:lang w:val="ru-RU"/>
        </w:rPr>
        <w:t>телекоммуникац</w:t>
      </w:r>
      <w:r w:rsidR="007045EF" w:rsidRPr="004D3EA9">
        <w:rPr>
          <w:rFonts w:ascii="Times New Roman" w:eastAsia="SchoolBookSanPin" w:hAnsi="Times New Roman"/>
          <w:sz w:val="24"/>
          <w:szCs w:val="24"/>
          <w:lang w:val="ru-RU"/>
        </w:rPr>
        <w:t>и</w:t>
      </w:r>
      <w:r w:rsidR="004E6F3F" w:rsidRPr="004D3EA9">
        <w:rPr>
          <w:rFonts w:ascii="Times New Roman" w:eastAsia="SchoolBookSanPin" w:hAnsi="Times New Roman"/>
          <w:sz w:val="24"/>
          <w:szCs w:val="24"/>
          <w:lang w:val="ru-RU"/>
        </w:rPr>
        <w:t>онной</w:t>
      </w:r>
      <w:r w:rsidRPr="004D3EA9">
        <w:rPr>
          <w:rFonts w:ascii="Times New Roman" w:eastAsia="SchoolBookSanPin" w:hAnsi="Times New Roman"/>
          <w:sz w:val="24"/>
          <w:szCs w:val="24"/>
          <w:lang w:val="ru-RU"/>
        </w:rPr>
        <w:t xml:space="preserve"> сети </w:t>
      </w:r>
      <w:r w:rsidR="004E6F3F" w:rsidRPr="004D3EA9">
        <w:rPr>
          <w:rFonts w:ascii="Times New Roman" w:eastAsia="SchoolBookSanPin" w:hAnsi="Times New Roman"/>
          <w:sz w:val="24"/>
          <w:szCs w:val="24"/>
          <w:lang w:val="ru-RU"/>
        </w:rPr>
        <w:t>«</w:t>
      </w:r>
      <w:r w:rsidRPr="004D3EA9">
        <w:rPr>
          <w:rFonts w:ascii="Times New Roman" w:eastAsia="SchoolBookSanPin" w:hAnsi="Times New Roman"/>
          <w:sz w:val="24"/>
          <w:szCs w:val="24"/>
          <w:lang w:val="ru-RU"/>
        </w:rPr>
        <w:t>Интернет</w:t>
      </w:r>
      <w:r w:rsidR="004E6F3F" w:rsidRPr="004D3EA9">
        <w:rPr>
          <w:rFonts w:ascii="Times New Roman" w:eastAsia="SchoolBookSanPin" w:hAnsi="Times New Roman"/>
          <w:sz w:val="24"/>
          <w:szCs w:val="24"/>
          <w:lang w:val="ru-RU"/>
        </w:rPr>
        <w:t>»</w:t>
      </w:r>
      <w:r w:rsidRPr="004D3EA9">
        <w:rPr>
          <w:rFonts w:ascii="Times New Roman" w:eastAsia="SchoolBookSanPin" w:hAnsi="Times New Roman"/>
          <w:sz w:val="24"/>
          <w:szCs w:val="24"/>
          <w:lang w:val="ru-RU"/>
        </w:rPr>
        <w:t>;</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самостоятельно создавать схемы, таблицы для представления информации.</w:t>
      </w:r>
    </w:p>
    <w:p w:rsidR="00D11313" w:rsidRPr="004D3EA9" w:rsidRDefault="007A7D90"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OfficinaSansBoldITC" w:hAnsi="Times New Roman"/>
          <w:sz w:val="24"/>
          <w:szCs w:val="24"/>
          <w:lang w:val="ru-RU"/>
        </w:rPr>
        <w:t>10</w:t>
      </w:r>
      <w:r w:rsidR="00D11313" w:rsidRPr="004D3EA9">
        <w:rPr>
          <w:rFonts w:ascii="Times New Roman" w:eastAsia="OfficinaSansBoldITC" w:hAnsi="Times New Roman"/>
          <w:sz w:val="24"/>
          <w:szCs w:val="24"/>
          <w:lang w:val="ru-RU"/>
        </w:rPr>
        <w:t>.4. </w:t>
      </w:r>
      <w:r w:rsidR="00D11313" w:rsidRPr="004D3EA9">
        <w:rPr>
          <w:rFonts w:ascii="Times New Roman" w:eastAsia="SchoolBookSanPin" w:hAnsi="Times New Roman"/>
          <w:sz w:val="24"/>
          <w:szCs w:val="24"/>
          <w:lang w:val="ru-RU"/>
        </w:rPr>
        <w:t>Общение как часть коммуникативных универсальных учебных действий способствует формированию умений:</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воспринимать и формулировать суждения, выбирать адекватные языковые средства для выражения эмоций в соответствии с целями и условиями общения </w:t>
      </w:r>
      <w:r w:rsidR="00367A91"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в знакомой среде;</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строить устное высказывание при обосновании правильности написания, </w:t>
      </w:r>
      <w:r w:rsidR="00367A91"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при обобщении результатов наблюдения за орфографическим материалом;</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создавать устные и письменные тексты (описание, рассуждение, повествование), определяя необходимый в данной речевой ситуации тип текста;</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готовить небольшие публичные выступления;</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подбирать иллюстративный материал (рисунки, фото, плакаты) к тексту выступления.</w:t>
      </w:r>
    </w:p>
    <w:p w:rsidR="00D11313" w:rsidRPr="004D3EA9" w:rsidRDefault="007A7D90"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OfficinaSansBoldITC" w:hAnsi="Times New Roman"/>
          <w:sz w:val="24"/>
          <w:szCs w:val="24"/>
          <w:lang w:val="ru-RU"/>
        </w:rPr>
        <w:t>10</w:t>
      </w:r>
      <w:r w:rsidR="00D11313" w:rsidRPr="004D3EA9">
        <w:rPr>
          <w:rFonts w:ascii="Times New Roman" w:eastAsia="OfficinaSansBoldITC" w:hAnsi="Times New Roman"/>
          <w:sz w:val="24"/>
          <w:szCs w:val="24"/>
          <w:lang w:val="ru-RU"/>
        </w:rPr>
        <w:t>.5. </w:t>
      </w:r>
      <w:r w:rsidR="00D11313" w:rsidRPr="004D3EA9">
        <w:rPr>
          <w:rFonts w:ascii="Times New Roman" w:eastAsia="SchoolBookSanPin" w:hAnsi="Times New Roman"/>
          <w:sz w:val="24"/>
          <w:szCs w:val="24"/>
          <w:lang w:val="ru-RU"/>
        </w:rPr>
        <w:t>Самоорганизация как часть регулятивных универсальных учебных действий способствует формированию умений:</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самостоятельно планировать действия по решению учебной задачи </w:t>
      </w:r>
      <w:r w:rsidR="00367A91"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для получения результата;</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выстраивать последовательность выбранных действий;</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предвидеть трудности и возможные ошибки.</w:t>
      </w:r>
    </w:p>
    <w:p w:rsidR="00D11313" w:rsidRPr="004D3EA9" w:rsidRDefault="007A7D90"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OfficinaSansBoldITC" w:hAnsi="Times New Roman"/>
          <w:sz w:val="24"/>
          <w:szCs w:val="24"/>
          <w:lang w:val="ru-RU"/>
        </w:rPr>
        <w:t>10</w:t>
      </w:r>
      <w:r w:rsidR="00D11313" w:rsidRPr="004D3EA9">
        <w:rPr>
          <w:rFonts w:ascii="Times New Roman" w:eastAsia="OfficinaSansBoldITC" w:hAnsi="Times New Roman"/>
          <w:sz w:val="24"/>
          <w:szCs w:val="24"/>
          <w:lang w:val="ru-RU"/>
        </w:rPr>
        <w:t>.6. </w:t>
      </w:r>
      <w:r w:rsidR="00D11313" w:rsidRPr="004D3EA9">
        <w:rPr>
          <w:rFonts w:ascii="Times New Roman" w:eastAsia="SchoolBookSanPin" w:hAnsi="Times New Roman"/>
          <w:sz w:val="24"/>
          <w:szCs w:val="24"/>
          <w:lang w:val="ru-RU"/>
        </w:rPr>
        <w:t>Самоконтроль как часть регулятивных универсальных учебных действий способствует формированию умений:</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контролировать процесс и результат выполнения задания, корректировать учебные действия для преодоления ошибок;</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находить ошибки в своей и чужих работах, устанавливать их причины;</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lastRenderedPageBreak/>
        <w:t>оценивать по предложенным критериям общий результат деятельности и свой вклад в неё;</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адекватно принимать оценку своей работы.</w:t>
      </w:r>
    </w:p>
    <w:p w:rsidR="00D11313" w:rsidRPr="004D3EA9" w:rsidRDefault="007A7D90"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OfficinaSansBoldITC" w:hAnsi="Times New Roman"/>
          <w:sz w:val="24"/>
          <w:szCs w:val="24"/>
          <w:lang w:val="ru-RU"/>
        </w:rPr>
        <w:t>10</w:t>
      </w:r>
      <w:r w:rsidR="00D11313" w:rsidRPr="004D3EA9">
        <w:rPr>
          <w:rFonts w:ascii="Times New Roman" w:eastAsia="OfficinaSansBoldITC" w:hAnsi="Times New Roman"/>
          <w:sz w:val="24"/>
          <w:szCs w:val="24"/>
          <w:lang w:val="ru-RU"/>
        </w:rPr>
        <w:t>.7. </w:t>
      </w:r>
      <w:r w:rsidR="00D11313" w:rsidRPr="004D3EA9">
        <w:rPr>
          <w:rFonts w:ascii="Times New Roman" w:eastAsia="SchoolBookSanPin" w:hAnsi="Times New Roman"/>
          <w:bCs/>
          <w:sz w:val="24"/>
          <w:szCs w:val="24"/>
          <w:lang w:val="ru-RU"/>
        </w:rPr>
        <w:t>Совместная деятельность</w:t>
      </w:r>
      <w:r w:rsidR="00D11313" w:rsidRPr="004D3EA9">
        <w:rPr>
          <w:rFonts w:ascii="Times New Roman" w:eastAsia="SchoolBookSanPin" w:hAnsi="Times New Roman"/>
          <w:sz w:val="24"/>
          <w:szCs w:val="24"/>
          <w:lang w:val="ru-RU"/>
        </w:rPr>
        <w:t xml:space="preserve"> способствует формированию умений:</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принимать цель совместной деятельности, коллективно строить действия </w:t>
      </w:r>
      <w:r w:rsidR="00B30967"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 xml:space="preserve">по её достижению: распределять роли, договариваться, обсуждать процесс </w:t>
      </w:r>
      <w:r w:rsidR="00367A91"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и результат совместной работы;</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проявлять готовность руководить, выполнять поручения, подчиняться;</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ответственно выполнять свою часть работы;</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оценивать свой вклад в общий результат;</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выполнять совместные проектные задания с опорой на предложенные образцы, планы, идеи.</w:t>
      </w:r>
    </w:p>
    <w:p w:rsidR="00704BEF" w:rsidRPr="00C80945" w:rsidRDefault="00F44C94" w:rsidP="003C3F55">
      <w:pPr>
        <w:spacing w:after="0"/>
        <w:ind w:firstLine="567"/>
        <w:contextualSpacing/>
        <w:jc w:val="both"/>
        <w:rPr>
          <w:rFonts w:ascii="Times New Roman" w:eastAsia="OfficinaSansBoldITC" w:hAnsi="Times New Roman"/>
          <w:b/>
          <w:i/>
          <w:sz w:val="24"/>
          <w:szCs w:val="24"/>
          <w:lang w:val="ru-RU"/>
        </w:rPr>
      </w:pPr>
      <w:r w:rsidRPr="00C80945">
        <w:rPr>
          <w:rFonts w:ascii="Times New Roman" w:eastAsia="OfficinaSansBoldITC" w:hAnsi="Times New Roman"/>
          <w:b/>
          <w:i/>
          <w:sz w:val="24"/>
          <w:szCs w:val="24"/>
          <w:lang w:val="ru-RU"/>
        </w:rPr>
        <w:t>П</w:t>
      </w:r>
      <w:r w:rsidR="00460248" w:rsidRPr="00C80945">
        <w:rPr>
          <w:rFonts w:ascii="Times New Roman" w:eastAsia="OfficinaSansBoldITC" w:hAnsi="Times New Roman"/>
          <w:b/>
          <w:i/>
          <w:sz w:val="24"/>
          <w:szCs w:val="24"/>
          <w:lang w:val="ru-RU"/>
        </w:rPr>
        <w:t xml:space="preserve">ланируемые результаты освоения программы </w:t>
      </w:r>
      <w:r w:rsidRPr="00C80945">
        <w:rPr>
          <w:rFonts w:ascii="Times New Roman" w:eastAsia="OfficinaSansBoldITC" w:hAnsi="Times New Roman"/>
          <w:b/>
          <w:i/>
          <w:sz w:val="24"/>
          <w:szCs w:val="24"/>
          <w:lang w:val="ru-RU"/>
        </w:rPr>
        <w:t>по русскому языку</w:t>
      </w:r>
      <w:r w:rsidR="00460248" w:rsidRPr="00C80945">
        <w:rPr>
          <w:rFonts w:ascii="Times New Roman" w:eastAsia="OfficinaSansBoldITC" w:hAnsi="Times New Roman"/>
          <w:b/>
          <w:i/>
          <w:sz w:val="24"/>
          <w:szCs w:val="24"/>
          <w:lang w:val="ru-RU"/>
        </w:rPr>
        <w:t xml:space="preserve"> </w:t>
      </w:r>
      <w:r w:rsidRPr="00C80945">
        <w:rPr>
          <w:rFonts w:ascii="Times New Roman" w:eastAsia="OfficinaSansBoldITC" w:hAnsi="Times New Roman"/>
          <w:b/>
          <w:i/>
          <w:sz w:val="24"/>
          <w:szCs w:val="24"/>
          <w:lang w:val="ru-RU"/>
        </w:rPr>
        <w:br/>
      </w:r>
      <w:r w:rsidR="00460248" w:rsidRPr="00C80945">
        <w:rPr>
          <w:rFonts w:ascii="Times New Roman" w:eastAsia="OfficinaSansBoldITC" w:hAnsi="Times New Roman"/>
          <w:b/>
          <w:i/>
          <w:sz w:val="24"/>
          <w:szCs w:val="24"/>
          <w:lang w:val="ru-RU"/>
        </w:rPr>
        <w:t>на уровне начального общего образования</w:t>
      </w:r>
      <w:r w:rsidR="00FC1F28" w:rsidRPr="00C80945">
        <w:rPr>
          <w:rFonts w:ascii="Times New Roman" w:eastAsia="OfficinaSansBoldITC" w:hAnsi="Times New Roman"/>
          <w:b/>
          <w:i/>
          <w:sz w:val="24"/>
          <w:szCs w:val="24"/>
          <w:lang w:val="ru-RU"/>
        </w:rPr>
        <w:t>.</w:t>
      </w:r>
    </w:p>
    <w:p w:rsidR="00B30967" w:rsidRPr="004D3EA9" w:rsidRDefault="00F44C94"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1. </w:t>
      </w:r>
      <w:r w:rsidR="00704BEF" w:rsidRPr="004D3EA9">
        <w:rPr>
          <w:rFonts w:ascii="Times New Roman" w:eastAsia="SchoolBookSanPin" w:hAnsi="Times New Roman"/>
          <w:sz w:val="24"/>
          <w:szCs w:val="24"/>
          <w:lang w:val="ru-RU"/>
        </w:rPr>
        <w:t xml:space="preserve">В результате изучения </w:t>
      </w:r>
      <w:r w:rsidRPr="004D3EA9">
        <w:rPr>
          <w:rFonts w:ascii="Times New Roman" w:eastAsia="SchoolBookSanPin" w:hAnsi="Times New Roman"/>
          <w:sz w:val="24"/>
          <w:szCs w:val="24"/>
          <w:lang w:val="ru-RU"/>
        </w:rPr>
        <w:t>русского языка</w:t>
      </w:r>
      <w:r w:rsidR="00704BEF" w:rsidRPr="004D3EA9">
        <w:rPr>
          <w:rFonts w:ascii="Times New Roman" w:eastAsia="SchoolBookSanPin" w:hAnsi="Times New Roman"/>
          <w:sz w:val="24"/>
          <w:szCs w:val="24"/>
          <w:lang w:val="ru-RU"/>
        </w:rPr>
        <w:t xml:space="preserve"> </w:t>
      </w:r>
      <w:r w:rsidR="00DE7B1C" w:rsidRPr="004D3EA9">
        <w:rPr>
          <w:rFonts w:ascii="Times New Roman" w:eastAsia="SchoolBookSanPin" w:hAnsi="Times New Roman"/>
          <w:sz w:val="24"/>
          <w:szCs w:val="24"/>
          <w:lang w:val="ru-RU"/>
        </w:rPr>
        <w:t>на уровне начального общего образования</w:t>
      </w:r>
      <w:r w:rsidR="00952BB8" w:rsidRPr="004D3EA9">
        <w:rPr>
          <w:rFonts w:ascii="Times New Roman" w:eastAsia="SchoolBookSanPin" w:hAnsi="Times New Roman"/>
          <w:sz w:val="24"/>
          <w:szCs w:val="24"/>
          <w:lang w:val="ru-RU"/>
        </w:rPr>
        <w:t xml:space="preserve"> </w:t>
      </w:r>
      <w:r w:rsidR="00704BEF" w:rsidRPr="004D3EA9">
        <w:rPr>
          <w:rFonts w:ascii="Times New Roman" w:eastAsia="SchoolBookSanPin" w:hAnsi="Times New Roman"/>
          <w:sz w:val="24"/>
          <w:szCs w:val="24"/>
          <w:lang w:val="ru-RU"/>
        </w:rPr>
        <w:t xml:space="preserve">у обучающегося будут сформированы следующие личностные </w:t>
      </w:r>
      <w:r w:rsidR="00CB5917" w:rsidRPr="004D3EA9">
        <w:rPr>
          <w:rFonts w:ascii="Times New Roman" w:eastAsia="SchoolBookSanPin" w:hAnsi="Times New Roman"/>
          <w:sz w:val="24"/>
          <w:szCs w:val="24"/>
          <w:lang w:val="ru-RU"/>
        </w:rPr>
        <w:t>результаты</w:t>
      </w:r>
      <w:r w:rsidR="00B30967" w:rsidRPr="004D3EA9">
        <w:rPr>
          <w:rFonts w:ascii="Times New Roman" w:eastAsia="SchoolBookSanPin" w:hAnsi="Times New Roman"/>
          <w:sz w:val="24"/>
          <w:szCs w:val="24"/>
          <w:lang w:val="ru-RU"/>
        </w:rPr>
        <w:t>:</w:t>
      </w:r>
      <w:r w:rsidR="00D270B3" w:rsidRPr="004D3EA9">
        <w:rPr>
          <w:rFonts w:ascii="Times New Roman" w:eastAsia="SchoolBookSanPin" w:hAnsi="Times New Roman"/>
          <w:sz w:val="24"/>
          <w:szCs w:val="24"/>
          <w:lang w:val="ru-RU"/>
        </w:rPr>
        <w:t xml:space="preserve"> </w:t>
      </w:r>
    </w:p>
    <w:p w:rsidR="00704BEF" w:rsidRPr="004D3EA9" w:rsidRDefault="00F44C94" w:rsidP="003C3F55">
      <w:pPr>
        <w:spacing w:after="0"/>
        <w:ind w:firstLine="567"/>
        <w:contextualSpacing/>
        <w:jc w:val="both"/>
        <w:rPr>
          <w:rFonts w:ascii="Times New Roman" w:eastAsia="OfficinaSansBoldITC" w:hAnsi="Times New Roman"/>
          <w:sz w:val="24"/>
          <w:szCs w:val="24"/>
          <w:lang w:val="ru-RU"/>
        </w:rPr>
      </w:pPr>
      <w:r w:rsidRPr="004D3EA9">
        <w:rPr>
          <w:rFonts w:ascii="Times New Roman" w:eastAsia="OfficinaSansBoldITC" w:hAnsi="Times New Roman"/>
          <w:sz w:val="24"/>
          <w:szCs w:val="24"/>
          <w:lang w:val="ru-RU"/>
        </w:rPr>
        <w:t>1) </w:t>
      </w:r>
      <w:r w:rsidR="00704BEF" w:rsidRPr="004D3EA9">
        <w:rPr>
          <w:rFonts w:ascii="Times New Roman" w:eastAsia="OfficinaSansBoldITC" w:hAnsi="Times New Roman"/>
          <w:sz w:val="24"/>
          <w:szCs w:val="24"/>
          <w:lang w:val="ru-RU"/>
        </w:rPr>
        <w:t>гражданско-патриотического воспитания:</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становление ценностного отношения к своей Родине, в том числе </w:t>
      </w:r>
      <w:r w:rsidR="00367A91"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через изучение русского языка, отражающего историю и культуру страны;</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осознание своей этнокультурной и российской гражданской идентичности, понимание роли русского языка как государственного языка Российской Федерации и языка межнационального общения народов России;</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осознание своей сопричастности к прошлому, настоящему и будущему своей страны и родного края, в том числе через обсуждение ситуаций при работе с текстами на уроках русского языка;</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проявление уважения к своему и другим народам, формируемое в том числе на основе примеров из текстов, с которыми идёт работа на уроках русского языка;</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первоначальные представления о человеке как члене общества, о правах </w:t>
      </w:r>
      <w:r w:rsidR="00B30967"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и ответственности, уважении и достоинстве человека, о нравственно­этических нормах поведения и правилах межличностных отношений, в том числе отражённых в текстах, с которыми идёт работа на уроках русского языка;</w:t>
      </w:r>
    </w:p>
    <w:p w:rsidR="00704BEF" w:rsidRPr="004D3EA9" w:rsidRDefault="00F44C94"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2) </w:t>
      </w:r>
      <w:r w:rsidR="00704BEF" w:rsidRPr="004D3EA9">
        <w:rPr>
          <w:rFonts w:ascii="Times New Roman" w:eastAsia="SchoolBookSanPin" w:hAnsi="Times New Roman"/>
          <w:sz w:val="24"/>
          <w:szCs w:val="24"/>
          <w:lang w:val="ru-RU"/>
        </w:rPr>
        <w:t>духовно-нравственного воспитания:</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осознание языка как одной из главных духовно-нравственных ценностей народа; </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признание индивидуальности каждого человека с опорой на собственный жизненный и читательский опыт;</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проявление сопереживания, уважения и доброжелательности, в том числе </w:t>
      </w:r>
      <w:r w:rsidR="00B30967"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 xml:space="preserve">с использованием адекватных языковых средств для выражения своего состояния </w:t>
      </w:r>
      <w:r w:rsidR="00367A91"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и чувств;</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неприятие любых форм поведения, направленных на причинение физического </w:t>
      </w:r>
      <w:r w:rsidR="00B30967"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и морального вреда другим людям (в том числе связанного с использованием недопустимых средств языка);</w:t>
      </w:r>
    </w:p>
    <w:p w:rsidR="00704BEF" w:rsidRPr="004D3EA9" w:rsidRDefault="00F44C94" w:rsidP="003C3F55">
      <w:pPr>
        <w:spacing w:after="0"/>
        <w:ind w:firstLine="567"/>
        <w:contextualSpacing/>
        <w:jc w:val="both"/>
        <w:rPr>
          <w:rFonts w:ascii="Times New Roman" w:eastAsia="OfficinaSansBoldITC" w:hAnsi="Times New Roman"/>
          <w:sz w:val="24"/>
          <w:szCs w:val="24"/>
          <w:lang w:val="ru-RU"/>
        </w:rPr>
      </w:pPr>
      <w:r w:rsidRPr="004D3EA9">
        <w:rPr>
          <w:rFonts w:ascii="Times New Roman" w:eastAsia="OfficinaSansBoldITC" w:hAnsi="Times New Roman"/>
          <w:sz w:val="24"/>
          <w:szCs w:val="24"/>
          <w:lang w:val="ru-RU"/>
        </w:rPr>
        <w:t>3) </w:t>
      </w:r>
      <w:r w:rsidR="00704BEF" w:rsidRPr="004D3EA9">
        <w:rPr>
          <w:rFonts w:ascii="Times New Roman" w:eastAsia="OfficinaSansBoldITC" w:hAnsi="Times New Roman"/>
          <w:sz w:val="24"/>
          <w:szCs w:val="24"/>
          <w:lang w:val="ru-RU"/>
        </w:rPr>
        <w:t>эстетического воспитания:</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уважительное отношение и интерес к художественной культуре, восприимчивость к разным видам искусства, традициям и творчеству своего и других народов;</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стремление к самовыражению в искусстве слова; осознание важности русского языка как средства общения и самовыражения;</w:t>
      </w:r>
    </w:p>
    <w:p w:rsidR="00704BEF" w:rsidRPr="004D3EA9" w:rsidRDefault="00F44C94"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4) </w:t>
      </w:r>
      <w:r w:rsidR="00704BEF" w:rsidRPr="004D3EA9">
        <w:rPr>
          <w:rFonts w:ascii="Times New Roman" w:eastAsia="SchoolBookSanPin" w:hAnsi="Times New Roman"/>
          <w:sz w:val="24"/>
          <w:szCs w:val="24"/>
          <w:lang w:val="ru-RU"/>
        </w:rPr>
        <w:t>физического воспитания, формирования культуры здоровья и эмоционального благополучия:</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соблюдение правил безопасного поиска в информационной среде дополнительной </w:t>
      </w:r>
      <w:r w:rsidRPr="004D3EA9">
        <w:rPr>
          <w:rFonts w:ascii="Times New Roman" w:eastAsia="SchoolBookSanPin" w:hAnsi="Times New Roman"/>
          <w:sz w:val="24"/>
          <w:szCs w:val="24"/>
          <w:lang w:val="ru-RU"/>
        </w:rPr>
        <w:lastRenderedPageBreak/>
        <w:t>информации в процессе языкового образования;</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бережное отношение к физическому и психическому здоровью, проявляющееся в выборе приемлемых способов речевого самовыражения и соблюдении норм речевого этикета и правил общения;</w:t>
      </w:r>
    </w:p>
    <w:p w:rsidR="00704BEF" w:rsidRPr="004D3EA9" w:rsidRDefault="00F44C94"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5) </w:t>
      </w:r>
      <w:r w:rsidR="00704BEF" w:rsidRPr="004D3EA9">
        <w:rPr>
          <w:rFonts w:ascii="Times New Roman" w:eastAsia="SchoolBookSanPin" w:hAnsi="Times New Roman"/>
          <w:sz w:val="24"/>
          <w:szCs w:val="24"/>
          <w:lang w:val="ru-RU"/>
        </w:rPr>
        <w:t>трудового воспитания:</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осознание ценности труда в жизни человека и общества (в том числе благодаря примерам из текстов, с которыми идёт работа на уроках русского языка), интерес к различным профессиям, возникающий при обсуждении примеров из текстов, с которыми идёт работа на уроках русского языка;</w:t>
      </w:r>
    </w:p>
    <w:p w:rsidR="00704BEF" w:rsidRPr="004D3EA9" w:rsidRDefault="00F44C94"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6) </w:t>
      </w:r>
      <w:r w:rsidR="00704BEF" w:rsidRPr="004D3EA9">
        <w:rPr>
          <w:rFonts w:ascii="Times New Roman" w:eastAsia="SchoolBookSanPin" w:hAnsi="Times New Roman"/>
          <w:sz w:val="24"/>
          <w:szCs w:val="24"/>
          <w:lang w:val="ru-RU"/>
        </w:rPr>
        <w:t>экологического воспитания:</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бережное отношение к природе, формируемое в процессе работы с текстами;</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неприятие действий, приносящих вред</w:t>
      </w:r>
      <w:r w:rsidR="00B30967" w:rsidRPr="004D3EA9">
        <w:rPr>
          <w:rFonts w:ascii="Times New Roman" w:eastAsia="SchoolBookSanPin" w:hAnsi="Times New Roman"/>
          <w:sz w:val="24"/>
          <w:szCs w:val="24"/>
          <w:lang w:val="ru-RU"/>
        </w:rPr>
        <w:t xml:space="preserve"> природе</w:t>
      </w:r>
      <w:r w:rsidRPr="004D3EA9">
        <w:rPr>
          <w:rFonts w:ascii="Times New Roman" w:eastAsia="SchoolBookSanPin" w:hAnsi="Times New Roman"/>
          <w:sz w:val="24"/>
          <w:szCs w:val="24"/>
          <w:lang w:val="ru-RU"/>
        </w:rPr>
        <w:t>;</w:t>
      </w:r>
    </w:p>
    <w:p w:rsidR="00704BEF" w:rsidRPr="004D3EA9" w:rsidRDefault="00F44C94"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7) </w:t>
      </w:r>
      <w:r w:rsidR="00704BEF" w:rsidRPr="004D3EA9">
        <w:rPr>
          <w:rFonts w:ascii="Times New Roman" w:eastAsia="SchoolBookSanPin" w:hAnsi="Times New Roman"/>
          <w:sz w:val="24"/>
          <w:szCs w:val="24"/>
          <w:lang w:val="ru-RU"/>
        </w:rPr>
        <w:t>ценности научного познания:</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первоначальные представления о научной картине мира, в том числе первоначальные представления о системе языка как одной из составляющих целостной научной картины мира;</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познавательные интересы, активность, инициативность, любознательность </w:t>
      </w:r>
      <w:r w:rsidR="00B30967"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и самостоятельность в познании, в том числе познавательный интерес к изучению русского языка, активность и самостоятельность в его познании.</w:t>
      </w:r>
    </w:p>
    <w:p w:rsidR="00F44C94" w:rsidRPr="004D3EA9" w:rsidRDefault="00F44C94" w:rsidP="003C3F55">
      <w:pPr>
        <w:spacing w:after="0"/>
        <w:ind w:firstLine="567"/>
        <w:contextualSpacing/>
        <w:jc w:val="both"/>
        <w:rPr>
          <w:rFonts w:ascii="Times New Roman" w:eastAsia="SchoolBookSanPin" w:hAnsi="Times New Roman"/>
          <w:bCs/>
          <w:sz w:val="24"/>
          <w:szCs w:val="24"/>
          <w:lang w:val="ru-RU"/>
        </w:rPr>
      </w:pPr>
      <w:r w:rsidRPr="004D3EA9">
        <w:rPr>
          <w:rFonts w:ascii="Times New Roman" w:eastAsia="SchoolBookSanPin" w:hAnsi="Times New Roman"/>
          <w:sz w:val="24"/>
          <w:szCs w:val="24"/>
          <w:lang w:val="ru-RU"/>
        </w:rPr>
        <w:t>2. </w:t>
      </w:r>
      <w:r w:rsidR="00704BEF" w:rsidRPr="004D3EA9">
        <w:rPr>
          <w:rFonts w:ascii="Times New Roman" w:eastAsia="SchoolBookSanPin" w:hAnsi="Times New Roman"/>
          <w:sz w:val="24"/>
          <w:szCs w:val="24"/>
          <w:lang w:val="ru-RU"/>
        </w:rPr>
        <w:t xml:space="preserve">В результате изучения </w:t>
      </w:r>
      <w:r w:rsidRPr="004D3EA9">
        <w:rPr>
          <w:rFonts w:ascii="Times New Roman" w:eastAsia="SchoolBookSanPin" w:hAnsi="Times New Roman"/>
          <w:sz w:val="24"/>
          <w:szCs w:val="24"/>
          <w:lang w:val="ru-RU"/>
        </w:rPr>
        <w:t>русского языка</w:t>
      </w:r>
      <w:r w:rsidR="00704BEF" w:rsidRPr="004D3EA9">
        <w:rPr>
          <w:rFonts w:ascii="Times New Roman" w:eastAsia="SchoolBookSanPin" w:hAnsi="Times New Roman"/>
          <w:sz w:val="24"/>
          <w:szCs w:val="24"/>
          <w:lang w:val="ru-RU"/>
        </w:rPr>
        <w:t xml:space="preserve"> </w:t>
      </w:r>
      <w:r w:rsidR="00DE7B1C" w:rsidRPr="004D3EA9">
        <w:rPr>
          <w:rFonts w:ascii="Times New Roman" w:eastAsia="SchoolBookSanPin" w:hAnsi="Times New Roman"/>
          <w:sz w:val="24"/>
          <w:szCs w:val="24"/>
          <w:lang w:val="ru-RU"/>
        </w:rPr>
        <w:t>на уровне начального общего образования</w:t>
      </w:r>
      <w:r w:rsidR="00CB5917" w:rsidRPr="004D3EA9">
        <w:rPr>
          <w:rFonts w:ascii="Times New Roman" w:eastAsia="SchoolBookSanPin" w:hAnsi="Times New Roman"/>
          <w:sz w:val="24"/>
          <w:szCs w:val="24"/>
          <w:lang w:val="ru-RU"/>
        </w:rPr>
        <w:t xml:space="preserve"> </w:t>
      </w:r>
      <w:r w:rsidR="00704BEF" w:rsidRPr="004D3EA9">
        <w:rPr>
          <w:rFonts w:ascii="Times New Roman" w:eastAsia="SchoolBookSanPin" w:hAnsi="Times New Roman"/>
          <w:sz w:val="24"/>
          <w:szCs w:val="24"/>
          <w:lang w:val="ru-RU"/>
        </w:rPr>
        <w:t xml:space="preserve">у обучающегося будут сформированы </w:t>
      </w:r>
      <w:r w:rsidRPr="004D3EA9">
        <w:rPr>
          <w:rFonts w:ascii="Times New Roman" w:eastAsia="SchoolBookSanPin" w:hAnsi="Times New Roman"/>
          <w:bCs/>
          <w:sz w:val="24"/>
          <w:szCs w:val="24"/>
          <w:lang w:val="ru-RU"/>
        </w:rPr>
        <w:t xml:space="preserve">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F44C94" w:rsidRPr="004D3EA9" w:rsidRDefault="00F44C94"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OfficinaSansBoldITC" w:hAnsi="Times New Roman"/>
          <w:sz w:val="24"/>
          <w:szCs w:val="24"/>
          <w:lang w:val="ru-RU"/>
        </w:rPr>
        <w:t>2.1. </w:t>
      </w:r>
      <w:r w:rsidR="009E7D3D" w:rsidRPr="004D3EA9">
        <w:rPr>
          <w:rFonts w:ascii="Times New Roman" w:eastAsia="SchoolBookSanPin" w:hAnsi="Times New Roman"/>
          <w:sz w:val="24"/>
          <w:szCs w:val="24"/>
          <w:lang w:val="ru-RU"/>
        </w:rPr>
        <w:t>У</w:t>
      </w:r>
      <w:r w:rsidRPr="004D3EA9">
        <w:rPr>
          <w:rFonts w:ascii="Times New Roman" w:eastAsia="SchoolBookSanPin" w:hAnsi="Times New Roman"/>
          <w:sz w:val="24"/>
          <w:szCs w:val="24"/>
          <w:lang w:val="ru-RU"/>
        </w:rPr>
        <w:t xml:space="preserve"> обучающегося будут сформированы следующие базовые логические действия как часть </w:t>
      </w:r>
      <w:r w:rsidRPr="004D3EA9">
        <w:rPr>
          <w:rFonts w:ascii="Times New Roman" w:eastAsia="SchoolBookSanPin" w:hAnsi="Times New Roman"/>
          <w:bCs/>
          <w:sz w:val="24"/>
          <w:szCs w:val="24"/>
          <w:lang w:val="ru-RU"/>
        </w:rPr>
        <w:t>познавательных универсальных учебных действий</w:t>
      </w:r>
      <w:r w:rsidRPr="004D3EA9">
        <w:rPr>
          <w:rFonts w:ascii="Times New Roman" w:eastAsia="SchoolBookSanPin" w:hAnsi="Times New Roman"/>
          <w:sz w:val="24"/>
          <w:szCs w:val="24"/>
          <w:lang w:val="ru-RU"/>
        </w:rPr>
        <w:t>:</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сравнивать различные языковые единицы (звуки, слова, предложения, тексты), устанавливать основания для сравнения языковых единиц (частеречная принадлежность, грамматический признак, лексическое значение и </w:t>
      </w:r>
      <w:r w:rsidR="004C6D85" w:rsidRPr="004D3EA9">
        <w:rPr>
          <w:rFonts w:ascii="Times New Roman" w:eastAsia="SchoolBookSanPin" w:hAnsi="Times New Roman"/>
          <w:sz w:val="24"/>
          <w:szCs w:val="24"/>
          <w:lang w:val="ru-RU"/>
        </w:rPr>
        <w:t>другое</w:t>
      </w:r>
      <w:r w:rsidRPr="004D3EA9">
        <w:rPr>
          <w:rFonts w:ascii="Times New Roman" w:eastAsia="SchoolBookSanPin" w:hAnsi="Times New Roman"/>
          <w:sz w:val="24"/>
          <w:szCs w:val="24"/>
          <w:lang w:val="ru-RU"/>
        </w:rPr>
        <w:t>); устанавливать аналогии языковых единиц;</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объединять объекты (языковые единицы) по определённому признаку;</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определять существенный признак для классификации языковых единиц (звуков, частей речи, предложений, текстов); классифицировать языковые единицы;</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находить в языковом материале закономерности и противоречия на основе предложенного учителем алгоритма наблюдения; анализировать алгоритм действий при работе с языковыми единицами, самостоятельно выделять учебные операции при анализе языковых единиц;</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выявлять недостаток информации для решения учебной и практической задачи на основе предложенного алгоритма, формулировать запрос на дополнительную информацию;</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устанавливать причинно­следственные связи в ситуациях наблюдения </w:t>
      </w:r>
      <w:r w:rsidR="00367A91"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за языковым материалом, делать выводы.</w:t>
      </w:r>
    </w:p>
    <w:p w:rsidR="00F44C94" w:rsidRPr="004D3EA9" w:rsidRDefault="00F44C94"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OfficinaSansBoldITC" w:hAnsi="Times New Roman"/>
          <w:sz w:val="24"/>
          <w:szCs w:val="24"/>
          <w:lang w:val="ru-RU"/>
        </w:rPr>
        <w:t>2.2. </w:t>
      </w:r>
      <w:r w:rsidR="009E7D3D" w:rsidRPr="004D3EA9">
        <w:rPr>
          <w:rFonts w:ascii="Times New Roman" w:eastAsia="SchoolBookSanPin" w:hAnsi="Times New Roman"/>
          <w:sz w:val="24"/>
          <w:szCs w:val="24"/>
          <w:lang w:val="ru-RU"/>
        </w:rPr>
        <w:t>У</w:t>
      </w:r>
      <w:r w:rsidRPr="004D3EA9">
        <w:rPr>
          <w:rFonts w:ascii="Times New Roman" w:eastAsia="SchoolBookSanPin" w:hAnsi="Times New Roman"/>
          <w:sz w:val="24"/>
          <w:szCs w:val="24"/>
          <w:lang w:val="ru-RU"/>
        </w:rPr>
        <w:t xml:space="preserve"> обучающегося будут сформированы следующие базовые исследовательские действия как часть </w:t>
      </w:r>
      <w:r w:rsidRPr="004D3EA9">
        <w:rPr>
          <w:rFonts w:ascii="Times New Roman" w:eastAsia="SchoolBookSanPin" w:hAnsi="Times New Roman"/>
          <w:bCs/>
          <w:sz w:val="24"/>
          <w:szCs w:val="24"/>
          <w:lang w:val="ru-RU"/>
        </w:rPr>
        <w:t>познавательных универсальных учебных действий</w:t>
      </w:r>
      <w:r w:rsidRPr="004D3EA9">
        <w:rPr>
          <w:rFonts w:ascii="Times New Roman" w:eastAsia="SchoolBookSanPin" w:hAnsi="Times New Roman"/>
          <w:sz w:val="24"/>
          <w:szCs w:val="24"/>
          <w:lang w:val="ru-RU"/>
        </w:rPr>
        <w:t>:</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с помощью учителя формулировать цель, планировать изменения языкового объекта, речевой ситуации;</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сравнивать несколько вариантов выполнения задания, выбирать наиболее целесообразный (на основе предложенных критериев);</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проводить по предложенному плану несложное лингвистическое мини­исследование, выполнять по предложенному плану проектное задание;</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формулировать выводы и подкреплять их доказательствами на основе результатов </w:t>
      </w:r>
      <w:r w:rsidRPr="004D3EA9">
        <w:rPr>
          <w:rFonts w:ascii="Times New Roman" w:eastAsia="SchoolBookSanPin" w:hAnsi="Times New Roman"/>
          <w:sz w:val="24"/>
          <w:szCs w:val="24"/>
          <w:lang w:val="ru-RU"/>
        </w:rPr>
        <w:lastRenderedPageBreak/>
        <w:t>проведённого наблюдения за языковым материалом (классификации, сравнения, исследования); формулировать с помощью учителя вопросы в процессе анализа предложенного языкового материала;</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прогнозировать возможное развитие процессов, событий и их последствия </w:t>
      </w:r>
      <w:r w:rsidR="00B30967"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в аналогичных или сходных ситуациях.</w:t>
      </w:r>
    </w:p>
    <w:p w:rsidR="009E7D3D" w:rsidRPr="004D3EA9" w:rsidRDefault="009E7D3D"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OfficinaSansBoldITC" w:hAnsi="Times New Roman"/>
          <w:sz w:val="24"/>
          <w:szCs w:val="24"/>
          <w:lang w:val="ru-RU"/>
        </w:rPr>
        <w:t>2.3. </w:t>
      </w:r>
      <w:r w:rsidRPr="004D3EA9">
        <w:rPr>
          <w:rFonts w:ascii="Times New Roman" w:eastAsia="SchoolBookSanPin" w:hAnsi="Times New Roman"/>
          <w:sz w:val="24"/>
          <w:szCs w:val="24"/>
          <w:lang w:val="ru-RU"/>
        </w:rPr>
        <w:t xml:space="preserve">У обучающегося будут сформированы следующие умения работать </w:t>
      </w:r>
      <w:r w:rsidRPr="004D3EA9">
        <w:rPr>
          <w:rFonts w:ascii="Times New Roman" w:eastAsia="SchoolBookSanPin" w:hAnsi="Times New Roman"/>
          <w:sz w:val="24"/>
          <w:szCs w:val="24"/>
          <w:lang w:val="ru-RU"/>
        </w:rPr>
        <w:br/>
        <w:t xml:space="preserve">с информацией как часть </w:t>
      </w:r>
      <w:r w:rsidRPr="004D3EA9">
        <w:rPr>
          <w:rFonts w:ascii="Times New Roman" w:eastAsia="SchoolBookSanPin" w:hAnsi="Times New Roman"/>
          <w:bCs/>
          <w:sz w:val="24"/>
          <w:szCs w:val="24"/>
          <w:lang w:val="ru-RU"/>
        </w:rPr>
        <w:t>познавательных универсальных учебных действий</w:t>
      </w:r>
      <w:r w:rsidRPr="004D3EA9">
        <w:rPr>
          <w:rFonts w:ascii="Times New Roman" w:eastAsia="SchoolBookSanPin" w:hAnsi="Times New Roman"/>
          <w:sz w:val="24"/>
          <w:szCs w:val="24"/>
          <w:lang w:val="ru-RU"/>
        </w:rPr>
        <w:t>:</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выбирать источник получения информации: нужный словарь для получения запрашиваемой информации, для уточнения;</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согласно заданному алгоритму находить представленную в явном виде информацию в предложенном источнике: в словарях, справочниках;</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распознавать достоверную и недостоверную информацию самостоятельно </w:t>
      </w:r>
      <w:r w:rsidR="00B30967"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 xml:space="preserve">или на основании предложенного учителем способа её проверки (обращаясь </w:t>
      </w:r>
      <w:r w:rsidR="00367A91"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к словарям, справочникам, учебнику);</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соблюдать с помощью взрослых (педагогических работников, родителей, законных представителей) правила информационной безопасности при поиске информации в </w:t>
      </w:r>
      <w:r w:rsidR="00B30967" w:rsidRPr="004D3EA9">
        <w:rPr>
          <w:rFonts w:ascii="Times New Roman" w:eastAsia="SchoolBookSanPin" w:hAnsi="Times New Roman"/>
          <w:sz w:val="24"/>
          <w:szCs w:val="24"/>
          <w:lang w:val="ru-RU"/>
        </w:rPr>
        <w:t>информационно</w:t>
      </w:r>
      <w:r w:rsidR="0024725E" w:rsidRPr="004D3EA9">
        <w:rPr>
          <w:rFonts w:ascii="Times New Roman" w:eastAsia="SchoolBookSanPin" w:hAnsi="Times New Roman"/>
          <w:sz w:val="24"/>
          <w:szCs w:val="24"/>
          <w:lang w:val="ru-RU"/>
        </w:rPr>
        <w:t>-телекоммуникационной сети «</w:t>
      </w:r>
      <w:r w:rsidRPr="004D3EA9">
        <w:rPr>
          <w:rFonts w:ascii="Times New Roman" w:eastAsia="SchoolBookSanPin" w:hAnsi="Times New Roman"/>
          <w:sz w:val="24"/>
          <w:szCs w:val="24"/>
          <w:lang w:val="ru-RU"/>
        </w:rPr>
        <w:t>Интернет</w:t>
      </w:r>
      <w:r w:rsidR="0024725E" w:rsidRPr="004D3EA9">
        <w:rPr>
          <w:rFonts w:ascii="Times New Roman" w:eastAsia="SchoolBookSanPin" w:hAnsi="Times New Roman"/>
          <w:sz w:val="24"/>
          <w:szCs w:val="24"/>
          <w:lang w:val="ru-RU"/>
        </w:rPr>
        <w:t>»</w:t>
      </w:r>
      <w:r w:rsidRPr="004D3EA9">
        <w:rPr>
          <w:rFonts w:ascii="Times New Roman" w:eastAsia="SchoolBookSanPin" w:hAnsi="Times New Roman"/>
          <w:sz w:val="24"/>
          <w:szCs w:val="24"/>
          <w:lang w:val="ru-RU"/>
        </w:rPr>
        <w:t xml:space="preserve"> (информации о написании и произношении слова, о значении слова, о происхождении слова, о синонимах слова);</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анализировать и создавать текстовую, видео­, графическую, звуковую информацию в соответствии с учебной задачей;</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понимать лингвистическую информацию, зафиксированную в виде таблиц, схем; самостоятельно создавать схемы, таблицы для представления лингвистической информации.</w:t>
      </w:r>
    </w:p>
    <w:p w:rsidR="009E7D3D" w:rsidRPr="004D3EA9" w:rsidRDefault="009E7D3D"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OfficinaSansBoldITC" w:hAnsi="Times New Roman"/>
          <w:sz w:val="24"/>
          <w:szCs w:val="24"/>
          <w:lang w:val="ru-RU"/>
        </w:rPr>
        <w:t>2.4. </w:t>
      </w:r>
      <w:r w:rsidRPr="004D3EA9">
        <w:rPr>
          <w:rFonts w:ascii="Times New Roman" w:eastAsia="SchoolBookSanPin" w:hAnsi="Times New Roman"/>
          <w:sz w:val="24"/>
          <w:szCs w:val="24"/>
          <w:lang w:val="ru-RU"/>
        </w:rPr>
        <w:t xml:space="preserve">У обучающегося будут сформированы следующие умения общения как часть </w:t>
      </w:r>
      <w:r w:rsidRPr="004D3EA9">
        <w:rPr>
          <w:rFonts w:ascii="Times New Roman" w:eastAsia="SchoolBookSanPin" w:hAnsi="Times New Roman"/>
          <w:bCs/>
          <w:sz w:val="24"/>
          <w:szCs w:val="24"/>
          <w:lang w:val="ru-RU"/>
        </w:rPr>
        <w:t>коммуникативных универсальных учебных действий</w:t>
      </w:r>
      <w:r w:rsidRPr="004D3EA9">
        <w:rPr>
          <w:rFonts w:ascii="Times New Roman" w:eastAsia="SchoolBookSanPin" w:hAnsi="Times New Roman"/>
          <w:sz w:val="24"/>
          <w:szCs w:val="24"/>
          <w:lang w:val="ru-RU"/>
        </w:rPr>
        <w:t>:</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воспринимать и формулировать суждения, выражать эмоции в соответствии </w:t>
      </w:r>
      <w:r w:rsidR="00367A91"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с целями и условиями общения в знакомой среде;</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проявлять уважительное отношение к собеседнику, соблюдать правила ведения диалоги и дискуссии;</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признавать возможность существования разных точек зрения;</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корректно и аргументированно высказывать своё мнение;</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строить речевое высказывание в соответствии с поставленной задачей;</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создавать устные и письменные тексты (описание, рассуждение, повествование) в соответствии с речевой ситуацией;</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готовить небольшие публичные выступления о результатах парной </w:t>
      </w:r>
      <w:r w:rsidR="00367A91"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и групповой работы, о результатах наблюдения, выполненного мини­исследования, проектного задания;</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подбирать иллюстративный материал (рисунки, фото, плакаты) к тексту выступления.</w:t>
      </w:r>
    </w:p>
    <w:p w:rsidR="009E7D3D" w:rsidRPr="004D3EA9" w:rsidRDefault="009E7D3D"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OfficinaSansBoldITC" w:hAnsi="Times New Roman"/>
          <w:sz w:val="24"/>
          <w:szCs w:val="24"/>
          <w:lang w:val="ru-RU"/>
        </w:rPr>
        <w:t>2.5. </w:t>
      </w:r>
      <w:r w:rsidRPr="004D3EA9">
        <w:rPr>
          <w:rFonts w:ascii="Times New Roman" w:eastAsia="SchoolBookSanPin" w:hAnsi="Times New Roman"/>
          <w:sz w:val="24"/>
          <w:szCs w:val="24"/>
          <w:lang w:val="ru-RU"/>
        </w:rPr>
        <w:t xml:space="preserve">У обучающегося будут сформированы следующие умения самоорганизации как части </w:t>
      </w:r>
      <w:r w:rsidR="00115B28" w:rsidRPr="004D3EA9">
        <w:rPr>
          <w:rFonts w:ascii="Times New Roman" w:eastAsia="SchoolBookSanPin" w:hAnsi="Times New Roman"/>
          <w:bCs/>
          <w:sz w:val="24"/>
          <w:szCs w:val="24"/>
          <w:lang w:val="ru-RU"/>
        </w:rPr>
        <w:t>регулятивных</w:t>
      </w:r>
      <w:r w:rsidRPr="004D3EA9">
        <w:rPr>
          <w:rFonts w:ascii="Times New Roman" w:eastAsia="SchoolBookSanPin" w:hAnsi="Times New Roman"/>
          <w:bCs/>
          <w:sz w:val="24"/>
          <w:szCs w:val="24"/>
          <w:lang w:val="ru-RU"/>
        </w:rPr>
        <w:t xml:space="preserve"> универсальных учебных действий</w:t>
      </w:r>
      <w:r w:rsidRPr="004D3EA9">
        <w:rPr>
          <w:rFonts w:ascii="Times New Roman" w:eastAsia="SchoolBookSanPin" w:hAnsi="Times New Roman"/>
          <w:sz w:val="24"/>
          <w:szCs w:val="24"/>
          <w:lang w:val="ru-RU"/>
        </w:rPr>
        <w:t>:</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планировать действия по решению учебной задачи для получения результата;</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выстраивать последовательность выбранных действий.</w:t>
      </w:r>
    </w:p>
    <w:p w:rsidR="009E7D3D" w:rsidRPr="004D3EA9" w:rsidRDefault="009E7D3D"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OfficinaSansBoldITC" w:hAnsi="Times New Roman"/>
          <w:sz w:val="24"/>
          <w:szCs w:val="24"/>
          <w:lang w:val="ru-RU"/>
        </w:rPr>
        <w:t>2.6. </w:t>
      </w:r>
      <w:r w:rsidRPr="004D3EA9">
        <w:rPr>
          <w:rFonts w:ascii="Times New Roman" w:eastAsia="SchoolBookSanPin" w:hAnsi="Times New Roman"/>
          <w:sz w:val="24"/>
          <w:szCs w:val="24"/>
          <w:lang w:val="ru-RU"/>
        </w:rPr>
        <w:t xml:space="preserve">У обучающегося будут сформированы следующие умения самоконтроля как части </w:t>
      </w:r>
      <w:r w:rsidR="00115B28" w:rsidRPr="004D3EA9">
        <w:rPr>
          <w:rFonts w:ascii="Times New Roman" w:eastAsia="SchoolBookSanPin" w:hAnsi="Times New Roman"/>
          <w:bCs/>
          <w:sz w:val="24"/>
          <w:szCs w:val="24"/>
          <w:lang w:val="ru-RU"/>
        </w:rPr>
        <w:t>регулятивных</w:t>
      </w:r>
      <w:r w:rsidRPr="004D3EA9">
        <w:rPr>
          <w:rFonts w:ascii="Times New Roman" w:eastAsia="SchoolBookSanPin" w:hAnsi="Times New Roman"/>
          <w:bCs/>
          <w:sz w:val="24"/>
          <w:szCs w:val="24"/>
          <w:lang w:val="ru-RU"/>
        </w:rPr>
        <w:t xml:space="preserve"> универсальных учебных действий</w:t>
      </w:r>
      <w:r w:rsidRPr="004D3EA9">
        <w:rPr>
          <w:rFonts w:ascii="Times New Roman" w:eastAsia="SchoolBookSanPin" w:hAnsi="Times New Roman"/>
          <w:sz w:val="24"/>
          <w:szCs w:val="24"/>
          <w:lang w:val="ru-RU"/>
        </w:rPr>
        <w:t>:</w:t>
      </w:r>
    </w:p>
    <w:p w:rsidR="00704BEF" w:rsidRPr="004D3EA9" w:rsidRDefault="00676CF1"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устанавливать причины успеха (</w:t>
      </w:r>
      <w:r w:rsidR="00704BEF" w:rsidRPr="004D3EA9">
        <w:rPr>
          <w:rFonts w:ascii="Times New Roman" w:eastAsia="SchoolBookSanPin" w:hAnsi="Times New Roman"/>
          <w:sz w:val="24"/>
          <w:szCs w:val="24"/>
          <w:lang w:val="ru-RU"/>
        </w:rPr>
        <w:t>неудач</w:t>
      </w:r>
      <w:r w:rsidRPr="004D3EA9">
        <w:rPr>
          <w:rFonts w:ascii="Times New Roman" w:eastAsia="SchoolBookSanPin" w:hAnsi="Times New Roman"/>
          <w:sz w:val="24"/>
          <w:szCs w:val="24"/>
          <w:lang w:val="ru-RU"/>
        </w:rPr>
        <w:t>)</w:t>
      </w:r>
      <w:r w:rsidR="00704BEF" w:rsidRPr="004D3EA9">
        <w:rPr>
          <w:rFonts w:ascii="Times New Roman" w:eastAsia="SchoolBookSanPin" w:hAnsi="Times New Roman"/>
          <w:sz w:val="24"/>
          <w:szCs w:val="24"/>
          <w:lang w:val="ru-RU"/>
        </w:rPr>
        <w:t xml:space="preserve"> учебной деятельности;</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корректировать свои учебные действия для преодоления речевых </w:t>
      </w:r>
      <w:r w:rsidR="00367A91"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и орфографических ошибок;</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соотносить результат деятельности с поставленной учебной задачей </w:t>
      </w:r>
      <w:r w:rsidR="00367A91"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lastRenderedPageBreak/>
        <w:t>по выделению, характеристике, использованию языковых единиц;</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находить ошибку, допущенную при работе с языковым материалом, находить орфографическую и пунктуационную ошибку;</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сравнивать результаты своей деятельности и деятельности одноклассников, объективно оценивать их по предложенным критериям.</w:t>
      </w:r>
    </w:p>
    <w:p w:rsidR="009E7D3D" w:rsidRPr="004D3EA9" w:rsidRDefault="009E7D3D"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OfficinaSansBoldITC" w:hAnsi="Times New Roman"/>
          <w:sz w:val="24"/>
          <w:szCs w:val="24"/>
          <w:lang w:val="ru-RU"/>
        </w:rPr>
        <w:t>2.7. </w:t>
      </w:r>
      <w:r w:rsidRPr="004D3EA9">
        <w:rPr>
          <w:rFonts w:ascii="Times New Roman" w:eastAsia="SchoolBookSanPin" w:hAnsi="Times New Roman"/>
          <w:sz w:val="24"/>
          <w:szCs w:val="24"/>
          <w:lang w:val="ru-RU"/>
        </w:rPr>
        <w:t>У обучающегося будут сформированы следующие умения совместной деятельности:</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формулировать краткосрочные и долгосрочные цели (индивидуальные </w:t>
      </w:r>
      <w:r w:rsidR="00367A91"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 xml:space="preserve">с учётом участия в коллективных задачах) в стандартной (типовой) ситуации </w:t>
      </w:r>
      <w:r w:rsidR="00367A91"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на основе предложенного учителем формата планирования, распределения промежуточных шагов и сроков;</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принимать цель совместной деятельности, коллективно строить действия </w:t>
      </w:r>
      <w:r w:rsidR="00403972"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 xml:space="preserve">по её достижению: распределять роли, договариваться, обсуждать процесс </w:t>
      </w:r>
      <w:r w:rsidR="00367A91"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и результат совместной работы;</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проявлять готовность руководить, выполнять поручения, подчиняться, самостоятельно разрешать конфликты;</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ответственно выполнять свою часть работы;</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оценивать свой вклад в общий результат;</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выполнять совместные проектные задания с опорой на предложенные образцы.</w:t>
      </w:r>
    </w:p>
    <w:p w:rsidR="00704BEF" w:rsidRPr="004D3EA9" w:rsidRDefault="009E7D3D"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3. </w:t>
      </w:r>
      <w:r w:rsidR="00460248" w:rsidRPr="004D3EA9">
        <w:rPr>
          <w:rFonts w:ascii="Times New Roman" w:eastAsia="OfficinaSansBoldITC" w:hAnsi="Times New Roman"/>
          <w:sz w:val="24"/>
          <w:szCs w:val="24"/>
          <w:lang w:val="ru-RU"/>
        </w:rPr>
        <w:t>Предметные результаты</w:t>
      </w:r>
      <w:r w:rsidRPr="004D3EA9">
        <w:rPr>
          <w:rFonts w:ascii="Times New Roman" w:eastAsia="OfficinaSansBoldITC" w:hAnsi="Times New Roman"/>
          <w:sz w:val="24"/>
          <w:szCs w:val="24"/>
          <w:lang w:val="ru-RU"/>
        </w:rPr>
        <w:t xml:space="preserve"> изучения русского языка</w:t>
      </w:r>
      <w:r w:rsidR="0057686F" w:rsidRPr="004D3EA9">
        <w:rPr>
          <w:rFonts w:ascii="Times New Roman" w:eastAsia="OfficinaSansBoldITC" w:hAnsi="Times New Roman"/>
          <w:sz w:val="24"/>
          <w:szCs w:val="24"/>
          <w:lang w:val="ru-RU"/>
        </w:rPr>
        <w:t>.</w:t>
      </w:r>
      <w:r w:rsidRPr="004D3EA9">
        <w:rPr>
          <w:rFonts w:ascii="Times New Roman" w:eastAsia="OfficinaSansBoldITC" w:hAnsi="Times New Roman"/>
          <w:sz w:val="24"/>
          <w:szCs w:val="24"/>
          <w:lang w:val="ru-RU"/>
        </w:rPr>
        <w:t xml:space="preserve"> </w:t>
      </w:r>
      <w:r w:rsidR="0057686F" w:rsidRPr="004D3EA9">
        <w:rPr>
          <w:rFonts w:ascii="Times New Roman" w:eastAsia="OfficinaSansBoldITC" w:hAnsi="Times New Roman"/>
          <w:sz w:val="24"/>
          <w:szCs w:val="24"/>
          <w:lang w:val="ru-RU"/>
        </w:rPr>
        <w:t>К</w:t>
      </w:r>
      <w:r w:rsidR="00704BEF" w:rsidRPr="004D3EA9">
        <w:rPr>
          <w:rFonts w:ascii="Times New Roman" w:eastAsia="SchoolBookSanPin" w:hAnsi="Times New Roman"/>
          <w:sz w:val="24"/>
          <w:szCs w:val="24"/>
          <w:lang w:val="ru-RU"/>
        </w:rPr>
        <w:t xml:space="preserve"> концу обучения </w:t>
      </w:r>
      <w:r w:rsidRPr="004D3EA9">
        <w:rPr>
          <w:rFonts w:ascii="Times New Roman" w:eastAsia="SchoolBookSanPin" w:hAnsi="Times New Roman"/>
          <w:sz w:val="24"/>
          <w:szCs w:val="24"/>
          <w:lang w:val="ru-RU"/>
        </w:rPr>
        <w:br/>
      </w:r>
      <w:r w:rsidR="00704BEF" w:rsidRPr="004D3EA9">
        <w:rPr>
          <w:rFonts w:ascii="Times New Roman" w:eastAsia="SchoolBookSanPin" w:hAnsi="Times New Roman"/>
          <w:sz w:val="24"/>
          <w:szCs w:val="24"/>
          <w:lang w:val="ru-RU"/>
        </w:rPr>
        <w:t xml:space="preserve">в </w:t>
      </w:r>
      <w:r w:rsidRPr="004D3EA9">
        <w:rPr>
          <w:rFonts w:ascii="Times New Roman" w:eastAsia="SchoolBookSanPin" w:hAnsi="Times New Roman"/>
          <w:bCs/>
          <w:sz w:val="24"/>
          <w:szCs w:val="24"/>
          <w:lang w:val="ru-RU"/>
        </w:rPr>
        <w:t>1</w:t>
      </w:r>
      <w:r w:rsidR="00704BEF" w:rsidRPr="004D3EA9">
        <w:rPr>
          <w:rFonts w:ascii="Times New Roman" w:eastAsia="SchoolBookSanPin" w:hAnsi="Times New Roman"/>
          <w:bCs/>
          <w:sz w:val="24"/>
          <w:szCs w:val="24"/>
          <w:lang w:val="ru-RU"/>
        </w:rPr>
        <w:t xml:space="preserve"> классе </w:t>
      </w:r>
      <w:r w:rsidR="00704BEF" w:rsidRPr="004D3EA9">
        <w:rPr>
          <w:rFonts w:ascii="Times New Roman" w:eastAsia="SchoolBookSanPin" w:hAnsi="Times New Roman"/>
          <w:sz w:val="24"/>
          <w:szCs w:val="24"/>
          <w:lang w:val="ru-RU"/>
        </w:rPr>
        <w:t>обучающийся научится:</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различать слово и предложение; вычленять слова из предложений;</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вычленять звуки из слова;</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различать гласные и согласные звуки (в том числе различать в словах согласный звук</w:t>
      </w:r>
      <w:r w:rsidR="00367A91" w:rsidRPr="004D3EA9">
        <w:rPr>
          <w:rFonts w:ascii="Times New Roman" w:eastAsia="SchoolBookSanPin" w:hAnsi="Times New Roman"/>
          <w:sz w:val="24"/>
          <w:szCs w:val="24"/>
          <w:lang w:val="ru-RU"/>
        </w:rPr>
        <w:t xml:space="preserve"> </w:t>
      </w:r>
      <w:r w:rsidRPr="004D3EA9">
        <w:rPr>
          <w:rFonts w:ascii="Times New Roman" w:eastAsia="SchoolBookSanPin" w:hAnsi="Times New Roman"/>
          <w:sz w:val="24"/>
          <w:szCs w:val="24"/>
          <w:lang w:val="ru-RU"/>
        </w:rPr>
        <w:t>[й’] и гласный звук [и]);</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различать ударные и безударные гласные звуки;</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различать согласные звуки: мягкие и твёрдые, звонкие и глухие (вне слова </w:t>
      </w:r>
      <w:r w:rsidR="00367A91"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и в слове);</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различать понятия «звук» и «буква»;</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определять количество слогов в слове; делить слова на слоги (простые случаи: слова без стечения согласных); определять в слове ударный слог;</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обозначать на письме мягкость согласных звуков буквами </w:t>
      </w:r>
      <w:r w:rsidRPr="004D3EA9">
        <w:rPr>
          <w:rFonts w:ascii="Times New Roman" w:eastAsia="SchoolBookSanPin" w:hAnsi="Times New Roman"/>
          <w:bCs/>
          <w:sz w:val="24"/>
          <w:szCs w:val="24"/>
          <w:lang w:val="ru-RU"/>
        </w:rPr>
        <w:t>е</w:t>
      </w:r>
      <w:r w:rsidRPr="004D3EA9">
        <w:rPr>
          <w:rFonts w:ascii="Times New Roman" w:eastAsia="SchoolBookSanPin" w:hAnsi="Times New Roman"/>
          <w:sz w:val="24"/>
          <w:szCs w:val="24"/>
          <w:lang w:val="ru-RU"/>
        </w:rPr>
        <w:t xml:space="preserve">, </w:t>
      </w:r>
      <w:r w:rsidRPr="004D3EA9">
        <w:rPr>
          <w:rFonts w:ascii="Times New Roman" w:eastAsia="SchoolBookSanPin" w:hAnsi="Times New Roman"/>
          <w:bCs/>
          <w:sz w:val="24"/>
          <w:szCs w:val="24"/>
          <w:lang w:val="ru-RU"/>
        </w:rPr>
        <w:t>ё</w:t>
      </w:r>
      <w:r w:rsidRPr="004D3EA9">
        <w:rPr>
          <w:rFonts w:ascii="Times New Roman" w:eastAsia="SchoolBookSanPin" w:hAnsi="Times New Roman"/>
          <w:sz w:val="24"/>
          <w:szCs w:val="24"/>
          <w:lang w:val="ru-RU"/>
        </w:rPr>
        <w:t xml:space="preserve">, </w:t>
      </w:r>
      <w:r w:rsidRPr="004D3EA9">
        <w:rPr>
          <w:rFonts w:ascii="Times New Roman" w:eastAsia="SchoolBookSanPin" w:hAnsi="Times New Roman"/>
          <w:bCs/>
          <w:sz w:val="24"/>
          <w:szCs w:val="24"/>
          <w:lang w:val="ru-RU"/>
        </w:rPr>
        <w:t>ю</w:t>
      </w:r>
      <w:r w:rsidRPr="004D3EA9">
        <w:rPr>
          <w:rFonts w:ascii="Times New Roman" w:eastAsia="SchoolBookSanPin" w:hAnsi="Times New Roman"/>
          <w:sz w:val="24"/>
          <w:szCs w:val="24"/>
          <w:lang w:val="ru-RU"/>
        </w:rPr>
        <w:t xml:space="preserve">, </w:t>
      </w:r>
      <w:r w:rsidRPr="004D3EA9">
        <w:rPr>
          <w:rFonts w:ascii="Times New Roman" w:eastAsia="SchoolBookSanPin" w:hAnsi="Times New Roman"/>
          <w:bCs/>
          <w:sz w:val="24"/>
          <w:szCs w:val="24"/>
          <w:lang w:val="ru-RU"/>
        </w:rPr>
        <w:t xml:space="preserve">я </w:t>
      </w:r>
      <w:r w:rsidRPr="004D3EA9">
        <w:rPr>
          <w:rFonts w:ascii="Times New Roman" w:eastAsia="SchoolBookSanPin" w:hAnsi="Times New Roman"/>
          <w:sz w:val="24"/>
          <w:szCs w:val="24"/>
          <w:lang w:val="ru-RU"/>
        </w:rPr>
        <w:t xml:space="preserve">и буквой </w:t>
      </w:r>
      <w:r w:rsidR="00367A91" w:rsidRPr="004D3EA9">
        <w:rPr>
          <w:rFonts w:ascii="Times New Roman" w:eastAsia="SchoolBookSanPin" w:hAnsi="Times New Roman"/>
          <w:sz w:val="24"/>
          <w:szCs w:val="24"/>
          <w:lang w:val="ru-RU"/>
        </w:rPr>
        <w:br/>
      </w:r>
      <w:r w:rsidRPr="004D3EA9">
        <w:rPr>
          <w:rFonts w:ascii="Times New Roman" w:eastAsia="SchoolBookSanPin" w:hAnsi="Times New Roman"/>
          <w:bCs/>
          <w:sz w:val="24"/>
          <w:szCs w:val="24"/>
          <w:lang w:val="ru-RU"/>
        </w:rPr>
        <w:t xml:space="preserve">ь </w:t>
      </w:r>
      <w:r w:rsidRPr="004D3EA9">
        <w:rPr>
          <w:rFonts w:ascii="Times New Roman" w:eastAsia="SchoolBookSanPin" w:hAnsi="Times New Roman"/>
          <w:sz w:val="24"/>
          <w:szCs w:val="24"/>
          <w:lang w:val="ru-RU"/>
        </w:rPr>
        <w:t>в конце слова;</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правильно называть буквы русского алфавита; использовать знание последовательности букв русского алфавита для упорядочения небольшого списка слов;</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писать аккуратным разборчивым почерком без искажений прописные </w:t>
      </w:r>
      <w:r w:rsidR="00367A91"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и строчные буквы, соединения букв, слова;</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применять изученные правила правописания: раздельное написание слов </w:t>
      </w:r>
      <w:r w:rsidR="00367A91"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 xml:space="preserve">в предложении; знаки препинания в конце предложения: точка, вопросительный </w:t>
      </w:r>
      <w:r w:rsidR="00367A91"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 xml:space="preserve">и восклицательный знаки; прописная буква в начале предложения и в именах собственных (имена и фамилии людей, клички животных); перенос слов по слогам (простые случаи: слова из слогов типа «согласный + гласный»); гласные после шипящих в сочетаниях </w:t>
      </w:r>
      <w:r w:rsidRPr="004D3EA9">
        <w:rPr>
          <w:rFonts w:ascii="Times New Roman" w:eastAsia="SchoolBookSanPin" w:hAnsi="Times New Roman"/>
          <w:bCs/>
          <w:sz w:val="24"/>
          <w:szCs w:val="24"/>
          <w:lang w:val="ru-RU"/>
        </w:rPr>
        <w:t>жи</w:t>
      </w:r>
      <w:r w:rsidRPr="004D3EA9">
        <w:rPr>
          <w:rFonts w:ascii="Times New Roman" w:eastAsia="SchoolBookSanPin" w:hAnsi="Times New Roman"/>
          <w:sz w:val="24"/>
          <w:szCs w:val="24"/>
          <w:lang w:val="ru-RU"/>
        </w:rPr>
        <w:t xml:space="preserve">, </w:t>
      </w:r>
      <w:r w:rsidRPr="004D3EA9">
        <w:rPr>
          <w:rFonts w:ascii="Times New Roman" w:eastAsia="SchoolBookSanPin" w:hAnsi="Times New Roman"/>
          <w:bCs/>
          <w:sz w:val="24"/>
          <w:szCs w:val="24"/>
          <w:lang w:val="ru-RU"/>
        </w:rPr>
        <w:t xml:space="preserve">ши </w:t>
      </w:r>
      <w:r w:rsidRPr="004D3EA9">
        <w:rPr>
          <w:rFonts w:ascii="Times New Roman" w:eastAsia="SchoolBookSanPin" w:hAnsi="Times New Roman"/>
          <w:sz w:val="24"/>
          <w:szCs w:val="24"/>
          <w:lang w:val="ru-RU"/>
        </w:rPr>
        <w:t xml:space="preserve">(в положении под ударением), </w:t>
      </w:r>
      <w:r w:rsidRPr="004D3EA9">
        <w:rPr>
          <w:rFonts w:ascii="Times New Roman" w:eastAsia="SchoolBookSanPin" w:hAnsi="Times New Roman"/>
          <w:bCs/>
          <w:sz w:val="24"/>
          <w:szCs w:val="24"/>
          <w:lang w:val="ru-RU"/>
        </w:rPr>
        <w:t>ча</w:t>
      </w:r>
      <w:r w:rsidRPr="004D3EA9">
        <w:rPr>
          <w:rFonts w:ascii="Times New Roman" w:eastAsia="SchoolBookSanPin" w:hAnsi="Times New Roman"/>
          <w:sz w:val="24"/>
          <w:szCs w:val="24"/>
          <w:lang w:val="ru-RU"/>
        </w:rPr>
        <w:t xml:space="preserve">, </w:t>
      </w:r>
      <w:r w:rsidRPr="004D3EA9">
        <w:rPr>
          <w:rFonts w:ascii="Times New Roman" w:eastAsia="SchoolBookSanPin" w:hAnsi="Times New Roman"/>
          <w:bCs/>
          <w:sz w:val="24"/>
          <w:szCs w:val="24"/>
          <w:lang w:val="ru-RU"/>
        </w:rPr>
        <w:t>ща</w:t>
      </w:r>
      <w:r w:rsidRPr="004D3EA9">
        <w:rPr>
          <w:rFonts w:ascii="Times New Roman" w:eastAsia="SchoolBookSanPin" w:hAnsi="Times New Roman"/>
          <w:sz w:val="24"/>
          <w:szCs w:val="24"/>
          <w:lang w:val="ru-RU"/>
        </w:rPr>
        <w:t xml:space="preserve">, </w:t>
      </w:r>
      <w:r w:rsidRPr="004D3EA9">
        <w:rPr>
          <w:rFonts w:ascii="Times New Roman" w:eastAsia="SchoolBookSanPin" w:hAnsi="Times New Roman"/>
          <w:bCs/>
          <w:sz w:val="24"/>
          <w:szCs w:val="24"/>
          <w:lang w:val="ru-RU"/>
        </w:rPr>
        <w:t>чу</w:t>
      </w:r>
      <w:r w:rsidRPr="004D3EA9">
        <w:rPr>
          <w:rFonts w:ascii="Times New Roman" w:eastAsia="SchoolBookSanPin" w:hAnsi="Times New Roman"/>
          <w:sz w:val="24"/>
          <w:szCs w:val="24"/>
          <w:lang w:val="ru-RU"/>
        </w:rPr>
        <w:t xml:space="preserve">, </w:t>
      </w:r>
      <w:r w:rsidRPr="004D3EA9">
        <w:rPr>
          <w:rFonts w:ascii="Times New Roman" w:eastAsia="SchoolBookSanPin" w:hAnsi="Times New Roman"/>
          <w:bCs/>
          <w:sz w:val="24"/>
          <w:szCs w:val="24"/>
          <w:lang w:val="ru-RU"/>
        </w:rPr>
        <w:t>щу</w:t>
      </w:r>
      <w:r w:rsidRPr="004D3EA9">
        <w:rPr>
          <w:rFonts w:ascii="Times New Roman" w:eastAsia="SchoolBookSanPin" w:hAnsi="Times New Roman"/>
          <w:sz w:val="24"/>
          <w:szCs w:val="24"/>
          <w:lang w:val="ru-RU"/>
        </w:rPr>
        <w:t>; непроверяемые гласные и согласные (перечень слов в орфографическом словаре учебника);</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правильно списывать (без пропусков и искажений букв) слова и предложения, тексты объёмом не более 25 слов;</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писать под диктовку (без пропусков и искажений букв) слова, предложения </w:t>
      </w:r>
      <w:r w:rsidR="00367A91"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из 3</w:t>
      </w:r>
      <w:r w:rsidR="00D32190" w:rsidRPr="004D3EA9">
        <w:rPr>
          <w:rFonts w:ascii="Times New Roman" w:eastAsia="SchoolBookSanPin" w:hAnsi="Times New Roman"/>
          <w:sz w:val="24"/>
          <w:szCs w:val="24"/>
          <w:lang w:val="ru-RU"/>
        </w:rPr>
        <w:t>-</w:t>
      </w:r>
      <w:r w:rsidRPr="004D3EA9">
        <w:rPr>
          <w:rFonts w:ascii="Times New Roman" w:eastAsia="SchoolBookSanPin" w:hAnsi="Times New Roman"/>
          <w:sz w:val="24"/>
          <w:szCs w:val="24"/>
          <w:lang w:val="ru-RU"/>
        </w:rPr>
        <w:t xml:space="preserve">5 слов, тексты объёмом не более 20 слов, правописание которых не расходится с </w:t>
      </w:r>
      <w:r w:rsidRPr="004D3EA9">
        <w:rPr>
          <w:rFonts w:ascii="Times New Roman" w:eastAsia="SchoolBookSanPin" w:hAnsi="Times New Roman"/>
          <w:sz w:val="24"/>
          <w:szCs w:val="24"/>
          <w:lang w:val="ru-RU"/>
        </w:rPr>
        <w:lastRenderedPageBreak/>
        <w:t>произношением;</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находить и исправлять ошибки на изученные правила, описки;</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понимать прослушанный текст;</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читать вслух и про себя (с пониманием) короткие тексты с соблюдением интонации и пауз в соответствии со знаками препинания в конце предложения;</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находить в тексте слова, значение которых требует уточнения;</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составлять предложение из набора форм слов;</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устно составлять текст из 3</w:t>
      </w:r>
      <w:r w:rsidR="00D32190" w:rsidRPr="004D3EA9">
        <w:rPr>
          <w:rFonts w:ascii="Times New Roman" w:eastAsia="SchoolBookSanPin" w:hAnsi="Times New Roman"/>
          <w:sz w:val="24"/>
          <w:szCs w:val="24"/>
          <w:lang w:val="ru-RU"/>
        </w:rPr>
        <w:t>-</w:t>
      </w:r>
      <w:r w:rsidRPr="004D3EA9">
        <w:rPr>
          <w:rFonts w:ascii="Times New Roman" w:eastAsia="SchoolBookSanPin" w:hAnsi="Times New Roman"/>
          <w:sz w:val="24"/>
          <w:szCs w:val="24"/>
          <w:lang w:val="ru-RU"/>
        </w:rPr>
        <w:t xml:space="preserve">5 предложений по сюжетным картинкам </w:t>
      </w:r>
      <w:r w:rsidR="00367A91"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и на основе наблюдений;</w:t>
      </w:r>
    </w:p>
    <w:p w:rsidR="009E7D3D"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использовать изученные понятия в процессе решения учебных задач.</w:t>
      </w:r>
    </w:p>
    <w:p w:rsidR="009E7D3D" w:rsidRPr="004D3EA9" w:rsidRDefault="009E7D3D"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4. </w:t>
      </w:r>
      <w:r w:rsidRPr="004D3EA9">
        <w:rPr>
          <w:rFonts w:ascii="Times New Roman" w:eastAsia="OfficinaSansBoldITC" w:hAnsi="Times New Roman"/>
          <w:sz w:val="24"/>
          <w:szCs w:val="24"/>
          <w:lang w:val="ru-RU"/>
        </w:rPr>
        <w:t>Предметные результаты изучения русского языка</w:t>
      </w:r>
      <w:r w:rsidR="0057686F" w:rsidRPr="004D3EA9">
        <w:rPr>
          <w:rFonts w:ascii="Times New Roman" w:eastAsia="OfficinaSansBoldITC" w:hAnsi="Times New Roman"/>
          <w:sz w:val="24"/>
          <w:szCs w:val="24"/>
          <w:lang w:val="ru-RU"/>
        </w:rPr>
        <w:t>.</w:t>
      </w:r>
      <w:r w:rsidRPr="004D3EA9">
        <w:rPr>
          <w:rFonts w:ascii="Times New Roman" w:eastAsia="OfficinaSansBoldITC" w:hAnsi="Times New Roman"/>
          <w:sz w:val="24"/>
          <w:szCs w:val="24"/>
          <w:lang w:val="ru-RU"/>
        </w:rPr>
        <w:t xml:space="preserve"> </w:t>
      </w:r>
      <w:r w:rsidR="0057686F" w:rsidRPr="004D3EA9">
        <w:rPr>
          <w:rFonts w:ascii="Times New Roman" w:eastAsia="OfficinaSansBoldITC" w:hAnsi="Times New Roman"/>
          <w:sz w:val="24"/>
          <w:szCs w:val="24"/>
          <w:lang w:val="ru-RU"/>
        </w:rPr>
        <w:t>К</w:t>
      </w:r>
      <w:r w:rsidRPr="004D3EA9">
        <w:rPr>
          <w:rFonts w:ascii="Times New Roman" w:eastAsia="SchoolBookSanPin" w:hAnsi="Times New Roman"/>
          <w:sz w:val="24"/>
          <w:szCs w:val="24"/>
          <w:lang w:val="ru-RU"/>
        </w:rPr>
        <w:t xml:space="preserve"> концу обучения </w:t>
      </w:r>
      <w:r w:rsidRPr="004D3EA9">
        <w:rPr>
          <w:rFonts w:ascii="Times New Roman" w:eastAsia="SchoolBookSanPin" w:hAnsi="Times New Roman"/>
          <w:sz w:val="24"/>
          <w:szCs w:val="24"/>
          <w:lang w:val="ru-RU"/>
        </w:rPr>
        <w:br/>
        <w:t xml:space="preserve">во </w:t>
      </w:r>
      <w:r w:rsidRPr="004D3EA9">
        <w:rPr>
          <w:rFonts w:ascii="Times New Roman" w:eastAsia="SchoolBookSanPin" w:hAnsi="Times New Roman"/>
          <w:bCs/>
          <w:sz w:val="24"/>
          <w:szCs w:val="24"/>
          <w:lang w:val="ru-RU"/>
        </w:rPr>
        <w:t xml:space="preserve">2 классе </w:t>
      </w:r>
      <w:r w:rsidRPr="004D3EA9">
        <w:rPr>
          <w:rFonts w:ascii="Times New Roman" w:eastAsia="SchoolBookSanPin" w:hAnsi="Times New Roman"/>
          <w:sz w:val="24"/>
          <w:szCs w:val="24"/>
          <w:lang w:val="ru-RU"/>
        </w:rPr>
        <w:t>обучающийся научится:</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осознавать язык как основное средство общения;</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характеризовать согласные звуки вне слова и в слове по заданным параметрам: согласный парный</w:t>
      </w:r>
      <w:r w:rsidR="00676CF1" w:rsidRPr="004D3EA9">
        <w:rPr>
          <w:rFonts w:ascii="Times New Roman" w:eastAsia="SchoolBookSanPin" w:hAnsi="Times New Roman"/>
          <w:sz w:val="24"/>
          <w:szCs w:val="24"/>
          <w:lang w:val="ru-RU"/>
        </w:rPr>
        <w:t xml:space="preserve"> (</w:t>
      </w:r>
      <w:r w:rsidRPr="004D3EA9">
        <w:rPr>
          <w:rFonts w:ascii="Times New Roman" w:eastAsia="SchoolBookSanPin" w:hAnsi="Times New Roman"/>
          <w:sz w:val="24"/>
          <w:szCs w:val="24"/>
          <w:lang w:val="ru-RU"/>
        </w:rPr>
        <w:t>непарный</w:t>
      </w:r>
      <w:r w:rsidR="00676CF1" w:rsidRPr="004D3EA9">
        <w:rPr>
          <w:rFonts w:ascii="Times New Roman" w:eastAsia="SchoolBookSanPin" w:hAnsi="Times New Roman"/>
          <w:sz w:val="24"/>
          <w:szCs w:val="24"/>
          <w:lang w:val="ru-RU"/>
        </w:rPr>
        <w:t>) по твёрдости (</w:t>
      </w:r>
      <w:r w:rsidRPr="004D3EA9">
        <w:rPr>
          <w:rFonts w:ascii="Times New Roman" w:eastAsia="SchoolBookSanPin" w:hAnsi="Times New Roman"/>
          <w:sz w:val="24"/>
          <w:szCs w:val="24"/>
          <w:lang w:val="ru-RU"/>
        </w:rPr>
        <w:t>мягкости</w:t>
      </w:r>
      <w:r w:rsidR="00676CF1" w:rsidRPr="004D3EA9">
        <w:rPr>
          <w:rFonts w:ascii="Times New Roman" w:eastAsia="SchoolBookSanPin" w:hAnsi="Times New Roman"/>
          <w:sz w:val="24"/>
          <w:szCs w:val="24"/>
          <w:lang w:val="ru-RU"/>
        </w:rPr>
        <w:t>); согласный парный (</w:t>
      </w:r>
      <w:r w:rsidRPr="004D3EA9">
        <w:rPr>
          <w:rFonts w:ascii="Times New Roman" w:eastAsia="SchoolBookSanPin" w:hAnsi="Times New Roman"/>
          <w:sz w:val="24"/>
          <w:szCs w:val="24"/>
          <w:lang w:val="ru-RU"/>
        </w:rPr>
        <w:t>непарный</w:t>
      </w:r>
      <w:r w:rsidR="00676CF1" w:rsidRPr="004D3EA9">
        <w:rPr>
          <w:rFonts w:ascii="Times New Roman" w:eastAsia="SchoolBookSanPin" w:hAnsi="Times New Roman"/>
          <w:sz w:val="24"/>
          <w:szCs w:val="24"/>
          <w:lang w:val="ru-RU"/>
        </w:rPr>
        <w:t>)</w:t>
      </w:r>
      <w:r w:rsidRPr="004D3EA9">
        <w:rPr>
          <w:rFonts w:ascii="Times New Roman" w:eastAsia="SchoolBookSanPin" w:hAnsi="Times New Roman"/>
          <w:sz w:val="24"/>
          <w:szCs w:val="24"/>
          <w:lang w:val="ru-RU"/>
        </w:rPr>
        <w:t xml:space="preserve"> по зв</w:t>
      </w:r>
      <w:r w:rsidR="00676CF1" w:rsidRPr="004D3EA9">
        <w:rPr>
          <w:rFonts w:ascii="Times New Roman" w:eastAsia="SchoolBookSanPin" w:hAnsi="Times New Roman"/>
          <w:sz w:val="24"/>
          <w:szCs w:val="24"/>
          <w:lang w:val="ru-RU"/>
        </w:rPr>
        <w:t>онкости (</w:t>
      </w:r>
      <w:r w:rsidRPr="004D3EA9">
        <w:rPr>
          <w:rFonts w:ascii="Times New Roman" w:eastAsia="SchoolBookSanPin" w:hAnsi="Times New Roman"/>
          <w:sz w:val="24"/>
          <w:szCs w:val="24"/>
          <w:lang w:val="ru-RU"/>
        </w:rPr>
        <w:t>глухости</w:t>
      </w:r>
      <w:r w:rsidR="00676CF1" w:rsidRPr="004D3EA9">
        <w:rPr>
          <w:rFonts w:ascii="Times New Roman" w:eastAsia="SchoolBookSanPin" w:hAnsi="Times New Roman"/>
          <w:sz w:val="24"/>
          <w:szCs w:val="24"/>
          <w:lang w:val="ru-RU"/>
        </w:rPr>
        <w:t>)</w:t>
      </w:r>
      <w:r w:rsidRPr="004D3EA9">
        <w:rPr>
          <w:rFonts w:ascii="Times New Roman" w:eastAsia="SchoolBookSanPin" w:hAnsi="Times New Roman"/>
          <w:sz w:val="24"/>
          <w:szCs w:val="24"/>
          <w:lang w:val="ru-RU"/>
        </w:rPr>
        <w:t>;</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определять количество слогов в слове; делить слово на слоги (в том числе слова со стечением согласных);</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устанавливать соотношение звукового и буквенного состава слова, </w:t>
      </w:r>
      <w:r w:rsidR="00367A91"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в том числе с учётом функций букв е, ё, ю, я;</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обозначать на письме мягкость согласных звуков буквой мягкий знак </w:t>
      </w:r>
      <w:r w:rsidR="00367A91"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в середине слова;</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находить однокоренные слова;</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выделять в слове корень (простые случаи);</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выделять в слове окончание;</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выявлять в тексте случаи употребления многозначных слов, понимать </w:t>
      </w:r>
      <w:r w:rsidR="00367A91"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их значения и уточнять значение по учебным словарям; выявлять случаи употребления синонимов и антонимов (без называния терминов);</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распознавать слова, отвечающие на вопросы «кто?», «что?»;</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распознавать слова, отвечающие на вопросы «что делать?», «что сделать?» </w:t>
      </w:r>
      <w:r w:rsidR="00367A91"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 xml:space="preserve">и </w:t>
      </w:r>
      <w:r w:rsidR="004C6D85" w:rsidRPr="004D3EA9">
        <w:rPr>
          <w:rFonts w:ascii="Times New Roman" w:eastAsia="SchoolBookSanPin" w:hAnsi="Times New Roman"/>
          <w:sz w:val="24"/>
          <w:szCs w:val="24"/>
          <w:lang w:val="ru-RU"/>
        </w:rPr>
        <w:t>друг</w:t>
      </w:r>
      <w:r w:rsidR="00367A91" w:rsidRPr="004D3EA9">
        <w:rPr>
          <w:rFonts w:ascii="Times New Roman" w:eastAsia="SchoolBookSanPin" w:hAnsi="Times New Roman"/>
          <w:sz w:val="24"/>
          <w:szCs w:val="24"/>
          <w:lang w:val="ru-RU"/>
        </w:rPr>
        <w:t>ие</w:t>
      </w:r>
      <w:r w:rsidRPr="004D3EA9">
        <w:rPr>
          <w:rFonts w:ascii="Times New Roman" w:eastAsia="SchoolBookSanPin" w:hAnsi="Times New Roman"/>
          <w:sz w:val="24"/>
          <w:szCs w:val="24"/>
          <w:lang w:val="ru-RU"/>
        </w:rPr>
        <w:t>;</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распознавать слова, отвечающие на вопросы «какой?», «какая?», «какое?», «какие?»;</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определять вид предложения по цели высказывания и по эмоциональной окраске;</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находить место орфограммы в слове и между словами на изученные правила;</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применять изученные правила правописания, в том числе: сочетания </w:t>
      </w:r>
      <w:r w:rsidR="00FB3D5E" w:rsidRPr="004D3EA9">
        <w:rPr>
          <w:rFonts w:ascii="Times New Roman" w:eastAsia="SchoolBookSanPin" w:hAnsi="Times New Roman"/>
          <w:sz w:val="24"/>
          <w:szCs w:val="24"/>
          <w:lang w:val="ru-RU"/>
        </w:rPr>
        <w:br/>
      </w:r>
      <w:r w:rsidRPr="004D3EA9">
        <w:rPr>
          <w:rFonts w:ascii="Times New Roman" w:eastAsia="SchoolBookSanPin" w:hAnsi="Times New Roman"/>
          <w:bCs/>
          <w:sz w:val="24"/>
          <w:szCs w:val="24"/>
          <w:lang w:val="ru-RU"/>
        </w:rPr>
        <w:t>чк</w:t>
      </w:r>
      <w:r w:rsidRPr="004D3EA9">
        <w:rPr>
          <w:rFonts w:ascii="Times New Roman" w:eastAsia="SchoolBookSanPin" w:hAnsi="Times New Roman"/>
          <w:sz w:val="24"/>
          <w:szCs w:val="24"/>
          <w:lang w:val="ru-RU"/>
        </w:rPr>
        <w:t xml:space="preserve">, </w:t>
      </w:r>
      <w:r w:rsidRPr="004D3EA9">
        <w:rPr>
          <w:rFonts w:ascii="Times New Roman" w:eastAsia="SchoolBookSanPin" w:hAnsi="Times New Roman"/>
          <w:bCs/>
          <w:sz w:val="24"/>
          <w:szCs w:val="24"/>
          <w:lang w:val="ru-RU"/>
        </w:rPr>
        <w:t>чн</w:t>
      </w:r>
      <w:r w:rsidRPr="004D3EA9">
        <w:rPr>
          <w:rFonts w:ascii="Times New Roman" w:eastAsia="SchoolBookSanPin" w:hAnsi="Times New Roman"/>
          <w:sz w:val="24"/>
          <w:szCs w:val="24"/>
          <w:lang w:val="ru-RU"/>
        </w:rPr>
        <w:t xml:space="preserve">, </w:t>
      </w:r>
      <w:r w:rsidRPr="004D3EA9">
        <w:rPr>
          <w:rFonts w:ascii="Times New Roman" w:eastAsia="SchoolBookSanPin" w:hAnsi="Times New Roman"/>
          <w:bCs/>
          <w:sz w:val="24"/>
          <w:szCs w:val="24"/>
          <w:lang w:val="ru-RU"/>
        </w:rPr>
        <w:t>чт</w:t>
      </w:r>
      <w:r w:rsidRPr="004D3EA9">
        <w:rPr>
          <w:rFonts w:ascii="Times New Roman" w:eastAsia="SchoolBookSanPin" w:hAnsi="Times New Roman"/>
          <w:sz w:val="24"/>
          <w:szCs w:val="24"/>
          <w:lang w:val="ru-RU"/>
        </w:rPr>
        <w:t xml:space="preserve">; </w:t>
      </w:r>
      <w:r w:rsidRPr="004D3EA9">
        <w:rPr>
          <w:rFonts w:ascii="Times New Roman" w:eastAsia="SchoolBookSanPin" w:hAnsi="Times New Roman"/>
          <w:bCs/>
          <w:sz w:val="24"/>
          <w:szCs w:val="24"/>
          <w:lang w:val="ru-RU"/>
        </w:rPr>
        <w:t>щн</w:t>
      </w:r>
      <w:r w:rsidRPr="004D3EA9">
        <w:rPr>
          <w:rFonts w:ascii="Times New Roman" w:eastAsia="SchoolBookSanPin" w:hAnsi="Times New Roman"/>
          <w:sz w:val="24"/>
          <w:szCs w:val="24"/>
          <w:lang w:val="ru-RU"/>
        </w:rPr>
        <w:t xml:space="preserve">, </w:t>
      </w:r>
      <w:r w:rsidRPr="004D3EA9">
        <w:rPr>
          <w:rFonts w:ascii="Times New Roman" w:eastAsia="SchoolBookSanPin" w:hAnsi="Times New Roman"/>
          <w:bCs/>
          <w:sz w:val="24"/>
          <w:szCs w:val="24"/>
          <w:lang w:val="ru-RU"/>
        </w:rPr>
        <w:t>нч</w:t>
      </w:r>
      <w:r w:rsidRPr="004D3EA9">
        <w:rPr>
          <w:rFonts w:ascii="Times New Roman" w:eastAsia="SchoolBookSanPin" w:hAnsi="Times New Roman"/>
          <w:sz w:val="24"/>
          <w:szCs w:val="24"/>
          <w:lang w:val="ru-RU"/>
        </w:rPr>
        <w:t xml:space="preserve">; проверяемые безударные гласные в корне слова; парные звонкие </w:t>
      </w:r>
      <w:r w:rsidR="00367A91"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и глухие согласные в корне слова; непроверяемые гласные и согласные (перечень слов в орфографическом словаре учебника); прописная буква в именах, отчествах, фамилиях людей, кличках животных, географических названиях; раздельное написание предлогов с именами существительными, разделительный мягкий знак;</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правильно списывать (без пропусков и искажений букв) слова и предложения, тексты объёмом не более 50 слов;</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писать под диктовку (без пропусков и искажений букв) слова, предложения, тексты объёмом не более 45 слов с учётом изученных правил правописания;</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находить и исправлять ошибки на изученные правила, описки;</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пользоваться толковым, орфографическим, орфоэпическим словарями учебника;</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строить устное диалогическое и монологическое высказывание (2</w:t>
      </w:r>
      <w:r w:rsidR="00D32190" w:rsidRPr="004D3EA9">
        <w:rPr>
          <w:rFonts w:ascii="Times New Roman" w:eastAsia="SchoolBookSanPin" w:hAnsi="Times New Roman"/>
          <w:sz w:val="24"/>
          <w:szCs w:val="24"/>
          <w:lang w:val="ru-RU"/>
        </w:rPr>
        <w:t>-</w:t>
      </w:r>
      <w:r w:rsidRPr="004D3EA9">
        <w:rPr>
          <w:rFonts w:ascii="Times New Roman" w:eastAsia="SchoolBookSanPin" w:hAnsi="Times New Roman"/>
          <w:sz w:val="24"/>
          <w:szCs w:val="24"/>
          <w:lang w:val="ru-RU"/>
        </w:rPr>
        <w:t xml:space="preserve">4 предложения на </w:t>
      </w:r>
      <w:r w:rsidRPr="004D3EA9">
        <w:rPr>
          <w:rFonts w:ascii="Times New Roman" w:eastAsia="SchoolBookSanPin" w:hAnsi="Times New Roman"/>
          <w:sz w:val="24"/>
          <w:szCs w:val="24"/>
          <w:lang w:val="ru-RU"/>
        </w:rPr>
        <w:lastRenderedPageBreak/>
        <w:t>определённую тему, по наблюдениям) с соблюдением орфоэпических норм, правильной интонации;</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формулировать простые выводы на основе прочитанного (услышанного) устно </w:t>
      </w:r>
      <w:r w:rsidR="00403972"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и письменно (1</w:t>
      </w:r>
      <w:r w:rsidR="00D32190" w:rsidRPr="004D3EA9">
        <w:rPr>
          <w:rFonts w:ascii="Times New Roman" w:eastAsia="SchoolBookSanPin" w:hAnsi="Times New Roman"/>
          <w:sz w:val="24"/>
          <w:szCs w:val="24"/>
          <w:lang w:val="ru-RU"/>
        </w:rPr>
        <w:t>-</w:t>
      </w:r>
      <w:r w:rsidRPr="004D3EA9">
        <w:rPr>
          <w:rFonts w:ascii="Times New Roman" w:eastAsia="SchoolBookSanPin" w:hAnsi="Times New Roman"/>
          <w:sz w:val="24"/>
          <w:szCs w:val="24"/>
          <w:lang w:val="ru-RU"/>
        </w:rPr>
        <w:t>2 предложения);</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составлять предложения из слов, устанавливая между ними смысловую связь </w:t>
      </w:r>
      <w:r w:rsidR="00403972"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по вопросам;</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определять тему текста и озаглавливать текст, отражая его тему;</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составлять текст из разрозненных предложений, частей текста;</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писать подробное изложение повествовательного текста объёмом 30</w:t>
      </w:r>
      <w:r w:rsidR="00D32190" w:rsidRPr="004D3EA9">
        <w:rPr>
          <w:rFonts w:ascii="Times New Roman" w:eastAsia="SchoolBookSanPin" w:hAnsi="Times New Roman"/>
          <w:sz w:val="24"/>
          <w:szCs w:val="24"/>
          <w:lang w:val="ru-RU"/>
        </w:rPr>
        <w:t>-</w:t>
      </w:r>
      <w:r w:rsidRPr="004D3EA9">
        <w:rPr>
          <w:rFonts w:ascii="Times New Roman" w:eastAsia="SchoolBookSanPin" w:hAnsi="Times New Roman"/>
          <w:sz w:val="24"/>
          <w:szCs w:val="24"/>
          <w:lang w:val="ru-RU"/>
        </w:rPr>
        <w:t xml:space="preserve">45 слов </w:t>
      </w:r>
      <w:r w:rsidR="00D32190"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с опорой на вопросы;</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объяснять своими словами значение изученных понятий; использовать изученные понятия в процессе решения учебных задач.</w:t>
      </w:r>
    </w:p>
    <w:p w:rsidR="009E7D3D" w:rsidRPr="004D3EA9" w:rsidRDefault="009E7D3D"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20.10.5. </w:t>
      </w:r>
      <w:r w:rsidRPr="004D3EA9">
        <w:rPr>
          <w:rFonts w:ascii="Times New Roman" w:eastAsia="OfficinaSansBoldITC" w:hAnsi="Times New Roman"/>
          <w:sz w:val="24"/>
          <w:szCs w:val="24"/>
          <w:lang w:val="ru-RU"/>
        </w:rPr>
        <w:t>Предметные результаты изучения русского языка</w:t>
      </w:r>
      <w:r w:rsidR="0057686F" w:rsidRPr="004D3EA9">
        <w:rPr>
          <w:rFonts w:ascii="Times New Roman" w:eastAsia="OfficinaSansBoldITC" w:hAnsi="Times New Roman"/>
          <w:sz w:val="24"/>
          <w:szCs w:val="24"/>
          <w:lang w:val="ru-RU"/>
        </w:rPr>
        <w:t>.</w:t>
      </w:r>
      <w:r w:rsidRPr="004D3EA9">
        <w:rPr>
          <w:rFonts w:ascii="Times New Roman" w:eastAsia="OfficinaSansBoldITC" w:hAnsi="Times New Roman"/>
          <w:sz w:val="24"/>
          <w:szCs w:val="24"/>
          <w:lang w:val="ru-RU"/>
        </w:rPr>
        <w:t xml:space="preserve"> </w:t>
      </w:r>
      <w:r w:rsidR="0057686F" w:rsidRPr="004D3EA9">
        <w:rPr>
          <w:rFonts w:ascii="Times New Roman" w:eastAsia="OfficinaSansBoldITC" w:hAnsi="Times New Roman"/>
          <w:sz w:val="24"/>
          <w:szCs w:val="24"/>
          <w:lang w:val="ru-RU"/>
        </w:rPr>
        <w:t>К</w:t>
      </w:r>
      <w:r w:rsidRPr="004D3EA9">
        <w:rPr>
          <w:rFonts w:ascii="Times New Roman" w:eastAsia="SchoolBookSanPin" w:hAnsi="Times New Roman"/>
          <w:sz w:val="24"/>
          <w:szCs w:val="24"/>
          <w:lang w:val="ru-RU"/>
        </w:rPr>
        <w:t xml:space="preserve"> концу обучения </w:t>
      </w:r>
      <w:r w:rsidRPr="004D3EA9">
        <w:rPr>
          <w:rFonts w:ascii="Times New Roman" w:eastAsia="SchoolBookSanPin" w:hAnsi="Times New Roman"/>
          <w:sz w:val="24"/>
          <w:szCs w:val="24"/>
          <w:lang w:val="ru-RU"/>
        </w:rPr>
        <w:br/>
        <w:t xml:space="preserve">в </w:t>
      </w:r>
      <w:r w:rsidRPr="004D3EA9">
        <w:rPr>
          <w:rFonts w:ascii="Times New Roman" w:eastAsia="SchoolBookSanPin" w:hAnsi="Times New Roman"/>
          <w:bCs/>
          <w:sz w:val="24"/>
          <w:szCs w:val="24"/>
          <w:lang w:val="ru-RU"/>
        </w:rPr>
        <w:t xml:space="preserve">3 классе </w:t>
      </w:r>
      <w:r w:rsidRPr="004D3EA9">
        <w:rPr>
          <w:rFonts w:ascii="Times New Roman" w:eastAsia="SchoolBookSanPin" w:hAnsi="Times New Roman"/>
          <w:sz w:val="24"/>
          <w:szCs w:val="24"/>
          <w:lang w:val="ru-RU"/>
        </w:rPr>
        <w:t>обучающийся научится:</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объяснять значение русского языка как государственного языка Российской Федерации;</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характеризовать, сравнивать, классифицировать звуки вне слова и в слове </w:t>
      </w:r>
      <w:r w:rsidR="00FB3D5E"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по заданным параметрам;</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производить звуко­буквенный анализ слова (в словах с орфограммами; </w:t>
      </w:r>
      <w:r w:rsidR="00403972"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без транскрибирования);</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определять функцию разделительных мягкого и твёрдого знаков в словах; устанавливать соотношение звукового и буквенного состава, в том числе с учётом функций букв </w:t>
      </w:r>
      <w:r w:rsidRPr="004D3EA9">
        <w:rPr>
          <w:rFonts w:ascii="Times New Roman" w:eastAsia="SchoolBookSanPin" w:hAnsi="Times New Roman"/>
          <w:bCs/>
          <w:sz w:val="24"/>
          <w:szCs w:val="24"/>
          <w:lang w:val="ru-RU"/>
        </w:rPr>
        <w:t>е</w:t>
      </w:r>
      <w:r w:rsidRPr="004D3EA9">
        <w:rPr>
          <w:rFonts w:ascii="Times New Roman" w:eastAsia="SchoolBookSanPin" w:hAnsi="Times New Roman"/>
          <w:sz w:val="24"/>
          <w:szCs w:val="24"/>
          <w:lang w:val="ru-RU"/>
        </w:rPr>
        <w:t xml:space="preserve">, </w:t>
      </w:r>
      <w:r w:rsidRPr="004D3EA9">
        <w:rPr>
          <w:rFonts w:ascii="Times New Roman" w:eastAsia="SchoolBookSanPin" w:hAnsi="Times New Roman"/>
          <w:bCs/>
          <w:sz w:val="24"/>
          <w:szCs w:val="24"/>
          <w:lang w:val="ru-RU"/>
        </w:rPr>
        <w:t>ё</w:t>
      </w:r>
      <w:r w:rsidRPr="004D3EA9">
        <w:rPr>
          <w:rFonts w:ascii="Times New Roman" w:eastAsia="SchoolBookSanPin" w:hAnsi="Times New Roman"/>
          <w:sz w:val="24"/>
          <w:szCs w:val="24"/>
          <w:lang w:val="ru-RU"/>
        </w:rPr>
        <w:t xml:space="preserve">, </w:t>
      </w:r>
      <w:r w:rsidRPr="004D3EA9">
        <w:rPr>
          <w:rFonts w:ascii="Times New Roman" w:eastAsia="SchoolBookSanPin" w:hAnsi="Times New Roman"/>
          <w:bCs/>
          <w:sz w:val="24"/>
          <w:szCs w:val="24"/>
          <w:lang w:val="ru-RU"/>
        </w:rPr>
        <w:t>ю</w:t>
      </w:r>
      <w:r w:rsidRPr="004D3EA9">
        <w:rPr>
          <w:rFonts w:ascii="Times New Roman" w:eastAsia="SchoolBookSanPin" w:hAnsi="Times New Roman"/>
          <w:sz w:val="24"/>
          <w:szCs w:val="24"/>
          <w:lang w:val="ru-RU"/>
        </w:rPr>
        <w:t xml:space="preserve">, </w:t>
      </w:r>
      <w:r w:rsidRPr="004D3EA9">
        <w:rPr>
          <w:rFonts w:ascii="Times New Roman" w:eastAsia="SchoolBookSanPin" w:hAnsi="Times New Roman"/>
          <w:bCs/>
          <w:sz w:val="24"/>
          <w:szCs w:val="24"/>
          <w:lang w:val="ru-RU"/>
        </w:rPr>
        <w:t>я</w:t>
      </w:r>
      <w:r w:rsidRPr="004D3EA9">
        <w:rPr>
          <w:rFonts w:ascii="Times New Roman" w:eastAsia="SchoolBookSanPin" w:hAnsi="Times New Roman"/>
          <w:sz w:val="24"/>
          <w:szCs w:val="24"/>
          <w:lang w:val="ru-RU"/>
        </w:rPr>
        <w:t xml:space="preserve">, в словах с разделительными </w:t>
      </w:r>
      <w:r w:rsidRPr="004D3EA9">
        <w:rPr>
          <w:rFonts w:ascii="Times New Roman" w:eastAsia="SchoolBookSanPin" w:hAnsi="Times New Roman"/>
          <w:bCs/>
          <w:sz w:val="24"/>
          <w:szCs w:val="24"/>
          <w:lang w:val="ru-RU"/>
        </w:rPr>
        <w:t>ь</w:t>
      </w:r>
      <w:r w:rsidRPr="004D3EA9">
        <w:rPr>
          <w:rFonts w:ascii="Times New Roman" w:eastAsia="SchoolBookSanPin" w:hAnsi="Times New Roman"/>
          <w:sz w:val="24"/>
          <w:szCs w:val="24"/>
          <w:lang w:val="ru-RU"/>
        </w:rPr>
        <w:t xml:space="preserve">, </w:t>
      </w:r>
      <w:r w:rsidRPr="004D3EA9">
        <w:rPr>
          <w:rFonts w:ascii="Times New Roman" w:eastAsia="SchoolBookSanPin" w:hAnsi="Times New Roman"/>
          <w:bCs/>
          <w:sz w:val="24"/>
          <w:szCs w:val="24"/>
          <w:lang w:val="ru-RU"/>
        </w:rPr>
        <w:t>ъ</w:t>
      </w:r>
      <w:r w:rsidRPr="004D3EA9">
        <w:rPr>
          <w:rFonts w:ascii="Times New Roman" w:eastAsia="SchoolBookSanPin" w:hAnsi="Times New Roman"/>
          <w:sz w:val="24"/>
          <w:szCs w:val="24"/>
          <w:lang w:val="ru-RU"/>
        </w:rPr>
        <w:t>, в словах с непроизносимыми согласными;</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различать однокоренные слова и формы одного и того же слова; различать однокоренные слова и слова с омонимичными корнями (без называния термина); различать однокоренные слова и синонимы;</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находить в словах с однозначно выделяемыми морфемами окончание, корень, приставку, суффикс;</w:t>
      </w:r>
    </w:p>
    <w:p w:rsidR="00704BEF" w:rsidRPr="004D3EA9" w:rsidRDefault="00704BEF" w:rsidP="003C3F55">
      <w:pPr>
        <w:tabs>
          <w:tab w:val="left" w:pos="851"/>
        </w:tabs>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выявлять случаи употребления синонимов и антонимов; подбирать синонимы и антонимы к словам разных частей речи;</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распознавать слова, употреблённые в прямом и переносном значении (простые случаи);</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определять значение слова в тексте;</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распознавать имена существительные; определять грамматические признаки имён существительных: род, число, падеж; склонять в единственном числе имена существительные с ударными окончаниями;</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распознавать имена прилагательные; определять грамматические признаки имён прилагательных: род, число, падеж;</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изменять имена прилагательные по падежам, числам, родам (в единственном числе) в соответствии с падежом, числом и родом имён существительных;</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распознавать глаголы; различать глаголы, отвечающие на вопросы </w:t>
      </w:r>
      <w:r w:rsidR="00367A91"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 xml:space="preserve">«что делать?» и «что сделать?»; определять грамматические признаки глаголов: форму времени, число, род (в прошедшем времени); изменять глагол по временам (простые случаи), в прошедшем времени </w:t>
      </w:r>
      <w:r w:rsidR="00D32190" w:rsidRPr="004D3EA9">
        <w:rPr>
          <w:rFonts w:ascii="Times New Roman" w:eastAsia="SchoolBookSanPin" w:hAnsi="Times New Roman"/>
          <w:sz w:val="24"/>
          <w:szCs w:val="24"/>
          <w:lang w:val="ru-RU"/>
        </w:rPr>
        <w:noBreakHyphen/>
      </w:r>
      <w:r w:rsidRPr="004D3EA9">
        <w:rPr>
          <w:rFonts w:ascii="Times New Roman" w:eastAsia="SchoolBookSanPin" w:hAnsi="Times New Roman"/>
          <w:sz w:val="24"/>
          <w:szCs w:val="24"/>
          <w:lang w:val="ru-RU"/>
        </w:rPr>
        <w:t xml:space="preserve"> по родам;</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распознавать личные местоимения (в начальной форме);</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использовать личные местоимения для устранения неоправданных повторов </w:t>
      </w:r>
      <w:r w:rsidR="00367A91"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в тексте;</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различать предлоги и приставки;</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определять вид предложения по цели высказывания и по эмоциональной окраске;</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lastRenderedPageBreak/>
        <w:t>находить главные и второстепенные (без деления на виды) члены предложения;</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распознавать распространённые и нераспространённые предложения;</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находить место орфограммы в слове и между словами на изученные правила; применять изученные правила правописания, в том числе непроверяемые гласные </w:t>
      </w:r>
      <w:r w:rsidR="00367A91"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и согласные (перечень слов в орфографическом словаре учебника); непроизносимые согласные в корне слова; разделительный твёрдый знак; мягкий знак после шипящих на конце имён существительных; не с глаголами; раздельное написание предлогов со словами;</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правильно списывать слова, предложения, тексты объёмом не более 70 слов;</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писать под диктовку тексты объёмом не более 65 слов с учётом изученных правил правописания;</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находить и исправлять ошибки на изученные правила, описки;</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понимать тексты разных типов, находить в тексте заданную информацию;</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формулировать устно и письменно на основе прочитанной (услышанной) информации простые выводы (1</w:t>
      </w:r>
      <w:r w:rsidR="00D32190" w:rsidRPr="004D3EA9">
        <w:rPr>
          <w:rFonts w:ascii="Times New Roman" w:eastAsia="SchoolBookSanPin" w:hAnsi="Times New Roman"/>
          <w:sz w:val="24"/>
          <w:szCs w:val="24"/>
          <w:lang w:val="ru-RU"/>
        </w:rPr>
        <w:t>-</w:t>
      </w:r>
      <w:r w:rsidRPr="004D3EA9">
        <w:rPr>
          <w:rFonts w:ascii="Times New Roman" w:eastAsia="SchoolBookSanPin" w:hAnsi="Times New Roman"/>
          <w:sz w:val="24"/>
          <w:szCs w:val="24"/>
          <w:lang w:val="ru-RU"/>
        </w:rPr>
        <w:t>2 предложения);</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строить устное диалогическое и монологическое высказывание (3</w:t>
      </w:r>
      <w:r w:rsidR="00D32190" w:rsidRPr="004D3EA9">
        <w:rPr>
          <w:rFonts w:ascii="Times New Roman" w:eastAsia="SchoolBookSanPin" w:hAnsi="Times New Roman"/>
          <w:sz w:val="24"/>
          <w:szCs w:val="24"/>
          <w:lang w:val="ru-RU"/>
        </w:rPr>
        <w:t>-</w:t>
      </w:r>
      <w:r w:rsidRPr="004D3EA9">
        <w:rPr>
          <w:rFonts w:ascii="Times New Roman" w:eastAsia="SchoolBookSanPin" w:hAnsi="Times New Roman"/>
          <w:sz w:val="24"/>
          <w:szCs w:val="24"/>
          <w:lang w:val="ru-RU"/>
        </w:rPr>
        <w:t>5 предложений на определённую тему, по результатам наблюдений) с соблюдением орфоэпических норм, правильной интонации; создавать небольшие устные и письменные тексты (2</w:t>
      </w:r>
      <w:r w:rsidR="00D32190" w:rsidRPr="004D3EA9">
        <w:rPr>
          <w:rFonts w:ascii="Times New Roman" w:eastAsia="SchoolBookSanPin" w:hAnsi="Times New Roman"/>
          <w:sz w:val="24"/>
          <w:szCs w:val="24"/>
          <w:lang w:val="ru-RU"/>
        </w:rPr>
        <w:t>-</w:t>
      </w:r>
      <w:r w:rsidRPr="004D3EA9">
        <w:rPr>
          <w:rFonts w:ascii="Times New Roman" w:eastAsia="SchoolBookSanPin" w:hAnsi="Times New Roman"/>
          <w:sz w:val="24"/>
          <w:szCs w:val="24"/>
          <w:lang w:val="ru-RU"/>
        </w:rPr>
        <w:t>4 предложения), содержащие приглашение, просьбу, извинение, благодарность, отказ, с использованием норм речевого этикета;</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определять связь предложений в тексте (с помощью личных местоимений, синонимов, союзов и, а, но);</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определять ключевые слова в тексте;</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определять тему текста и основную мысль текста;</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выявлять части текста (абзацы) и отражать с помощью ключевых слов </w:t>
      </w:r>
      <w:r w:rsidR="00367A91"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или предложений их смысловое содержание;</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составлять план текста, создавать по нему текст и корректировать текст;</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писать подробное изложение по заданному, коллективно или самостоятельно составленному плану;</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объяснять своими словами значение изученных понятий, использовать изученные понятия в процессе решения учебных задач;</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уточнять значение слова с помощью толкового словаря.</w:t>
      </w:r>
    </w:p>
    <w:p w:rsidR="009E7D3D" w:rsidRPr="004D3EA9" w:rsidRDefault="009E7D3D"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6. </w:t>
      </w:r>
      <w:r w:rsidRPr="004D3EA9">
        <w:rPr>
          <w:rFonts w:ascii="Times New Roman" w:eastAsia="OfficinaSansBoldITC" w:hAnsi="Times New Roman"/>
          <w:sz w:val="24"/>
          <w:szCs w:val="24"/>
          <w:lang w:val="ru-RU"/>
        </w:rPr>
        <w:t>Предметные результаты изучения русского языка</w:t>
      </w:r>
      <w:r w:rsidR="0057686F" w:rsidRPr="004D3EA9">
        <w:rPr>
          <w:rFonts w:ascii="Times New Roman" w:eastAsia="OfficinaSansBoldITC" w:hAnsi="Times New Roman"/>
          <w:sz w:val="24"/>
          <w:szCs w:val="24"/>
          <w:lang w:val="ru-RU"/>
        </w:rPr>
        <w:t>.</w:t>
      </w:r>
      <w:r w:rsidRPr="004D3EA9">
        <w:rPr>
          <w:rFonts w:ascii="Times New Roman" w:eastAsia="OfficinaSansBoldITC" w:hAnsi="Times New Roman"/>
          <w:sz w:val="24"/>
          <w:szCs w:val="24"/>
          <w:lang w:val="ru-RU"/>
        </w:rPr>
        <w:t xml:space="preserve"> </w:t>
      </w:r>
      <w:r w:rsidR="0057686F" w:rsidRPr="004D3EA9">
        <w:rPr>
          <w:rFonts w:ascii="Times New Roman" w:eastAsia="OfficinaSansBoldITC" w:hAnsi="Times New Roman"/>
          <w:sz w:val="24"/>
          <w:szCs w:val="24"/>
          <w:lang w:val="ru-RU"/>
        </w:rPr>
        <w:t>К</w:t>
      </w:r>
      <w:r w:rsidRPr="004D3EA9">
        <w:rPr>
          <w:rFonts w:ascii="Times New Roman" w:eastAsia="SchoolBookSanPin" w:hAnsi="Times New Roman"/>
          <w:sz w:val="24"/>
          <w:szCs w:val="24"/>
          <w:lang w:val="ru-RU"/>
        </w:rPr>
        <w:t xml:space="preserve"> концу обучения </w:t>
      </w:r>
      <w:r w:rsidRPr="004D3EA9">
        <w:rPr>
          <w:rFonts w:ascii="Times New Roman" w:eastAsia="SchoolBookSanPin" w:hAnsi="Times New Roman"/>
          <w:sz w:val="24"/>
          <w:szCs w:val="24"/>
          <w:lang w:val="ru-RU"/>
        </w:rPr>
        <w:br/>
        <w:t xml:space="preserve">в </w:t>
      </w:r>
      <w:r w:rsidRPr="004D3EA9">
        <w:rPr>
          <w:rFonts w:ascii="Times New Roman" w:eastAsia="SchoolBookSanPin" w:hAnsi="Times New Roman"/>
          <w:bCs/>
          <w:sz w:val="24"/>
          <w:szCs w:val="24"/>
          <w:lang w:val="ru-RU"/>
        </w:rPr>
        <w:t xml:space="preserve">4 классе </w:t>
      </w:r>
      <w:r w:rsidRPr="004D3EA9">
        <w:rPr>
          <w:rFonts w:ascii="Times New Roman" w:eastAsia="SchoolBookSanPin" w:hAnsi="Times New Roman"/>
          <w:sz w:val="24"/>
          <w:szCs w:val="24"/>
          <w:lang w:val="ru-RU"/>
        </w:rPr>
        <w:t>обучающийся научится:</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осознавать многообразие языков и культур на территории Российской Федерации, осознавать язык как одну из главных духовно­нравственных ценностей народа;</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объяснять роль языка как основного средства общения;</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объяснять роль русского языка как государственного языка Российской Федерации и языка межнационального общения;</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осознавать правильную устную и письменную речь как показатель общей культуры человека;</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проводить звуко­буквенный разбор слов (в соответствии с предложенным </w:t>
      </w:r>
      <w:r w:rsidR="00367A91"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в учебнике алгоритмом);</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подбирать к предложенным словам синонимы; подбирать к предложенным словам антонимы;</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выявлять в речи слова, значение которых требует уточнения, определять значение слова по контексту;</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проводить разбор по составу слов с однозначно выделяемыми морфемами; составлять схему </w:t>
      </w:r>
      <w:r w:rsidRPr="004D3EA9">
        <w:rPr>
          <w:rFonts w:ascii="Times New Roman" w:eastAsia="SchoolBookSanPin" w:hAnsi="Times New Roman"/>
          <w:sz w:val="24"/>
          <w:szCs w:val="24"/>
          <w:lang w:val="ru-RU"/>
        </w:rPr>
        <w:lastRenderedPageBreak/>
        <w:t>состава слова; соотносить состав слова с представленной схемой;</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устанавливать принадлежность слова к определённой части речи (в объёме изученного) по комплексу освоенных грамматических признаков;</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определять грамматические признаки имён существительных: склонение, род, число, падеж; проводить разбор имени существительного как части речи;</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определять грамматические признаки имён прилагательных: род (в единственном числе), число, падеж; проводить разбор имени прилагательного как части речи;</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устанавливать (находить) неопределённую форму глагола; определять грам</w:t>
      </w:r>
      <w:r w:rsidR="00C76B18">
        <w:rPr>
          <w:rFonts w:ascii="Times New Roman" w:eastAsia="SchoolBookSanPin" w:hAnsi="Times New Roman"/>
          <w:sz w:val="24"/>
          <w:szCs w:val="24"/>
          <w:lang w:val="ru-RU"/>
        </w:rPr>
        <w:t xml:space="preserve">матические </w:t>
      </w:r>
      <w:r w:rsidRPr="004D3EA9">
        <w:rPr>
          <w:rFonts w:ascii="Times New Roman" w:eastAsia="SchoolBookSanPin" w:hAnsi="Times New Roman"/>
          <w:sz w:val="24"/>
          <w:szCs w:val="24"/>
          <w:lang w:val="ru-RU"/>
        </w:rPr>
        <w:t>признаки глаголов: спряжение, время, лицо (в настоящем и будущем времени), число, род (в прошедшем времени в единственном числе); изменять глаголы в настоящем и будущем времени по лицам и числам (спрягать); проводить разбор глагола как части речи;</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определять грамматические признаки личного местоимения в начальной форме: лицо, число, род (у местоимений 3­го лица в единственном числе); использовать личные местоимения для устранения неоправданных повторов в тексте;</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различать предложение, словосочетание и слово;</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классифицировать предложения по цели высказывания и по эмоциональной окраске;</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различать распространённые и нераспространённые предложения;</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распознавать предложения с однородными членами; составлять предложения </w:t>
      </w:r>
      <w:r w:rsidR="00403972"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 xml:space="preserve">с однородными членами; использовать предложения с однородными членами </w:t>
      </w:r>
      <w:r w:rsidR="00367A91"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в речи;</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разграничивать простые распространённые и сложные предложения, состоящие из двух простых (сложносочинённые с союзами и, а, но и бессоюзные сложные предложения без называния терминов); составлять простые распространённые и сложные предложения, состоящие из двух простых (сложносочинённые с союзами и, а, но и бессоюзные сложные предложения </w:t>
      </w:r>
      <w:r w:rsidR="00367A91"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без называния терминов);</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производить синтаксический разбор простого предложения;</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находить место орфограммы в слове и между словами на изученные правила;</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применять изученные правила правописания, в том числе: непроверяемые гласные и согласные (перечень слов в орфографическом словаре учебника); безударные падежные окончания имён существительных (кроме существительных на -мя, -ий, -ие, -ия, на -ья типа гостья, на ­ье типа ожерелье во множественном числе, а также кроме собственных имён существительных на -ов, -ин, -ий); безударные падежные окончания имён прилагательных; мягкий знак после шипящих на конце глаголов в форме 2­го лица единственного числа; наличие или отсутствие мягкого знака в глаголах на -ться и -тся; безударные личные окончания глаголов; знаки препинания в предложениях с однородными членами, соединёнными союзами и, а, но и без союзов;</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правильно списывать тексты объёмом не более 85 слов;</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писать под диктовку тексты объёмом не более 80 слов с учётом изученных правил правописания;</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находить и исправлять орфографические и пунктуационные ошибки </w:t>
      </w:r>
      <w:r w:rsidR="00367A91"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на изученные правила, описки;</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осознавать ситуацию общения (с какой целью, с кем, где происходит общение); выбирать адекватные языковые средства в ситуации общения;</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строить устное диалогическое и монологическое высказывание </w:t>
      </w:r>
      <w:r w:rsidR="00367A91"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(4</w:t>
      </w:r>
      <w:r w:rsidR="00D32190" w:rsidRPr="004D3EA9">
        <w:rPr>
          <w:rFonts w:ascii="Times New Roman" w:eastAsia="SchoolBookSanPin" w:hAnsi="Times New Roman"/>
          <w:sz w:val="24"/>
          <w:szCs w:val="24"/>
          <w:lang w:val="ru-RU"/>
        </w:rPr>
        <w:t>-</w:t>
      </w:r>
      <w:r w:rsidRPr="004D3EA9">
        <w:rPr>
          <w:rFonts w:ascii="Times New Roman" w:eastAsia="SchoolBookSanPin" w:hAnsi="Times New Roman"/>
          <w:sz w:val="24"/>
          <w:szCs w:val="24"/>
          <w:lang w:val="ru-RU"/>
        </w:rPr>
        <w:t>6 предложений), соблюдая орфоэпические нормы, правильную интонацию, нормы речевого взаимодействия;</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создавать небольшие устные и письменные тексты (3</w:t>
      </w:r>
      <w:r w:rsidR="00D32190" w:rsidRPr="004D3EA9">
        <w:rPr>
          <w:rFonts w:ascii="Times New Roman" w:eastAsia="SchoolBookSanPin" w:hAnsi="Times New Roman"/>
          <w:sz w:val="24"/>
          <w:szCs w:val="24"/>
          <w:lang w:val="ru-RU"/>
        </w:rPr>
        <w:t>-</w:t>
      </w:r>
      <w:r w:rsidRPr="004D3EA9">
        <w:rPr>
          <w:rFonts w:ascii="Times New Roman" w:eastAsia="SchoolBookSanPin" w:hAnsi="Times New Roman"/>
          <w:sz w:val="24"/>
          <w:szCs w:val="24"/>
          <w:lang w:val="ru-RU"/>
        </w:rPr>
        <w:t xml:space="preserve">5 предложений) </w:t>
      </w:r>
      <w:r w:rsidR="00367A91"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 xml:space="preserve">для конкретной ситуации письменного общения (письма, поздравительные открытки, объявления </w:t>
      </w:r>
      <w:r w:rsidRPr="004D3EA9">
        <w:rPr>
          <w:rFonts w:ascii="Times New Roman" w:eastAsia="SchoolBookSanPin" w:hAnsi="Times New Roman"/>
          <w:sz w:val="24"/>
          <w:szCs w:val="24"/>
          <w:lang w:val="ru-RU"/>
        </w:rPr>
        <w:lastRenderedPageBreak/>
        <w:t xml:space="preserve">и </w:t>
      </w:r>
      <w:r w:rsidR="004C6D85" w:rsidRPr="004D3EA9">
        <w:rPr>
          <w:rFonts w:ascii="Times New Roman" w:eastAsia="SchoolBookSanPin" w:hAnsi="Times New Roman"/>
          <w:sz w:val="24"/>
          <w:szCs w:val="24"/>
          <w:lang w:val="ru-RU"/>
        </w:rPr>
        <w:t>друг</w:t>
      </w:r>
      <w:r w:rsidR="00403972" w:rsidRPr="004D3EA9">
        <w:rPr>
          <w:rFonts w:ascii="Times New Roman" w:eastAsia="SchoolBookSanPin" w:hAnsi="Times New Roman"/>
          <w:sz w:val="24"/>
          <w:szCs w:val="24"/>
          <w:lang w:val="ru-RU"/>
        </w:rPr>
        <w:t>ие</w:t>
      </w:r>
      <w:r w:rsidRPr="004D3EA9">
        <w:rPr>
          <w:rFonts w:ascii="Times New Roman" w:eastAsia="SchoolBookSanPin" w:hAnsi="Times New Roman"/>
          <w:sz w:val="24"/>
          <w:szCs w:val="24"/>
          <w:lang w:val="ru-RU"/>
        </w:rPr>
        <w:t>);</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определять тему и основную мысль текста; самостоятельно озаглавливать текст с опорой на тему или основную мысль;</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корректировать порядок предложений и частей текста;</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составлять план к заданным текстам;</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осуществлять подробный пересказ текста (устно и письменно);</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осуществлять выборочный пересказ текста (устно);</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писать (после предварительной подготовки) сочинения по заданным темам;</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осуществлять в процессе изучающего чтения поиск информации; формулировать устно и письменно простые выводы на основе прочитанной (услышанной) информации; интерпретировать и обобщать содержащуюся в тексте информацию; осуществлять ознакомительное чтение в соответ</w:t>
      </w:r>
      <w:r w:rsidR="00D344C4" w:rsidRPr="004D3EA9">
        <w:rPr>
          <w:rFonts w:ascii="Times New Roman" w:eastAsia="SchoolBookSanPin" w:hAnsi="Times New Roman"/>
          <w:sz w:val="24"/>
          <w:szCs w:val="24"/>
          <w:lang w:val="ru-RU"/>
        </w:rPr>
        <w:t>ст</w:t>
      </w:r>
      <w:r w:rsidRPr="004D3EA9">
        <w:rPr>
          <w:rFonts w:ascii="Times New Roman" w:eastAsia="SchoolBookSanPin" w:hAnsi="Times New Roman"/>
          <w:sz w:val="24"/>
          <w:szCs w:val="24"/>
          <w:lang w:val="ru-RU"/>
        </w:rPr>
        <w:t>вии с поставленной задачей;</w:t>
      </w:r>
    </w:p>
    <w:p w:rsidR="00704BEF" w:rsidRPr="004D3EA9" w:rsidRDefault="00704BEF"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объяснять своими словами значение изученных понятий; использовать изученные понятия;</w:t>
      </w:r>
    </w:p>
    <w:p w:rsidR="00367A91" w:rsidRPr="00F058CF" w:rsidRDefault="00704BEF" w:rsidP="003C3F55">
      <w:pPr>
        <w:spacing w:after="0"/>
        <w:ind w:firstLine="567"/>
        <w:contextualSpacing/>
        <w:jc w:val="both"/>
        <w:rPr>
          <w:sz w:val="24"/>
          <w:szCs w:val="24"/>
          <w:lang w:val="ru-RU"/>
        </w:rPr>
      </w:pPr>
      <w:r w:rsidRPr="004D3EA9">
        <w:rPr>
          <w:rFonts w:ascii="Times New Roman" w:eastAsia="SchoolBookSanPin" w:hAnsi="Times New Roman"/>
          <w:sz w:val="24"/>
          <w:szCs w:val="24"/>
          <w:lang w:val="ru-RU"/>
        </w:rPr>
        <w:t xml:space="preserve">уточнять значение слова с помощью справочных изданий, в том числе </w:t>
      </w:r>
      <w:r w:rsidR="00367A91" w:rsidRPr="004D3EA9">
        <w:rPr>
          <w:rFonts w:ascii="Times New Roman" w:eastAsia="SchoolBookSanPin" w:hAnsi="Times New Roman"/>
          <w:sz w:val="24"/>
          <w:szCs w:val="24"/>
          <w:lang w:val="ru-RU"/>
        </w:rPr>
        <w:br/>
      </w:r>
      <w:r w:rsidRPr="004D3EA9">
        <w:rPr>
          <w:rFonts w:ascii="Times New Roman" w:eastAsia="SchoolBookSanPin" w:hAnsi="Times New Roman"/>
          <w:sz w:val="24"/>
          <w:szCs w:val="24"/>
          <w:lang w:val="ru-RU"/>
        </w:rPr>
        <w:t>из числа верифицированных электронных ресурсов, включённых в федеральный перечень.</w:t>
      </w:r>
      <w:r w:rsidR="00367A91" w:rsidRPr="004D3EA9">
        <w:rPr>
          <w:sz w:val="24"/>
          <w:szCs w:val="24"/>
          <w:lang w:val="ru-RU"/>
        </w:rPr>
        <w:t xml:space="preserve"> </w:t>
      </w:r>
    </w:p>
    <w:p w:rsidR="00167977" w:rsidRPr="00F058CF" w:rsidRDefault="00167977" w:rsidP="000C14A5">
      <w:pPr>
        <w:spacing w:after="0" w:line="355" w:lineRule="auto"/>
        <w:ind w:firstLine="709"/>
        <w:jc w:val="both"/>
        <w:rPr>
          <w:sz w:val="24"/>
          <w:szCs w:val="24"/>
          <w:lang w:val="ru-RU"/>
        </w:rPr>
      </w:pPr>
    </w:p>
    <w:p w:rsidR="00FE1CF7" w:rsidRPr="004D3EA9" w:rsidRDefault="003C3F55" w:rsidP="00EF4BB7">
      <w:pPr>
        <w:pStyle w:val="10"/>
        <w:pBdr>
          <w:bottom w:val="none" w:sz="0" w:space="0" w:color="auto"/>
        </w:pBdr>
        <w:spacing w:before="0" w:line="360" w:lineRule="auto"/>
        <w:ind w:firstLine="708"/>
        <w:jc w:val="both"/>
        <w:rPr>
          <w:rFonts w:eastAsia="SchoolBookSanPin"/>
          <w:sz w:val="24"/>
          <w:szCs w:val="24"/>
          <w:lang w:val="ru-RU"/>
        </w:rPr>
      </w:pPr>
      <w:r>
        <w:rPr>
          <w:rFonts w:eastAsia="SchoolBookSanPin"/>
          <w:sz w:val="24"/>
          <w:szCs w:val="24"/>
          <w:lang w:val="ru-RU"/>
        </w:rPr>
        <w:t>2.1.2.</w:t>
      </w:r>
      <w:r w:rsidR="00167977" w:rsidRPr="004D3EA9">
        <w:rPr>
          <w:rFonts w:eastAsia="SchoolBookSanPin"/>
          <w:sz w:val="24"/>
          <w:szCs w:val="24"/>
          <w:lang w:val="ru-RU"/>
        </w:rPr>
        <w:t xml:space="preserve"> </w:t>
      </w:r>
      <w:r>
        <w:rPr>
          <w:rFonts w:eastAsia="SchoolBookSanPin"/>
          <w:sz w:val="24"/>
          <w:szCs w:val="24"/>
          <w:lang w:val="ru-RU"/>
        </w:rPr>
        <w:t>Р</w:t>
      </w:r>
      <w:r w:rsidR="00FE1CF7" w:rsidRPr="004D3EA9">
        <w:rPr>
          <w:rFonts w:eastAsia="SchoolBookSanPin"/>
          <w:sz w:val="24"/>
          <w:szCs w:val="24"/>
          <w:lang w:val="ru-RU"/>
        </w:rPr>
        <w:t>абочая программа по учебному предмету «Литературное чтение».</w:t>
      </w:r>
    </w:p>
    <w:p w:rsidR="00FA765B" w:rsidRPr="004D3EA9" w:rsidRDefault="00FA765B"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Федеральная рабочая программа по учебному предмету «</w:t>
      </w:r>
      <w:r w:rsidR="00FE1CF7" w:rsidRPr="004D3EA9">
        <w:rPr>
          <w:rFonts w:ascii="Times New Roman" w:eastAsia="SchoolBookSanPin" w:hAnsi="Times New Roman"/>
          <w:sz w:val="24"/>
          <w:szCs w:val="24"/>
          <w:lang w:val="ru-RU"/>
        </w:rPr>
        <w:t>Литературное чтение</w:t>
      </w:r>
      <w:r w:rsidRPr="004D3EA9">
        <w:rPr>
          <w:rFonts w:ascii="Times New Roman" w:eastAsia="SchoolBookSanPin" w:hAnsi="Times New Roman"/>
          <w:sz w:val="24"/>
          <w:szCs w:val="24"/>
          <w:lang w:val="ru-RU"/>
        </w:rPr>
        <w:t xml:space="preserve">» (предметная область «Русский язык </w:t>
      </w:r>
      <w:r w:rsidR="00806420">
        <w:rPr>
          <w:rFonts w:ascii="Times New Roman" w:eastAsia="SchoolBookSanPin" w:hAnsi="Times New Roman"/>
          <w:sz w:val="24"/>
          <w:szCs w:val="24"/>
          <w:lang w:val="ru-RU"/>
        </w:rPr>
        <w:t xml:space="preserve">и литературное чтение») (далее </w:t>
      </w:r>
      <w:r w:rsidRPr="004D3EA9">
        <w:rPr>
          <w:rFonts w:ascii="Times New Roman" w:eastAsia="SchoolBookSanPin" w:hAnsi="Times New Roman"/>
          <w:sz w:val="24"/>
          <w:szCs w:val="24"/>
          <w:lang w:val="ru-RU"/>
        </w:rPr>
        <w:t xml:space="preserve">соответственно – программа по </w:t>
      </w:r>
      <w:r w:rsidR="00FE1CF7" w:rsidRPr="004D3EA9">
        <w:rPr>
          <w:rFonts w:ascii="Times New Roman" w:eastAsia="SchoolBookSanPin" w:hAnsi="Times New Roman"/>
          <w:sz w:val="24"/>
          <w:szCs w:val="24"/>
          <w:lang w:val="ru-RU"/>
        </w:rPr>
        <w:t>литературному чтению</w:t>
      </w:r>
      <w:r w:rsidRPr="004D3EA9">
        <w:rPr>
          <w:rFonts w:ascii="Times New Roman" w:eastAsia="SchoolBookSanPin" w:hAnsi="Times New Roman"/>
          <w:sz w:val="24"/>
          <w:szCs w:val="24"/>
          <w:lang w:val="ru-RU"/>
        </w:rPr>
        <w:t xml:space="preserve">, </w:t>
      </w:r>
      <w:r w:rsidR="00FE1CF7" w:rsidRPr="004D3EA9">
        <w:rPr>
          <w:rFonts w:ascii="Times New Roman" w:eastAsia="SchoolBookSanPin" w:hAnsi="Times New Roman"/>
          <w:sz w:val="24"/>
          <w:szCs w:val="24"/>
          <w:lang w:val="ru-RU"/>
        </w:rPr>
        <w:t>литературное чтение</w:t>
      </w:r>
      <w:r w:rsidRPr="004D3EA9">
        <w:rPr>
          <w:rFonts w:ascii="Times New Roman" w:eastAsia="SchoolBookSanPin" w:hAnsi="Times New Roman"/>
          <w:sz w:val="24"/>
          <w:szCs w:val="24"/>
          <w:lang w:val="ru-RU"/>
        </w:rPr>
        <w:t xml:space="preserve">) включает пояснительную записку, содержание обучения, планируемые результаты освоения программы по </w:t>
      </w:r>
      <w:r w:rsidR="00FE1CF7" w:rsidRPr="004D3EA9">
        <w:rPr>
          <w:rFonts w:ascii="Times New Roman" w:eastAsia="SchoolBookSanPin" w:hAnsi="Times New Roman"/>
          <w:sz w:val="24"/>
          <w:szCs w:val="24"/>
          <w:lang w:val="ru-RU"/>
        </w:rPr>
        <w:t>литературному чтению</w:t>
      </w:r>
      <w:r w:rsidRPr="004D3EA9">
        <w:rPr>
          <w:rFonts w:ascii="Times New Roman" w:eastAsia="SchoolBookSanPin" w:hAnsi="Times New Roman"/>
          <w:sz w:val="24"/>
          <w:szCs w:val="24"/>
          <w:lang w:val="ru-RU"/>
        </w:rPr>
        <w:t>.</w:t>
      </w:r>
    </w:p>
    <w:bookmarkEnd w:id="1"/>
    <w:p w:rsidR="0081252D" w:rsidRPr="004D3EA9" w:rsidRDefault="0081252D"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 xml:space="preserve">Пояснительная записка отражает общие цели и задачи изучения </w:t>
      </w:r>
      <w:r w:rsidR="00FE1CF7" w:rsidRPr="004D3EA9">
        <w:rPr>
          <w:rFonts w:ascii="Times New Roman" w:eastAsia="Times New Roman" w:hAnsi="Times New Roman"/>
          <w:sz w:val="24"/>
          <w:szCs w:val="24"/>
          <w:lang w:val="ru-RU"/>
        </w:rPr>
        <w:t>литературного чтения</w:t>
      </w:r>
      <w:r w:rsidRPr="004D3EA9">
        <w:rPr>
          <w:rFonts w:ascii="Times New Roman" w:eastAsia="Times New Roman" w:hAnsi="Times New Roman"/>
          <w:sz w:val="24"/>
          <w:szCs w:val="24"/>
          <w:lang w:val="ru-RU"/>
        </w:rPr>
        <w:t>, место в структуре учебного плана, а также подходы к отбору содержания</w:t>
      </w:r>
      <w:r w:rsidR="00FE1CF7" w:rsidRPr="004D3EA9">
        <w:rPr>
          <w:rFonts w:ascii="Times New Roman" w:eastAsia="Times New Roman" w:hAnsi="Times New Roman"/>
          <w:sz w:val="24"/>
          <w:szCs w:val="24"/>
          <w:lang w:val="ru-RU"/>
        </w:rPr>
        <w:t xml:space="preserve"> и </w:t>
      </w:r>
      <w:r w:rsidRPr="004D3EA9">
        <w:rPr>
          <w:rFonts w:ascii="Times New Roman" w:eastAsia="Times New Roman" w:hAnsi="Times New Roman"/>
          <w:sz w:val="24"/>
          <w:szCs w:val="24"/>
          <w:lang w:val="ru-RU"/>
        </w:rPr>
        <w:t>планируемым результатам.</w:t>
      </w:r>
    </w:p>
    <w:p w:rsidR="00FE1CF7" w:rsidRPr="004D3EA9" w:rsidRDefault="0081252D"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 xml:space="preserve">Содержание обучения представлено тематическими блоками, которые предлагаются для обязательного изучения в каждом классе </w:t>
      </w:r>
      <w:r w:rsidR="00403972" w:rsidRPr="004D3EA9">
        <w:rPr>
          <w:rFonts w:ascii="Times New Roman" w:eastAsia="Times New Roman" w:hAnsi="Times New Roman"/>
          <w:sz w:val="24"/>
          <w:szCs w:val="24"/>
          <w:lang w:val="ru-RU"/>
        </w:rPr>
        <w:t>на уровне начального общего образования</w:t>
      </w:r>
      <w:r w:rsidRPr="004D3EA9">
        <w:rPr>
          <w:rFonts w:ascii="Times New Roman" w:eastAsia="Times New Roman" w:hAnsi="Times New Roman"/>
          <w:sz w:val="24"/>
          <w:szCs w:val="24"/>
          <w:lang w:val="ru-RU"/>
        </w:rPr>
        <w:t xml:space="preserve">. Содержание обучения в каждом классе завершается перечнем универсальных учебных действий (познавательных, коммуникативных, регулятивных), которые возможно формировать средствами </w:t>
      </w:r>
      <w:r w:rsidR="00806420">
        <w:rPr>
          <w:rFonts w:ascii="Times New Roman" w:eastAsia="Times New Roman" w:hAnsi="Times New Roman"/>
          <w:sz w:val="24"/>
          <w:szCs w:val="24"/>
          <w:lang w:val="ru-RU"/>
        </w:rPr>
        <w:t>литературного чтения</w:t>
      </w:r>
      <w:r w:rsidRPr="004D3EA9">
        <w:rPr>
          <w:rFonts w:ascii="Times New Roman" w:eastAsia="Times New Roman" w:hAnsi="Times New Roman"/>
          <w:sz w:val="24"/>
          <w:szCs w:val="24"/>
          <w:lang w:val="ru-RU"/>
        </w:rPr>
        <w:t xml:space="preserve">с учётом возрастных особенностей </w:t>
      </w:r>
      <w:r w:rsidR="00DE7B1C" w:rsidRPr="004D3EA9">
        <w:rPr>
          <w:rFonts w:ascii="Times New Roman" w:eastAsia="Times New Roman" w:hAnsi="Times New Roman"/>
          <w:sz w:val="24"/>
          <w:szCs w:val="24"/>
          <w:lang w:val="ru-RU"/>
        </w:rPr>
        <w:t>обучающихся</w:t>
      </w:r>
      <w:r w:rsidR="006C12B5" w:rsidRPr="004D3EA9">
        <w:rPr>
          <w:rFonts w:ascii="Times New Roman" w:eastAsia="Times New Roman" w:hAnsi="Times New Roman"/>
          <w:sz w:val="24"/>
          <w:szCs w:val="24"/>
          <w:lang w:val="ru-RU"/>
        </w:rPr>
        <w:t>.</w:t>
      </w:r>
      <w:r w:rsidR="006232C9" w:rsidRPr="004D3EA9">
        <w:rPr>
          <w:rFonts w:ascii="Times New Roman" w:eastAsia="Times New Roman" w:hAnsi="Times New Roman"/>
          <w:sz w:val="24"/>
          <w:szCs w:val="24"/>
          <w:lang w:val="ru-RU"/>
        </w:rPr>
        <w:t xml:space="preserve"> </w:t>
      </w:r>
    </w:p>
    <w:p w:rsidR="0081252D" w:rsidRPr="004D3EA9" w:rsidRDefault="0081252D"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 xml:space="preserve">Планируемые результаты </w:t>
      </w:r>
      <w:r w:rsidR="00FE1CF7" w:rsidRPr="004D3EA9">
        <w:rPr>
          <w:rFonts w:ascii="Times New Roman" w:eastAsia="SchoolBookSanPin" w:hAnsi="Times New Roman"/>
          <w:sz w:val="24"/>
          <w:szCs w:val="24"/>
          <w:lang w:val="ru-RU"/>
        </w:rPr>
        <w:t>освоения программы по литературному чтению</w:t>
      </w:r>
      <w:r w:rsidR="00FE1CF7" w:rsidRPr="004D3EA9">
        <w:rPr>
          <w:rFonts w:ascii="Times New Roman" w:eastAsia="Times New Roman" w:hAnsi="Times New Roman"/>
          <w:sz w:val="24"/>
          <w:szCs w:val="24"/>
          <w:lang w:val="ru-RU"/>
        </w:rPr>
        <w:t xml:space="preserve"> </w:t>
      </w:r>
      <w:r w:rsidRPr="004D3EA9">
        <w:rPr>
          <w:rFonts w:ascii="Times New Roman" w:eastAsia="Times New Roman" w:hAnsi="Times New Roman"/>
          <w:sz w:val="24"/>
          <w:szCs w:val="24"/>
          <w:lang w:val="ru-RU"/>
        </w:rPr>
        <w:t xml:space="preserve">включают личностные, метапредметные результаты за период обучения, а также предметные достижения </w:t>
      </w:r>
      <w:r w:rsidR="00DE7B1C" w:rsidRPr="004D3EA9">
        <w:rPr>
          <w:rFonts w:ascii="Times New Roman" w:eastAsia="Times New Roman" w:hAnsi="Times New Roman"/>
          <w:sz w:val="24"/>
          <w:szCs w:val="24"/>
          <w:lang w:val="ru-RU"/>
        </w:rPr>
        <w:t>обучающегося</w:t>
      </w:r>
      <w:r w:rsidRPr="004D3EA9">
        <w:rPr>
          <w:rFonts w:ascii="Times New Roman" w:eastAsia="Times New Roman" w:hAnsi="Times New Roman"/>
          <w:sz w:val="24"/>
          <w:szCs w:val="24"/>
          <w:lang w:val="ru-RU"/>
        </w:rPr>
        <w:t xml:space="preserve"> за каждый год обучения </w:t>
      </w:r>
      <w:r w:rsidR="00403972" w:rsidRPr="004D3EA9">
        <w:rPr>
          <w:rFonts w:ascii="Times New Roman" w:eastAsia="Times New Roman" w:hAnsi="Times New Roman"/>
          <w:sz w:val="24"/>
          <w:szCs w:val="24"/>
          <w:lang w:val="ru-RU"/>
        </w:rPr>
        <w:t>на уровне начального общего образования</w:t>
      </w:r>
      <w:r w:rsidRPr="004D3EA9">
        <w:rPr>
          <w:rFonts w:ascii="Times New Roman" w:eastAsia="Times New Roman" w:hAnsi="Times New Roman"/>
          <w:sz w:val="24"/>
          <w:szCs w:val="24"/>
          <w:lang w:val="ru-RU"/>
        </w:rPr>
        <w:t>.</w:t>
      </w:r>
    </w:p>
    <w:p w:rsidR="0081252D" w:rsidRPr="00806420" w:rsidRDefault="00FE1CF7" w:rsidP="003C3F55">
      <w:pPr>
        <w:spacing w:after="0"/>
        <w:ind w:firstLine="567"/>
        <w:contextualSpacing/>
        <w:rPr>
          <w:rFonts w:ascii="Times New Roman" w:eastAsia="Times New Roman" w:hAnsi="Times New Roman"/>
          <w:b/>
          <w:sz w:val="24"/>
          <w:szCs w:val="24"/>
          <w:lang w:val="ru-RU" w:eastAsia="ru-RU"/>
        </w:rPr>
      </w:pPr>
      <w:r w:rsidRPr="00806420">
        <w:rPr>
          <w:rFonts w:ascii="Times New Roman" w:eastAsia="Times New Roman" w:hAnsi="Times New Roman"/>
          <w:b/>
          <w:sz w:val="24"/>
          <w:szCs w:val="24"/>
          <w:lang w:val="ru-RU"/>
        </w:rPr>
        <w:t> </w:t>
      </w:r>
      <w:r w:rsidR="00903697" w:rsidRPr="00806420">
        <w:rPr>
          <w:rFonts w:ascii="Times New Roman" w:eastAsia="Times New Roman" w:hAnsi="Times New Roman"/>
          <w:b/>
          <w:sz w:val="24"/>
          <w:szCs w:val="24"/>
          <w:lang w:val="ru-RU" w:eastAsia="ru-RU"/>
        </w:rPr>
        <w:t>Пояснительная записка</w:t>
      </w:r>
      <w:r w:rsidR="00D8534C">
        <w:rPr>
          <w:rFonts w:ascii="Times New Roman" w:eastAsia="Times New Roman" w:hAnsi="Times New Roman"/>
          <w:b/>
          <w:noProof/>
          <w:sz w:val="24"/>
          <w:szCs w:val="24"/>
          <w:lang w:val="ru-RU" w:eastAsia="ru-RU"/>
        </w:rPr>
        <w:drawing>
          <wp:anchor distT="0" distB="0" distL="0" distR="0" simplePos="0" relativeHeight="251657728" behindDoc="1" locked="0" layoutInCell="1" allowOverlap="1">
            <wp:simplePos x="0" y="0"/>
            <wp:positionH relativeFrom="column">
              <wp:posOffset>-431800</wp:posOffset>
            </wp:positionH>
            <wp:positionV relativeFrom="paragraph">
              <wp:posOffset>241300</wp:posOffset>
            </wp:positionV>
            <wp:extent cx="4032250" cy="1270"/>
            <wp:effectExtent l="0" t="0" r="1270" b="1270"/>
            <wp:wrapNone/>
            <wp:docPr id="23"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pic:cNvPicPr>
                      <a:picLocks noChangeAspect="1" noChangeArrowheads="1"/>
                    </pic:cNvPicPr>
                  </pic:nvPicPr>
                  <pic:blipFill>
                    <a:blip r:embed="rId8"/>
                    <a:srcRect/>
                    <a:stretch>
                      <a:fillRect/>
                    </a:stretch>
                  </pic:blipFill>
                  <pic:spPr bwMode="auto">
                    <a:xfrm>
                      <a:off x="0" y="0"/>
                      <a:ext cx="4032250" cy="1270"/>
                    </a:xfrm>
                    <a:prstGeom prst="rect">
                      <a:avLst/>
                    </a:prstGeom>
                    <a:noFill/>
                    <a:ln w="9525">
                      <a:noFill/>
                      <a:miter lim="800000"/>
                      <a:headEnd/>
                      <a:tailEnd/>
                    </a:ln>
                  </pic:spPr>
                </pic:pic>
              </a:graphicData>
            </a:graphic>
          </wp:anchor>
        </w:drawing>
      </w:r>
      <w:r w:rsidR="006C0091" w:rsidRPr="00806420">
        <w:rPr>
          <w:rFonts w:ascii="Times New Roman" w:eastAsia="Times New Roman" w:hAnsi="Times New Roman"/>
          <w:b/>
          <w:sz w:val="24"/>
          <w:szCs w:val="24"/>
          <w:lang w:val="ru-RU" w:eastAsia="ru-RU"/>
        </w:rPr>
        <w:t>.</w:t>
      </w:r>
    </w:p>
    <w:p w:rsidR="0081252D" w:rsidRPr="004D3EA9" w:rsidRDefault="00FE1CF7"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1. П</w:t>
      </w:r>
      <w:r w:rsidR="0081252D" w:rsidRPr="004D3EA9">
        <w:rPr>
          <w:rFonts w:ascii="Times New Roman" w:eastAsia="Times New Roman" w:hAnsi="Times New Roman"/>
          <w:sz w:val="24"/>
          <w:szCs w:val="24"/>
          <w:lang w:val="ru-RU"/>
        </w:rPr>
        <w:t>рограмма</w:t>
      </w:r>
      <w:r w:rsidRPr="004D3EA9">
        <w:rPr>
          <w:rFonts w:ascii="Times New Roman" w:eastAsia="Times New Roman" w:hAnsi="Times New Roman"/>
          <w:sz w:val="24"/>
          <w:szCs w:val="24"/>
          <w:lang w:val="ru-RU"/>
        </w:rPr>
        <w:t xml:space="preserve"> по</w:t>
      </w:r>
      <w:r w:rsidR="0081252D" w:rsidRPr="004D3EA9">
        <w:rPr>
          <w:rFonts w:ascii="Times New Roman" w:eastAsia="Times New Roman" w:hAnsi="Times New Roman"/>
          <w:sz w:val="24"/>
          <w:szCs w:val="24"/>
          <w:lang w:val="ru-RU"/>
        </w:rPr>
        <w:t xml:space="preserve"> </w:t>
      </w:r>
      <w:r w:rsidRPr="004D3EA9">
        <w:rPr>
          <w:rFonts w:ascii="Times New Roman" w:eastAsia="Times New Roman" w:hAnsi="Times New Roman"/>
          <w:sz w:val="24"/>
          <w:szCs w:val="24"/>
          <w:lang w:val="ru-RU"/>
        </w:rPr>
        <w:t xml:space="preserve">литературному чтению </w:t>
      </w:r>
      <w:r w:rsidR="0081252D" w:rsidRPr="004D3EA9">
        <w:rPr>
          <w:rFonts w:ascii="Times New Roman" w:eastAsia="Times New Roman" w:hAnsi="Times New Roman"/>
          <w:sz w:val="24"/>
          <w:szCs w:val="24"/>
          <w:lang w:val="ru-RU"/>
        </w:rPr>
        <w:t xml:space="preserve">на уровне начального общего образования составлена на основе </w:t>
      </w:r>
      <w:r w:rsidR="00403972" w:rsidRPr="004D3EA9">
        <w:rPr>
          <w:rFonts w:ascii="Times New Roman" w:eastAsia="Times New Roman" w:hAnsi="Times New Roman"/>
          <w:sz w:val="24"/>
          <w:szCs w:val="24"/>
          <w:lang w:val="ru-RU"/>
        </w:rPr>
        <w:t>т</w:t>
      </w:r>
      <w:r w:rsidR="0081252D" w:rsidRPr="004D3EA9">
        <w:rPr>
          <w:rFonts w:ascii="Times New Roman" w:eastAsia="Times New Roman" w:hAnsi="Times New Roman"/>
          <w:sz w:val="24"/>
          <w:szCs w:val="24"/>
          <w:lang w:val="ru-RU"/>
        </w:rPr>
        <w:t xml:space="preserve">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w:t>
      </w:r>
      <w:r w:rsidR="00FB3D5E" w:rsidRPr="004D3EA9">
        <w:rPr>
          <w:rFonts w:ascii="Times New Roman" w:eastAsia="Times New Roman" w:hAnsi="Times New Roman"/>
          <w:sz w:val="24"/>
          <w:szCs w:val="24"/>
          <w:lang w:val="ru-RU"/>
        </w:rPr>
        <w:t>ф</w:t>
      </w:r>
      <w:r w:rsidR="0081252D" w:rsidRPr="004D3EA9">
        <w:rPr>
          <w:rFonts w:ascii="Times New Roman" w:eastAsia="Times New Roman" w:hAnsi="Times New Roman"/>
          <w:sz w:val="24"/>
          <w:szCs w:val="24"/>
          <w:lang w:val="ru-RU"/>
        </w:rPr>
        <w:t>едеральной программе воспитания.</w:t>
      </w:r>
    </w:p>
    <w:p w:rsidR="0081252D" w:rsidRPr="004D3EA9" w:rsidRDefault="001A78F7"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2</w:t>
      </w:r>
      <w:r w:rsidR="00FE1CF7" w:rsidRPr="004D3EA9">
        <w:rPr>
          <w:rFonts w:ascii="Times New Roman" w:eastAsia="Times New Roman" w:hAnsi="Times New Roman"/>
          <w:sz w:val="24"/>
          <w:szCs w:val="24"/>
          <w:lang w:val="ru-RU"/>
        </w:rPr>
        <w:t>. </w:t>
      </w:r>
      <w:r w:rsidR="0081252D" w:rsidRPr="004D3EA9">
        <w:rPr>
          <w:rFonts w:ascii="Times New Roman" w:eastAsia="Times New Roman" w:hAnsi="Times New Roman"/>
          <w:sz w:val="24"/>
          <w:szCs w:val="24"/>
          <w:lang w:val="ru-RU"/>
        </w:rPr>
        <w:t>Литературное чтение</w:t>
      </w:r>
      <w:r w:rsidR="00403972" w:rsidRPr="004D3EA9">
        <w:rPr>
          <w:rFonts w:ascii="Times New Roman" w:eastAsia="Times New Roman" w:hAnsi="Times New Roman"/>
          <w:sz w:val="24"/>
          <w:szCs w:val="24"/>
          <w:lang w:val="ru-RU"/>
        </w:rPr>
        <w:t xml:space="preserve"> – </w:t>
      </w:r>
      <w:r w:rsidR="0081252D" w:rsidRPr="004D3EA9">
        <w:rPr>
          <w:rFonts w:ascii="Times New Roman" w:eastAsia="Times New Roman" w:hAnsi="Times New Roman"/>
          <w:sz w:val="24"/>
          <w:szCs w:val="24"/>
          <w:lang w:val="ru-RU"/>
        </w:rPr>
        <w:t xml:space="preserve">один из ведущих </w:t>
      </w:r>
      <w:r w:rsidR="00FE1CF7" w:rsidRPr="004D3EA9">
        <w:rPr>
          <w:rFonts w:ascii="Times New Roman" w:eastAsia="Times New Roman" w:hAnsi="Times New Roman"/>
          <w:sz w:val="24"/>
          <w:szCs w:val="24"/>
          <w:lang w:val="ru-RU"/>
        </w:rPr>
        <w:t xml:space="preserve">учебных </w:t>
      </w:r>
      <w:r w:rsidR="0081252D" w:rsidRPr="004D3EA9">
        <w:rPr>
          <w:rFonts w:ascii="Times New Roman" w:eastAsia="Times New Roman" w:hAnsi="Times New Roman"/>
          <w:sz w:val="24"/>
          <w:szCs w:val="24"/>
          <w:lang w:val="ru-RU"/>
        </w:rPr>
        <w:t xml:space="preserve">предметов </w:t>
      </w:r>
      <w:r w:rsidR="00403972" w:rsidRPr="004D3EA9">
        <w:rPr>
          <w:rFonts w:ascii="Times New Roman" w:eastAsia="Times New Roman" w:hAnsi="Times New Roman"/>
          <w:sz w:val="24"/>
          <w:szCs w:val="24"/>
          <w:lang w:val="ru-RU"/>
        </w:rPr>
        <w:t>уровня начального общего образования</w:t>
      </w:r>
      <w:r w:rsidR="0081252D" w:rsidRPr="004D3EA9">
        <w:rPr>
          <w:rFonts w:ascii="Times New Roman" w:eastAsia="Times New Roman" w:hAnsi="Times New Roman"/>
          <w:sz w:val="24"/>
          <w:szCs w:val="24"/>
          <w:lang w:val="ru-RU"/>
        </w:rPr>
        <w:t xml:space="preserve">, который обеспечивает, наряду с достижением предметных результатов, становление базового умения, необходимого для успешного изучения других предметов и дальнейшего обучения, читательской грамотности и закладывает основы интеллектуального, речевого, эмоционального, духовно-нравственного развития </w:t>
      </w:r>
      <w:r w:rsidR="00DE7B1C" w:rsidRPr="004D3EA9">
        <w:rPr>
          <w:rFonts w:ascii="Times New Roman" w:eastAsia="Times New Roman" w:hAnsi="Times New Roman"/>
          <w:sz w:val="24"/>
          <w:szCs w:val="24"/>
          <w:lang w:val="ru-RU"/>
        </w:rPr>
        <w:t>обучающихся</w:t>
      </w:r>
      <w:r w:rsidR="0081252D" w:rsidRPr="004D3EA9">
        <w:rPr>
          <w:rFonts w:ascii="Times New Roman" w:eastAsia="Times New Roman" w:hAnsi="Times New Roman"/>
          <w:sz w:val="24"/>
          <w:szCs w:val="24"/>
          <w:lang w:val="ru-RU"/>
        </w:rPr>
        <w:t xml:space="preserve">. </w:t>
      </w:r>
    </w:p>
    <w:p w:rsidR="0081252D" w:rsidRPr="004D3EA9" w:rsidRDefault="001A78F7"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3</w:t>
      </w:r>
      <w:r w:rsidR="00FE1CF7" w:rsidRPr="004D3EA9">
        <w:rPr>
          <w:rFonts w:ascii="Times New Roman" w:eastAsia="Times New Roman" w:hAnsi="Times New Roman"/>
          <w:sz w:val="24"/>
          <w:szCs w:val="24"/>
          <w:lang w:val="ru-RU"/>
        </w:rPr>
        <w:t>. Литературное чтение</w:t>
      </w:r>
      <w:r w:rsidR="0081252D" w:rsidRPr="004D3EA9">
        <w:rPr>
          <w:rFonts w:ascii="Times New Roman" w:eastAsia="Times New Roman" w:hAnsi="Times New Roman"/>
          <w:sz w:val="24"/>
          <w:szCs w:val="24"/>
          <w:lang w:val="ru-RU"/>
        </w:rPr>
        <w:t xml:space="preserve"> призван</w:t>
      </w:r>
      <w:r w:rsidR="00FE1CF7" w:rsidRPr="004D3EA9">
        <w:rPr>
          <w:rFonts w:ascii="Times New Roman" w:eastAsia="Times New Roman" w:hAnsi="Times New Roman"/>
          <w:sz w:val="24"/>
          <w:szCs w:val="24"/>
          <w:lang w:val="ru-RU"/>
        </w:rPr>
        <w:t>о</w:t>
      </w:r>
      <w:r w:rsidR="0081252D" w:rsidRPr="004D3EA9">
        <w:rPr>
          <w:rFonts w:ascii="Times New Roman" w:eastAsia="Times New Roman" w:hAnsi="Times New Roman"/>
          <w:sz w:val="24"/>
          <w:szCs w:val="24"/>
          <w:lang w:val="ru-RU"/>
        </w:rPr>
        <w:t xml:space="preserve"> ввести </w:t>
      </w:r>
      <w:r w:rsidRPr="004D3EA9">
        <w:rPr>
          <w:rFonts w:ascii="Times New Roman" w:eastAsia="Times New Roman" w:hAnsi="Times New Roman"/>
          <w:sz w:val="24"/>
          <w:szCs w:val="24"/>
          <w:lang w:val="ru-RU"/>
        </w:rPr>
        <w:t>обучающегося</w:t>
      </w:r>
      <w:r w:rsidR="0081252D" w:rsidRPr="004D3EA9">
        <w:rPr>
          <w:rFonts w:ascii="Times New Roman" w:eastAsia="Times New Roman" w:hAnsi="Times New Roman"/>
          <w:sz w:val="24"/>
          <w:szCs w:val="24"/>
          <w:lang w:val="ru-RU"/>
        </w:rPr>
        <w:t xml:space="preserve"> в мир художественной литературы, обеспечить формирование навыков смыслового чтения, способов и приёмов работы с различными видами текстов и книгой, знакомство с детской литературой и с учётом этого направлен на общее </w:t>
      </w:r>
      <w:r w:rsidRPr="004D3EA9">
        <w:rPr>
          <w:rFonts w:ascii="Times New Roman" w:eastAsia="Times New Roman" w:hAnsi="Times New Roman"/>
          <w:sz w:val="24"/>
          <w:szCs w:val="24"/>
          <w:lang w:val="ru-RU"/>
        </w:rPr>
        <w:br/>
      </w:r>
      <w:r w:rsidR="0081252D" w:rsidRPr="004D3EA9">
        <w:rPr>
          <w:rFonts w:ascii="Times New Roman" w:eastAsia="Times New Roman" w:hAnsi="Times New Roman"/>
          <w:sz w:val="24"/>
          <w:szCs w:val="24"/>
          <w:lang w:val="ru-RU"/>
        </w:rPr>
        <w:t xml:space="preserve">и литературное развитие </w:t>
      </w:r>
      <w:r w:rsidR="00DE7B1C" w:rsidRPr="004D3EA9">
        <w:rPr>
          <w:rFonts w:ascii="Times New Roman" w:eastAsia="Times New Roman" w:hAnsi="Times New Roman"/>
          <w:sz w:val="24"/>
          <w:szCs w:val="24"/>
          <w:lang w:val="ru-RU"/>
        </w:rPr>
        <w:t>обучающегося</w:t>
      </w:r>
      <w:r w:rsidR="0081252D" w:rsidRPr="004D3EA9">
        <w:rPr>
          <w:rFonts w:ascii="Times New Roman" w:eastAsia="Times New Roman" w:hAnsi="Times New Roman"/>
          <w:sz w:val="24"/>
          <w:szCs w:val="24"/>
          <w:lang w:val="ru-RU"/>
        </w:rPr>
        <w:t xml:space="preserve">, реализацию творческих способностей обучающегося, а </w:t>
      </w:r>
      <w:r w:rsidR="0081252D" w:rsidRPr="004D3EA9">
        <w:rPr>
          <w:rFonts w:ascii="Times New Roman" w:eastAsia="Times New Roman" w:hAnsi="Times New Roman"/>
          <w:sz w:val="24"/>
          <w:szCs w:val="24"/>
          <w:lang w:val="ru-RU"/>
        </w:rPr>
        <w:lastRenderedPageBreak/>
        <w:t>также на обеспечение преемственности в изучении систематического курса литературы.</w:t>
      </w:r>
    </w:p>
    <w:p w:rsidR="0081252D" w:rsidRPr="004D3EA9" w:rsidRDefault="001A78F7"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4. </w:t>
      </w:r>
      <w:r w:rsidR="0081252D" w:rsidRPr="004D3EA9">
        <w:rPr>
          <w:rFonts w:ascii="Times New Roman" w:eastAsia="Times New Roman" w:hAnsi="Times New Roman"/>
          <w:sz w:val="24"/>
          <w:szCs w:val="24"/>
          <w:lang w:val="ru-RU"/>
        </w:rPr>
        <w:t>Приоритетная цель обучения литературному чтению</w:t>
      </w:r>
      <w:r w:rsidR="00403972" w:rsidRPr="004D3EA9">
        <w:rPr>
          <w:rFonts w:ascii="Times New Roman" w:eastAsia="Times New Roman" w:hAnsi="Times New Roman"/>
          <w:sz w:val="24"/>
          <w:szCs w:val="24"/>
          <w:lang w:val="ru-RU"/>
        </w:rPr>
        <w:t xml:space="preserve"> – </w:t>
      </w:r>
      <w:r w:rsidR="0081252D" w:rsidRPr="004D3EA9">
        <w:rPr>
          <w:rFonts w:ascii="Times New Roman" w:eastAsia="Times New Roman" w:hAnsi="Times New Roman"/>
          <w:sz w:val="24"/>
          <w:szCs w:val="24"/>
          <w:lang w:val="ru-RU"/>
        </w:rPr>
        <w:t>становление грамотного читателя, мотивированного к использованию читательской деятельности как средства самообразования и саморазвития, осознающего роль чтения в успешности обучения и повседневной жизни, эмоционально откликающегося на прослушанное или прочитанное произведение.</w:t>
      </w:r>
    </w:p>
    <w:p w:rsidR="0081252D" w:rsidRPr="004D3EA9" w:rsidRDefault="001A78F7"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5. </w:t>
      </w:r>
      <w:r w:rsidR="0081252D" w:rsidRPr="004D3EA9">
        <w:rPr>
          <w:rFonts w:ascii="Times New Roman" w:eastAsia="Times New Roman" w:hAnsi="Times New Roman"/>
          <w:sz w:val="24"/>
          <w:szCs w:val="24"/>
          <w:lang w:val="ru-RU"/>
        </w:rPr>
        <w:t xml:space="preserve">Приобретённые </w:t>
      </w:r>
      <w:r w:rsidR="00DE7B1C" w:rsidRPr="004D3EA9">
        <w:rPr>
          <w:rFonts w:ascii="Times New Roman" w:eastAsia="Times New Roman" w:hAnsi="Times New Roman"/>
          <w:sz w:val="24"/>
          <w:szCs w:val="24"/>
          <w:lang w:val="ru-RU"/>
        </w:rPr>
        <w:t xml:space="preserve">обучающимися </w:t>
      </w:r>
      <w:r w:rsidR="0081252D" w:rsidRPr="004D3EA9">
        <w:rPr>
          <w:rFonts w:ascii="Times New Roman" w:eastAsia="Times New Roman" w:hAnsi="Times New Roman"/>
          <w:sz w:val="24"/>
          <w:szCs w:val="24"/>
          <w:lang w:val="ru-RU"/>
        </w:rPr>
        <w:t xml:space="preserve">знания, полученный опыт решения учебных задач, а также сформированность предметных и универсальных действий в процессе изучения </w:t>
      </w:r>
      <w:r w:rsidRPr="004D3EA9">
        <w:rPr>
          <w:rFonts w:ascii="Times New Roman" w:eastAsia="Times New Roman" w:hAnsi="Times New Roman"/>
          <w:sz w:val="24"/>
          <w:szCs w:val="24"/>
          <w:lang w:val="ru-RU"/>
        </w:rPr>
        <w:t>литературного чтения</w:t>
      </w:r>
      <w:r w:rsidR="0081252D" w:rsidRPr="004D3EA9">
        <w:rPr>
          <w:rFonts w:ascii="Times New Roman" w:eastAsia="Times New Roman" w:hAnsi="Times New Roman"/>
          <w:sz w:val="24"/>
          <w:szCs w:val="24"/>
          <w:lang w:val="ru-RU"/>
        </w:rPr>
        <w:t xml:space="preserve"> станут фундаментом обучения </w:t>
      </w:r>
      <w:r w:rsidR="008B4925" w:rsidRPr="004D3EA9">
        <w:rPr>
          <w:rFonts w:ascii="Times New Roman" w:eastAsia="Times New Roman" w:hAnsi="Times New Roman"/>
          <w:sz w:val="24"/>
          <w:szCs w:val="24"/>
          <w:lang w:val="ru-RU"/>
        </w:rPr>
        <w:t>на уровне основного общего образования</w:t>
      </w:r>
      <w:r w:rsidR="0081252D" w:rsidRPr="004D3EA9">
        <w:rPr>
          <w:rFonts w:ascii="Times New Roman" w:eastAsia="Times New Roman" w:hAnsi="Times New Roman"/>
          <w:sz w:val="24"/>
          <w:szCs w:val="24"/>
          <w:lang w:val="ru-RU"/>
        </w:rPr>
        <w:t>, а также будут востребованы в жизни.</w:t>
      </w:r>
    </w:p>
    <w:p w:rsidR="0081252D" w:rsidRPr="004D3EA9" w:rsidRDefault="001A78F7"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6. </w:t>
      </w:r>
      <w:r w:rsidR="0081252D" w:rsidRPr="004D3EA9">
        <w:rPr>
          <w:rFonts w:ascii="Times New Roman" w:eastAsia="Times New Roman" w:hAnsi="Times New Roman"/>
          <w:sz w:val="24"/>
          <w:szCs w:val="24"/>
          <w:lang w:val="ru-RU"/>
        </w:rPr>
        <w:t xml:space="preserve">Достижение цели </w:t>
      </w:r>
      <w:r w:rsidRPr="004D3EA9">
        <w:rPr>
          <w:rFonts w:ascii="Times New Roman" w:eastAsia="Times New Roman" w:hAnsi="Times New Roman"/>
          <w:sz w:val="24"/>
          <w:szCs w:val="24"/>
          <w:lang w:val="ru-RU"/>
        </w:rPr>
        <w:t xml:space="preserve">изучения литературного чтения </w:t>
      </w:r>
      <w:r w:rsidR="0081252D" w:rsidRPr="004D3EA9">
        <w:rPr>
          <w:rFonts w:ascii="Times New Roman" w:eastAsia="Times New Roman" w:hAnsi="Times New Roman"/>
          <w:sz w:val="24"/>
          <w:szCs w:val="24"/>
          <w:lang w:val="ru-RU"/>
        </w:rPr>
        <w:t>определяется решением следующих задач:</w:t>
      </w:r>
    </w:p>
    <w:p w:rsidR="0081252D" w:rsidRPr="004D3EA9" w:rsidRDefault="0081252D"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 xml:space="preserve">формирование у </w:t>
      </w:r>
      <w:r w:rsidR="00DE7B1C" w:rsidRPr="004D3EA9">
        <w:rPr>
          <w:rFonts w:ascii="Times New Roman" w:eastAsia="Times New Roman" w:hAnsi="Times New Roman"/>
          <w:sz w:val="24"/>
          <w:szCs w:val="24"/>
          <w:lang w:val="ru-RU"/>
        </w:rPr>
        <w:t>обучающихся</w:t>
      </w:r>
      <w:r w:rsidRPr="004D3EA9">
        <w:rPr>
          <w:rFonts w:ascii="Times New Roman" w:eastAsia="Times New Roman" w:hAnsi="Times New Roman"/>
          <w:sz w:val="24"/>
          <w:szCs w:val="24"/>
          <w:lang w:val="ru-RU"/>
        </w:rPr>
        <w:t xml:space="preserve"> положительной мотивации к систематическому чтению и слушанию художественной литературы и произведений устного народного творчества;</w:t>
      </w:r>
    </w:p>
    <w:p w:rsidR="0081252D" w:rsidRPr="004D3EA9" w:rsidRDefault="0081252D"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достижение необходимого для продолжения образования уровня общего речевого развития;</w:t>
      </w:r>
    </w:p>
    <w:p w:rsidR="0081252D" w:rsidRPr="004D3EA9" w:rsidRDefault="0081252D"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осознание значимости художественной литературы и произведений устного народного творчества для всестороннего развития личности человека;</w:t>
      </w:r>
    </w:p>
    <w:p w:rsidR="0081252D" w:rsidRPr="004D3EA9" w:rsidRDefault="0081252D"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первоначальное представление о многообразии жанров художественных произведений и произведений устного народного творчества;</w:t>
      </w:r>
    </w:p>
    <w:p w:rsidR="0081252D" w:rsidRPr="004D3EA9" w:rsidRDefault="0081252D"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 xml:space="preserve">овладение элементарными умениями анализа и интерпретации текста, осознанного использования при анализе текста изученных литературных понятий </w:t>
      </w:r>
      <w:r w:rsidR="006C12B5" w:rsidRPr="004D3EA9">
        <w:rPr>
          <w:rFonts w:ascii="Times New Roman" w:eastAsia="Times New Roman" w:hAnsi="Times New Roman"/>
          <w:sz w:val="24"/>
          <w:szCs w:val="24"/>
          <w:lang w:val="ru-RU"/>
        </w:rPr>
        <w:br/>
      </w:r>
      <w:r w:rsidRPr="004D3EA9">
        <w:rPr>
          <w:rFonts w:ascii="Times New Roman" w:eastAsia="Times New Roman" w:hAnsi="Times New Roman"/>
          <w:sz w:val="24"/>
          <w:szCs w:val="24"/>
          <w:lang w:val="ru-RU"/>
        </w:rPr>
        <w:t>в соответствии с представленными предметными результатами по классам;</w:t>
      </w:r>
    </w:p>
    <w:p w:rsidR="0081252D" w:rsidRPr="004D3EA9" w:rsidRDefault="0081252D"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 xml:space="preserve">овладение техникой смыслового чтения вслух, «про себя» (молча) и текстовой деятельностью, обеспечивающей понимание и использование информации </w:t>
      </w:r>
      <w:r w:rsidR="006C12B5" w:rsidRPr="004D3EA9">
        <w:rPr>
          <w:rFonts w:ascii="Times New Roman" w:eastAsia="Times New Roman" w:hAnsi="Times New Roman"/>
          <w:sz w:val="24"/>
          <w:szCs w:val="24"/>
          <w:lang w:val="ru-RU"/>
        </w:rPr>
        <w:br/>
      </w:r>
      <w:r w:rsidRPr="004D3EA9">
        <w:rPr>
          <w:rFonts w:ascii="Times New Roman" w:eastAsia="Times New Roman" w:hAnsi="Times New Roman"/>
          <w:sz w:val="24"/>
          <w:szCs w:val="24"/>
          <w:lang w:val="ru-RU"/>
        </w:rPr>
        <w:t>для решения учебных задач.</w:t>
      </w:r>
    </w:p>
    <w:p w:rsidR="0081252D" w:rsidRPr="004D3EA9" w:rsidRDefault="001A78F7"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7. П</w:t>
      </w:r>
      <w:r w:rsidR="0081252D" w:rsidRPr="004D3EA9">
        <w:rPr>
          <w:rFonts w:ascii="Times New Roman" w:eastAsia="Times New Roman" w:hAnsi="Times New Roman"/>
          <w:sz w:val="24"/>
          <w:szCs w:val="24"/>
          <w:lang w:val="ru-RU"/>
        </w:rPr>
        <w:t xml:space="preserve">рограмма </w:t>
      </w:r>
      <w:r w:rsidRPr="004D3EA9">
        <w:rPr>
          <w:rFonts w:ascii="Times New Roman" w:eastAsia="Times New Roman" w:hAnsi="Times New Roman"/>
          <w:sz w:val="24"/>
          <w:szCs w:val="24"/>
          <w:lang w:val="ru-RU"/>
        </w:rPr>
        <w:t>по литературному чтению</w:t>
      </w:r>
      <w:r w:rsidR="00E015AE" w:rsidRPr="004D3EA9">
        <w:rPr>
          <w:rFonts w:ascii="Times New Roman" w:eastAsia="Times New Roman" w:hAnsi="Times New Roman"/>
          <w:sz w:val="24"/>
          <w:szCs w:val="24"/>
          <w:lang w:val="ru-RU"/>
        </w:rPr>
        <w:t xml:space="preserve"> </w:t>
      </w:r>
      <w:r w:rsidR="0081252D" w:rsidRPr="004D3EA9">
        <w:rPr>
          <w:rFonts w:ascii="Times New Roman" w:eastAsia="Times New Roman" w:hAnsi="Times New Roman"/>
          <w:sz w:val="24"/>
          <w:szCs w:val="24"/>
          <w:lang w:val="ru-RU"/>
        </w:rPr>
        <w:t>представляет вариант распределения предметного содержания по годам обучения с характер</w:t>
      </w:r>
      <w:r w:rsidRPr="004D3EA9">
        <w:rPr>
          <w:rFonts w:ascii="Times New Roman" w:eastAsia="Times New Roman" w:hAnsi="Times New Roman"/>
          <w:sz w:val="24"/>
          <w:szCs w:val="24"/>
          <w:lang w:val="ru-RU"/>
        </w:rPr>
        <w:t>истикой планируемых результатов. С</w:t>
      </w:r>
      <w:r w:rsidR="0081252D" w:rsidRPr="004D3EA9">
        <w:rPr>
          <w:rFonts w:ascii="Times New Roman" w:eastAsia="Times New Roman" w:hAnsi="Times New Roman"/>
          <w:sz w:val="24"/>
          <w:szCs w:val="24"/>
          <w:lang w:val="ru-RU"/>
        </w:rPr>
        <w:t xml:space="preserve">одержание </w:t>
      </w:r>
      <w:r w:rsidRPr="004D3EA9">
        <w:rPr>
          <w:rFonts w:ascii="Times New Roman" w:eastAsia="Times New Roman" w:hAnsi="Times New Roman"/>
          <w:sz w:val="24"/>
          <w:szCs w:val="24"/>
          <w:lang w:val="ru-RU"/>
        </w:rPr>
        <w:t xml:space="preserve">программы по литературному чтению </w:t>
      </w:r>
      <w:r w:rsidR="0081252D" w:rsidRPr="004D3EA9">
        <w:rPr>
          <w:rFonts w:ascii="Times New Roman" w:eastAsia="Times New Roman" w:hAnsi="Times New Roman"/>
          <w:sz w:val="24"/>
          <w:szCs w:val="24"/>
          <w:lang w:val="ru-RU"/>
        </w:rPr>
        <w:t xml:space="preserve">раскрывает следующие направления литературного образования </w:t>
      </w:r>
      <w:r w:rsidR="00DE7B1C" w:rsidRPr="004D3EA9">
        <w:rPr>
          <w:rFonts w:ascii="Times New Roman" w:eastAsia="Times New Roman" w:hAnsi="Times New Roman"/>
          <w:sz w:val="24"/>
          <w:szCs w:val="24"/>
          <w:lang w:val="ru-RU"/>
        </w:rPr>
        <w:t>обучающегося</w:t>
      </w:r>
      <w:r w:rsidR="0081252D" w:rsidRPr="004D3EA9">
        <w:rPr>
          <w:rFonts w:ascii="Times New Roman" w:eastAsia="Times New Roman" w:hAnsi="Times New Roman"/>
          <w:sz w:val="24"/>
          <w:szCs w:val="24"/>
          <w:lang w:val="ru-RU"/>
        </w:rPr>
        <w:t>: речевая и читательская деятельности, круг чтения, творческая деятельность.</w:t>
      </w:r>
    </w:p>
    <w:p w:rsidR="00E015AE" w:rsidRPr="004D3EA9" w:rsidRDefault="001A78F7"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8. </w:t>
      </w:r>
      <w:r w:rsidR="0081252D" w:rsidRPr="004D3EA9">
        <w:rPr>
          <w:rFonts w:ascii="Times New Roman" w:eastAsia="Times New Roman" w:hAnsi="Times New Roman"/>
          <w:sz w:val="24"/>
          <w:szCs w:val="24"/>
          <w:lang w:val="ru-RU"/>
        </w:rPr>
        <w:t xml:space="preserve">В основу отбора произведений </w:t>
      </w:r>
      <w:r w:rsidRPr="004D3EA9">
        <w:rPr>
          <w:rFonts w:ascii="Times New Roman" w:eastAsia="Times New Roman" w:hAnsi="Times New Roman"/>
          <w:sz w:val="24"/>
          <w:szCs w:val="24"/>
          <w:lang w:val="ru-RU"/>
        </w:rPr>
        <w:t xml:space="preserve">для литературного чтения </w:t>
      </w:r>
      <w:r w:rsidR="0081252D" w:rsidRPr="004D3EA9">
        <w:rPr>
          <w:rFonts w:ascii="Times New Roman" w:eastAsia="Times New Roman" w:hAnsi="Times New Roman"/>
          <w:sz w:val="24"/>
          <w:szCs w:val="24"/>
          <w:lang w:val="ru-RU"/>
        </w:rPr>
        <w:t xml:space="preserve">положены общедидактические принципы обучения: соответствие возрастным возможностям и особенностям восприятия </w:t>
      </w:r>
      <w:r w:rsidR="000451F5" w:rsidRPr="004D3EA9">
        <w:rPr>
          <w:rFonts w:ascii="Times New Roman" w:eastAsia="Times New Roman" w:hAnsi="Times New Roman"/>
          <w:sz w:val="24"/>
          <w:szCs w:val="24"/>
          <w:lang w:val="ru-RU"/>
        </w:rPr>
        <w:t>обучающимися</w:t>
      </w:r>
      <w:r w:rsidR="0081252D" w:rsidRPr="004D3EA9">
        <w:rPr>
          <w:rFonts w:ascii="Times New Roman" w:eastAsia="Times New Roman" w:hAnsi="Times New Roman"/>
          <w:sz w:val="24"/>
          <w:szCs w:val="24"/>
          <w:lang w:val="ru-RU"/>
        </w:rPr>
        <w:t xml:space="preserve"> фольклорных произведений и литературных текстов; представленность в произведениях нравственно-эстетических ценностей, культурных традиций народов России, отдельных произведений выдающихся представителей мировой детской литературы. </w:t>
      </w:r>
    </w:p>
    <w:p w:rsidR="0081252D" w:rsidRPr="004D3EA9" w:rsidRDefault="001A78F7"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9. </w:t>
      </w:r>
      <w:r w:rsidR="0081252D" w:rsidRPr="004D3EA9">
        <w:rPr>
          <w:rFonts w:ascii="Times New Roman" w:eastAsia="Times New Roman" w:hAnsi="Times New Roman"/>
          <w:sz w:val="24"/>
          <w:szCs w:val="24"/>
          <w:lang w:val="ru-RU"/>
        </w:rPr>
        <w:t xml:space="preserve">Важным принципом отбора содержания </w:t>
      </w:r>
      <w:r w:rsidRPr="004D3EA9">
        <w:rPr>
          <w:rFonts w:ascii="Times New Roman" w:eastAsia="Times New Roman" w:hAnsi="Times New Roman"/>
          <w:sz w:val="24"/>
          <w:szCs w:val="24"/>
          <w:lang w:val="ru-RU"/>
        </w:rPr>
        <w:t>программы по литературному чтению</w:t>
      </w:r>
      <w:r w:rsidR="0081252D" w:rsidRPr="004D3EA9">
        <w:rPr>
          <w:rFonts w:ascii="Times New Roman" w:eastAsia="Times New Roman" w:hAnsi="Times New Roman"/>
          <w:sz w:val="24"/>
          <w:szCs w:val="24"/>
          <w:lang w:val="ru-RU"/>
        </w:rPr>
        <w:t xml:space="preserve"> является представленность разных жанров, видов и стилей произведений, обеспечивающих формирование функциональной литературной грамотности </w:t>
      </w:r>
      <w:r w:rsidR="00DE7B1C" w:rsidRPr="004D3EA9">
        <w:rPr>
          <w:rFonts w:ascii="Times New Roman" w:eastAsia="Times New Roman" w:hAnsi="Times New Roman"/>
          <w:sz w:val="24"/>
          <w:szCs w:val="24"/>
          <w:lang w:val="ru-RU"/>
        </w:rPr>
        <w:t>обучающегося</w:t>
      </w:r>
      <w:r w:rsidR="0081252D" w:rsidRPr="004D3EA9">
        <w:rPr>
          <w:rFonts w:ascii="Times New Roman" w:eastAsia="Times New Roman" w:hAnsi="Times New Roman"/>
          <w:sz w:val="24"/>
          <w:szCs w:val="24"/>
          <w:lang w:val="ru-RU"/>
        </w:rPr>
        <w:t xml:space="preserve">, а также возможность достижения метапредметных результатов, способности обучающегося воспринимать различные учебные тексты при изучении других предметов учебного плана </w:t>
      </w:r>
      <w:r w:rsidRPr="004D3EA9">
        <w:rPr>
          <w:rFonts w:ascii="Times New Roman" w:eastAsia="Times New Roman" w:hAnsi="Times New Roman"/>
          <w:sz w:val="24"/>
          <w:szCs w:val="24"/>
          <w:lang w:val="ru-RU"/>
        </w:rPr>
        <w:t>начального общего образования</w:t>
      </w:r>
      <w:r w:rsidR="0081252D" w:rsidRPr="004D3EA9">
        <w:rPr>
          <w:rFonts w:ascii="Times New Roman" w:eastAsia="Times New Roman" w:hAnsi="Times New Roman"/>
          <w:sz w:val="24"/>
          <w:szCs w:val="24"/>
          <w:lang w:val="ru-RU"/>
        </w:rPr>
        <w:t>.</w:t>
      </w:r>
    </w:p>
    <w:p w:rsidR="0081252D" w:rsidRPr="004D3EA9" w:rsidRDefault="001A78F7"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10. </w:t>
      </w:r>
      <w:r w:rsidR="0081252D" w:rsidRPr="004D3EA9">
        <w:rPr>
          <w:rFonts w:ascii="Times New Roman" w:eastAsia="Times New Roman" w:hAnsi="Times New Roman"/>
          <w:sz w:val="24"/>
          <w:szCs w:val="24"/>
          <w:lang w:val="ru-RU"/>
        </w:rPr>
        <w:t xml:space="preserve">Планируемые результаты </w:t>
      </w:r>
      <w:r w:rsidRPr="004D3EA9">
        <w:rPr>
          <w:rFonts w:ascii="Times New Roman" w:eastAsia="Times New Roman" w:hAnsi="Times New Roman"/>
          <w:sz w:val="24"/>
          <w:szCs w:val="24"/>
          <w:lang w:val="ru-RU"/>
        </w:rPr>
        <w:t xml:space="preserve">изучения литературного чтения </w:t>
      </w:r>
      <w:r w:rsidR="0081252D" w:rsidRPr="004D3EA9">
        <w:rPr>
          <w:rFonts w:ascii="Times New Roman" w:eastAsia="Times New Roman" w:hAnsi="Times New Roman"/>
          <w:sz w:val="24"/>
          <w:szCs w:val="24"/>
          <w:lang w:val="ru-RU"/>
        </w:rPr>
        <w:t xml:space="preserve">включают личностные, метапредметные результаты за период обучения, а также предметные достижения </w:t>
      </w:r>
      <w:r w:rsidR="00DE7B1C" w:rsidRPr="004D3EA9">
        <w:rPr>
          <w:rFonts w:ascii="Times New Roman" w:eastAsia="Times New Roman" w:hAnsi="Times New Roman"/>
          <w:sz w:val="24"/>
          <w:szCs w:val="24"/>
          <w:lang w:val="ru-RU"/>
        </w:rPr>
        <w:t>обучающегося</w:t>
      </w:r>
      <w:r w:rsidR="0081252D" w:rsidRPr="004D3EA9">
        <w:rPr>
          <w:rFonts w:ascii="Times New Roman" w:eastAsia="Times New Roman" w:hAnsi="Times New Roman"/>
          <w:sz w:val="24"/>
          <w:szCs w:val="24"/>
          <w:lang w:val="ru-RU"/>
        </w:rPr>
        <w:t xml:space="preserve"> за каждый год обучения </w:t>
      </w:r>
      <w:r w:rsidRPr="004D3EA9">
        <w:rPr>
          <w:rFonts w:ascii="Times New Roman" w:eastAsia="Times New Roman" w:hAnsi="Times New Roman"/>
          <w:sz w:val="24"/>
          <w:szCs w:val="24"/>
          <w:lang w:val="ru-RU"/>
        </w:rPr>
        <w:t>на уровне начального общего образования</w:t>
      </w:r>
      <w:r w:rsidR="0081252D" w:rsidRPr="004D3EA9">
        <w:rPr>
          <w:rFonts w:ascii="Times New Roman" w:eastAsia="Times New Roman" w:hAnsi="Times New Roman"/>
          <w:sz w:val="24"/>
          <w:szCs w:val="24"/>
          <w:lang w:val="ru-RU"/>
        </w:rPr>
        <w:t>.</w:t>
      </w:r>
    </w:p>
    <w:p w:rsidR="0081252D" w:rsidRPr="004D3EA9" w:rsidRDefault="001A78F7"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11. </w:t>
      </w:r>
      <w:r w:rsidR="00235E7C" w:rsidRPr="004D3EA9">
        <w:rPr>
          <w:rFonts w:ascii="Times New Roman" w:eastAsia="Times New Roman" w:hAnsi="Times New Roman"/>
          <w:sz w:val="24"/>
          <w:szCs w:val="24"/>
          <w:lang w:val="ru-RU"/>
        </w:rPr>
        <w:t>Л</w:t>
      </w:r>
      <w:r w:rsidR="0081252D" w:rsidRPr="004D3EA9">
        <w:rPr>
          <w:rFonts w:ascii="Times New Roman" w:eastAsia="Times New Roman" w:hAnsi="Times New Roman"/>
          <w:sz w:val="24"/>
          <w:szCs w:val="24"/>
          <w:lang w:val="ru-RU"/>
        </w:rPr>
        <w:t xml:space="preserve">итературное чтение </w:t>
      </w:r>
      <w:r w:rsidR="00235E7C" w:rsidRPr="004D3EA9">
        <w:rPr>
          <w:rFonts w:ascii="Times New Roman" w:eastAsia="Times New Roman" w:hAnsi="Times New Roman"/>
          <w:sz w:val="24"/>
          <w:szCs w:val="24"/>
          <w:lang w:val="ru-RU"/>
        </w:rPr>
        <w:t xml:space="preserve">является </w:t>
      </w:r>
      <w:r w:rsidR="0081252D" w:rsidRPr="004D3EA9">
        <w:rPr>
          <w:rFonts w:ascii="Times New Roman" w:eastAsia="Times New Roman" w:hAnsi="Times New Roman"/>
          <w:sz w:val="24"/>
          <w:szCs w:val="24"/>
          <w:lang w:val="ru-RU"/>
        </w:rPr>
        <w:t>преемствен</w:t>
      </w:r>
      <w:r w:rsidR="00235E7C" w:rsidRPr="004D3EA9">
        <w:rPr>
          <w:rFonts w:ascii="Times New Roman" w:eastAsia="Times New Roman" w:hAnsi="Times New Roman"/>
          <w:sz w:val="24"/>
          <w:szCs w:val="24"/>
          <w:lang w:val="ru-RU"/>
        </w:rPr>
        <w:t>ным</w:t>
      </w:r>
      <w:r w:rsidR="0081252D" w:rsidRPr="004D3EA9">
        <w:rPr>
          <w:rFonts w:ascii="Times New Roman" w:eastAsia="Times New Roman" w:hAnsi="Times New Roman"/>
          <w:sz w:val="24"/>
          <w:szCs w:val="24"/>
          <w:lang w:val="ru-RU"/>
        </w:rPr>
        <w:t xml:space="preserve"> по отношению </w:t>
      </w:r>
      <w:r w:rsidR="00235E7C" w:rsidRPr="004D3EA9">
        <w:rPr>
          <w:rFonts w:ascii="Times New Roman" w:eastAsia="Times New Roman" w:hAnsi="Times New Roman"/>
          <w:sz w:val="24"/>
          <w:szCs w:val="24"/>
          <w:lang w:val="ru-RU"/>
        </w:rPr>
        <w:br/>
      </w:r>
      <w:r w:rsidR="0081252D" w:rsidRPr="004D3EA9">
        <w:rPr>
          <w:rFonts w:ascii="Times New Roman" w:eastAsia="Times New Roman" w:hAnsi="Times New Roman"/>
          <w:sz w:val="24"/>
          <w:szCs w:val="24"/>
          <w:lang w:val="ru-RU"/>
        </w:rPr>
        <w:t xml:space="preserve">к </w:t>
      </w:r>
      <w:r w:rsidR="006C12B5" w:rsidRPr="004D3EA9">
        <w:rPr>
          <w:rFonts w:ascii="Times New Roman" w:eastAsia="Times New Roman" w:hAnsi="Times New Roman"/>
          <w:sz w:val="24"/>
          <w:szCs w:val="24"/>
          <w:lang w:val="ru-RU"/>
        </w:rPr>
        <w:t xml:space="preserve">учебному </w:t>
      </w:r>
      <w:r w:rsidR="0081252D" w:rsidRPr="004D3EA9">
        <w:rPr>
          <w:rFonts w:ascii="Times New Roman" w:eastAsia="Times New Roman" w:hAnsi="Times New Roman"/>
          <w:sz w:val="24"/>
          <w:szCs w:val="24"/>
          <w:lang w:val="ru-RU"/>
        </w:rPr>
        <w:t xml:space="preserve">предмету «Литература», который изучается </w:t>
      </w:r>
      <w:r w:rsidR="006C12B5" w:rsidRPr="004D3EA9">
        <w:rPr>
          <w:rFonts w:ascii="Times New Roman" w:eastAsia="Times New Roman" w:hAnsi="Times New Roman"/>
          <w:sz w:val="24"/>
          <w:szCs w:val="24"/>
          <w:lang w:val="ru-RU"/>
        </w:rPr>
        <w:t>на уровне основного общего образования</w:t>
      </w:r>
      <w:r w:rsidR="0081252D" w:rsidRPr="004D3EA9">
        <w:rPr>
          <w:rFonts w:ascii="Times New Roman" w:eastAsia="Times New Roman" w:hAnsi="Times New Roman"/>
          <w:sz w:val="24"/>
          <w:szCs w:val="24"/>
          <w:lang w:val="ru-RU"/>
        </w:rPr>
        <w:t>.</w:t>
      </w:r>
    </w:p>
    <w:p w:rsidR="0081252D" w:rsidRPr="004D3EA9" w:rsidRDefault="00235E7C"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12. </w:t>
      </w:r>
      <w:r w:rsidR="0081252D" w:rsidRPr="004D3EA9">
        <w:rPr>
          <w:rFonts w:ascii="Times New Roman" w:eastAsia="Times New Roman" w:hAnsi="Times New Roman"/>
          <w:sz w:val="24"/>
          <w:szCs w:val="24"/>
          <w:lang w:val="ru-RU"/>
        </w:rPr>
        <w:t>Освоение программы по</w:t>
      </w:r>
      <w:r w:rsidRPr="004D3EA9">
        <w:rPr>
          <w:rFonts w:ascii="Times New Roman" w:eastAsia="Times New Roman" w:hAnsi="Times New Roman"/>
          <w:sz w:val="24"/>
          <w:szCs w:val="24"/>
          <w:lang w:val="ru-RU"/>
        </w:rPr>
        <w:t xml:space="preserve"> л</w:t>
      </w:r>
      <w:r w:rsidR="0081252D" w:rsidRPr="004D3EA9">
        <w:rPr>
          <w:rFonts w:ascii="Times New Roman" w:eastAsia="Times New Roman" w:hAnsi="Times New Roman"/>
          <w:sz w:val="24"/>
          <w:szCs w:val="24"/>
          <w:lang w:val="ru-RU"/>
        </w:rPr>
        <w:t>итературн</w:t>
      </w:r>
      <w:r w:rsidRPr="004D3EA9">
        <w:rPr>
          <w:rFonts w:ascii="Times New Roman" w:eastAsia="Times New Roman" w:hAnsi="Times New Roman"/>
          <w:sz w:val="24"/>
          <w:szCs w:val="24"/>
          <w:lang w:val="ru-RU"/>
        </w:rPr>
        <w:t>ому</w:t>
      </w:r>
      <w:r w:rsidR="0081252D" w:rsidRPr="004D3EA9">
        <w:rPr>
          <w:rFonts w:ascii="Times New Roman" w:eastAsia="Times New Roman" w:hAnsi="Times New Roman"/>
          <w:sz w:val="24"/>
          <w:szCs w:val="24"/>
          <w:lang w:val="ru-RU"/>
        </w:rPr>
        <w:t xml:space="preserve"> чтени</w:t>
      </w:r>
      <w:r w:rsidRPr="004D3EA9">
        <w:rPr>
          <w:rFonts w:ascii="Times New Roman" w:eastAsia="Times New Roman" w:hAnsi="Times New Roman"/>
          <w:sz w:val="24"/>
          <w:szCs w:val="24"/>
          <w:lang w:val="ru-RU"/>
        </w:rPr>
        <w:t>ю</w:t>
      </w:r>
      <w:r w:rsidR="0081252D" w:rsidRPr="004D3EA9">
        <w:rPr>
          <w:rFonts w:ascii="Times New Roman" w:eastAsia="Times New Roman" w:hAnsi="Times New Roman"/>
          <w:sz w:val="24"/>
          <w:szCs w:val="24"/>
          <w:lang w:val="ru-RU"/>
        </w:rPr>
        <w:t xml:space="preserve"> в 1 классе начинается вводным интегрированным </w:t>
      </w:r>
      <w:r w:rsidRPr="004D3EA9">
        <w:rPr>
          <w:rFonts w:ascii="Times New Roman" w:eastAsia="Times New Roman" w:hAnsi="Times New Roman"/>
          <w:sz w:val="24"/>
          <w:szCs w:val="24"/>
          <w:lang w:val="ru-RU"/>
        </w:rPr>
        <w:t xml:space="preserve">учебным </w:t>
      </w:r>
      <w:r w:rsidR="0081252D" w:rsidRPr="004D3EA9">
        <w:rPr>
          <w:rFonts w:ascii="Times New Roman" w:eastAsia="Times New Roman" w:hAnsi="Times New Roman"/>
          <w:sz w:val="24"/>
          <w:szCs w:val="24"/>
          <w:lang w:val="ru-RU"/>
        </w:rPr>
        <w:t>курсом «Обучение грамоте» (</w:t>
      </w:r>
      <w:r w:rsidR="00DC5653" w:rsidRPr="004D3EA9">
        <w:rPr>
          <w:rFonts w:ascii="Times New Roman" w:eastAsia="Times New Roman" w:hAnsi="Times New Roman"/>
          <w:sz w:val="24"/>
          <w:szCs w:val="24"/>
          <w:lang w:val="ru-RU"/>
        </w:rPr>
        <w:t xml:space="preserve">рекомендуется </w:t>
      </w:r>
      <w:r w:rsidR="0081252D" w:rsidRPr="004D3EA9">
        <w:rPr>
          <w:rFonts w:ascii="Times New Roman" w:eastAsia="Times New Roman" w:hAnsi="Times New Roman"/>
          <w:sz w:val="24"/>
          <w:szCs w:val="24"/>
          <w:lang w:val="ru-RU"/>
        </w:rPr>
        <w:t>180 ч</w:t>
      </w:r>
      <w:r w:rsidR="006F5522" w:rsidRPr="004D3EA9">
        <w:rPr>
          <w:rFonts w:ascii="Times New Roman" w:eastAsia="Times New Roman" w:hAnsi="Times New Roman"/>
          <w:sz w:val="24"/>
          <w:szCs w:val="24"/>
          <w:lang w:val="ru-RU"/>
        </w:rPr>
        <w:t>асов</w:t>
      </w:r>
      <w:r w:rsidR="0081252D" w:rsidRPr="004D3EA9">
        <w:rPr>
          <w:rFonts w:ascii="Times New Roman" w:eastAsia="Times New Roman" w:hAnsi="Times New Roman"/>
          <w:sz w:val="24"/>
          <w:szCs w:val="24"/>
          <w:lang w:val="ru-RU"/>
        </w:rPr>
        <w:t xml:space="preserve">: </w:t>
      </w:r>
      <w:r w:rsidR="00DC5653" w:rsidRPr="004D3EA9">
        <w:rPr>
          <w:rFonts w:ascii="Times New Roman" w:eastAsia="Times New Roman" w:hAnsi="Times New Roman"/>
          <w:sz w:val="24"/>
          <w:szCs w:val="24"/>
          <w:lang w:val="ru-RU"/>
        </w:rPr>
        <w:t xml:space="preserve">русского языка </w:t>
      </w:r>
      <w:r w:rsidR="0081252D" w:rsidRPr="004D3EA9">
        <w:rPr>
          <w:rFonts w:ascii="Times New Roman" w:eastAsia="Times New Roman" w:hAnsi="Times New Roman"/>
          <w:sz w:val="24"/>
          <w:szCs w:val="24"/>
          <w:lang w:val="ru-RU"/>
        </w:rPr>
        <w:t>100 ч</w:t>
      </w:r>
      <w:r w:rsidR="006F5522" w:rsidRPr="004D3EA9">
        <w:rPr>
          <w:rFonts w:ascii="Times New Roman" w:eastAsia="Times New Roman" w:hAnsi="Times New Roman"/>
          <w:sz w:val="24"/>
          <w:szCs w:val="24"/>
          <w:lang w:val="ru-RU"/>
        </w:rPr>
        <w:t xml:space="preserve">асов </w:t>
      </w:r>
      <w:r w:rsidR="0081252D" w:rsidRPr="004D3EA9">
        <w:rPr>
          <w:rFonts w:ascii="Times New Roman" w:eastAsia="Times New Roman" w:hAnsi="Times New Roman"/>
          <w:sz w:val="24"/>
          <w:szCs w:val="24"/>
          <w:lang w:val="ru-RU"/>
        </w:rPr>
        <w:t xml:space="preserve">и </w:t>
      </w:r>
      <w:r w:rsidR="00DC5653" w:rsidRPr="004D3EA9">
        <w:rPr>
          <w:rFonts w:ascii="Times New Roman" w:eastAsia="Times New Roman" w:hAnsi="Times New Roman"/>
          <w:sz w:val="24"/>
          <w:szCs w:val="24"/>
          <w:lang w:val="ru-RU"/>
        </w:rPr>
        <w:t xml:space="preserve">литературного чтения </w:t>
      </w:r>
      <w:r w:rsidR="0081252D" w:rsidRPr="004D3EA9">
        <w:rPr>
          <w:rFonts w:ascii="Times New Roman" w:eastAsia="Times New Roman" w:hAnsi="Times New Roman"/>
          <w:sz w:val="24"/>
          <w:szCs w:val="24"/>
          <w:lang w:val="ru-RU"/>
        </w:rPr>
        <w:t>80 ч</w:t>
      </w:r>
      <w:r w:rsidR="006F5522" w:rsidRPr="004D3EA9">
        <w:rPr>
          <w:rFonts w:ascii="Times New Roman" w:eastAsia="Times New Roman" w:hAnsi="Times New Roman"/>
          <w:sz w:val="24"/>
          <w:szCs w:val="24"/>
          <w:lang w:val="ru-RU"/>
        </w:rPr>
        <w:t>асов</w:t>
      </w:r>
      <w:r w:rsidR="00DC5653" w:rsidRPr="004D3EA9">
        <w:rPr>
          <w:rFonts w:ascii="Times New Roman" w:eastAsia="Times New Roman" w:hAnsi="Times New Roman"/>
          <w:sz w:val="24"/>
          <w:szCs w:val="24"/>
          <w:lang w:val="ru-RU"/>
        </w:rPr>
        <w:t>)</w:t>
      </w:r>
      <w:r w:rsidR="00CB5917" w:rsidRPr="004D3EA9">
        <w:rPr>
          <w:rFonts w:ascii="Times New Roman" w:eastAsia="Times New Roman" w:hAnsi="Times New Roman"/>
          <w:sz w:val="24"/>
          <w:szCs w:val="24"/>
          <w:lang w:val="ru-RU"/>
        </w:rPr>
        <w:t>.</w:t>
      </w:r>
      <w:r w:rsidR="006232C9" w:rsidRPr="004D3EA9">
        <w:rPr>
          <w:rFonts w:ascii="Times New Roman" w:eastAsia="Times New Roman" w:hAnsi="Times New Roman"/>
          <w:sz w:val="24"/>
          <w:szCs w:val="24"/>
          <w:lang w:val="ru-RU"/>
        </w:rPr>
        <w:t xml:space="preserve"> Содержание </w:t>
      </w:r>
      <w:r w:rsidRPr="004D3EA9">
        <w:rPr>
          <w:rFonts w:ascii="Times New Roman" w:eastAsia="Times New Roman" w:hAnsi="Times New Roman"/>
          <w:sz w:val="24"/>
          <w:szCs w:val="24"/>
          <w:lang w:val="ru-RU"/>
        </w:rPr>
        <w:t>л</w:t>
      </w:r>
      <w:r w:rsidR="006232C9" w:rsidRPr="004D3EA9">
        <w:rPr>
          <w:rFonts w:ascii="Times New Roman" w:eastAsia="Times New Roman" w:hAnsi="Times New Roman"/>
          <w:sz w:val="24"/>
          <w:szCs w:val="24"/>
          <w:lang w:val="ru-RU"/>
        </w:rPr>
        <w:t>итературно</w:t>
      </w:r>
      <w:r w:rsidRPr="004D3EA9">
        <w:rPr>
          <w:rFonts w:ascii="Times New Roman" w:eastAsia="Times New Roman" w:hAnsi="Times New Roman"/>
          <w:sz w:val="24"/>
          <w:szCs w:val="24"/>
          <w:lang w:val="ru-RU"/>
        </w:rPr>
        <w:t>го</w:t>
      </w:r>
      <w:r w:rsidR="006232C9" w:rsidRPr="004D3EA9">
        <w:rPr>
          <w:rFonts w:ascii="Times New Roman" w:eastAsia="Times New Roman" w:hAnsi="Times New Roman"/>
          <w:sz w:val="24"/>
          <w:szCs w:val="24"/>
          <w:lang w:val="ru-RU"/>
        </w:rPr>
        <w:t xml:space="preserve"> чтени</w:t>
      </w:r>
      <w:r w:rsidRPr="004D3EA9">
        <w:rPr>
          <w:rFonts w:ascii="Times New Roman" w:eastAsia="Times New Roman" w:hAnsi="Times New Roman"/>
          <w:sz w:val="24"/>
          <w:szCs w:val="24"/>
          <w:lang w:val="ru-RU"/>
        </w:rPr>
        <w:t>я</w:t>
      </w:r>
      <w:r w:rsidR="006232C9" w:rsidRPr="004D3EA9">
        <w:rPr>
          <w:rFonts w:ascii="Times New Roman" w:eastAsia="Times New Roman" w:hAnsi="Times New Roman"/>
          <w:sz w:val="24"/>
          <w:szCs w:val="24"/>
          <w:lang w:val="ru-RU"/>
        </w:rPr>
        <w:t xml:space="preserve">, реализуемого в </w:t>
      </w:r>
      <w:r w:rsidR="006232C9" w:rsidRPr="004D3EA9">
        <w:rPr>
          <w:rFonts w:ascii="Times New Roman" w:eastAsia="Times New Roman" w:hAnsi="Times New Roman"/>
          <w:sz w:val="24"/>
          <w:szCs w:val="24"/>
          <w:lang w:val="ru-RU"/>
        </w:rPr>
        <w:lastRenderedPageBreak/>
        <w:t xml:space="preserve">период обучения грамоте, представлено в программе </w:t>
      </w:r>
      <w:r w:rsidRPr="004D3EA9">
        <w:rPr>
          <w:rFonts w:ascii="Times New Roman" w:eastAsia="Times New Roman" w:hAnsi="Times New Roman"/>
          <w:sz w:val="24"/>
          <w:szCs w:val="24"/>
          <w:lang w:val="ru-RU"/>
        </w:rPr>
        <w:t>по русскому языку.</w:t>
      </w:r>
      <w:r w:rsidR="0081252D" w:rsidRPr="004D3EA9">
        <w:rPr>
          <w:rFonts w:ascii="Times New Roman" w:eastAsia="Times New Roman" w:hAnsi="Times New Roman"/>
          <w:sz w:val="24"/>
          <w:szCs w:val="24"/>
          <w:lang w:val="ru-RU"/>
        </w:rPr>
        <w:t xml:space="preserve"> После периода обучения грамоте начинается раздельное изучение </w:t>
      </w:r>
      <w:r w:rsidRPr="004D3EA9">
        <w:rPr>
          <w:rFonts w:ascii="Times New Roman" w:eastAsia="Times New Roman" w:hAnsi="Times New Roman"/>
          <w:sz w:val="24"/>
          <w:szCs w:val="24"/>
          <w:lang w:val="ru-RU"/>
        </w:rPr>
        <w:t>русского языка и литературного чтения.</w:t>
      </w:r>
      <w:r w:rsidR="0081252D" w:rsidRPr="004D3EA9">
        <w:rPr>
          <w:rFonts w:ascii="Times New Roman" w:eastAsia="Times New Roman" w:hAnsi="Times New Roman"/>
          <w:sz w:val="24"/>
          <w:szCs w:val="24"/>
          <w:lang w:val="ru-RU"/>
        </w:rPr>
        <w:t xml:space="preserve"> </w:t>
      </w:r>
      <w:r w:rsidRPr="004D3EA9">
        <w:rPr>
          <w:rFonts w:ascii="Times New Roman" w:eastAsia="Times New Roman" w:hAnsi="Times New Roman"/>
          <w:sz w:val="24"/>
          <w:szCs w:val="24"/>
          <w:lang w:val="ru-RU"/>
        </w:rPr>
        <w:t>Н</w:t>
      </w:r>
      <w:r w:rsidR="0081252D" w:rsidRPr="004D3EA9">
        <w:rPr>
          <w:rFonts w:ascii="Times New Roman" w:eastAsia="Times New Roman" w:hAnsi="Times New Roman"/>
          <w:sz w:val="24"/>
          <w:szCs w:val="24"/>
          <w:lang w:val="ru-RU"/>
        </w:rPr>
        <w:t xml:space="preserve">а </w:t>
      </w:r>
      <w:r w:rsidRPr="004D3EA9">
        <w:rPr>
          <w:rFonts w:ascii="Times New Roman" w:eastAsia="Times New Roman" w:hAnsi="Times New Roman"/>
          <w:sz w:val="24"/>
          <w:szCs w:val="24"/>
          <w:lang w:val="ru-RU"/>
        </w:rPr>
        <w:t>л</w:t>
      </w:r>
      <w:r w:rsidR="0081252D" w:rsidRPr="004D3EA9">
        <w:rPr>
          <w:rFonts w:ascii="Times New Roman" w:eastAsia="Times New Roman" w:hAnsi="Times New Roman"/>
          <w:sz w:val="24"/>
          <w:szCs w:val="24"/>
          <w:lang w:val="ru-RU"/>
        </w:rPr>
        <w:t xml:space="preserve">итературное чтение в 1 классе отводится не менее 10 учебных недель (40 часов), </w:t>
      </w:r>
      <w:r w:rsidR="00DC5653" w:rsidRPr="004D3EA9">
        <w:rPr>
          <w:rFonts w:ascii="Times New Roman" w:eastAsia="SchoolBookSanPin" w:hAnsi="Times New Roman"/>
          <w:sz w:val="24"/>
          <w:szCs w:val="24"/>
          <w:lang w:val="ru-RU"/>
        </w:rPr>
        <w:t xml:space="preserve">для изучения </w:t>
      </w:r>
      <w:r w:rsidR="00DC5653" w:rsidRPr="004D3EA9">
        <w:rPr>
          <w:rFonts w:ascii="Times New Roman" w:eastAsia="SchoolBookSanPin" w:hAnsi="Times New Roman"/>
          <w:sz w:val="24"/>
          <w:szCs w:val="24"/>
          <w:lang w:val="ru-RU"/>
        </w:rPr>
        <w:br/>
      </w:r>
      <w:r w:rsidR="00DC5653" w:rsidRPr="004D3EA9">
        <w:rPr>
          <w:rFonts w:ascii="Times New Roman" w:eastAsia="Times New Roman" w:hAnsi="Times New Roman"/>
          <w:sz w:val="24"/>
          <w:szCs w:val="24"/>
          <w:lang w:val="ru-RU"/>
        </w:rPr>
        <w:t xml:space="preserve">литературного чтения </w:t>
      </w:r>
      <w:r w:rsidR="0081252D" w:rsidRPr="004D3EA9">
        <w:rPr>
          <w:rFonts w:ascii="Times New Roman" w:eastAsia="Times New Roman" w:hAnsi="Times New Roman"/>
          <w:sz w:val="24"/>
          <w:szCs w:val="24"/>
          <w:lang w:val="ru-RU"/>
        </w:rPr>
        <w:t xml:space="preserve">во 2-4 классах </w:t>
      </w:r>
      <w:r w:rsidR="00DC5653" w:rsidRPr="004D3EA9">
        <w:rPr>
          <w:rFonts w:ascii="Times New Roman" w:eastAsia="Times New Roman" w:hAnsi="Times New Roman"/>
          <w:sz w:val="24"/>
          <w:szCs w:val="24"/>
          <w:lang w:val="ru-RU"/>
        </w:rPr>
        <w:t xml:space="preserve">рекомендуется отводить </w:t>
      </w:r>
      <w:r w:rsidR="0081252D" w:rsidRPr="004D3EA9">
        <w:rPr>
          <w:rFonts w:ascii="Times New Roman" w:eastAsia="Times New Roman" w:hAnsi="Times New Roman"/>
          <w:sz w:val="24"/>
          <w:szCs w:val="24"/>
          <w:lang w:val="ru-RU"/>
        </w:rPr>
        <w:t xml:space="preserve">по 136 </w:t>
      </w:r>
      <w:r w:rsidR="000451F5" w:rsidRPr="004D3EA9">
        <w:rPr>
          <w:rFonts w:ascii="Times New Roman" w:eastAsia="Times New Roman" w:hAnsi="Times New Roman"/>
          <w:sz w:val="24"/>
          <w:szCs w:val="24"/>
          <w:lang w:val="ru-RU"/>
        </w:rPr>
        <w:t>часов</w:t>
      </w:r>
      <w:r w:rsidR="0081252D" w:rsidRPr="004D3EA9">
        <w:rPr>
          <w:rFonts w:ascii="Times New Roman" w:eastAsia="Times New Roman" w:hAnsi="Times New Roman"/>
          <w:sz w:val="24"/>
          <w:szCs w:val="24"/>
          <w:lang w:val="ru-RU"/>
        </w:rPr>
        <w:t xml:space="preserve"> (4 ч</w:t>
      </w:r>
      <w:r w:rsidR="000451F5" w:rsidRPr="004D3EA9">
        <w:rPr>
          <w:rFonts w:ascii="Times New Roman" w:eastAsia="Times New Roman" w:hAnsi="Times New Roman"/>
          <w:sz w:val="24"/>
          <w:szCs w:val="24"/>
          <w:lang w:val="ru-RU"/>
        </w:rPr>
        <w:t>аса</w:t>
      </w:r>
      <w:r w:rsidR="0081252D" w:rsidRPr="004D3EA9">
        <w:rPr>
          <w:rFonts w:ascii="Times New Roman" w:eastAsia="Times New Roman" w:hAnsi="Times New Roman"/>
          <w:sz w:val="24"/>
          <w:szCs w:val="24"/>
          <w:lang w:val="ru-RU"/>
        </w:rPr>
        <w:t xml:space="preserve"> </w:t>
      </w:r>
      <w:r w:rsidR="00DC5653" w:rsidRPr="004D3EA9">
        <w:rPr>
          <w:rFonts w:ascii="Times New Roman" w:eastAsia="Times New Roman" w:hAnsi="Times New Roman"/>
          <w:sz w:val="24"/>
          <w:szCs w:val="24"/>
          <w:lang w:val="ru-RU"/>
        </w:rPr>
        <w:br/>
      </w:r>
      <w:r w:rsidR="0081252D" w:rsidRPr="004D3EA9">
        <w:rPr>
          <w:rFonts w:ascii="Times New Roman" w:eastAsia="Times New Roman" w:hAnsi="Times New Roman"/>
          <w:sz w:val="24"/>
          <w:szCs w:val="24"/>
          <w:lang w:val="ru-RU"/>
        </w:rPr>
        <w:t>в неделю в каждом классе).</w:t>
      </w:r>
    </w:p>
    <w:p w:rsidR="00235E7C" w:rsidRPr="00806420" w:rsidRDefault="00235E7C" w:rsidP="003C3F55">
      <w:pPr>
        <w:spacing w:after="0"/>
        <w:ind w:firstLine="567"/>
        <w:contextualSpacing/>
        <w:rPr>
          <w:rFonts w:ascii="Times New Roman" w:eastAsia="OfficinaSansBoldITC" w:hAnsi="Times New Roman"/>
          <w:b/>
          <w:i/>
          <w:sz w:val="24"/>
          <w:szCs w:val="24"/>
          <w:lang w:val="ru-RU"/>
        </w:rPr>
      </w:pPr>
      <w:r w:rsidRPr="00806420">
        <w:rPr>
          <w:rFonts w:ascii="Times New Roman" w:eastAsia="OfficinaSansBoldITC" w:hAnsi="Times New Roman"/>
          <w:b/>
          <w:i/>
          <w:sz w:val="24"/>
          <w:szCs w:val="24"/>
          <w:lang w:val="ru-RU"/>
        </w:rPr>
        <w:t>Содержание обучения в 1 классе.</w:t>
      </w:r>
    </w:p>
    <w:p w:rsidR="00CA2E26" w:rsidRPr="004D3EA9" w:rsidRDefault="00235E7C"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OfficinaSansBoldITC" w:hAnsi="Times New Roman"/>
          <w:sz w:val="24"/>
          <w:szCs w:val="24"/>
          <w:lang w:val="ru-RU"/>
        </w:rPr>
        <w:t>1. </w:t>
      </w:r>
      <w:r w:rsidR="00CA2E26" w:rsidRPr="004D3EA9">
        <w:rPr>
          <w:rFonts w:ascii="Times New Roman" w:eastAsia="Times New Roman" w:hAnsi="Times New Roman"/>
          <w:sz w:val="24"/>
          <w:szCs w:val="24"/>
          <w:lang w:val="ru-RU"/>
        </w:rPr>
        <w:t>Сказка фольклорная (народная) и литературная (авторская). Восприятие текста произведений художественной литературы и устного народного творчества (не менее четырёх произведений). Фольклорная и литературная (авторская) сказка: сходство и различия. Реальность и волшебство в сказке. Событийная сторона сказок: последовательность событий в фольклорной (народной) и литературной (авторской) сказке. Отражение сюжета в иллюстрациях. Герои сказочных произведений. Нравственные ценности и идеи в русских народных и литературных (авторских) сказках, поступки, отражающие нравственные качества (отношение к природе, людям, предметам).</w:t>
      </w:r>
    </w:p>
    <w:p w:rsidR="00CA2E26" w:rsidRPr="004D3EA9" w:rsidRDefault="00D95224"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OfficinaSansBoldITC" w:hAnsi="Times New Roman"/>
          <w:sz w:val="24"/>
          <w:szCs w:val="24"/>
          <w:lang w:val="ru-RU"/>
        </w:rPr>
        <w:t>1</w:t>
      </w:r>
      <w:r w:rsidR="00235E7C" w:rsidRPr="004D3EA9">
        <w:rPr>
          <w:rFonts w:ascii="Times New Roman" w:eastAsia="OfficinaSansBoldITC" w:hAnsi="Times New Roman"/>
          <w:sz w:val="24"/>
          <w:szCs w:val="24"/>
          <w:lang w:val="ru-RU"/>
        </w:rPr>
        <w:t>.</w:t>
      </w:r>
      <w:r w:rsidRPr="004D3EA9">
        <w:rPr>
          <w:rFonts w:ascii="Times New Roman" w:eastAsia="OfficinaSansBoldITC" w:hAnsi="Times New Roman"/>
          <w:sz w:val="24"/>
          <w:szCs w:val="24"/>
          <w:lang w:val="ru-RU"/>
        </w:rPr>
        <w:t>1.</w:t>
      </w:r>
      <w:r w:rsidR="00235E7C" w:rsidRPr="004D3EA9">
        <w:rPr>
          <w:rFonts w:ascii="Times New Roman" w:eastAsia="OfficinaSansBoldITC" w:hAnsi="Times New Roman"/>
          <w:sz w:val="24"/>
          <w:szCs w:val="24"/>
          <w:lang w:val="ru-RU"/>
        </w:rPr>
        <w:t> </w:t>
      </w:r>
      <w:r w:rsidR="00CA2E26" w:rsidRPr="004D3EA9">
        <w:rPr>
          <w:rFonts w:ascii="Times New Roman" w:eastAsia="Times New Roman" w:hAnsi="Times New Roman"/>
          <w:sz w:val="24"/>
          <w:szCs w:val="24"/>
          <w:lang w:val="ru-RU"/>
        </w:rPr>
        <w:t>Произведения для чтения: народные сказки о животных, например, «Лисица и тетерев», «Лиса и рак», литературные</w:t>
      </w:r>
      <w:r w:rsidR="00806420">
        <w:rPr>
          <w:rFonts w:ascii="Times New Roman" w:eastAsia="Times New Roman" w:hAnsi="Times New Roman"/>
          <w:sz w:val="24"/>
          <w:szCs w:val="24"/>
          <w:lang w:val="ru-RU"/>
        </w:rPr>
        <w:t xml:space="preserve"> (авторские) сказки, например, </w:t>
      </w:r>
      <w:r w:rsidR="00CA2E26" w:rsidRPr="004D3EA9">
        <w:rPr>
          <w:rFonts w:ascii="Times New Roman" w:eastAsia="Times New Roman" w:hAnsi="Times New Roman"/>
          <w:sz w:val="24"/>
          <w:szCs w:val="24"/>
          <w:lang w:val="ru-RU"/>
        </w:rPr>
        <w:t xml:space="preserve">К.Д. Ушинский «Петух и собака», сказки В.Г. Сутеева «Кораблик», «Под грибом» </w:t>
      </w:r>
      <w:r w:rsidR="00CA2E26" w:rsidRPr="004D3EA9">
        <w:rPr>
          <w:rFonts w:ascii="Times New Roman" w:eastAsia="Times New Roman" w:hAnsi="Times New Roman"/>
          <w:sz w:val="24"/>
          <w:szCs w:val="24"/>
          <w:lang w:val="ru-RU"/>
        </w:rPr>
        <w:br/>
        <w:t xml:space="preserve">и другие (по выбору).  </w:t>
      </w:r>
    </w:p>
    <w:p w:rsidR="00CA2E26" w:rsidRPr="004D3EA9" w:rsidRDefault="00D95224"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OfficinaSansBoldITC" w:hAnsi="Times New Roman"/>
          <w:sz w:val="24"/>
          <w:szCs w:val="24"/>
          <w:lang w:val="ru-RU"/>
        </w:rPr>
        <w:t>2</w:t>
      </w:r>
      <w:r w:rsidR="00235E7C" w:rsidRPr="004D3EA9">
        <w:rPr>
          <w:rFonts w:ascii="Times New Roman" w:eastAsia="OfficinaSansBoldITC" w:hAnsi="Times New Roman"/>
          <w:sz w:val="24"/>
          <w:szCs w:val="24"/>
          <w:lang w:val="ru-RU"/>
        </w:rPr>
        <w:t>. </w:t>
      </w:r>
      <w:r w:rsidR="00CA2E26" w:rsidRPr="004D3EA9">
        <w:rPr>
          <w:rFonts w:ascii="Times New Roman" w:eastAsia="Times New Roman" w:hAnsi="Times New Roman"/>
          <w:sz w:val="24"/>
          <w:szCs w:val="24"/>
          <w:lang w:val="ru-RU"/>
        </w:rPr>
        <w:t>Произведения о детях. Понятие «тема произведения» (общее представление): чему посвящено, о чём рассказывает. Главная мысль произведения: его основная идея (чему учит? какие качества воспитывает?). Произведения одной темы, но разных жанров: рассказ, стихотворение (</w:t>
      </w:r>
      <w:r w:rsidR="00806420">
        <w:rPr>
          <w:rFonts w:ascii="Times New Roman" w:eastAsia="Times New Roman" w:hAnsi="Times New Roman"/>
          <w:sz w:val="24"/>
          <w:szCs w:val="24"/>
          <w:lang w:val="ru-RU"/>
        </w:rPr>
        <w:t xml:space="preserve">общее представление на примере </w:t>
      </w:r>
      <w:r w:rsidR="00CA2E26" w:rsidRPr="004D3EA9">
        <w:rPr>
          <w:rFonts w:ascii="Times New Roman" w:eastAsia="Times New Roman" w:hAnsi="Times New Roman"/>
          <w:sz w:val="24"/>
          <w:szCs w:val="24"/>
          <w:lang w:val="ru-RU"/>
        </w:rPr>
        <w:t>не менее шести произведений К.Д. Ушинского</w:t>
      </w:r>
      <w:r w:rsidR="00806420">
        <w:rPr>
          <w:rFonts w:ascii="Times New Roman" w:eastAsia="Times New Roman" w:hAnsi="Times New Roman"/>
          <w:sz w:val="24"/>
          <w:szCs w:val="24"/>
          <w:lang w:val="ru-RU"/>
        </w:rPr>
        <w:t xml:space="preserve">, Л.Н. Толстого, Е.А. Пермяка, </w:t>
      </w:r>
      <w:r w:rsidR="00CA2E26" w:rsidRPr="004D3EA9">
        <w:rPr>
          <w:rFonts w:ascii="Times New Roman" w:eastAsia="Times New Roman" w:hAnsi="Times New Roman"/>
          <w:sz w:val="24"/>
          <w:szCs w:val="24"/>
          <w:lang w:val="ru-RU"/>
        </w:rPr>
        <w:t>В.А. Осеевой, А.Л. Барто, Ю.И. Ермолаева и других). Характеристика героя произведения, общая оценка поступков. Пон</w:t>
      </w:r>
      <w:r w:rsidR="00806420">
        <w:rPr>
          <w:rFonts w:ascii="Times New Roman" w:eastAsia="Times New Roman" w:hAnsi="Times New Roman"/>
          <w:sz w:val="24"/>
          <w:szCs w:val="24"/>
          <w:lang w:val="ru-RU"/>
        </w:rPr>
        <w:t xml:space="preserve">имание заголовка произведения, </w:t>
      </w:r>
      <w:r w:rsidR="00CA2E26" w:rsidRPr="004D3EA9">
        <w:rPr>
          <w:rFonts w:ascii="Times New Roman" w:eastAsia="Times New Roman" w:hAnsi="Times New Roman"/>
          <w:sz w:val="24"/>
          <w:szCs w:val="24"/>
          <w:lang w:val="ru-RU"/>
        </w:rPr>
        <w:t>его соотношения с содержанием произведения и его идеей. Осознание нравственно-этических понятий: друг, дружба, забота, труд, взаимопомощь.</w:t>
      </w:r>
    </w:p>
    <w:p w:rsidR="00CA2E26" w:rsidRPr="004D3EA9" w:rsidRDefault="00D95224"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OfficinaSansBoldITC" w:hAnsi="Times New Roman"/>
          <w:sz w:val="24"/>
          <w:szCs w:val="24"/>
          <w:lang w:val="ru-RU"/>
        </w:rPr>
        <w:t>2</w:t>
      </w:r>
      <w:r w:rsidR="00235E7C" w:rsidRPr="004D3EA9">
        <w:rPr>
          <w:rFonts w:ascii="Times New Roman" w:eastAsia="OfficinaSansBoldITC" w:hAnsi="Times New Roman"/>
          <w:sz w:val="24"/>
          <w:szCs w:val="24"/>
          <w:lang w:val="ru-RU"/>
        </w:rPr>
        <w:t>.</w:t>
      </w:r>
      <w:r w:rsidRPr="004D3EA9">
        <w:rPr>
          <w:rFonts w:ascii="Times New Roman" w:eastAsia="OfficinaSansBoldITC" w:hAnsi="Times New Roman"/>
          <w:sz w:val="24"/>
          <w:szCs w:val="24"/>
          <w:lang w:val="ru-RU"/>
        </w:rPr>
        <w:t>1.</w:t>
      </w:r>
      <w:r w:rsidR="00235E7C" w:rsidRPr="004D3EA9">
        <w:rPr>
          <w:rFonts w:ascii="Times New Roman" w:eastAsia="OfficinaSansBoldITC" w:hAnsi="Times New Roman"/>
          <w:sz w:val="24"/>
          <w:szCs w:val="24"/>
          <w:lang w:val="ru-RU"/>
        </w:rPr>
        <w:t> </w:t>
      </w:r>
      <w:r w:rsidR="00CA2E26" w:rsidRPr="004D3EA9">
        <w:rPr>
          <w:rFonts w:ascii="Times New Roman" w:eastAsia="Times New Roman" w:hAnsi="Times New Roman"/>
          <w:sz w:val="24"/>
          <w:szCs w:val="24"/>
          <w:lang w:val="ru-RU"/>
        </w:rPr>
        <w:t>Произведения для чтения: К.Д. Ушинский «Худо тому, кто добра не делает никому», Л.Н. Толстой «Косточка», Е.А. Пермяк «Торопливый н</w:t>
      </w:r>
      <w:r w:rsidR="00806420">
        <w:rPr>
          <w:rFonts w:ascii="Times New Roman" w:eastAsia="Times New Roman" w:hAnsi="Times New Roman"/>
          <w:sz w:val="24"/>
          <w:szCs w:val="24"/>
          <w:lang w:val="ru-RU"/>
        </w:rPr>
        <w:t xml:space="preserve">ожик», </w:t>
      </w:r>
      <w:r w:rsidR="00CA2E26" w:rsidRPr="004D3EA9">
        <w:rPr>
          <w:rFonts w:ascii="Times New Roman" w:eastAsia="Times New Roman" w:hAnsi="Times New Roman"/>
          <w:sz w:val="24"/>
          <w:szCs w:val="24"/>
          <w:lang w:val="ru-RU"/>
        </w:rPr>
        <w:t>В.А. Осеева «Три товарища», А.Л. Барто «Я – лишний», Ю.И. Ермолаев «Лучший друг» и другие (по выбору).</w:t>
      </w:r>
    </w:p>
    <w:p w:rsidR="00CA2E26" w:rsidRPr="004D3EA9" w:rsidRDefault="00D95224"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OfficinaSansBoldITC" w:hAnsi="Times New Roman"/>
          <w:sz w:val="24"/>
          <w:szCs w:val="24"/>
          <w:lang w:val="ru-RU"/>
        </w:rPr>
        <w:t>3</w:t>
      </w:r>
      <w:r w:rsidR="00235E7C" w:rsidRPr="004D3EA9">
        <w:rPr>
          <w:rFonts w:ascii="Times New Roman" w:eastAsia="OfficinaSansBoldITC" w:hAnsi="Times New Roman"/>
          <w:sz w:val="24"/>
          <w:szCs w:val="24"/>
          <w:lang w:val="ru-RU"/>
        </w:rPr>
        <w:t>. </w:t>
      </w:r>
      <w:r w:rsidR="00CA2E26" w:rsidRPr="004D3EA9">
        <w:rPr>
          <w:rFonts w:ascii="Times New Roman" w:eastAsia="Times New Roman" w:hAnsi="Times New Roman"/>
          <w:sz w:val="24"/>
          <w:szCs w:val="24"/>
          <w:lang w:val="ru-RU"/>
        </w:rPr>
        <w:t xml:space="preserve">Произведения о родной природе. Восприятие и самостоятельное чтение произведений о природе (на примере трёх-четырёх доступных произведений </w:t>
      </w:r>
      <w:r w:rsidR="00CA2E26" w:rsidRPr="004D3EA9">
        <w:rPr>
          <w:rFonts w:ascii="Times New Roman" w:eastAsia="Times New Roman" w:hAnsi="Times New Roman"/>
          <w:sz w:val="24"/>
          <w:szCs w:val="24"/>
          <w:lang w:val="ru-RU"/>
        </w:rPr>
        <w:br/>
        <w:t xml:space="preserve">А.К. Толстого, А.Н. Плещеева, Е.Ф. Трутневой, С.Я. Маршака и другое). Тема поэтических произведений: звуки и краски природы, времена года, человек </w:t>
      </w:r>
      <w:r w:rsidR="00CA2E26" w:rsidRPr="004D3EA9">
        <w:rPr>
          <w:rFonts w:ascii="Times New Roman" w:eastAsia="Times New Roman" w:hAnsi="Times New Roman"/>
          <w:sz w:val="24"/>
          <w:szCs w:val="24"/>
          <w:lang w:val="ru-RU"/>
        </w:rPr>
        <w:br/>
        <w:t xml:space="preserve">и природа; Родина, природа родного края. Особенности стихотворной речи, сравнение с прозаической: рифма, ритм (практическое ознакомление). Настроение, которое рождает поэтическое произведение. </w:t>
      </w:r>
      <w:r w:rsidR="00806420">
        <w:rPr>
          <w:rFonts w:ascii="Times New Roman" w:eastAsia="Times New Roman" w:hAnsi="Times New Roman"/>
          <w:sz w:val="24"/>
          <w:szCs w:val="24"/>
          <w:lang w:val="ru-RU"/>
        </w:rPr>
        <w:t xml:space="preserve">Отражение нравственной идеи </w:t>
      </w:r>
      <w:r w:rsidR="00CA2E26" w:rsidRPr="004D3EA9">
        <w:rPr>
          <w:rFonts w:ascii="Times New Roman" w:eastAsia="Times New Roman" w:hAnsi="Times New Roman"/>
          <w:sz w:val="24"/>
          <w:szCs w:val="24"/>
          <w:lang w:val="ru-RU"/>
        </w:rPr>
        <w:t>в произведении: любовь к Родине, при</w:t>
      </w:r>
      <w:r w:rsidR="00806420">
        <w:rPr>
          <w:rFonts w:ascii="Times New Roman" w:eastAsia="Times New Roman" w:hAnsi="Times New Roman"/>
          <w:sz w:val="24"/>
          <w:szCs w:val="24"/>
          <w:lang w:val="ru-RU"/>
        </w:rPr>
        <w:t xml:space="preserve">роде родного края. Иллюстрация </w:t>
      </w:r>
      <w:r w:rsidR="00CA2E26" w:rsidRPr="004D3EA9">
        <w:rPr>
          <w:rFonts w:ascii="Times New Roman" w:eastAsia="Times New Roman" w:hAnsi="Times New Roman"/>
          <w:sz w:val="24"/>
          <w:szCs w:val="24"/>
          <w:lang w:val="ru-RU"/>
        </w:rPr>
        <w:t>к произведению как отражение эмоционального отклика на произведение. Роль интонации при выразительном чтении. Интонационный рисунок выразительного чтения: ритм, темп, сила голоса.</w:t>
      </w:r>
    </w:p>
    <w:p w:rsidR="00CA2E26" w:rsidRPr="004D3EA9" w:rsidRDefault="00D95224"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OfficinaSansBoldITC" w:hAnsi="Times New Roman"/>
          <w:sz w:val="24"/>
          <w:szCs w:val="24"/>
          <w:lang w:val="ru-RU"/>
        </w:rPr>
        <w:t>4</w:t>
      </w:r>
      <w:r w:rsidR="00235E7C" w:rsidRPr="004D3EA9">
        <w:rPr>
          <w:rFonts w:ascii="Times New Roman" w:eastAsia="OfficinaSansBoldITC" w:hAnsi="Times New Roman"/>
          <w:sz w:val="24"/>
          <w:szCs w:val="24"/>
          <w:lang w:val="ru-RU"/>
        </w:rPr>
        <w:t>. </w:t>
      </w:r>
      <w:r w:rsidR="00CA2E26" w:rsidRPr="004D3EA9">
        <w:rPr>
          <w:rFonts w:ascii="Times New Roman" w:eastAsia="Times New Roman" w:hAnsi="Times New Roman"/>
          <w:sz w:val="24"/>
          <w:szCs w:val="24"/>
          <w:lang w:val="ru-RU"/>
        </w:rPr>
        <w:t>Устное народное творчество: малые фольклорные жанры (не менее шести произведений). Многообразие малых жанров устного народного творчества: потешка, загадка, пословица, их назначение (веселить, потешать, играть, поучать). Особенности разных малых фольклорных жанров. Потешка игровой народный фольклор. Загадки средство воспитания живости ума, сообразительности. Пословицы проявление народной мудрости, средство воспитания понимания жизненных правил.</w:t>
      </w:r>
    </w:p>
    <w:p w:rsidR="00CA2E26" w:rsidRPr="004D3EA9" w:rsidRDefault="00D95224"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OfficinaSansBoldITC" w:hAnsi="Times New Roman"/>
          <w:sz w:val="24"/>
          <w:szCs w:val="24"/>
          <w:lang w:val="ru-RU"/>
        </w:rPr>
        <w:t>4.1. </w:t>
      </w:r>
      <w:r w:rsidR="00CA2E26" w:rsidRPr="004D3EA9">
        <w:rPr>
          <w:rFonts w:ascii="Times New Roman" w:eastAsia="Times New Roman" w:hAnsi="Times New Roman"/>
          <w:sz w:val="24"/>
          <w:szCs w:val="24"/>
          <w:lang w:val="ru-RU"/>
        </w:rPr>
        <w:t>Произведения для чтения: потешки, загадки, пословицы.</w:t>
      </w:r>
    </w:p>
    <w:p w:rsidR="00CA2E26" w:rsidRPr="004D3EA9" w:rsidRDefault="00D95224"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OfficinaSansBoldITC" w:hAnsi="Times New Roman"/>
          <w:sz w:val="24"/>
          <w:szCs w:val="24"/>
          <w:lang w:val="ru-RU"/>
        </w:rPr>
        <w:t>5</w:t>
      </w:r>
      <w:r w:rsidR="00235E7C" w:rsidRPr="004D3EA9">
        <w:rPr>
          <w:rFonts w:ascii="Times New Roman" w:eastAsia="OfficinaSansBoldITC" w:hAnsi="Times New Roman"/>
          <w:sz w:val="24"/>
          <w:szCs w:val="24"/>
          <w:lang w:val="ru-RU"/>
        </w:rPr>
        <w:t>. </w:t>
      </w:r>
      <w:r w:rsidR="00CA2E26" w:rsidRPr="004D3EA9">
        <w:rPr>
          <w:rFonts w:ascii="Times New Roman" w:eastAsia="Times New Roman" w:hAnsi="Times New Roman"/>
          <w:sz w:val="24"/>
          <w:szCs w:val="24"/>
          <w:lang w:val="ru-RU"/>
        </w:rPr>
        <w:t xml:space="preserve">Произведения о братьях наших меньших (три-четыре автора </w:t>
      </w:r>
      <w:r w:rsidR="00CA2E26" w:rsidRPr="004D3EA9">
        <w:rPr>
          <w:rFonts w:ascii="Times New Roman" w:eastAsia="Times New Roman" w:hAnsi="Times New Roman"/>
          <w:sz w:val="24"/>
          <w:szCs w:val="24"/>
          <w:lang w:val="ru-RU"/>
        </w:rPr>
        <w:br/>
      </w:r>
      <w:r w:rsidR="00CA2E26" w:rsidRPr="004D3EA9">
        <w:rPr>
          <w:rFonts w:ascii="Times New Roman" w:eastAsia="Times New Roman" w:hAnsi="Times New Roman"/>
          <w:sz w:val="24"/>
          <w:szCs w:val="24"/>
          <w:lang w:val="ru-RU"/>
        </w:rPr>
        <w:lastRenderedPageBreak/>
        <w:t xml:space="preserve">по выбору) – герои произведений: </w:t>
      </w:r>
      <w:r w:rsidR="00806420">
        <w:rPr>
          <w:rFonts w:ascii="Times New Roman" w:eastAsia="Times New Roman" w:hAnsi="Times New Roman"/>
          <w:sz w:val="24"/>
          <w:szCs w:val="24"/>
          <w:lang w:val="ru-RU"/>
        </w:rPr>
        <w:t xml:space="preserve">Цель и назначение произведений </w:t>
      </w:r>
      <w:r w:rsidR="00CA2E26" w:rsidRPr="004D3EA9">
        <w:rPr>
          <w:rFonts w:ascii="Times New Roman" w:eastAsia="Times New Roman" w:hAnsi="Times New Roman"/>
          <w:sz w:val="24"/>
          <w:szCs w:val="24"/>
          <w:lang w:val="ru-RU"/>
        </w:rPr>
        <w:t>о взаимоотношениях человека и животных воспитание добрых чувств и бережного отношения к животным. Виды текстов: художеств</w:t>
      </w:r>
      <w:r w:rsidR="00806420">
        <w:rPr>
          <w:rFonts w:ascii="Times New Roman" w:eastAsia="Times New Roman" w:hAnsi="Times New Roman"/>
          <w:sz w:val="24"/>
          <w:szCs w:val="24"/>
          <w:lang w:val="ru-RU"/>
        </w:rPr>
        <w:t xml:space="preserve">енный и научно-познавательный, </w:t>
      </w:r>
      <w:r w:rsidR="00CA2E26" w:rsidRPr="004D3EA9">
        <w:rPr>
          <w:rFonts w:ascii="Times New Roman" w:eastAsia="Times New Roman" w:hAnsi="Times New Roman"/>
          <w:sz w:val="24"/>
          <w:szCs w:val="24"/>
          <w:lang w:val="ru-RU"/>
        </w:rPr>
        <w:t>их сравнение. Характеристика героя: описание его внешности, действий, нравственно-этических понятий: любовь и забота о животных.</w:t>
      </w:r>
    </w:p>
    <w:p w:rsidR="00CA2E26" w:rsidRPr="004D3EA9" w:rsidRDefault="00D95224"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OfficinaSansBoldITC" w:hAnsi="Times New Roman"/>
          <w:sz w:val="24"/>
          <w:szCs w:val="24"/>
          <w:lang w:val="ru-RU"/>
        </w:rPr>
        <w:t>5.1. </w:t>
      </w:r>
      <w:r w:rsidR="00CA2E26" w:rsidRPr="004D3EA9">
        <w:rPr>
          <w:rFonts w:ascii="Times New Roman" w:eastAsia="Times New Roman" w:hAnsi="Times New Roman"/>
          <w:sz w:val="24"/>
          <w:szCs w:val="24"/>
          <w:lang w:val="ru-RU"/>
        </w:rPr>
        <w:t xml:space="preserve">Произведения для чтения: В.В. Бианки «Лис и Мышонок», </w:t>
      </w:r>
      <w:r w:rsidRPr="004D3EA9">
        <w:rPr>
          <w:rFonts w:ascii="Times New Roman" w:eastAsia="Times New Roman" w:hAnsi="Times New Roman"/>
          <w:sz w:val="24"/>
          <w:szCs w:val="24"/>
          <w:lang w:val="ru-RU"/>
        </w:rPr>
        <w:br/>
      </w:r>
      <w:r w:rsidR="00CA2E26" w:rsidRPr="004D3EA9">
        <w:rPr>
          <w:rFonts w:ascii="Times New Roman" w:eastAsia="Times New Roman" w:hAnsi="Times New Roman"/>
          <w:sz w:val="24"/>
          <w:szCs w:val="24"/>
          <w:lang w:val="ru-RU"/>
        </w:rPr>
        <w:t xml:space="preserve">Е.И. Чарушин «Про Томку», М.М. Пришвин «Ёж», Н.И. Сладков «Лисица и Ёж» </w:t>
      </w:r>
      <w:r w:rsidRPr="004D3EA9">
        <w:rPr>
          <w:rFonts w:ascii="Times New Roman" w:eastAsia="Times New Roman" w:hAnsi="Times New Roman"/>
          <w:sz w:val="24"/>
          <w:szCs w:val="24"/>
          <w:lang w:val="ru-RU"/>
        </w:rPr>
        <w:br/>
      </w:r>
      <w:r w:rsidR="00CA2E26" w:rsidRPr="004D3EA9">
        <w:rPr>
          <w:rFonts w:ascii="Times New Roman" w:eastAsia="Times New Roman" w:hAnsi="Times New Roman"/>
          <w:sz w:val="24"/>
          <w:szCs w:val="24"/>
          <w:lang w:val="ru-RU"/>
        </w:rPr>
        <w:t>и другие.</w:t>
      </w:r>
    </w:p>
    <w:p w:rsidR="00CA2E26" w:rsidRPr="004D3EA9" w:rsidRDefault="00D95224"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OfficinaSansBoldITC" w:hAnsi="Times New Roman"/>
          <w:sz w:val="24"/>
          <w:szCs w:val="24"/>
          <w:lang w:val="ru-RU"/>
        </w:rPr>
        <w:t>6</w:t>
      </w:r>
      <w:r w:rsidR="00235E7C" w:rsidRPr="004D3EA9">
        <w:rPr>
          <w:rFonts w:ascii="Times New Roman" w:eastAsia="OfficinaSansBoldITC" w:hAnsi="Times New Roman"/>
          <w:sz w:val="24"/>
          <w:szCs w:val="24"/>
          <w:lang w:val="ru-RU"/>
        </w:rPr>
        <w:t>. </w:t>
      </w:r>
      <w:r w:rsidR="00CA2E26" w:rsidRPr="004D3EA9">
        <w:rPr>
          <w:rFonts w:ascii="Times New Roman" w:eastAsia="Times New Roman" w:hAnsi="Times New Roman"/>
          <w:sz w:val="24"/>
          <w:szCs w:val="24"/>
          <w:lang w:val="ru-RU"/>
        </w:rPr>
        <w:t>Произведения о маме. Восприятие и самостоятельное чтение  произведений о маме (не менее одного автора по в</w:t>
      </w:r>
      <w:r w:rsidR="00A873D3">
        <w:rPr>
          <w:rFonts w:ascii="Times New Roman" w:eastAsia="Times New Roman" w:hAnsi="Times New Roman"/>
          <w:sz w:val="24"/>
          <w:szCs w:val="24"/>
          <w:lang w:val="ru-RU"/>
        </w:rPr>
        <w:t xml:space="preserve">ыбору, на примере произведений </w:t>
      </w:r>
      <w:r w:rsidR="00CA2E26" w:rsidRPr="004D3EA9">
        <w:rPr>
          <w:rFonts w:ascii="Times New Roman" w:eastAsia="Times New Roman" w:hAnsi="Times New Roman"/>
          <w:sz w:val="24"/>
          <w:szCs w:val="24"/>
          <w:lang w:val="ru-RU"/>
        </w:rPr>
        <w:t>Е.А. Благининой, А.Л. Барто, А.В. Митяева и других). Осознание нравственно-этических понятий: чувство любви как привязанность одного человека к другому (матери к ребёнку, детей к матери, близким), проявление любви и заботы о родных людях.</w:t>
      </w:r>
    </w:p>
    <w:p w:rsidR="00CA2E26" w:rsidRPr="004D3EA9" w:rsidRDefault="00D95224"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OfficinaSansBoldITC" w:hAnsi="Times New Roman"/>
          <w:sz w:val="24"/>
          <w:szCs w:val="24"/>
          <w:lang w:val="ru-RU"/>
        </w:rPr>
        <w:t>6.1. </w:t>
      </w:r>
      <w:r w:rsidR="00CA2E26" w:rsidRPr="004D3EA9">
        <w:rPr>
          <w:rFonts w:ascii="Times New Roman" w:eastAsia="Times New Roman" w:hAnsi="Times New Roman"/>
          <w:sz w:val="24"/>
          <w:szCs w:val="24"/>
          <w:lang w:val="ru-RU"/>
        </w:rPr>
        <w:t xml:space="preserve">Произведения для чтения: Е.А. Благинина «Посидим в тишине», </w:t>
      </w:r>
      <w:r w:rsidRPr="004D3EA9">
        <w:rPr>
          <w:rFonts w:ascii="Times New Roman" w:eastAsia="Times New Roman" w:hAnsi="Times New Roman"/>
          <w:sz w:val="24"/>
          <w:szCs w:val="24"/>
          <w:lang w:val="ru-RU"/>
        </w:rPr>
        <w:br/>
      </w:r>
      <w:r w:rsidR="00CA2E26" w:rsidRPr="004D3EA9">
        <w:rPr>
          <w:rFonts w:ascii="Times New Roman" w:eastAsia="Times New Roman" w:hAnsi="Times New Roman"/>
          <w:sz w:val="24"/>
          <w:szCs w:val="24"/>
          <w:lang w:val="ru-RU"/>
        </w:rPr>
        <w:t>А.Л. Барто «Мама», А.В. Митяев «За что я люблю маму» и другие (по выбору).</w:t>
      </w:r>
    </w:p>
    <w:p w:rsidR="00CA2E26" w:rsidRPr="004D3EA9" w:rsidRDefault="00D95224"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OfficinaSansBoldITC" w:hAnsi="Times New Roman"/>
          <w:sz w:val="24"/>
          <w:szCs w:val="24"/>
          <w:lang w:val="ru-RU"/>
        </w:rPr>
        <w:t>7</w:t>
      </w:r>
      <w:r w:rsidR="005138C2" w:rsidRPr="004D3EA9">
        <w:rPr>
          <w:rFonts w:ascii="Times New Roman" w:eastAsia="OfficinaSansBoldITC" w:hAnsi="Times New Roman"/>
          <w:sz w:val="24"/>
          <w:szCs w:val="24"/>
          <w:lang w:val="ru-RU"/>
        </w:rPr>
        <w:t>. </w:t>
      </w:r>
      <w:r w:rsidR="00CA2E26" w:rsidRPr="004D3EA9">
        <w:rPr>
          <w:rFonts w:ascii="Times New Roman" w:eastAsia="Times New Roman" w:hAnsi="Times New Roman"/>
          <w:sz w:val="24"/>
          <w:szCs w:val="24"/>
          <w:lang w:val="ru-RU"/>
        </w:rPr>
        <w:t xml:space="preserve">Фольклорные и авторские произведения о чудесах и фантазии </w:t>
      </w:r>
      <w:r w:rsidRPr="004D3EA9">
        <w:rPr>
          <w:rFonts w:ascii="Times New Roman" w:eastAsia="Times New Roman" w:hAnsi="Times New Roman"/>
          <w:sz w:val="24"/>
          <w:szCs w:val="24"/>
          <w:lang w:val="ru-RU"/>
        </w:rPr>
        <w:br/>
      </w:r>
      <w:r w:rsidR="00CA2E26" w:rsidRPr="004D3EA9">
        <w:rPr>
          <w:rFonts w:ascii="Times New Roman" w:eastAsia="Times New Roman" w:hAnsi="Times New Roman"/>
          <w:sz w:val="24"/>
          <w:szCs w:val="24"/>
          <w:lang w:val="ru-RU"/>
        </w:rPr>
        <w:t>(не менее трёх произведений). Способность автора произведения замечать чудесное в каждом жизненном проявлении, необычное в обыкновенных явлениях окружающего мира. Сочетание в произведении реалистических событий с необычными, сказочными, фантастическими.</w:t>
      </w:r>
    </w:p>
    <w:p w:rsidR="00CA2E26" w:rsidRPr="004D3EA9" w:rsidRDefault="00D95224"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OfficinaSansBoldITC" w:hAnsi="Times New Roman"/>
          <w:sz w:val="24"/>
          <w:szCs w:val="24"/>
          <w:lang w:val="ru-RU"/>
        </w:rPr>
        <w:t>7.1. </w:t>
      </w:r>
      <w:r w:rsidR="00CA2E26" w:rsidRPr="004D3EA9">
        <w:rPr>
          <w:rFonts w:ascii="Times New Roman" w:eastAsia="Times New Roman" w:hAnsi="Times New Roman"/>
          <w:sz w:val="24"/>
          <w:szCs w:val="24"/>
          <w:lang w:val="ru-RU"/>
        </w:rPr>
        <w:t>Произведения для чтения: Р.С. Сеф «Чудо», В.В. Лунин «Я видел чудо», Б.В. Заходер «Моя Вообразилия», Ю.П.</w:t>
      </w:r>
      <w:r w:rsidR="00A873D3">
        <w:rPr>
          <w:rFonts w:ascii="Times New Roman" w:eastAsia="Times New Roman" w:hAnsi="Times New Roman"/>
          <w:sz w:val="24"/>
          <w:szCs w:val="24"/>
          <w:lang w:val="ru-RU"/>
        </w:rPr>
        <w:t xml:space="preserve"> Мориц «Сто фантазий» и другие </w:t>
      </w:r>
      <w:r w:rsidR="00CA2E26" w:rsidRPr="004D3EA9">
        <w:rPr>
          <w:rFonts w:ascii="Times New Roman" w:eastAsia="Times New Roman" w:hAnsi="Times New Roman"/>
          <w:sz w:val="24"/>
          <w:szCs w:val="24"/>
          <w:lang w:val="ru-RU"/>
        </w:rPr>
        <w:t>(по выбору).</w:t>
      </w:r>
    </w:p>
    <w:p w:rsidR="00CA2E26" w:rsidRPr="004D3EA9" w:rsidRDefault="00D95224"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OfficinaSansBoldITC" w:hAnsi="Times New Roman"/>
          <w:sz w:val="24"/>
          <w:szCs w:val="24"/>
          <w:lang w:val="ru-RU"/>
        </w:rPr>
        <w:t>8</w:t>
      </w:r>
      <w:r w:rsidR="005138C2" w:rsidRPr="004D3EA9">
        <w:rPr>
          <w:rFonts w:ascii="Times New Roman" w:eastAsia="OfficinaSansBoldITC" w:hAnsi="Times New Roman"/>
          <w:sz w:val="24"/>
          <w:szCs w:val="24"/>
          <w:lang w:val="ru-RU"/>
        </w:rPr>
        <w:t>. </w:t>
      </w:r>
      <w:r w:rsidR="00CA2E26" w:rsidRPr="004D3EA9">
        <w:rPr>
          <w:rFonts w:ascii="Times New Roman" w:eastAsia="Times New Roman" w:hAnsi="Times New Roman"/>
          <w:sz w:val="24"/>
          <w:szCs w:val="24"/>
          <w:lang w:val="ru-RU"/>
        </w:rPr>
        <w:t>Библиографическая культура (работа с детской книгой). Представление о том, что книга – источник необходимых знаний. Обложка, оглавление, иллюстрации как элементы ориентировки в книге. Умение использовать тематический каталог при выборе книг в библиотеке.</w:t>
      </w:r>
    </w:p>
    <w:p w:rsidR="00276B18" w:rsidRPr="004D3EA9" w:rsidRDefault="00D95224" w:rsidP="003C3F55">
      <w:pPr>
        <w:spacing w:after="0"/>
        <w:ind w:firstLine="567"/>
        <w:contextualSpacing/>
        <w:jc w:val="both"/>
        <w:rPr>
          <w:rFonts w:ascii="Times New Roman" w:eastAsia="SchoolBookSanPin" w:hAnsi="Times New Roman"/>
          <w:bCs/>
          <w:sz w:val="24"/>
          <w:szCs w:val="24"/>
          <w:lang w:val="ru-RU"/>
        </w:rPr>
      </w:pPr>
      <w:r w:rsidRPr="004D3EA9">
        <w:rPr>
          <w:rFonts w:ascii="Times New Roman" w:eastAsia="SchoolBookSanPin" w:hAnsi="Times New Roman"/>
          <w:sz w:val="24"/>
          <w:szCs w:val="24"/>
          <w:lang w:val="ru-RU"/>
        </w:rPr>
        <w:t>9</w:t>
      </w:r>
      <w:r w:rsidR="00276B18" w:rsidRPr="004D3EA9">
        <w:rPr>
          <w:rFonts w:ascii="Times New Roman" w:eastAsia="SchoolBookSanPin" w:hAnsi="Times New Roman"/>
          <w:sz w:val="24"/>
          <w:szCs w:val="24"/>
          <w:lang w:val="ru-RU"/>
        </w:rPr>
        <w:t xml:space="preserve">. Изучение литературного чтения в 1 классе способствует </w:t>
      </w:r>
      <w:r w:rsidR="00276B18" w:rsidRPr="004D3EA9">
        <w:rPr>
          <w:rFonts w:ascii="Times New Roman" w:eastAsia="Times New Roman" w:hAnsi="Times New Roman"/>
          <w:sz w:val="24"/>
          <w:szCs w:val="24"/>
          <w:lang w:val="ru-RU"/>
        </w:rPr>
        <w:t xml:space="preserve">освоению </w:t>
      </w:r>
      <w:r w:rsidR="00276B18" w:rsidRPr="004D3EA9">
        <w:rPr>
          <w:rFonts w:ascii="Times New Roman" w:eastAsia="Times New Roman" w:hAnsi="Times New Roman"/>
          <w:sz w:val="24"/>
          <w:szCs w:val="24"/>
          <w:lang w:val="ru-RU"/>
        </w:rPr>
        <w:br/>
        <w:t>на пропедевтическом уровне ряда универсальных учебных действий</w:t>
      </w:r>
      <w:r w:rsidR="00276B18" w:rsidRPr="004D3EA9">
        <w:rPr>
          <w:rFonts w:ascii="Times New Roman" w:eastAsia="SchoolBookSanPin" w:hAnsi="Times New Roman"/>
          <w:sz w:val="24"/>
          <w:szCs w:val="24"/>
          <w:lang w:val="ru-RU"/>
        </w:rPr>
        <w:t xml:space="preserve">: </w:t>
      </w:r>
      <w:r w:rsidR="00276B18" w:rsidRPr="004D3EA9">
        <w:rPr>
          <w:rFonts w:ascii="Times New Roman" w:eastAsia="SchoolBookSanPin" w:hAnsi="Times New Roman"/>
          <w:bCs/>
          <w:sz w:val="24"/>
          <w:szCs w:val="24"/>
          <w:lang w:val="ru-RU"/>
        </w:rPr>
        <w:t xml:space="preserve">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276B18" w:rsidRPr="004D3EA9" w:rsidRDefault="00D95224"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OfficinaSansBoldITC" w:hAnsi="Times New Roman"/>
          <w:sz w:val="24"/>
          <w:szCs w:val="24"/>
          <w:lang w:val="ru-RU"/>
        </w:rPr>
        <w:t>9</w:t>
      </w:r>
      <w:r w:rsidR="00276B18" w:rsidRPr="004D3EA9">
        <w:rPr>
          <w:rFonts w:ascii="Times New Roman" w:eastAsia="OfficinaSansBoldITC" w:hAnsi="Times New Roman"/>
          <w:sz w:val="24"/>
          <w:szCs w:val="24"/>
          <w:lang w:val="ru-RU"/>
        </w:rPr>
        <w:t>.1. </w:t>
      </w:r>
      <w:r w:rsidR="00276B18" w:rsidRPr="004D3EA9">
        <w:rPr>
          <w:rFonts w:ascii="Times New Roman" w:eastAsia="SchoolBookSanPin" w:hAnsi="Times New Roman"/>
          <w:sz w:val="24"/>
          <w:szCs w:val="24"/>
          <w:lang w:val="ru-RU"/>
        </w:rPr>
        <w:t xml:space="preserve">Базовые логические действия как часть </w:t>
      </w:r>
      <w:r w:rsidR="00276B18" w:rsidRPr="004D3EA9">
        <w:rPr>
          <w:rFonts w:ascii="Times New Roman" w:eastAsia="SchoolBookSanPin" w:hAnsi="Times New Roman"/>
          <w:bCs/>
          <w:sz w:val="24"/>
          <w:szCs w:val="24"/>
          <w:lang w:val="ru-RU"/>
        </w:rPr>
        <w:t>познавательных универсальных учебных действий</w:t>
      </w:r>
      <w:r w:rsidR="00276B18" w:rsidRPr="004D3EA9">
        <w:rPr>
          <w:rFonts w:ascii="Times New Roman" w:eastAsia="SchoolBookSanPin" w:hAnsi="Times New Roman"/>
          <w:sz w:val="24"/>
          <w:szCs w:val="24"/>
          <w:lang w:val="ru-RU"/>
        </w:rPr>
        <w:t xml:space="preserve"> способствуют формированию умений:</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понимать фактическое содержание прочитанного или прослушанного текста;</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ориентироваться в терминах и понятиях: фольклор, малые фольклорные жанры, тема, идея, заголовок, содержание произведения, сказка (фольклор</w:t>
      </w:r>
      <w:r w:rsidR="00A873D3">
        <w:rPr>
          <w:rFonts w:ascii="Times New Roman" w:eastAsia="Times New Roman" w:hAnsi="Times New Roman"/>
          <w:sz w:val="24"/>
          <w:szCs w:val="24"/>
          <w:lang w:val="ru-RU"/>
        </w:rPr>
        <w:t xml:space="preserve">ная </w:t>
      </w:r>
      <w:r w:rsidRPr="004D3EA9">
        <w:rPr>
          <w:rFonts w:ascii="Times New Roman" w:eastAsia="Times New Roman" w:hAnsi="Times New Roman"/>
          <w:sz w:val="24"/>
          <w:szCs w:val="24"/>
          <w:lang w:val="ru-RU"/>
        </w:rPr>
        <w:t>и литературная), автор, герой, рассказ, стихотворение (в пределах изученного);</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различать и группировать произведения по жанрам (загадки, пословицы, сказки (фольклорная и литературная), стихотворение, рассказ);</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анализировать текст: определять тему, устанавливать последовательность событий в произведении, характеризова</w:t>
      </w:r>
      <w:r w:rsidR="00A873D3">
        <w:rPr>
          <w:rFonts w:ascii="Times New Roman" w:eastAsia="Times New Roman" w:hAnsi="Times New Roman"/>
          <w:sz w:val="24"/>
          <w:szCs w:val="24"/>
          <w:lang w:val="ru-RU"/>
        </w:rPr>
        <w:t xml:space="preserve">ть героя, давать положительную </w:t>
      </w:r>
      <w:r w:rsidRPr="004D3EA9">
        <w:rPr>
          <w:rFonts w:ascii="Times New Roman" w:eastAsia="Times New Roman" w:hAnsi="Times New Roman"/>
          <w:sz w:val="24"/>
          <w:szCs w:val="24"/>
          <w:lang w:val="ru-RU"/>
        </w:rPr>
        <w:t>или отрицательную оценку его поступкам, задавать вопросы по фактическому содержанию;</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сравнивать произведения по теме, настроению, которое оно вызывает.</w:t>
      </w:r>
    </w:p>
    <w:p w:rsidR="00276B18" w:rsidRPr="004D3EA9" w:rsidRDefault="00D95224"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OfficinaSansBoldITC" w:hAnsi="Times New Roman"/>
          <w:sz w:val="24"/>
          <w:szCs w:val="24"/>
          <w:lang w:val="ru-RU"/>
        </w:rPr>
        <w:t>9</w:t>
      </w:r>
      <w:r w:rsidR="00276B18" w:rsidRPr="004D3EA9">
        <w:rPr>
          <w:rFonts w:ascii="Times New Roman" w:eastAsia="OfficinaSansBoldITC" w:hAnsi="Times New Roman"/>
          <w:sz w:val="24"/>
          <w:szCs w:val="24"/>
          <w:lang w:val="ru-RU"/>
        </w:rPr>
        <w:t>.2. </w:t>
      </w:r>
      <w:r w:rsidR="00276B18" w:rsidRPr="004D3EA9">
        <w:rPr>
          <w:rFonts w:ascii="Times New Roman" w:eastAsia="SchoolBookSanPin" w:hAnsi="Times New Roman"/>
          <w:sz w:val="24"/>
          <w:szCs w:val="24"/>
          <w:lang w:val="ru-RU"/>
        </w:rPr>
        <w:t xml:space="preserve">Работа с информацией как часть </w:t>
      </w:r>
      <w:r w:rsidR="00276B18" w:rsidRPr="004D3EA9">
        <w:rPr>
          <w:rFonts w:ascii="Times New Roman" w:eastAsia="SchoolBookSanPin" w:hAnsi="Times New Roman"/>
          <w:bCs/>
          <w:sz w:val="24"/>
          <w:szCs w:val="24"/>
          <w:lang w:val="ru-RU"/>
        </w:rPr>
        <w:t>познавательных универсальных учебных действий</w:t>
      </w:r>
      <w:r w:rsidR="00276B18" w:rsidRPr="004D3EA9">
        <w:rPr>
          <w:rFonts w:ascii="Times New Roman" w:eastAsia="SchoolBookSanPin" w:hAnsi="Times New Roman"/>
          <w:sz w:val="24"/>
          <w:szCs w:val="24"/>
          <w:lang w:val="ru-RU"/>
        </w:rPr>
        <w:t xml:space="preserve"> способствует формированию умений:</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понимать, что текст произведения может быть представлен в иллюстрациях, различных видах зрительного искусства (фильм, спектакль и другие);</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соотносить иллюстрацию с текстом произведения, читать отрывки из текста, которые соответствуют иллюстрации.</w:t>
      </w:r>
    </w:p>
    <w:p w:rsidR="00276B18" w:rsidRPr="004D3EA9" w:rsidRDefault="00D95224"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OfficinaSansBoldITC" w:hAnsi="Times New Roman"/>
          <w:sz w:val="24"/>
          <w:szCs w:val="24"/>
          <w:lang w:val="ru-RU"/>
        </w:rPr>
        <w:lastRenderedPageBreak/>
        <w:t>9</w:t>
      </w:r>
      <w:r w:rsidR="00276B18" w:rsidRPr="004D3EA9">
        <w:rPr>
          <w:rFonts w:ascii="Times New Roman" w:eastAsia="OfficinaSansBoldITC" w:hAnsi="Times New Roman"/>
          <w:sz w:val="24"/>
          <w:szCs w:val="24"/>
          <w:lang w:val="ru-RU"/>
        </w:rPr>
        <w:t>.3. </w:t>
      </w:r>
      <w:r w:rsidR="00276B18" w:rsidRPr="004D3EA9">
        <w:rPr>
          <w:rFonts w:ascii="Times New Roman" w:eastAsia="Times New Roman" w:hAnsi="Times New Roman"/>
          <w:sz w:val="24"/>
          <w:szCs w:val="24"/>
          <w:lang w:val="ru-RU"/>
        </w:rPr>
        <w:t>Коммуникативные универсальные учебные действия</w:t>
      </w:r>
      <w:r w:rsidR="00276B18" w:rsidRPr="004D3EA9">
        <w:rPr>
          <w:rFonts w:ascii="Times New Roman" w:eastAsia="SchoolBookSanPin" w:hAnsi="Times New Roman"/>
          <w:sz w:val="24"/>
          <w:szCs w:val="24"/>
          <w:lang w:val="ru-RU"/>
        </w:rPr>
        <w:t xml:space="preserve"> способствуют формированию умений:</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читать наизусть стихотворения, соблюдать орфоэпические и пунктуационные нормы;</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участвовать в беседе по обсуждению прослушанного или прочитанного текста: слушать собеседника, отвечать на вопросы, высказывать сво</w:t>
      </w:r>
      <w:r w:rsidR="00A873D3">
        <w:rPr>
          <w:rFonts w:ascii="Times New Roman" w:eastAsia="Times New Roman" w:hAnsi="Times New Roman"/>
          <w:sz w:val="24"/>
          <w:szCs w:val="24"/>
          <w:lang w:val="ru-RU"/>
        </w:rPr>
        <w:t xml:space="preserve">ё отношение </w:t>
      </w:r>
      <w:r w:rsidRPr="004D3EA9">
        <w:rPr>
          <w:rFonts w:ascii="Times New Roman" w:eastAsia="Times New Roman" w:hAnsi="Times New Roman"/>
          <w:sz w:val="24"/>
          <w:szCs w:val="24"/>
          <w:lang w:val="ru-RU"/>
        </w:rPr>
        <w:t>к обсуждаемой проблеме;</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пересказывать (устно) содержание произведения с опорой на вопросы, рисунки, предложенный план;</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объяснять своими словами значение изученных понятий;</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описывать своё настроение после слушания (чтения) стихотворений, сказок, рассказов.</w:t>
      </w:r>
    </w:p>
    <w:p w:rsidR="00276B18" w:rsidRPr="004D3EA9" w:rsidRDefault="00D95224"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OfficinaSansBoldITC" w:hAnsi="Times New Roman"/>
          <w:sz w:val="24"/>
          <w:szCs w:val="24"/>
          <w:lang w:val="ru-RU"/>
        </w:rPr>
        <w:t>9</w:t>
      </w:r>
      <w:r w:rsidR="00276B18" w:rsidRPr="004D3EA9">
        <w:rPr>
          <w:rFonts w:ascii="Times New Roman" w:eastAsia="OfficinaSansBoldITC" w:hAnsi="Times New Roman"/>
          <w:sz w:val="24"/>
          <w:szCs w:val="24"/>
          <w:lang w:val="ru-RU"/>
        </w:rPr>
        <w:t>.4. </w:t>
      </w:r>
      <w:r w:rsidR="00276B18" w:rsidRPr="004D3EA9">
        <w:rPr>
          <w:rFonts w:ascii="Times New Roman" w:eastAsia="Times New Roman" w:hAnsi="Times New Roman"/>
          <w:sz w:val="24"/>
          <w:szCs w:val="24"/>
          <w:lang w:val="ru-RU"/>
        </w:rPr>
        <w:t>Регулятивные универсальные учебные действия</w:t>
      </w:r>
      <w:r w:rsidR="00276B18" w:rsidRPr="004D3EA9">
        <w:rPr>
          <w:rFonts w:ascii="Times New Roman" w:eastAsia="SchoolBookSanPin" w:hAnsi="Times New Roman"/>
          <w:sz w:val="24"/>
          <w:szCs w:val="24"/>
          <w:lang w:val="ru-RU"/>
        </w:rPr>
        <w:t xml:space="preserve"> способствуют формированию умений:</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понимать и удерживать поставленную учебную задачу, в случае необходимости обращаться за помощью к учителю;</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 xml:space="preserve">проявлять желание самостоятельно читать, совершенствовать свой навык чтения; </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с помощь</w:t>
      </w:r>
      <w:r w:rsidR="00676CF1" w:rsidRPr="004D3EA9">
        <w:rPr>
          <w:rFonts w:ascii="Times New Roman" w:eastAsia="Times New Roman" w:hAnsi="Times New Roman"/>
          <w:sz w:val="24"/>
          <w:szCs w:val="24"/>
          <w:lang w:val="ru-RU"/>
        </w:rPr>
        <w:t>ю учителя оценивать свои успехи (</w:t>
      </w:r>
      <w:r w:rsidRPr="004D3EA9">
        <w:rPr>
          <w:rFonts w:ascii="Times New Roman" w:eastAsia="Times New Roman" w:hAnsi="Times New Roman"/>
          <w:sz w:val="24"/>
          <w:szCs w:val="24"/>
          <w:lang w:val="ru-RU"/>
        </w:rPr>
        <w:t>трудности</w:t>
      </w:r>
      <w:r w:rsidR="00676CF1" w:rsidRPr="004D3EA9">
        <w:rPr>
          <w:rFonts w:ascii="Times New Roman" w:eastAsia="Times New Roman" w:hAnsi="Times New Roman"/>
          <w:sz w:val="24"/>
          <w:szCs w:val="24"/>
          <w:lang w:val="ru-RU"/>
        </w:rPr>
        <w:t>)</w:t>
      </w:r>
      <w:r w:rsidRPr="004D3EA9">
        <w:rPr>
          <w:rFonts w:ascii="Times New Roman" w:eastAsia="Times New Roman" w:hAnsi="Times New Roman"/>
          <w:sz w:val="24"/>
          <w:szCs w:val="24"/>
          <w:lang w:val="ru-RU"/>
        </w:rPr>
        <w:t xml:space="preserve"> в освоении читательской деятельности.</w:t>
      </w:r>
    </w:p>
    <w:p w:rsidR="00276B18" w:rsidRPr="004D3EA9" w:rsidRDefault="00D95224"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OfficinaSansBoldITC" w:hAnsi="Times New Roman"/>
          <w:sz w:val="24"/>
          <w:szCs w:val="24"/>
          <w:lang w:val="ru-RU"/>
        </w:rPr>
        <w:t>9</w:t>
      </w:r>
      <w:r w:rsidR="00276B18" w:rsidRPr="004D3EA9">
        <w:rPr>
          <w:rFonts w:ascii="Times New Roman" w:eastAsia="OfficinaSansBoldITC" w:hAnsi="Times New Roman"/>
          <w:sz w:val="24"/>
          <w:szCs w:val="24"/>
          <w:lang w:val="ru-RU"/>
        </w:rPr>
        <w:t>.5. </w:t>
      </w:r>
      <w:r w:rsidR="00276B18" w:rsidRPr="004D3EA9">
        <w:rPr>
          <w:rFonts w:ascii="Times New Roman" w:eastAsia="Times New Roman" w:hAnsi="Times New Roman"/>
          <w:sz w:val="24"/>
          <w:szCs w:val="24"/>
          <w:lang w:val="ru-RU"/>
        </w:rPr>
        <w:t xml:space="preserve">Совместная деятельность </w:t>
      </w:r>
      <w:r w:rsidR="00276B18" w:rsidRPr="004D3EA9">
        <w:rPr>
          <w:rFonts w:ascii="Times New Roman" w:eastAsia="SchoolBookSanPin" w:hAnsi="Times New Roman"/>
          <w:sz w:val="24"/>
          <w:szCs w:val="24"/>
          <w:lang w:val="ru-RU"/>
        </w:rPr>
        <w:t>способствует формированию умений:</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проявлять желание работать в парах, небольших группах;</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проявлять культуру взаимодействия, терпение, умение договариваться, ответственно выполнять свою часть работы.</w:t>
      </w:r>
    </w:p>
    <w:p w:rsidR="00276B18" w:rsidRPr="00A873D3" w:rsidRDefault="00276B18" w:rsidP="003C3F55">
      <w:pPr>
        <w:spacing w:after="0"/>
        <w:ind w:firstLine="567"/>
        <w:contextualSpacing/>
        <w:rPr>
          <w:rFonts w:ascii="Times New Roman" w:eastAsia="OfficinaSansBoldITC" w:hAnsi="Times New Roman"/>
          <w:b/>
          <w:sz w:val="24"/>
          <w:szCs w:val="24"/>
          <w:lang w:val="ru-RU"/>
        </w:rPr>
      </w:pPr>
      <w:r w:rsidRPr="00A873D3">
        <w:rPr>
          <w:rFonts w:ascii="Times New Roman" w:eastAsia="OfficinaSansBoldITC" w:hAnsi="Times New Roman"/>
          <w:b/>
          <w:sz w:val="24"/>
          <w:szCs w:val="24"/>
          <w:lang w:val="ru-RU"/>
        </w:rPr>
        <w:t>Содержание обучения во 2 классе.</w:t>
      </w:r>
    </w:p>
    <w:p w:rsidR="00CA2E26" w:rsidRPr="004D3EA9" w:rsidRDefault="00276B18"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1. </w:t>
      </w:r>
      <w:r w:rsidR="00CA2E26" w:rsidRPr="004D3EA9">
        <w:rPr>
          <w:rFonts w:ascii="Times New Roman" w:eastAsia="Times New Roman" w:hAnsi="Times New Roman"/>
          <w:sz w:val="24"/>
          <w:szCs w:val="24"/>
          <w:lang w:val="ru-RU"/>
        </w:rPr>
        <w:t xml:space="preserve">О нашей Родине. Круг чтения: произведения о Родине (на примере </w:t>
      </w:r>
      <w:r w:rsidRPr="004D3EA9">
        <w:rPr>
          <w:rFonts w:ascii="Times New Roman" w:eastAsia="Times New Roman" w:hAnsi="Times New Roman"/>
          <w:sz w:val="24"/>
          <w:szCs w:val="24"/>
          <w:lang w:val="ru-RU"/>
        </w:rPr>
        <w:br/>
      </w:r>
      <w:r w:rsidR="00CA2E26" w:rsidRPr="004D3EA9">
        <w:rPr>
          <w:rFonts w:ascii="Times New Roman" w:eastAsia="Times New Roman" w:hAnsi="Times New Roman"/>
          <w:sz w:val="24"/>
          <w:szCs w:val="24"/>
          <w:lang w:val="ru-RU"/>
        </w:rPr>
        <w:t xml:space="preserve">не менее трёх произведений И.С. Никитина, Ф.П. Савинова, А.А. Прокофьева </w:t>
      </w:r>
      <w:r w:rsidRPr="004D3EA9">
        <w:rPr>
          <w:rFonts w:ascii="Times New Roman" w:eastAsia="Times New Roman" w:hAnsi="Times New Roman"/>
          <w:sz w:val="24"/>
          <w:szCs w:val="24"/>
          <w:lang w:val="ru-RU"/>
        </w:rPr>
        <w:br/>
      </w:r>
      <w:r w:rsidR="00CA2E26" w:rsidRPr="004D3EA9">
        <w:rPr>
          <w:rFonts w:ascii="Times New Roman" w:eastAsia="Times New Roman" w:hAnsi="Times New Roman"/>
          <w:sz w:val="24"/>
          <w:szCs w:val="24"/>
          <w:lang w:val="ru-RU"/>
        </w:rPr>
        <w:t xml:space="preserve">и других). Патриотическое звучание произведений о родном крае и природе. Отражение в произведениях нравственно-этических понятий: любовь к Родине, родному краю, Отечеству. Анализ заголовка, соотнесение его с главной мыслью </w:t>
      </w:r>
      <w:r w:rsidRPr="004D3EA9">
        <w:rPr>
          <w:rFonts w:ascii="Times New Roman" w:eastAsia="Times New Roman" w:hAnsi="Times New Roman"/>
          <w:sz w:val="24"/>
          <w:szCs w:val="24"/>
          <w:lang w:val="ru-RU"/>
        </w:rPr>
        <w:br/>
      </w:r>
      <w:r w:rsidR="00CA2E26" w:rsidRPr="004D3EA9">
        <w:rPr>
          <w:rFonts w:ascii="Times New Roman" w:eastAsia="Times New Roman" w:hAnsi="Times New Roman"/>
          <w:sz w:val="24"/>
          <w:szCs w:val="24"/>
          <w:lang w:val="ru-RU"/>
        </w:rPr>
        <w:t>и идеей произведения. Отражение темы Родины в изобразительном искусстве (пейзажи И.И. Левитана, И.И. Шишкина, В.Д. Поленова и других).</w:t>
      </w:r>
    </w:p>
    <w:p w:rsidR="00CA2E26" w:rsidRPr="004D3EA9" w:rsidRDefault="00D95224"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1.1. </w:t>
      </w:r>
      <w:r w:rsidR="00CA2E26" w:rsidRPr="004D3EA9">
        <w:rPr>
          <w:rFonts w:ascii="Times New Roman" w:eastAsia="Times New Roman" w:hAnsi="Times New Roman"/>
          <w:sz w:val="24"/>
          <w:szCs w:val="24"/>
          <w:lang w:val="ru-RU"/>
        </w:rPr>
        <w:t>Произведения для чтения: И.С. Никитин «Русь», Ф.П. Савинов «Родина», А.А. Прокофьев «Родина» и другие (по выбору).</w:t>
      </w:r>
    </w:p>
    <w:p w:rsidR="00CA2E26" w:rsidRPr="004D3EA9" w:rsidRDefault="00276B18"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2. </w:t>
      </w:r>
      <w:r w:rsidR="00CA2E26" w:rsidRPr="004D3EA9">
        <w:rPr>
          <w:rFonts w:ascii="Times New Roman" w:eastAsia="Times New Roman" w:hAnsi="Times New Roman"/>
          <w:sz w:val="24"/>
          <w:szCs w:val="24"/>
          <w:lang w:val="ru-RU"/>
        </w:rPr>
        <w:t xml:space="preserve">Фольклор (устное народное творчество). Произведения малых жанров фольклора (потешки, считалки, пословицы, скороговорки, небылицы, загадки </w:t>
      </w:r>
      <w:r w:rsidR="00CA2E26" w:rsidRPr="004D3EA9">
        <w:rPr>
          <w:rFonts w:ascii="Times New Roman" w:eastAsia="Times New Roman" w:hAnsi="Times New Roman"/>
          <w:sz w:val="24"/>
          <w:szCs w:val="24"/>
          <w:lang w:val="ru-RU"/>
        </w:rPr>
        <w:br/>
        <w:t xml:space="preserve">по выбору). Шуточные фольклорные произведения, скороговорки, небылицы. Особенности скороговорок, их роль в речи. Игра со словом, «перевёртыш событий» как основа построения небылиц. Ритм и счёт как основные средства выразительности и построения считалки. Народные песни, их особенности. Загадка как жанр фольклора, тематические группы загадок. Сказка – выражение народной мудрости, нравственная идея фольклорных сказок. Особенности сказок разного вида (о животных, бытовые, волшебные). Особенности сказок о животных: сказки народов России. Бытовая сказка: герои, место действия, особенности построения </w:t>
      </w:r>
      <w:r w:rsidR="00CA2E26" w:rsidRPr="004D3EA9">
        <w:rPr>
          <w:rFonts w:ascii="Times New Roman" w:eastAsia="Times New Roman" w:hAnsi="Times New Roman"/>
          <w:sz w:val="24"/>
          <w:szCs w:val="24"/>
          <w:lang w:val="ru-RU"/>
        </w:rPr>
        <w:br/>
        <w:t>и языка. Диалог в сказке. Понятие о волшебной сказке (общее представление): наличие присказки, постоянные эпитеты, волшебные герои. Фольклорные произведения народов России: отражение в сказках народного быта и культуры.</w:t>
      </w:r>
    </w:p>
    <w:p w:rsidR="00CA2E26" w:rsidRPr="004D3EA9" w:rsidRDefault="00D95224"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2.1. </w:t>
      </w:r>
      <w:r w:rsidR="00CA2E26" w:rsidRPr="004D3EA9">
        <w:rPr>
          <w:rFonts w:ascii="Times New Roman" w:eastAsia="Times New Roman" w:hAnsi="Times New Roman"/>
          <w:sz w:val="24"/>
          <w:szCs w:val="24"/>
          <w:lang w:val="ru-RU"/>
        </w:rPr>
        <w:t>Произведения для чтения: потешки, считалки, пословицы, скороговорки, загадки, народные песни, русская народная сказка «Каша из топора», русская народная сказка «У страха глаза велики», русская народная сказка «Зимовье зверей», русская народная сказка «Снег</w:t>
      </w:r>
      <w:r w:rsidR="00A873D3">
        <w:rPr>
          <w:rFonts w:ascii="Times New Roman" w:eastAsia="Times New Roman" w:hAnsi="Times New Roman"/>
          <w:sz w:val="24"/>
          <w:szCs w:val="24"/>
          <w:lang w:val="ru-RU"/>
        </w:rPr>
        <w:t xml:space="preserve">урочка», сказки народов России </w:t>
      </w:r>
      <w:r w:rsidR="00CA2E26" w:rsidRPr="004D3EA9">
        <w:rPr>
          <w:rFonts w:ascii="Times New Roman" w:eastAsia="Times New Roman" w:hAnsi="Times New Roman"/>
          <w:sz w:val="24"/>
          <w:szCs w:val="24"/>
          <w:lang w:val="ru-RU"/>
        </w:rPr>
        <w:t>(1-2 произведения) и другие.</w:t>
      </w:r>
    </w:p>
    <w:p w:rsidR="00CA2E26" w:rsidRPr="004D3EA9" w:rsidRDefault="00276B18"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3. </w:t>
      </w:r>
      <w:r w:rsidR="00CA2E26" w:rsidRPr="004D3EA9">
        <w:rPr>
          <w:rFonts w:ascii="Times New Roman" w:eastAsia="Times New Roman" w:hAnsi="Times New Roman"/>
          <w:sz w:val="24"/>
          <w:szCs w:val="24"/>
          <w:lang w:val="ru-RU"/>
        </w:rPr>
        <w:t xml:space="preserve">Звуки и краски родной природы в разные времена года. Тема природы </w:t>
      </w:r>
      <w:r w:rsidR="00CA2E26" w:rsidRPr="004D3EA9">
        <w:rPr>
          <w:rFonts w:ascii="Times New Roman" w:eastAsia="Times New Roman" w:hAnsi="Times New Roman"/>
          <w:sz w:val="24"/>
          <w:szCs w:val="24"/>
          <w:lang w:val="ru-RU"/>
        </w:rPr>
        <w:br/>
        <w:t xml:space="preserve">в разные времена года (осень, зима, весна, лето) в произведениях литературы </w:t>
      </w:r>
      <w:r w:rsidR="00CA2E26" w:rsidRPr="004D3EA9">
        <w:rPr>
          <w:rFonts w:ascii="Times New Roman" w:eastAsia="Times New Roman" w:hAnsi="Times New Roman"/>
          <w:sz w:val="24"/>
          <w:szCs w:val="24"/>
          <w:lang w:val="ru-RU"/>
        </w:rPr>
        <w:br/>
      </w:r>
      <w:r w:rsidR="00CA2E26" w:rsidRPr="004D3EA9">
        <w:rPr>
          <w:rFonts w:ascii="Times New Roman" w:eastAsia="Times New Roman" w:hAnsi="Times New Roman"/>
          <w:sz w:val="24"/>
          <w:szCs w:val="24"/>
          <w:lang w:val="ru-RU"/>
        </w:rPr>
        <w:lastRenderedPageBreak/>
        <w:t>(по выбору, не менее пяти авторов). Эстетическое восприятие явлений природы (звуки, краски времён года). Средства выразительности при описании природы: сравнение и эпитет. Настроение, которое создаёт пейзажная лирика. Отражение темы «Времена года» в картинах художников (на примере пейзажей И.И. Левитана, В.Д. Поленова, А.И. Куинджи, И.И. Шишкина и других) и музыкальных произведениях (например, произведения П.И. Чайковского, А. Вивальди и други</w:t>
      </w:r>
      <w:r w:rsidR="0057686F" w:rsidRPr="004D3EA9">
        <w:rPr>
          <w:rFonts w:ascii="Times New Roman" w:eastAsia="Times New Roman" w:hAnsi="Times New Roman"/>
          <w:sz w:val="24"/>
          <w:szCs w:val="24"/>
          <w:lang w:val="ru-RU"/>
        </w:rPr>
        <w:t>х</w:t>
      </w:r>
      <w:r w:rsidR="00CA2E26" w:rsidRPr="004D3EA9">
        <w:rPr>
          <w:rFonts w:ascii="Times New Roman" w:eastAsia="Times New Roman" w:hAnsi="Times New Roman"/>
          <w:sz w:val="24"/>
          <w:szCs w:val="24"/>
          <w:lang w:val="ru-RU"/>
        </w:rPr>
        <w:t>).</w:t>
      </w:r>
    </w:p>
    <w:p w:rsidR="00CA2E26" w:rsidRPr="004D3EA9" w:rsidRDefault="00D95224"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3.1. </w:t>
      </w:r>
      <w:r w:rsidR="00CA2E26" w:rsidRPr="004D3EA9">
        <w:rPr>
          <w:rFonts w:ascii="Times New Roman" w:eastAsia="Times New Roman" w:hAnsi="Times New Roman"/>
          <w:sz w:val="24"/>
          <w:szCs w:val="24"/>
          <w:lang w:val="ru-RU"/>
        </w:rPr>
        <w:t xml:space="preserve">Произведения для чтения: А.С. Пушкин «Уж небо осенью дышало…», «Вот север, тучи нагоняя…», А.А. Плещеев «Осень», А.К. Толстой «Осень. Обсыпается наш сад…», М.М. Пришвин «Осеннее утро», Г.А. Скребицкий «Четыре художника», Ф.И. Тютчев «Чародейкою </w:t>
      </w:r>
      <w:r w:rsidR="00A873D3">
        <w:rPr>
          <w:rFonts w:ascii="Times New Roman" w:eastAsia="Times New Roman" w:hAnsi="Times New Roman"/>
          <w:sz w:val="24"/>
          <w:szCs w:val="24"/>
          <w:lang w:val="ru-RU"/>
        </w:rPr>
        <w:t xml:space="preserve">Зимою», «Зима недаром злится», </w:t>
      </w:r>
      <w:r w:rsidR="00CA2E26" w:rsidRPr="004D3EA9">
        <w:rPr>
          <w:rFonts w:ascii="Times New Roman" w:eastAsia="Times New Roman" w:hAnsi="Times New Roman"/>
          <w:sz w:val="24"/>
          <w:szCs w:val="24"/>
          <w:lang w:val="ru-RU"/>
        </w:rPr>
        <w:t>И.С. Соколов-Микитов «Зима в лесу», С.А.</w:t>
      </w:r>
      <w:r w:rsidR="00A873D3">
        <w:rPr>
          <w:rFonts w:ascii="Times New Roman" w:eastAsia="Times New Roman" w:hAnsi="Times New Roman"/>
          <w:sz w:val="24"/>
          <w:szCs w:val="24"/>
          <w:lang w:val="ru-RU"/>
        </w:rPr>
        <w:t xml:space="preserve"> Есенин «Поёт зима – аукает…», </w:t>
      </w:r>
      <w:r w:rsidR="00CA2E26" w:rsidRPr="004D3EA9">
        <w:rPr>
          <w:rFonts w:ascii="Times New Roman" w:eastAsia="Times New Roman" w:hAnsi="Times New Roman"/>
          <w:sz w:val="24"/>
          <w:szCs w:val="24"/>
          <w:lang w:val="ru-RU"/>
        </w:rPr>
        <w:t>И.З. Суриков «Лето» и другие.</w:t>
      </w:r>
    </w:p>
    <w:p w:rsidR="00CA2E26" w:rsidRPr="004D3EA9" w:rsidRDefault="00D95224"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4</w:t>
      </w:r>
      <w:r w:rsidR="00276B18" w:rsidRPr="004D3EA9">
        <w:rPr>
          <w:rFonts w:ascii="Times New Roman" w:eastAsia="Times New Roman" w:hAnsi="Times New Roman"/>
          <w:sz w:val="24"/>
          <w:szCs w:val="24"/>
          <w:lang w:val="ru-RU"/>
        </w:rPr>
        <w:t>. </w:t>
      </w:r>
      <w:r w:rsidR="00CA2E26" w:rsidRPr="004D3EA9">
        <w:rPr>
          <w:rFonts w:ascii="Times New Roman" w:eastAsia="Times New Roman" w:hAnsi="Times New Roman"/>
          <w:sz w:val="24"/>
          <w:szCs w:val="24"/>
          <w:lang w:val="ru-RU"/>
        </w:rPr>
        <w:t xml:space="preserve">О детях и дружбе. Круг чтения: тема дружбы в художественном произведении (расширение круга чтения: не менее четырёх произведений, </w:t>
      </w:r>
      <w:r w:rsidR="00276B18" w:rsidRPr="004D3EA9">
        <w:rPr>
          <w:rFonts w:ascii="Times New Roman" w:eastAsia="Times New Roman" w:hAnsi="Times New Roman"/>
          <w:sz w:val="24"/>
          <w:szCs w:val="24"/>
          <w:lang w:val="ru-RU"/>
        </w:rPr>
        <w:br/>
      </w:r>
      <w:r w:rsidR="00CA2E26" w:rsidRPr="004D3EA9">
        <w:rPr>
          <w:rFonts w:ascii="Times New Roman" w:eastAsia="Times New Roman" w:hAnsi="Times New Roman"/>
          <w:sz w:val="24"/>
          <w:szCs w:val="24"/>
          <w:lang w:val="ru-RU"/>
        </w:rPr>
        <w:t xml:space="preserve">Н.Н. Носова, В.А. Осеевой, В.Ю. Драгунского, В.В. Лунина и других). Отражение </w:t>
      </w:r>
      <w:r w:rsidR="00CA2E26" w:rsidRPr="004D3EA9">
        <w:rPr>
          <w:rFonts w:ascii="Times New Roman" w:eastAsia="Times New Roman" w:hAnsi="Times New Roman"/>
          <w:sz w:val="24"/>
          <w:szCs w:val="24"/>
          <w:lang w:val="ru-RU"/>
        </w:rPr>
        <w:br/>
        <w:t>в произведениях нравственно-этических понятий: дружба, терпение, уважение, помощь друг другу. Главная мысль произведения (идея). Герой произведения (введение понятия «главный герой»), его характеристика (портрет), оценка поступков.</w:t>
      </w:r>
    </w:p>
    <w:p w:rsidR="00CA2E26" w:rsidRPr="004D3EA9" w:rsidRDefault="00D95224"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4.1. </w:t>
      </w:r>
      <w:r w:rsidR="00CA2E26" w:rsidRPr="004D3EA9">
        <w:rPr>
          <w:rFonts w:ascii="Times New Roman" w:eastAsia="Times New Roman" w:hAnsi="Times New Roman"/>
          <w:sz w:val="24"/>
          <w:szCs w:val="24"/>
          <w:lang w:val="ru-RU"/>
        </w:rPr>
        <w:t xml:space="preserve">Произведения для чтения: Л.Н. Толстой «Филиппок», Е.А. Пермяк </w:t>
      </w:r>
      <w:r w:rsidR="00CA2E26" w:rsidRPr="004D3EA9">
        <w:rPr>
          <w:rFonts w:ascii="Times New Roman" w:eastAsia="Times New Roman" w:hAnsi="Times New Roman"/>
          <w:sz w:val="24"/>
          <w:szCs w:val="24"/>
          <w:lang w:val="ru-RU"/>
        </w:rPr>
        <w:br/>
        <w:t xml:space="preserve">«Две пословицы», Ю.И. Ермолаев «Два пирожных», В.А. Осеева «Синие листья», </w:t>
      </w:r>
      <w:r w:rsidR="00CA2E26" w:rsidRPr="004D3EA9">
        <w:rPr>
          <w:rFonts w:ascii="Times New Roman" w:eastAsia="Times New Roman" w:hAnsi="Times New Roman"/>
          <w:sz w:val="24"/>
          <w:szCs w:val="24"/>
          <w:lang w:val="ru-RU"/>
        </w:rPr>
        <w:br/>
        <w:t>Н.Н. Носов «На горке», «Заплатка», А.Л. Барто «Катя», В.В. Лунин «Я и Вовка», В.Ю. Драгунский «Тайное становится явным» и другие (по выбору).</w:t>
      </w:r>
    </w:p>
    <w:p w:rsidR="00CA2E26" w:rsidRPr="004D3EA9" w:rsidRDefault="00D95224"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5</w:t>
      </w:r>
      <w:r w:rsidR="00276B18" w:rsidRPr="004D3EA9">
        <w:rPr>
          <w:rFonts w:ascii="Times New Roman" w:eastAsia="Times New Roman" w:hAnsi="Times New Roman"/>
          <w:sz w:val="24"/>
          <w:szCs w:val="24"/>
          <w:lang w:val="ru-RU"/>
        </w:rPr>
        <w:t>. </w:t>
      </w:r>
      <w:r w:rsidR="00CA2E26" w:rsidRPr="004D3EA9">
        <w:rPr>
          <w:rFonts w:ascii="Times New Roman" w:eastAsia="Times New Roman" w:hAnsi="Times New Roman"/>
          <w:sz w:val="24"/>
          <w:szCs w:val="24"/>
          <w:lang w:val="ru-RU"/>
        </w:rPr>
        <w:t>Мир сказок. Фольклорная (народная) и литературная (авторская) сказка: «бродячие» сюжеты (произведения по выбору, не менее четырёх). Фольклорная основа авторских сказок: сравнение сюжетов, героев, особенностей языка.</w:t>
      </w:r>
      <w:r w:rsidR="007A7D90" w:rsidRPr="004D3EA9">
        <w:rPr>
          <w:rFonts w:ascii="Times New Roman" w:eastAsia="Times New Roman" w:hAnsi="Times New Roman"/>
          <w:sz w:val="24"/>
          <w:szCs w:val="24"/>
          <w:lang w:val="ru-RU"/>
        </w:rPr>
        <w:t xml:space="preserve"> </w:t>
      </w:r>
      <w:r w:rsidR="00CA2E26" w:rsidRPr="004D3EA9">
        <w:rPr>
          <w:rFonts w:ascii="Times New Roman" w:eastAsia="Times New Roman" w:hAnsi="Times New Roman"/>
          <w:sz w:val="24"/>
          <w:szCs w:val="24"/>
          <w:lang w:val="ru-RU"/>
        </w:rPr>
        <w:t>Составление плана произведения: части текста, их главные темы. Иллюстрации, их значение в раскрытии содержания произведения.</w:t>
      </w:r>
    </w:p>
    <w:p w:rsidR="00CA2E26" w:rsidRPr="004D3EA9" w:rsidRDefault="00D95224"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5.1. </w:t>
      </w:r>
      <w:r w:rsidR="00CA2E26" w:rsidRPr="004D3EA9">
        <w:rPr>
          <w:rFonts w:ascii="Times New Roman" w:eastAsia="Times New Roman" w:hAnsi="Times New Roman"/>
          <w:sz w:val="24"/>
          <w:szCs w:val="24"/>
          <w:lang w:val="ru-RU"/>
        </w:rPr>
        <w:t xml:space="preserve">Произведения для чтения: народная сказка «Золотая рыбка», </w:t>
      </w:r>
      <w:r w:rsidRPr="004D3EA9">
        <w:rPr>
          <w:rFonts w:ascii="Times New Roman" w:eastAsia="Times New Roman" w:hAnsi="Times New Roman"/>
          <w:sz w:val="24"/>
          <w:szCs w:val="24"/>
          <w:lang w:val="ru-RU"/>
        </w:rPr>
        <w:br/>
      </w:r>
      <w:r w:rsidR="00CA2E26" w:rsidRPr="004D3EA9">
        <w:rPr>
          <w:rFonts w:ascii="Times New Roman" w:eastAsia="Times New Roman" w:hAnsi="Times New Roman"/>
          <w:sz w:val="24"/>
          <w:szCs w:val="24"/>
          <w:lang w:val="ru-RU"/>
        </w:rPr>
        <w:t xml:space="preserve">А.С. Пушкин «Сказка о рыбаке и рыбке», народная сказка «Морозко», </w:t>
      </w:r>
      <w:r w:rsidRPr="004D3EA9">
        <w:rPr>
          <w:rFonts w:ascii="Times New Roman" w:eastAsia="Times New Roman" w:hAnsi="Times New Roman"/>
          <w:sz w:val="24"/>
          <w:szCs w:val="24"/>
          <w:lang w:val="ru-RU"/>
        </w:rPr>
        <w:br/>
      </w:r>
      <w:r w:rsidR="00CA2E26" w:rsidRPr="004D3EA9">
        <w:rPr>
          <w:rFonts w:ascii="Times New Roman" w:eastAsia="Times New Roman" w:hAnsi="Times New Roman"/>
          <w:sz w:val="24"/>
          <w:szCs w:val="24"/>
          <w:lang w:val="ru-RU"/>
        </w:rPr>
        <w:t>В.Ф. Одоевский «Мороз Иванович», В.И. Даль «Девочка Снегурочка» и другие.</w:t>
      </w:r>
    </w:p>
    <w:p w:rsidR="00CA2E26" w:rsidRPr="004D3EA9" w:rsidRDefault="00D95224"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6</w:t>
      </w:r>
      <w:r w:rsidR="00276B18" w:rsidRPr="004D3EA9">
        <w:rPr>
          <w:rFonts w:ascii="Times New Roman" w:eastAsia="Times New Roman" w:hAnsi="Times New Roman"/>
          <w:sz w:val="24"/>
          <w:szCs w:val="24"/>
          <w:lang w:val="ru-RU"/>
        </w:rPr>
        <w:t>. </w:t>
      </w:r>
      <w:r w:rsidR="00CA2E26" w:rsidRPr="004D3EA9">
        <w:rPr>
          <w:rFonts w:ascii="Times New Roman" w:eastAsia="Times New Roman" w:hAnsi="Times New Roman"/>
          <w:sz w:val="24"/>
          <w:szCs w:val="24"/>
          <w:lang w:val="ru-RU"/>
        </w:rPr>
        <w:t xml:space="preserve">О братьях наших меньших. Жанровое многообразие произведений </w:t>
      </w:r>
      <w:r w:rsidR="00276B18" w:rsidRPr="004D3EA9">
        <w:rPr>
          <w:rFonts w:ascii="Times New Roman" w:eastAsia="Times New Roman" w:hAnsi="Times New Roman"/>
          <w:sz w:val="24"/>
          <w:szCs w:val="24"/>
          <w:lang w:val="ru-RU"/>
        </w:rPr>
        <w:br/>
      </w:r>
      <w:r w:rsidR="00CA2E26" w:rsidRPr="004D3EA9">
        <w:rPr>
          <w:rFonts w:ascii="Times New Roman" w:eastAsia="Times New Roman" w:hAnsi="Times New Roman"/>
          <w:sz w:val="24"/>
          <w:szCs w:val="24"/>
          <w:lang w:val="ru-RU"/>
        </w:rPr>
        <w:t>о животных (песни, загадки, сказки, басни, рассказы, стихотворения; произведения по выбору, не менее пяти авторов). Дружба людей и животных – тема литературы (произведения Е.И. Чарушина, В.В. Бианки,</w:t>
      </w:r>
      <w:r w:rsidR="00A873D3">
        <w:rPr>
          <w:rFonts w:ascii="Times New Roman" w:eastAsia="Times New Roman" w:hAnsi="Times New Roman"/>
          <w:sz w:val="24"/>
          <w:szCs w:val="24"/>
          <w:lang w:val="ru-RU"/>
        </w:rPr>
        <w:t xml:space="preserve"> С.В. Михалкова, Б.С. Житкова, </w:t>
      </w:r>
      <w:r w:rsidR="00CA2E26" w:rsidRPr="004D3EA9">
        <w:rPr>
          <w:rFonts w:ascii="Times New Roman" w:eastAsia="Times New Roman" w:hAnsi="Times New Roman"/>
          <w:sz w:val="24"/>
          <w:szCs w:val="24"/>
          <w:lang w:val="ru-RU"/>
        </w:rPr>
        <w:t xml:space="preserve">М.М. Пришвина и других). Отражение образов животных в фольклоре (русские народные песни, загадки, сказки). Герои стихотворных и прозаических произведений о животных. Описание животных в художественном и научно-познавательном тексте. Нравственно-этические понятия: отношение человека </w:t>
      </w:r>
      <w:r w:rsidR="00CA2E26" w:rsidRPr="004D3EA9">
        <w:rPr>
          <w:rFonts w:ascii="Times New Roman" w:eastAsia="Times New Roman" w:hAnsi="Times New Roman"/>
          <w:sz w:val="24"/>
          <w:szCs w:val="24"/>
          <w:lang w:val="ru-RU"/>
        </w:rPr>
        <w:br/>
        <w:t xml:space="preserve">к животным (любовь и забота). Особенности басни как жанра литературы, прозаические и стихотворные басни (на примере произведений И.А. </w:t>
      </w:r>
      <w:r w:rsidR="00A873D3">
        <w:rPr>
          <w:rFonts w:ascii="Times New Roman" w:eastAsia="Times New Roman" w:hAnsi="Times New Roman"/>
          <w:sz w:val="24"/>
          <w:szCs w:val="24"/>
          <w:lang w:val="ru-RU"/>
        </w:rPr>
        <w:t xml:space="preserve">Крылова, </w:t>
      </w:r>
      <w:r w:rsidR="00CA2E26" w:rsidRPr="004D3EA9">
        <w:rPr>
          <w:rFonts w:ascii="Times New Roman" w:eastAsia="Times New Roman" w:hAnsi="Times New Roman"/>
          <w:sz w:val="24"/>
          <w:szCs w:val="24"/>
          <w:lang w:val="ru-RU"/>
        </w:rPr>
        <w:t>Л.Н. Толстого). Мораль басни как нравственн</w:t>
      </w:r>
      <w:r w:rsidR="00A873D3">
        <w:rPr>
          <w:rFonts w:ascii="Times New Roman" w:eastAsia="Times New Roman" w:hAnsi="Times New Roman"/>
          <w:sz w:val="24"/>
          <w:szCs w:val="24"/>
          <w:lang w:val="ru-RU"/>
        </w:rPr>
        <w:t xml:space="preserve">ый урок (поучение). Знакомство </w:t>
      </w:r>
      <w:r w:rsidR="00CA2E26" w:rsidRPr="004D3EA9">
        <w:rPr>
          <w:rFonts w:ascii="Times New Roman" w:eastAsia="Times New Roman" w:hAnsi="Times New Roman"/>
          <w:sz w:val="24"/>
          <w:szCs w:val="24"/>
          <w:lang w:val="ru-RU"/>
        </w:rPr>
        <w:t>с художниками-иллюстраторами, анималистами (без использования терми</w:t>
      </w:r>
      <w:r w:rsidR="00A873D3">
        <w:rPr>
          <w:rFonts w:ascii="Times New Roman" w:eastAsia="Times New Roman" w:hAnsi="Times New Roman"/>
          <w:sz w:val="24"/>
          <w:szCs w:val="24"/>
          <w:lang w:val="ru-RU"/>
        </w:rPr>
        <w:t xml:space="preserve">на): </w:t>
      </w:r>
      <w:r w:rsidR="00CA2E26" w:rsidRPr="004D3EA9">
        <w:rPr>
          <w:rFonts w:ascii="Times New Roman" w:eastAsia="Times New Roman" w:hAnsi="Times New Roman"/>
          <w:sz w:val="24"/>
          <w:szCs w:val="24"/>
          <w:lang w:val="ru-RU"/>
        </w:rPr>
        <w:t>Е.И. Чарушин, В.В. Бианки.</w:t>
      </w:r>
    </w:p>
    <w:p w:rsidR="00CA2E26" w:rsidRPr="004D3EA9" w:rsidRDefault="00D95224"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6.1. </w:t>
      </w:r>
      <w:r w:rsidR="00CA2E26" w:rsidRPr="004D3EA9">
        <w:rPr>
          <w:rFonts w:ascii="Times New Roman" w:eastAsia="Times New Roman" w:hAnsi="Times New Roman"/>
          <w:sz w:val="24"/>
          <w:szCs w:val="24"/>
          <w:lang w:val="ru-RU"/>
        </w:rPr>
        <w:t xml:space="preserve">Произведения для чтения: И.А. Крылов «Лебедь, Щука и Рак», </w:t>
      </w:r>
      <w:r w:rsidRPr="004D3EA9">
        <w:rPr>
          <w:rFonts w:ascii="Times New Roman" w:eastAsia="Times New Roman" w:hAnsi="Times New Roman"/>
          <w:sz w:val="24"/>
          <w:szCs w:val="24"/>
          <w:lang w:val="ru-RU"/>
        </w:rPr>
        <w:br/>
      </w:r>
      <w:r w:rsidR="00CA2E26" w:rsidRPr="004D3EA9">
        <w:rPr>
          <w:rFonts w:ascii="Times New Roman" w:eastAsia="Times New Roman" w:hAnsi="Times New Roman"/>
          <w:sz w:val="24"/>
          <w:szCs w:val="24"/>
          <w:lang w:val="ru-RU"/>
        </w:rPr>
        <w:t>Л.Н. Толстой «Лев и мышь», М.М. Пришвин «Ребята и утята»</w:t>
      </w:r>
      <w:r w:rsidR="00A873D3">
        <w:rPr>
          <w:rFonts w:ascii="Times New Roman" w:eastAsia="Times New Roman" w:hAnsi="Times New Roman"/>
          <w:sz w:val="24"/>
          <w:szCs w:val="24"/>
          <w:lang w:val="ru-RU"/>
        </w:rPr>
        <w:t xml:space="preserve">, Б.С. Житков «Храбрый утёнок», </w:t>
      </w:r>
      <w:r w:rsidR="00CA2E26" w:rsidRPr="004D3EA9">
        <w:rPr>
          <w:rFonts w:ascii="Times New Roman" w:eastAsia="Times New Roman" w:hAnsi="Times New Roman"/>
          <w:sz w:val="24"/>
          <w:szCs w:val="24"/>
          <w:lang w:val="ru-RU"/>
        </w:rPr>
        <w:t>В.Д. Берестов «Кошкин щенок», В.В. Бианки «Музыкант», Е.И. Чарушин «Страшный рассказ», С.В. Михалков «Мой щенок» и другие (по выбору).</w:t>
      </w:r>
    </w:p>
    <w:p w:rsidR="00CA2E26" w:rsidRPr="004D3EA9" w:rsidRDefault="00D95224"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7</w:t>
      </w:r>
      <w:r w:rsidR="00276B18" w:rsidRPr="004D3EA9">
        <w:rPr>
          <w:rFonts w:ascii="Times New Roman" w:eastAsia="Times New Roman" w:hAnsi="Times New Roman"/>
          <w:sz w:val="24"/>
          <w:szCs w:val="24"/>
          <w:lang w:val="ru-RU"/>
        </w:rPr>
        <w:t>. </w:t>
      </w:r>
      <w:r w:rsidR="00CA2E26" w:rsidRPr="004D3EA9">
        <w:rPr>
          <w:rFonts w:ascii="Times New Roman" w:eastAsia="Times New Roman" w:hAnsi="Times New Roman"/>
          <w:sz w:val="24"/>
          <w:szCs w:val="24"/>
          <w:lang w:val="ru-RU"/>
        </w:rPr>
        <w:t>О наших близких, о семье. Тема семьи, детства, взаимоотношений взрослых и детей в творчестве писателей и фольклорных произведениях (по выбору). Отражение нравственных семейных ценностей в произведениях о семье: любовь и сопереживание, уважение и внимание к старшему поколению, радость общенияи защищённость в семье. Тема художественных произведений: Международный женский день, День Победы.</w:t>
      </w:r>
    </w:p>
    <w:p w:rsidR="00CA2E26" w:rsidRPr="004D3EA9" w:rsidRDefault="00D95224"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lastRenderedPageBreak/>
        <w:t>7.1. </w:t>
      </w:r>
      <w:r w:rsidR="00CA2E26" w:rsidRPr="004D3EA9">
        <w:rPr>
          <w:rFonts w:ascii="Times New Roman" w:eastAsia="Times New Roman" w:hAnsi="Times New Roman"/>
          <w:sz w:val="24"/>
          <w:szCs w:val="24"/>
          <w:lang w:val="ru-RU"/>
        </w:rPr>
        <w:t xml:space="preserve">Произведения для чтения: Л.Н. Толстой «Отец и сыновья», </w:t>
      </w:r>
      <w:r w:rsidRPr="004D3EA9">
        <w:rPr>
          <w:rFonts w:ascii="Times New Roman" w:eastAsia="Times New Roman" w:hAnsi="Times New Roman"/>
          <w:sz w:val="24"/>
          <w:szCs w:val="24"/>
          <w:lang w:val="ru-RU"/>
        </w:rPr>
        <w:br/>
      </w:r>
      <w:r w:rsidR="00CA2E26" w:rsidRPr="004D3EA9">
        <w:rPr>
          <w:rFonts w:ascii="Times New Roman" w:eastAsia="Times New Roman" w:hAnsi="Times New Roman"/>
          <w:sz w:val="24"/>
          <w:szCs w:val="24"/>
          <w:lang w:val="ru-RU"/>
        </w:rPr>
        <w:t xml:space="preserve">А.А. Плещеев «Песня матери», В.А. Осеева «Сыновья», С.В. Михалков «Быль </w:t>
      </w:r>
      <w:r w:rsidRPr="004D3EA9">
        <w:rPr>
          <w:rFonts w:ascii="Times New Roman" w:eastAsia="Times New Roman" w:hAnsi="Times New Roman"/>
          <w:sz w:val="24"/>
          <w:szCs w:val="24"/>
          <w:lang w:val="ru-RU"/>
        </w:rPr>
        <w:br/>
      </w:r>
      <w:r w:rsidR="00CA2E26" w:rsidRPr="004D3EA9">
        <w:rPr>
          <w:rFonts w:ascii="Times New Roman" w:eastAsia="Times New Roman" w:hAnsi="Times New Roman"/>
          <w:sz w:val="24"/>
          <w:szCs w:val="24"/>
          <w:lang w:val="ru-RU"/>
        </w:rPr>
        <w:t>для детей», С.А. Баруздин «Салют» и другое (по выбору).</w:t>
      </w:r>
    </w:p>
    <w:p w:rsidR="00CA2E26" w:rsidRPr="004D3EA9" w:rsidRDefault="00D95224"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8</w:t>
      </w:r>
      <w:r w:rsidR="002866DF" w:rsidRPr="004D3EA9">
        <w:rPr>
          <w:rFonts w:ascii="Times New Roman" w:eastAsia="Times New Roman" w:hAnsi="Times New Roman"/>
          <w:sz w:val="24"/>
          <w:szCs w:val="24"/>
          <w:lang w:val="ru-RU"/>
        </w:rPr>
        <w:t>. </w:t>
      </w:r>
      <w:r w:rsidR="00CA2E26" w:rsidRPr="004D3EA9">
        <w:rPr>
          <w:rFonts w:ascii="Times New Roman" w:eastAsia="Times New Roman" w:hAnsi="Times New Roman"/>
          <w:sz w:val="24"/>
          <w:szCs w:val="24"/>
          <w:lang w:val="ru-RU"/>
        </w:rPr>
        <w:t xml:space="preserve">Зарубежная литература. Круг чтения: литературная (авторская) сказка </w:t>
      </w:r>
      <w:r w:rsidR="00CA2E26" w:rsidRPr="004D3EA9">
        <w:rPr>
          <w:rFonts w:ascii="Times New Roman" w:eastAsia="Times New Roman" w:hAnsi="Times New Roman"/>
          <w:sz w:val="24"/>
          <w:szCs w:val="24"/>
          <w:lang w:val="ru-RU"/>
        </w:rPr>
        <w:br/>
        <w:t xml:space="preserve">(не менее двух произведений): зарубежные писатели-сказочники (Ш. Перро, </w:t>
      </w:r>
      <w:r w:rsidR="00CA2E26" w:rsidRPr="004D3EA9">
        <w:rPr>
          <w:rFonts w:ascii="Times New Roman" w:eastAsia="Times New Roman" w:hAnsi="Times New Roman"/>
          <w:sz w:val="24"/>
          <w:szCs w:val="24"/>
          <w:lang w:val="ru-RU"/>
        </w:rPr>
        <w:br/>
        <w:t>Х.-К. Андерсен и другие). Характеристика авторской сказки: герои, особенности построения и языка. Сходство тем и сюжетов сказок разных народов. Составление плана художественного произведения: части текста, их главные темы. Иллюстрации, их значение в раскрытии содержания произведения.</w:t>
      </w:r>
    </w:p>
    <w:p w:rsidR="00CA2E26" w:rsidRPr="004D3EA9" w:rsidRDefault="00D95224"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8.1. </w:t>
      </w:r>
      <w:r w:rsidR="00CA2E26" w:rsidRPr="004D3EA9">
        <w:rPr>
          <w:rFonts w:ascii="Times New Roman" w:eastAsia="Times New Roman" w:hAnsi="Times New Roman"/>
          <w:sz w:val="24"/>
          <w:szCs w:val="24"/>
          <w:lang w:val="ru-RU"/>
        </w:rPr>
        <w:t xml:space="preserve">Произведения для чтения: Ш. Перро «Кот в сапогах», Х.-К. Андерсен </w:t>
      </w:r>
      <w:r w:rsidR="00CA2E26" w:rsidRPr="004D3EA9">
        <w:rPr>
          <w:rFonts w:ascii="Times New Roman" w:eastAsia="Times New Roman" w:hAnsi="Times New Roman"/>
          <w:sz w:val="24"/>
          <w:szCs w:val="24"/>
          <w:lang w:val="ru-RU"/>
        </w:rPr>
        <w:br/>
        <w:t>«Пятеро из одного стручка» и другие (по выбору).</w:t>
      </w:r>
    </w:p>
    <w:p w:rsidR="00CA2E26" w:rsidRPr="004D3EA9" w:rsidRDefault="00D95224"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9</w:t>
      </w:r>
      <w:r w:rsidR="002866DF" w:rsidRPr="004D3EA9">
        <w:rPr>
          <w:rFonts w:ascii="Times New Roman" w:eastAsia="Times New Roman" w:hAnsi="Times New Roman"/>
          <w:sz w:val="24"/>
          <w:szCs w:val="24"/>
          <w:lang w:val="ru-RU"/>
        </w:rPr>
        <w:t>. </w:t>
      </w:r>
      <w:r w:rsidR="00CA2E26" w:rsidRPr="004D3EA9">
        <w:rPr>
          <w:rFonts w:ascii="Times New Roman" w:eastAsia="Times New Roman" w:hAnsi="Times New Roman"/>
          <w:sz w:val="24"/>
          <w:szCs w:val="24"/>
          <w:lang w:val="ru-RU"/>
        </w:rPr>
        <w:t>Библиографическая культура (работа с детской книгой и справочной литературой). Книга как источник необходимых знаний. Элементы книги: содержание или оглавление, аннотация, иллюстрация. Выбор книг на основе рекомендательного списка, тематические картотеки библиотеки. Книга учебная, художественная, справочная.</w:t>
      </w:r>
    </w:p>
    <w:p w:rsidR="002866DF" w:rsidRPr="004D3EA9" w:rsidRDefault="00D95224" w:rsidP="003C3F55">
      <w:pPr>
        <w:spacing w:after="0"/>
        <w:ind w:firstLine="567"/>
        <w:contextualSpacing/>
        <w:jc w:val="both"/>
        <w:rPr>
          <w:rFonts w:ascii="Times New Roman" w:eastAsia="SchoolBookSanPin" w:hAnsi="Times New Roman"/>
          <w:bCs/>
          <w:sz w:val="24"/>
          <w:szCs w:val="24"/>
          <w:lang w:val="ru-RU"/>
        </w:rPr>
      </w:pPr>
      <w:r w:rsidRPr="004D3EA9">
        <w:rPr>
          <w:rFonts w:ascii="Times New Roman" w:eastAsia="SchoolBookSanPin" w:hAnsi="Times New Roman"/>
          <w:sz w:val="24"/>
          <w:szCs w:val="24"/>
          <w:lang w:val="ru-RU"/>
        </w:rPr>
        <w:t>10</w:t>
      </w:r>
      <w:r w:rsidR="002866DF" w:rsidRPr="004D3EA9">
        <w:rPr>
          <w:rFonts w:ascii="Times New Roman" w:eastAsia="SchoolBookSanPin" w:hAnsi="Times New Roman"/>
          <w:sz w:val="24"/>
          <w:szCs w:val="24"/>
          <w:lang w:val="ru-RU"/>
        </w:rPr>
        <w:t xml:space="preserve">. Изучение литературного чтения во 2 классе способствует </w:t>
      </w:r>
      <w:r w:rsidR="002866DF" w:rsidRPr="004D3EA9">
        <w:rPr>
          <w:rFonts w:ascii="Times New Roman" w:eastAsia="Times New Roman" w:hAnsi="Times New Roman"/>
          <w:sz w:val="24"/>
          <w:szCs w:val="24"/>
          <w:lang w:val="ru-RU"/>
        </w:rPr>
        <w:t xml:space="preserve">освоению </w:t>
      </w:r>
      <w:r w:rsidR="002866DF" w:rsidRPr="004D3EA9">
        <w:rPr>
          <w:rFonts w:ascii="Times New Roman" w:eastAsia="Times New Roman" w:hAnsi="Times New Roman"/>
          <w:sz w:val="24"/>
          <w:szCs w:val="24"/>
          <w:lang w:val="ru-RU"/>
        </w:rPr>
        <w:br/>
        <w:t>на пропедевтическом уровне ряда универсальных учебных действий</w:t>
      </w:r>
      <w:r w:rsidR="002866DF" w:rsidRPr="004D3EA9">
        <w:rPr>
          <w:rFonts w:ascii="Times New Roman" w:eastAsia="SchoolBookSanPin" w:hAnsi="Times New Roman"/>
          <w:sz w:val="24"/>
          <w:szCs w:val="24"/>
          <w:lang w:val="ru-RU"/>
        </w:rPr>
        <w:t xml:space="preserve">: </w:t>
      </w:r>
      <w:r w:rsidR="002866DF" w:rsidRPr="004D3EA9">
        <w:rPr>
          <w:rFonts w:ascii="Times New Roman" w:eastAsia="SchoolBookSanPin" w:hAnsi="Times New Roman"/>
          <w:bCs/>
          <w:sz w:val="24"/>
          <w:szCs w:val="24"/>
          <w:lang w:val="ru-RU"/>
        </w:rPr>
        <w:t xml:space="preserve">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2866DF" w:rsidRPr="004D3EA9" w:rsidRDefault="00D95224"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10</w:t>
      </w:r>
      <w:r w:rsidR="002866DF" w:rsidRPr="004D3EA9">
        <w:rPr>
          <w:rFonts w:ascii="Times New Roman" w:eastAsia="OfficinaSansBoldITC" w:hAnsi="Times New Roman"/>
          <w:sz w:val="24"/>
          <w:szCs w:val="24"/>
          <w:lang w:val="ru-RU"/>
        </w:rPr>
        <w:t>.1. </w:t>
      </w:r>
      <w:r w:rsidR="002866DF" w:rsidRPr="004D3EA9">
        <w:rPr>
          <w:rFonts w:ascii="Times New Roman" w:eastAsia="SchoolBookSanPin" w:hAnsi="Times New Roman"/>
          <w:sz w:val="24"/>
          <w:szCs w:val="24"/>
          <w:lang w:val="ru-RU"/>
        </w:rPr>
        <w:t xml:space="preserve">Базовые логические и исследовательские действия как часть </w:t>
      </w:r>
      <w:r w:rsidR="002866DF" w:rsidRPr="004D3EA9">
        <w:rPr>
          <w:rFonts w:ascii="Times New Roman" w:eastAsia="SchoolBookSanPin" w:hAnsi="Times New Roman"/>
          <w:bCs/>
          <w:sz w:val="24"/>
          <w:szCs w:val="24"/>
          <w:lang w:val="ru-RU"/>
        </w:rPr>
        <w:t>познавательных универсальных учебных действий</w:t>
      </w:r>
      <w:r w:rsidR="002866DF" w:rsidRPr="004D3EA9">
        <w:rPr>
          <w:rFonts w:ascii="Times New Roman" w:eastAsia="SchoolBookSanPin" w:hAnsi="Times New Roman"/>
          <w:sz w:val="24"/>
          <w:szCs w:val="24"/>
          <w:lang w:val="ru-RU"/>
        </w:rPr>
        <w:t xml:space="preserve"> способствуют формированию умений:</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отметочного оценивания);</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 xml:space="preserve">сравнивать и группировать различные произведения по теме (о Родине, </w:t>
      </w:r>
      <w:r w:rsidRPr="004D3EA9">
        <w:rPr>
          <w:rFonts w:ascii="Times New Roman" w:eastAsia="Times New Roman" w:hAnsi="Times New Roman"/>
          <w:sz w:val="24"/>
          <w:szCs w:val="24"/>
          <w:lang w:val="ru-RU"/>
        </w:rPr>
        <w:br/>
        <w:t xml:space="preserve">о родной природе, о детях, о животных, о семье, о чудесах и превращениях), </w:t>
      </w:r>
      <w:r w:rsidRPr="004D3EA9">
        <w:rPr>
          <w:rFonts w:ascii="Times New Roman" w:eastAsia="Times New Roman" w:hAnsi="Times New Roman"/>
          <w:sz w:val="24"/>
          <w:szCs w:val="24"/>
          <w:lang w:val="ru-RU"/>
        </w:rPr>
        <w:br/>
        <w:t xml:space="preserve">по жанрам (произведения устного народного творчества, сказка (фольклорная </w:t>
      </w:r>
      <w:r w:rsidRPr="004D3EA9">
        <w:rPr>
          <w:rFonts w:ascii="Times New Roman" w:eastAsia="Times New Roman" w:hAnsi="Times New Roman"/>
          <w:sz w:val="24"/>
          <w:szCs w:val="24"/>
          <w:lang w:val="ru-RU"/>
        </w:rPr>
        <w:br/>
        <w:t>и литературная), рассказ, басня, стихотворение);</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характеризовать (кратко) особенности жанров (произведения устного народного творчества, литературная сказка, рассказ, басня, стихотворение);</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анализировать текст сказки, рассказа, басни: определять тему, главную мысль произведения, находить в тексте слова, подтверждающие характеристику героя, оценивать его поступки, сравнивать героев по предложенному алгоритму, устанавливать последовательность событий (действий) в сказке и рассказе;</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анализировать текст стихотворения: называть особенности жанра (ритм, рифма), находить в тексте сравнения, эпитеты, слова в переносном значении, объяснять значение незнакомого слова с опорой на контекст и по словарю.</w:t>
      </w:r>
    </w:p>
    <w:p w:rsidR="002866DF" w:rsidRPr="004D3EA9" w:rsidRDefault="00D95224"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10</w:t>
      </w:r>
      <w:r w:rsidR="002866DF" w:rsidRPr="004D3EA9">
        <w:rPr>
          <w:rFonts w:ascii="Times New Roman" w:eastAsia="OfficinaSansBoldITC" w:hAnsi="Times New Roman"/>
          <w:sz w:val="24"/>
          <w:szCs w:val="24"/>
          <w:lang w:val="ru-RU"/>
        </w:rPr>
        <w:t>.2. </w:t>
      </w:r>
      <w:r w:rsidR="002866DF" w:rsidRPr="004D3EA9">
        <w:rPr>
          <w:rFonts w:ascii="Times New Roman" w:eastAsia="SchoolBookSanPin" w:hAnsi="Times New Roman"/>
          <w:sz w:val="24"/>
          <w:szCs w:val="24"/>
          <w:lang w:val="ru-RU"/>
        </w:rPr>
        <w:t xml:space="preserve">Работа с информацией как часть </w:t>
      </w:r>
      <w:r w:rsidR="002866DF" w:rsidRPr="004D3EA9">
        <w:rPr>
          <w:rFonts w:ascii="Times New Roman" w:eastAsia="SchoolBookSanPin" w:hAnsi="Times New Roman"/>
          <w:bCs/>
          <w:sz w:val="24"/>
          <w:szCs w:val="24"/>
          <w:lang w:val="ru-RU"/>
        </w:rPr>
        <w:t>познавательных универсальных учебных действий</w:t>
      </w:r>
      <w:r w:rsidR="002866DF" w:rsidRPr="004D3EA9">
        <w:rPr>
          <w:rFonts w:ascii="Times New Roman" w:eastAsia="SchoolBookSanPin" w:hAnsi="Times New Roman"/>
          <w:sz w:val="24"/>
          <w:szCs w:val="24"/>
          <w:lang w:val="ru-RU"/>
        </w:rPr>
        <w:t xml:space="preserve"> способствует формированию умений:</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соотносить иллюстрации с текстом произведения;</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ориентироваться в содержании книги, каталоге, выбирать книгу по автору, каталогу на основе рекомендованного списка;</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по информации, представленной в оглавлении, в иллюстрациях предполагать тему и содержание книги;</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пользоваться словарями для уточнения значения незнакомого слова.</w:t>
      </w:r>
    </w:p>
    <w:p w:rsidR="002866DF" w:rsidRPr="004D3EA9" w:rsidRDefault="00D95224"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OfficinaSansBoldITC" w:hAnsi="Times New Roman"/>
          <w:sz w:val="24"/>
          <w:szCs w:val="24"/>
          <w:lang w:val="ru-RU"/>
        </w:rPr>
        <w:t>10</w:t>
      </w:r>
      <w:r w:rsidR="002866DF" w:rsidRPr="004D3EA9">
        <w:rPr>
          <w:rFonts w:ascii="Times New Roman" w:eastAsia="OfficinaSansBoldITC" w:hAnsi="Times New Roman"/>
          <w:sz w:val="24"/>
          <w:szCs w:val="24"/>
          <w:lang w:val="ru-RU"/>
        </w:rPr>
        <w:t>.3. </w:t>
      </w:r>
      <w:r w:rsidR="002866DF" w:rsidRPr="004D3EA9">
        <w:rPr>
          <w:rFonts w:ascii="Times New Roman" w:eastAsia="Times New Roman" w:hAnsi="Times New Roman"/>
          <w:sz w:val="24"/>
          <w:szCs w:val="24"/>
          <w:lang w:val="ru-RU"/>
        </w:rPr>
        <w:t>Коммуникативные универсальные учебные действия</w:t>
      </w:r>
      <w:r w:rsidR="002866DF" w:rsidRPr="004D3EA9">
        <w:rPr>
          <w:rFonts w:ascii="Times New Roman" w:eastAsia="SchoolBookSanPin" w:hAnsi="Times New Roman"/>
          <w:sz w:val="24"/>
          <w:szCs w:val="24"/>
          <w:lang w:val="ru-RU"/>
        </w:rPr>
        <w:t xml:space="preserve"> способствуют формированию умений:</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lastRenderedPageBreak/>
        <w:t>участвовать в диалоге: отвечать на вопросы, кратко объяснять свои ответы, дополнять ответы других участников, составля</w:t>
      </w:r>
      <w:r w:rsidR="00A873D3">
        <w:rPr>
          <w:rFonts w:ascii="Times New Roman" w:eastAsia="Times New Roman" w:hAnsi="Times New Roman"/>
          <w:sz w:val="24"/>
          <w:szCs w:val="24"/>
          <w:lang w:val="ru-RU"/>
        </w:rPr>
        <w:t xml:space="preserve">ть свои вопросы и высказывания </w:t>
      </w:r>
      <w:r w:rsidRPr="004D3EA9">
        <w:rPr>
          <w:rFonts w:ascii="Times New Roman" w:eastAsia="Times New Roman" w:hAnsi="Times New Roman"/>
          <w:sz w:val="24"/>
          <w:szCs w:val="24"/>
          <w:lang w:val="ru-RU"/>
        </w:rPr>
        <w:t>на заданную тему;</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пересказывать подробно и выборочно прочитанное произведение;</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обсуждать (в парах, группах) содержание текста, формулировать (устно) простые выв</w:t>
      </w:r>
      <w:r w:rsidR="00676CF1" w:rsidRPr="004D3EA9">
        <w:rPr>
          <w:rFonts w:ascii="Times New Roman" w:eastAsia="Times New Roman" w:hAnsi="Times New Roman"/>
          <w:sz w:val="24"/>
          <w:szCs w:val="24"/>
          <w:lang w:val="ru-RU"/>
        </w:rPr>
        <w:t>оды на основе прочитанного (</w:t>
      </w:r>
      <w:r w:rsidRPr="004D3EA9">
        <w:rPr>
          <w:rFonts w:ascii="Times New Roman" w:eastAsia="Times New Roman" w:hAnsi="Times New Roman"/>
          <w:sz w:val="24"/>
          <w:szCs w:val="24"/>
          <w:lang w:val="ru-RU"/>
        </w:rPr>
        <w:t>прослушанного</w:t>
      </w:r>
      <w:r w:rsidR="00676CF1" w:rsidRPr="004D3EA9">
        <w:rPr>
          <w:rFonts w:ascii="Times New Roman" w:eastAsia="Times New Roman" w:hAnsi="Times New Roman"/>
          <w:sz w:val="24"/>
          <w:szCs w:val="24"/>
          <w:lang w:val="ru-RU"/>
        </w:rPr>
        <w:t>)</w:t>
      </w:r>
      <w:r w:rsidRPr="004D3EA9">
        <w:rPr>
          <w:rFonts w:ascii="Times New Roman" w:eastAsia="Times New Roman" w:hAnsi="Times New Roman"/>
          <w:sz w:val="24"/>
          <w:szCs w:val="24"/>
          <w:lang w:val="ru-RU"/>
        </w:rPr>
        <w:t xml:space="preserve"> произведения;</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описывать (устно) картины природы;</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сочинять по аналогии с прочитанным загадки, рассказы, небольшие сказки;</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участвовать в инсценировках и драматизации отрывков из художественных произведений.</w:t>
      </w:r>
    </w:p>
    <w:p w:rsidR="002866DF" w:rsidRPr="004D3EA9" w:rsidRDefault="00D95224"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OfficinaSansBoldITC" w:hAnsi="Times New Roman"/>
          <w:sz w:val="24"/>
          <w:szCs w:val="24"/>
          <w:lang w:val="ru-RU"/>
        </w:rPr>
        <w:t>10</w:t>
      </w:r>
      <w:r w:rsidR="002866DF" w:rsidRPr="004D3EA9">
        <w:rPr>
          <w:rFonts w:ascii="Times New Roman" w:eastAsia="OfficinaSansBoldITC" w:hAnsi="Times New Roman"/>
          <w:sz w:val="24"/>
          <w:szCs w:val="24"/>
          <w:lang w:val="ru-RU"/>
        </w:rPr>
        <w:t>.4. </w:t>
      </w:r>
      <w:r w:rsidR="002866DF" w:rsidRPr="004D3EA9">
        <w:rPr>
          <w:rFonts w:ascii="Times New Roman" w:eastAsia="Times New Roman" w:hAnsi="Times New Roman"/>
          <w:sz w:val="24"/>
          <w:szCs w:val="24"/>
          <w:lang w:val="ru-RU"/>
        </w:rPr>
        <w:t>Регулятивные универсальные учебные действия</w:t>
      </w:r>
      <w:r w:rsidR="002866DF" w:rsidRPr="004D3EA9">
        <w:rPr>
          <w:rFonts w:ascii="Times New Roman" w:eastAsia="SchoolBookSanPin" w:hAnsi="Times New Roman"/>
          <w:sz w:val="24"/>
          <w:szCs w:val="24"/>
          <w:lang w:val="ru-RU"/>
        </w:rPr>
        <w:t xml:space="preserve"> способствуют формированию умений:</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оценивать своё эмоциональное состояние, возникшее</w:t>
      </w:r>
      <w:r w:rsidR="00676CF1" w:rsidRPr="004D3EA9">
        <w:rPr>
          <w:rFonts w:ascii="Times New Roman" w:eastAsia="Times New Roman" w:hAnsi="Times New Roman"/>
          <w:sz w:val="24"/>
          <w:szCs w:val="24"/>
          <w:lang w:val="ru-RU"/>
        </w:rPr>
        <w:t xml:space="preserve"> при прочтении (</w:t>
      </w:r>
      <w:r w:rsidRPr="004D3EA9">
        <w:rPr>
          <w:rFonts w:ascii="Times New Roman" w:eastAsia="Times New Roman" w:hAnsi="Times New Roman"/>
          <w:sz w:val="24"/>
          <w:szCs w:val="24"/>
          <w:lang w:val="ru-RU"/>
        </w:rPr>
        <w:t>слушании</w:t>
      </w:r>
      <w:r w:rsidR="00676CF1" w:rsidRPr="004D3EA9">
        <w:rPr>
          <w:rFonts w:ascii="Times New Roman" w:eastAsia="Times New Roman" w:hAnsi="Times New Roman"/>
          <w:sz w:val="24"/>
          <w:szCs w:val="24"/>
          <w:lang w:val="ru-RU"/>
        </w:rPr>
        <w:t>)</w:t>
      </w:r>
      <w:r w:rsidRPr="004D3EA9">
        <w:rPr>
          <w:rFonts w:ascii="Times New Roman" w:eastAsia="Times New Roman" w:hAnsi="Times New Roman"/>
          <w:sz w:val="24"/>
          <w:szCs w:val="24"/>
          <w:lang w:val="ru-RU"/>
        </w:rPr>
        <w:t xml:space="preserve"> произведения;</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удерживать в памяти последовательность событий прослушанного</w:t>
      </w:r>
      <w:r w:rsidR="00676CF1" w:rsidRPr="004D3EA9">
        <w:rPr>
          <w:rFonts w:ascii="Times New Roman" w:eastAsia="Times New Roman" w:hAnsi="Times New Roman"/>
          <w:sz w:val="24"/>
          <w:szCs w:val="24"/>
          <w:lang w:val="ru-RU"/>
        </w:rPr>
        <w:t xml:space="preserve"> (</w:t>
      </w:r>
      <w:r w:rsidRPr="004D3EA9">
        <w:rPr>
          <w:rFonts w:ascii="Times New Roman" w:eastAsia="Times New Roman" w:hAnsi="Times New Roman"/>
          <w:sz w:val="24"/>
          <w:szCs w:val="24"/>
          <w:lang w:val="ru-RU"/>
        </w:rPr>
        <w:t>прочитанного</w:t>
      </w:r>
      <w:r w:rsidR="00676CF1" w:rsidRPr="004D3EA9">
        <w:rPr>
          <w:rFonts w:ascii="Times New Roman" w:eastAsia="Times New Roman" w:hAnsi="Times New Roman"/>
          <w:sz w:val="24"/>
          <w:szCs w:val="24"/>
          <w:lang w:val="ru-RU"/>
        </w:rPr>
        <w:t>)</w:t>
      </w:r>
      <w:r w:rsidRPr="004D3EA9">
        <w:rPr>
          <w:rFonts w:ascii="Times New Roman" w:eastAsia="Times New Roman" w:hAnsi="Times New Roman"/>
          <w:sz w:val="24"/>
          <w:szCs w:val="24"/>
          <w:lang w:val="ru-RU"/>
        </w:rPr>
        <w:t xml:space="preserve"> текста;</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контролировать выполнение поставленной учебной задачи при чтении</w:t>
      </w:r>
      <w:r w:rsidRPr="004D3EA9">
        <w:rPr>
          <w:rFonts w:ascii="Times New Roman" w:eastAsia="Times New Roman" w:hAnsi="Times New Roman"/>
          <w:sz w:val="24"/>
          <w:szCs w:val="24"/>
          <w:lang w:val="ru-RU"/>
        </w:rPr>
        <w:br/>
      </w:r>
      <w:r w:rsidR="0057686F" w:rsidRPr="004D3EA9">
        <w:rPr>
          <w:rFonts w:ascii="Times New Roman" w:eastAsia="Times New Roman" w:hAnsi="Times New Roman"/>
          <w:sz w:val="24"/>
          <w:szCs w:val="24"/>
          <w:lang w:val="ru-RU"/>
        </w:rPr>
        <w:t>(</w:t>
      </w:r>
      <w:r w:rsidRPr="004D3EA9">
        <w:rPr>
          <w:rFonts w:ascii="Times New Roman" w:eastAsia="Times New Roman" w:hAnsi="Times New Roman"/>
          <w:sz w:val="24"/>
          <w:szCs w:val="24"/>
          <w:lang w:val="ru-RU"/>
        </w:rPr>
        <w:t>слушании</w:t>
      </w:r>
      <w:r w:rsidR="0057686F" w:rsidRPr="004D3EA9">
        <w:rPr>
          <w:rFonts w:ascii="Times New Roman" w:eastAsia="Times New Roman" w:hAnsi="Times New Roman"/>
          <w:sz w:val="24"/>
          <w:szCs w:val="24"/>
          <w:lang w:val="ru-RU"/>
        </w:rPr>
        <w:t>)</w:t>
      </w:r>
      <w:r w:rsidRPr="004D3EA9">
        <w:rPr>
          <w:rFonts w:ascii="Times New Roman" w:eastAsia="Times New Roman" w:hAnsi="Times New Roman"/>
          <w:sz w:val="24"/>
          <w:szCs w:val="24"/>
          <w:lang w:val="ru-RU"/>
        </w:rPr>
        <w:t xml:space="preserve"> произведения;</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проверять (по образцу) выполнение поставленной учебной задачи.</w:t>
      </w:r>
    </w:p>
    <w:p w:rsidR="002866DF" w:rsidRPr="004D3EA9" w:rsidRDefault="00D95224"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OfficinaSansBoldITC" w:hAnsi="Times New Roman"/>
          <w:sz w:val="24"/>
          <w:szCs w:val="24"/>
          <w:lang w:val="ru-RU"/>
        </w:rPr>
        <w:t>10</w:t>
      </w:r>
      <w:r w:rsidR="002866DF" w:rsidRPr="004D3EA9">
        <w:rPr>
          <w:rFonts w:ascii="Times New Roman" w:eastAsia="OfficinaSansBoldITC" w:hAnsi="Times New Roman"/>
          <w:sz w:val="24"/>
          <w:szCs w:val="24"/>
          <w:lang w:val="ru-RU"/>
        </w:rPr>
        <w:t>.5. </w:t>
      </w:r>
      <w:r w:rsidR="002866DF" w:rsidRPr="004D3EA9">
        <w:rPr>
          <w:rFonts w:ascii="Times New Roman" w:eastAsia="Times New Roman" w:hAnsi="Times New Roman"/>
          <w:sz w:val="24"/>
          <w:szCs w:val="24"/>
          <w:lang w:val="ru-RU"/>
        </w:rPr>
        <w:t>Совместная деятельность</w:t>
      </w:r>
      <w:r w:rsidR="002866DF" w:rsidRPr="004D3EA9">
        <w:rPr>
          <w:rFonts w:ascii="Times New Roman" w:eastAsia="SchoolBookSanPin" w:hAnsi="Times New Roman"/>
          <w:sz w:val="24"/>
          <w:szCs w:val="24"/>
          <w:lang w:val="ru-RU"/>
        </w:rPr>
        <w:t xml:space="preserve"> способствует формированию умений:</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выбирать себе партнёров по совместной деятельности;</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распределять работу, договариваться, приходить к общему решению, отвечать за общий результат работы.</w:t>
      </w:r>
    </w:p>
    <w:p w:rsidR="00261238" w:rsidRPr="00A873D3" w:rsidRDefault="00261238" w:rsidP="003C3F55">
      <w:pPr>
        <w:spacing w:after="0"/>
        <w:ind w:firstLine="567"/>
        <w:contextualSpacing/>
        <w:rPr>
          <w:rFonts w:ascii="Times New Roman" w:eastAsia="OfficinaSansBoldITC" w:hAnsi="Times New Roman"/>
          <w:b/>
          <w:i/>
          <w:sz w:val="24"/>
          <w:szCs w:val="24"/>
          <w:lang w:val="ru-RU"/>
        </w:rPr>
      </w:pPr>
      <w:r w:rsidRPr="00A873D3">
        <w:rPr>
          <w:rFonts w:ascii="Times New Roman" w:eastAsia="OfficinaSansBoldITC" w:hAnsi="Times New Roman"/>
          <w:b/>
          <w:i/>
          <w:sz w:val="24"/>
          <w:szCs w:val="24"/>
          <w:lang w:val="ru-RU"/>
        </w:rPr>
        <w:t>Содержание обучения в 3 классе.</w:t>
      </w:r>
    </w:p>
    <w:p w:rsidR="00CA2E26" w:rsidRPr="004D3EA9" w:rsidRDefault="00261238"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1. </w:t>
      </w:r>
      <w:r w:rsidR="00CA2E26" w:rsidRPr="004D3EA9">
        <w:rPr>
          <w:rFonts w:ascii="Times New Roman" w:eastAsia="Times New Roman" w:hAnsi="Times New Roman"/>
          <w:sz w:val="24"/>
          <w:szCs w:val="24"/>
          <w:lang w:val="ru-RU"/>
        </w:rPr>
        <w:t>О Родине и её истории. Любовь к Родине и её история важные темы произведений литературы (произведения одного-двух авторов по выбору). Чувство любви к Родине, сопричастность к прошлому и настоящему своей страны и родного края главные идеи, нравственные ценности, выраженные в произведениях о Родине. Образ Родины в стихотворных и прозаических произведениях писателей и поэтов Х</w:t>
      </w:r>
      <w:r w:rsidR="00CA2E26" w:rsidRPr="004D3EA9">
        <w:rPr>
          <w:rFonts w:ascii="Times New Roman" w:eastAsia="Times New Roman" w:hAnsi="Times New Roman"/>
          <w:sz w:val="24"/>
          <w:szCs w:val="24"/>
        </w:rPr>
        <w:t>I</w:t>
      </w:r>
      <w:r w:rsidR="00CA2E26" w:rsidRPr="004D3EA9">
        <w:rPr>
          <w:rFonts w:ascii="Times New Roman" w:eastAsia="Times New Roman" w:hAnsi="Times New Roman"/>
          <w:sz w:val="24"/>
          <w:szCs w:val="24"/>
          <w:lang w:val="ru-RU"/>
        </w:rPr>
        <w:t>Х и ХХ веков. Осознание нравственно-этических понятий: любовь к родной стороне, малой родине, гордость за красоту</w:t>
      </w:r>
      <w:r w:rsidR="00A873D3">
        <w:rPr>
          <w:rFonts w:ascii="Times New Roman" w:eastAsia="Times New Roman" w:hAnsi="Times New Roman"/>
          <w:sz w:val="24"/>
          <w:szCs w:val="24"/>
          <w:lang w:val="ru-RU"/>
        </w:rPr>
        <w:t xml:space="preserve"> и величие своей Отчизны. Роль </w:t>
      </w:r>
      <w:r w:rsidR="00CA2E26" w:rsidRPr="004D3EA9">
        <w:rPr>
          <w:rFonts w:ascii="Times New Roman" w:eastAsia="Times New Roman" w:hAnsi="Times New Roman"/>
          <w:sz w:val="24"/>
          <w:szCs w:val="24"/>
          <w:lang w:val="ru-RU"/>
        </w:rPr>
        <w:t xml:space="preserve">и особенности заголовка произведения. Репродукции картин как иллюстрации </w:t>
      </w:r>
      <w:r w:rsidR="00CA2E26" w:rsidRPr="004D3EA9">
        <w:rPr>
          <w:rFonts w:ascii="Times New Roman" w:eastAsia="Times New Roman" w:hAnsi="Times New Roman"/>
          <w:sz w:val="24"/>
          <w:szCs w:val="24"/>
          <w:lang w:val="ru-RU"/>
        </w:rPr>
        <w:br/>
        <w:t>к произведениям о Родине. Использование средств выразительности при чтении вслух: интонация, темп, ритм, логические ударения.</w:t>
      </w:r>
    </w:p>
    <w:p w:rsidR="00CA2E26" w:rsidRPr="004D3EA9" w:rsidRDefault="004D6C1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1.1. </w:t>
      </w:r>
      <w:r w:rsidR="00CA2E26" w:rsidRPr="004D3EA9">
        <w:rPr>
          <w:rFonts w:ascii="Times New Roman" w:eastAsia="Times New Roman" w:hAnsi="Times New Roman"/>
          <w:sz w:val="24"/>
          <w:szCs w:val="24"/>
          <w:lang w:val="ru-RU"/>
        </w:rPr>
        <w:t xml:space="preserve">Произведения для чтения: К.Д. Ушинский «Наше отечество», </w:t>
      </w:r>
      <w:r w:rsidRPr="004D3EA9">
        <w:rPr>
          <w:rFonts w:ascii="Times New Roman" w:eastAsia="Times New Roman" w:hAnsi="Times New Roman"/>
          <w:sz w:val="24"/>
          <w:szCs w:val="24"/>
          <w:lang w:val="ru-RU"/>
        </w:rPr>
        <w:br/>
      </w:r>
      <w:r w:rsidR="00CA2E26" w:rsidRPr="004D3EA9">
        <w:rPr>
          <w:rFonts w:ascii="Times New Roman" w:eastAsia="Times New Roman" w:hAnsi="Times New Roman"/>
          <w:sz w:val="24"/>
          <w:szCs w:val="24"/>
          <w:lang w:val="ru-RU"/>
        </w:rPr>
        <w:t>М.М. Пришвин «Моя Родина», С.А. Васильев «Россия», Н.П. Кончаловская «Наша древняя столица» (отрывки) и другое (по выбору).</w:t>
      </w:r>
    </w:p>
    <w:p w:rsidR="00CA2E26" w:rsidRPr="004D3EA9" w:rsidRDefault="00261238"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2. </w:t>
      </w:r>
      <w:r w:rsidR="00CA2E26" w:rsidRPr="004D3EA9">
        <w:rPr>
          <w:rFonts w:ascii="Times New Roman" w:eastAsia="Times New Roman" w:hAnsi="Times New Roman"/>
          <w:sz w:val="24"/>
          <w:szCs w:val="24"/>
          <w:lang w:val="ru-RU"/>
        </w:rPr>
        <w:t xml:space="preserve">Фольклор (устное народное творчество). Круг чтения: малые жанры фольклора (пословицы, потешки, считалки, небылицы, скороговорки, загадки, </w:t>
      </w:r>
      <w:r w:rsidR="00CA2E26" w:rsidRPr="004D3EA9">
        <w:rPr>
          <w:rFonts w:ascii="Times New Roman" w:eastAsia="Times New Roman" w:hAnsi="Times New Roman"/>
          <w:sz w:val="24"/>
          <w:szCs w:val="24"/>
          <w:lang w:val="ru-RU"/>
        </w:rPr>
        <w:br/>
        <w:t>по выбору). Знакомство с видами загадок. Пословицы народов России (значение, характеристика, нравственная основа). Книги и словари, созданные В.И. Далем. Активный словарь устной речи: использо</w:t>
      </w:r>
      <w:r w:rsidR="00A873D3">
        <w:rPr>
          <w:rFonts w:ascii="Times New Roman" w:eastAsia="Times New Roman" w:hAnsi="Times New Roman"/>
          <w:sz w:val="24"/>
          <w:szCs w:val="24"/>
          <w:lang w:val="ru-RU"/>
        </w:rPr>
        <w:t xml:space="preserve">вание образных слов, пословиц </w:t>
      </w:r>
      <w:r w:rsidR="00CA2E26" w:rsidRPr="004D3EA9">
        <w:rPr>
          <w:rFonts w:ascii="Times New Roman" w:eastAsia="Times New Roman" w:hAnsi="Times New Roman"/>
          <w:sz w:val="24"/>
          <w:szCs w:val="24"/>
          <w:lang w:val="ru-RU"/>
        </w:rPr>
        <w:t>и поговорок, крылатых выражений. Нравственные ценности в фольклорных произведениях народов России.</w:t>
      </w:r>
    </w:p>
    <w:p w:rsidR="00CA2E26" w:rsidRPr="004D3EA9" w:rsidRDefault="00261238"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3. </w:t>
      </w:r>
      <w:r w:rsidR="00CA2E26" w:rsidRPr="004D3EA9">
        <w:rPr>
          <w:rFonts w:ascii="Times New Roman" w:eastAsia="Times New Roman" w:hAnsi="Times New Roman"/>
          <w:sz w:val="24"/>
          <w:szCs w:val="24"/>
          <w:lang w:val="ru-RU"/>
        </w:rPr>
        <w:t xml:space="preserve">Фольклорная сказка как отражение общечеловеческих ценностей </w:t>
      </w:r>
      <w:r w:rsidR="00CA2E26" w:rsidRPr="004D3EA9">
        <w:rPr>
          <w:rFonts w:ascii="Times New Roman" w:eastAsia="Times New Roman" w:hAnsi="Times New Roman"/>
          <w:sz w:val="24"/>
          <w:szCs w:val="24"/>
          <w:lang w:val="ru-RU"/>
        </w:rPr>
        <w:br/>
        <w:t>и нравственных правил. Виды сказок (о животных, бытовые, волшебные). Художественные особенности сказок: построение (композиция), язык (лексика). Характеристика героя, волшебные помощники, иллюстрация как отражение сюжета волшебной сказки (например, картины В.М. Васнецова, иллюстрации И.Я. Билибина</w:t>
      </w:r>
      <w:r w:rsidR="007A7D90" w:rsidRPr="004D3EA9">
        <w:rPr>
          <w:rFonts w:ascii="Times New Roman" w:eastAsia="Times New Roman" w:hAnsi="Times New Roman"/>
          <w:sz w:val="24"/>
          <w:szCs w:val="24"/>
          <w:lang w:val="ru-RU"/>
        </w:rPr>
        <w:t xml:space="preserve"> и других</w:t>
      </w:r>
      <w:r w:rsidR="00CA2E26" w:rsidRPr="004D3EA9">
        <w:rPr>
          <w:rFonts w:ascii="Times New Roman" w:eastAsia="Times New Roman" w:hAnsi="Times New Roman"/>
          <w:sz w:val="24"/>
          <w:szCs w:val="24"/>
          <w:lang w:val="ru-RU"/>
        </w:rPr>
        <w:t>). Отражение в сказках народного быта и культуры. Составление плана сказки.</w:t>
      </w:r>
    </w:p>
    <w:p w:rsidR="00CA2E26" w:rsidRPr="004D3EA9" w:rsidRDefault="00261238"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4. </w:t>
      </w:r>
      <w:r w:rsidR="00CA2E26" w:rsidRPr="004D3EA9">
        <w:rPr>
          <w:rFonts w:ascii="Times New Roman" w:eastAsia="Times New Roman" w:hAnsi="Times New Roman"/>
          <w:sz w:val="24"/>
          <w:szCs w:val="24"/>
          <w:lang w:val="ru-RU"/>
        </w:rPr>
        <w:t xml:space="preserve">Круг чтения: народная песня. Чувства, которые рождают песни, темы песен. Описание картин природы как способ рассказать в песне о родной земле. Былина как народный песенный сказ о важном историческом событии. Фольклорные особенности жанра былин: язык (напевность </w:t>
      </w:r>
      <w:r w:rsidR="00CA2E26" w:rsidRPr="004D3EA9">
        <w:rPr>
          <w:rFonts w:ascii="Times New Roman" w:eastAsia="Times New Roman" w:hAnsi="Times New Roman"/>
          <w:sz w:val="24"/>
          <w:szCs w:val="24"/>
          <w:lang w:val="ru-RU"/>
        </w:rPr>
        <w:lastRenderedPageBreak/>
        <w:t xml:space="preserve">исполнения, выразительность), характеристика главного героя (где жил, чем занимался, какими качествами обладал). Характеристика былин как героического песенного сказа, </w:t>
      </w:r>
      <w:r w:rsidRPr="004D3EA9">
        <w:rPr>
          <w:rFonts w:ascii="Times New Roman" w:eastAsia="Times New Roman" w:hAnsi="Times New Roman"/>
          <w:sz w:val="24"/>
          <w:szCs w:val="24"/>
          <w:lang w:val="ru-RU"/>
        </w:rPr>
        <w:br/>
      </w:r>
      <w:r w:rsidR="00CA2E26" w:rsidRPr="004D3EA9">
        <w:rPr>
          <w:rFonts w:ascii="Times New Roman" w:eastAsia="Times New Roman" w:hAnsi="Times New Roman"/>
          <w:sz w:val="24"/>
          <w:szCs w:val="24"/>
          <w:lang w:val="ru-RU"/>
        </w:rPr>
        <w:t xml:space="preserve">их особенности (тема, язык). Язык былин, устаревшие слова, их место в былине </w:t>
      </w:r>
      <w:r w:rsidR="00CA2E26" w:rsidRPr="004D3EA9">
        <w:rPr>
          <w:rFonts w:ascii="Times New Roman" w:eastAsia="Times New Roman" w:hAnsi="Times New Roman"/>
          <w:sz w:val="24"/>
          <w:szCs w:val="24"/>
          <w:lang w:val="ru-RU"/>
        </w:rPr>
        <w:br/>
        <w:t>и представление в современной лексике. Репр</w:t>
      </w:r>
      <w:r w:rsidR="00A873D3">
        <w:rPr>
          <w:rFonts w:ascii="Times New Roman" w:eastAsia="Times New Roman" w:hAnsi="Times New Roman"/>
          <w:sz w:val="24"/>
          <w:szCs w:val="24"/>
          <w:lang w:val="ru-RU"/>
        </w:rPr>
        <w:t xml:space="preserve">одукции картин как иллюстрации </w:t>
      </w:r>
      <w:r w:rsidR="00CA2E26" w:rsidRPr="004D3EA9">
        <w:rPr>
          <w:rFonts w:ascii="Times New Roman" w:eastAsia="Times New Roman" w:hAnsi="Times New Roman"/>
          <w:sz w:val="24"/>
          <w:szCs w:val="24"/>
          <w:lang w:val="ru-RU"/>
        </w:rPr>
        <w:t>к эпизодам фольклорного произведения.</w:t>
      </w:r>
    </w:p>
    <w:p w:rsidR="00CA2E26" w:rsidRPr="004D3EA9" w:rsidRDefault="004D6C1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4.1. </w:t>
      </w:r>
      <w:r w:rsidR="00CA2E26" w:rsidRPr="004D3EA9">
        <w:rPr>
          <w:rFonts w:ascii="Times New Roman" w:eastAsia="Times New Roman" w:hAnsi="Times New Roman"/>
          <w:sz w:val="24"/>
          <w:szCs w:val="24"/>
          <w:lang w:val="ru-RU"/>
        </w:rPr>
        <w:t>Произведения для чтения: малые жанры фольклора, русская народная сказка «Иван-царевич и серый волк», былина об Илье Муромце и другие (по выбору).</w:t>
      </w:r>
    </w:p>
    <w:p w:rsidR="00CA2E26" w:rsidRPr="004D3EA9" w:rsidRDefault="00261238"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5. </w:t>
      </w:r>
      <w:r w:rsidR="00CA2E26" w:rsidRPr="004D3EA9">
        <w:rPr>
          <w:rFonts w:ascii="Times New Roman" w:eastAsia="Times New Roman" w:hAnsi="Times New Roman"/>
          <w:sz w:val="24"/>
          <w:szCs w:val="24"/>
          <w:lang w:val="ru-RU"/>
        </w:rPr>
        <w:t>Творчество А.С. Пушкина. А.С. Пушкин великий русский поэт. Лирические произведения А.С. Пушкина: средства художественной выразительности (сравнение, эпитет); рифма, ритм. Литературные сказки А.С. Пушкина в стихах (по выбору, например, «Сказка о царе Салтане, о сыне его славном и могучем богатыре князе Гвидоне Салтановиче и о прекрасной царевне Лебеди»). Нравственный смысл произведения, структура сказочного текста, особенности сюжета, приём повтора как основа изменения сюжета. Связь пушкинских сказок с фольклорными. Положительные и отрицательные герои, волшебные помощники, язык авторской сказки. И.Я. Билибин – иллюстратор сказок А.С. Пушкина.</w:t>
      </w:r>
    </w:p>
    <w:p w:rsidR="00CA2E26" w:rsidRPr="004D3EA9" w:rsidRDefault="004D6C1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5.1. </w:t>
      </w:r>
      <w:r w:rsidR="00CA2E26" w:rsidRPr="004D3EA9">
        <w:rPr>
          <w:rFonts w:ascii="Times New Roman" w:eastAsia="Times New Roman" w:hAnsi="Times New Roman"/>
          <w:sz w:val="24"/>
          <w:szCs w:val="24"/>
          <w:lang w:val="ru-RU"/>
        </w:rPr>
        <w:t xml:space="preserve">Произведения для чтения: А.С. Пушкин «Сказка о царе Салтане, </w:t>
      </w:r>
      <w:r w:rsidRPr="004D3EA9">
        <w:rPr>
          <w:rFonts w:ascii="Times New Roman" w:eastAsia="Times New Roman" w:hAnsi="Times New Roman"/>
          <w:sz w:val="24"/>
          <w:szCs w:val="24"/>
          <w:lang w:val="ru-RU"/>
        </w:rPr>
        <w:br/>
      </w:r>
      <w:r w:rsidR="00CA2E26" w:rsidRPr="004D3EA9">
        <w:rPr>
          <w:rFonts w:ascii="Times New Roman" w:eastAsia="Times New Roman" w:hAnsi="Times New Roman"/>
          <w:sz w:val="24"/>
          <w:szCs w:val="24"/>
          <w:lang w:val="ru-RU"/>
        </w:rPr>
        <w:t xml:space="preserve">о сыне его славном и могучем богатыре князе Гвидоне Салтановиче и о прекрасной царевне Лебеди», «В тот год осенняя погода…», «Опрятней модного паркета…» </w:t>
      </w:r>
      <w:r w:rsidRPr="004D3EA9">
        <w:rPr>
          <w:rFonts w:ascii="Times New Roman" w:eastAsia="Times New Roman" w:hAnsi="Times New Roman"/>
          <w:sz w:val="24"/>
          <w:szCs w:val="24"/>
          <w:lang w:val="ru-RU"/>
        </w:rPr>
        <w:br/>
      </w:r>
      <w:r w:rsidR="00CA2E26" w:rsidRPr="004D3EA9">
        <w:rPr>
          <w:rFonts w:ascii="Times New Roman" w:eastAsia="Times New Roman" w:hAnsi="Times New Roman"/>
          <w:sz w:val="24"/>
          <w:szCs w:val="24"/>
          <w:lang w:val="ru-RU"/>
        </w:rPr>
        <w:t>и другие (по выбору).</w:t>
      </w:r>
    </w:p>
    <w:p w:rsidR="00CA2E26" w:rsidRPr="004D3EA9" w:rsidRDefault="00261238"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6. </w:t>
      </w:r>
      <w:r w:rsidR="00CA2E26" w:rsidRPr="004D3EA9">
        <w:rPr>
          <w:rFonts w:ascii="Times New Roman" w:eastAsia="Times New Roman" w:hAnsi="Times New Roman"/>
          <w:sz w:val="24"/>
          <w:szCs w:val="24"/>
          <w:lang w:val="ru-RU"/>
        </w:rPr>
        <w:t>Творчество И.А. Крылова. Басня произведение-поучение, которое помогает увидеть свои и чужие недостатки. Иносказание в баснях. И.А. Крылов великий русский баснописец. Басни И.А. Крылова (не менее двух): назначение, темы и герои, особенности языка. Явная и скрытая мораль басен. Использование крылатых выражений в речи.</w:t>
      </w:r>
    </w:p>
    <w:p w:rsidR="00CA2E26" w:rsidRPr="004D3EA9" w:rsidRDefault="004D6C1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6.1. </w:t>
      </w:r>
      <w:r w:rsidR="00CA2E26" w:rsidRPr="004D3EA9">
        <w:rPr>
          <w:rFonts w:ascii="Times New Roman" w:eastAsia="Times New Roman" w:hAnsi="Times New Roman"/>
          <w:sz w:val="24"/>
          <w:szCs w:val="24"/>
          <w:lang w:val="ru-RU"/>
        </w:rPr>
        <w:t xml:space="preserve">Произведения для чтения: И.А. Крылов «Ворона и Лисица», «Лисица </w:t>
      </w:r>
      <w:r w:rsidR="00CA2E26" w:rsidRPr="004D3EA9">
        <w:rPr>
          <w:rFonts w:ascii="Times New Roman" w:eastAsia="Times New Roman" w:hAnsi="Times New Roman"/>
          <w:sz w:val="24"/>
          <w:szCs w:val="24"/>
          <w:lang w:val="ru-RU"/>
        </w:rPr>
        <w:br/>
        <w:t>и виноград», «Мартышка и очки» и другие (по выбору).</w:t>
      </w:r>
    </w:p>
    <w:p w:rsidR="00CA2E26" w:rsidRPr="004D3EA9" w:rsidRDefault="00261238"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7. </w:t>
      </w:r>
      <w:r w:rsidR="00CA2E26" w:rsidRPr="004D3EA9">
        <w:rPr>
          <w:rFonts w:ascii="Times New Roman" w:eastAsia="Times New Roman" w:hAnsi="Times New Roman"/>
          <w:sz w:val="24"/>
          <w:szCs w:val="24"/>
          <w:lang w:val="ru-RU"/>
        </w:rPr>
        <w:t>Картины природы в произведениях поэтов и писателей Х</w:t>
      </w:r>
      <w:r w:rsidR="00CA2E26" w:rsidRPr="004D3EA9">
        <w:rPr>
          <w:rFonts w:ascii="Times New Roman" w:eastAsia="Times New Roman" w:hAnsi="Times New Roman"/>
          <w:sz w:val="24"/>
          <w:szCs w:val="24"/>
        </w:rPr>
        <w:t>I</w:t>
      </w:r>
      <w:r w:rsidR="00CA2E26" w:rsidRPr="004D3EA9">
        <w:rPr>
          <w:rFonts w:ascii="Times New Roman" w:eastAsia="Times New Roman" w:hAnsi="Times New Roman"/>
          <w:sz w:val="24"/>
          <w:szCs w:val="24"/>
          <w:lang w:val="ru-RU"/>
        </w:rPr>
        <w:t xml:space="preserve">Х-ХХ веков. Лирические произведения как способ передачи чувств людей, автора. Картины природы в произведениях поэтов и писателей (не </w:t>
      </w:r>
      <w:r w:rsidR="00A873D3">
        <w:rPr>
          <w:rFonts w:ascii="Times New Roman" w:eastAsia="Times New Roman" w:hAnsi="Times New Roman"/>
          <w:sz w:val="24"/>
          <w:szCs w:val="24"/>
          <w:lang w:val="ru-RU"/>
        </w:rPr>
        <w:t xml:space="preserve">менее пяти авторов по выбору): </w:t>
      </w:r>
      <w:r w:rsidR="00CA2E26" w:rsidRPr="004D3EA9">
        <w:rPr>
          <w:rFonts w:ascii="Times New Roman" w:eastAsia="Times New Roman" w:hAnsi="Times New Roman"/>
          <w:sz w:val="24"/>
          <w:szCs w:val="24"/>
          <w:lang w:val="ru-RU"/>
        </w:rPr>
        <w:t>Ф.И. Тютчев, А.А. Фет, А.Н. Майков, Н.А. Нек</w:t>
      </w:r>
      <w:r w:rsidR="00A873D3">
        <w:rPr>
          <w:rFonts w:ascii="Times New Roman" w:eastAsia="Times New Roman" w:hAnsi="Times New Roman"/>
          <w:sz w:val="24"/>
          <w:szCs w:val="24"/>
          <w:lang w:val="ru-RU"/>
        </w:rPr>
        <w:t xml:space="preserve">расов, А.А. Блок, С.А. Есенин, </w:t>
      </w:r>
      <w:r w:rsidR="00CA2E26" w:rsidRPr="004D3EA9">
        <w:rPr>
          <w:rFonts w:ascii="Times New Roman" w:eastAsia="Times New Roman" w:hAnsi="Times New Roman"/>
          <w:sz w:val="24"/>
          <w:szCs w:val="24"/>
          <w:lang w:val="ru-RU"/>
        </w:rPr>
        <w:t>И.А. Бунин, А.П. Чехов, К.Г. Паустовский и другие. Чувства, вызываемые лирическими произведениями. Средства выразительности в произведениях лирики: эпитеты, синонимы, антонимы, сравнения. Звукопись, её выразительное значение. Олицетворение как одно из средств выразительности лирического произведения. Живописные полотна как иллюстрация к лирическому произведению: пейзаж. Сравнение средств создания пейзажа в тексте-описании (эпитеты, сравнения, олицетворения), в изобразительном искусстве (цвет, композиция), в произведениях музыкального искусства (тон, темп, мелодия).</w:t>
      </w:r>
    </w:p>
    <w:p w:rsidR="00CA2E26" w:rsidRPr="004D3EA9" w:rsidRDefault="004D6C1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7.1. </w:t>
      </w:r>
      <w:r w:rsidR="00CA2E26" w:rsidRPr="004D3EA9">
        <w:rPr>
          <w:rFonts w:ascii="Times New Roman" w:eastAsia="Times New Roman" w:hAnsi="Times New Roman"/>
          <w:sz w:val="24"/>
          <w:szCs w:val="24"/>
          <w:lang w:val="ru-RU"/>
        </w:rPr>
        <w:t>Произведения для чтения: Ф.И. Тютчев «Есть в осени первоначальной…», А.А. Фет «Кот поёт, глаза прищуря», «Мама! Глянь-ка из окошка…», А.Н. Майков «Осень», С.А. Есенин «Берёза», Н.А. Некрасов «Железная дорога» (отрывок), А.А. Блок «Ворона», И.А. Бунин «Первый снег» и другие (по выбору).</w:t>
      </w:r>
    </w:p>
    <w:p w:rsidR="00CA2E26" w:rsidRPr="004D3EA9" w:rsidRDefault="00261238"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8. </w:t>
      </w:r>
      <w:r w:rsidR="00CA2E26" w:rsidRPr="004D3EA9">
        <w:rPr>
          <w:rFonts w:ascii="Times New Roman" w:eastAsia="Times New Roman" w:hAnsi="Times New Roman"/>
          <w:sz w:val="24"/>
          <w:szCs w:val="24"/>
          <w:lang w:val="ru-RU"/>
        </w:rPr>
        <w:t xml:space="preserve">Творчество Л.Н. Толстого. Жанровое многообразие произведений </w:t>
      </w:r>
      <w:r w:rsidR="00CA2E26" w:rsidRPr="004D3EA9">
        <w:rPr>
          <w:rFonts w:ascii="Times New Roman" w:eastAsia="Times New Roman" w:hAnsi="Times New Roman"/>
          <w:sz w:val="24"/>
          <w:szCs w:val="24"/>
          <w:lang w:val="ru-RU"/>
        </w:rPr>
        <w:br/>
        <w:t>Л.Н. Толстого: сказки, рассказы, басни, быль (не менее трёх произведений). Рассказ как повествование: связь содержания с реальным событием. Структурные части произведения (композиция): начало, завязка действия, кульминация, развязка. Эпизод как часть рассказа. Различные виды планов. Сюжет рассказа: основные события, главные герои, действующие лица, различение рассказчика и автора произведения. Художественные особенности текста-описания, текста-рассуждения.</w:t>
      </w:r>
    </w:p>
    <w:p w:rsidR="00CA2E26" w:rsidRPr="004D3EA9" w:rsidRDefault="004D6C1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8.1. </w:t>
      </w:r>
      <w:r w:rsidR="00CA2E26" w:rsidRPr="004D3EA9">
        <w:rPr>
          <w:rFonts w:ascii="Times New Roman" w:eastAsia="Times New Roman" w:hAnsi="Times New Roman"/>
          <w:sz w:val="24"/>
          <w:szCs w:val="24"/>
          <w:lang w:val="ru-RU"/>
        </w:rPr>
        <w:t xml:space="preserve">Произведения для чтения: Л.Н. Толстой «Лебеди», «Зайцы», «Прыжок», «Акула» и </w:t>
      </w:r>
      <w:r w:rsidR="00CA2E26" w:rsidRPr="004D3EA9">
        <w:rPr>
          <w:rFonts w:ascii="Times New Roman" w:eastAsia="Times New Roman" w:hAnsi="Times New Roman"/>
          <w:sz w:val="24"/>
          <w:szCs w:val="24"/>
          <w:lang w:val="ru-RU"/>
        </w:rPr>
        <w:lastRenderedPageBreak/>
        <w:t>другие.</w:t>
      </w:r>
    </w:p>
    <w:p w:rsidR="00CA2E26" w:rsidRPr="004D3EA9" w:rsidRDefault="00261238"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9. </w:t>
      </w:r>
      <w:r w:rsidR="00CA2E26" w:rsidRPr="004D3EA9">
        <w:rPr>
          <w:rFonts w:ascii="Times New Roman" w:eastAsia="Times New Roman" w:hAnsi="Times New Roman"/>
          <w:sz w:val="24"/>
          <w:szCs w:val="24"/>
          <w:lang w:val="ru-RU"/>
        </w:rPr>
        <w:t>Литературная сказка. Литературная сказка русских писателей (не менее двух). Круг чтения: произведения В.М. Гаршина, М. Горького, И.С. Соколова-Микитова и других. Особенности авторских сказок (сюжет, язык, герои). Составление аннотации.</w:t>
      </w:r>
    </w:p>
    <w:p w:rsidR="00CA2E26" w:rsidRPr="004D3EA9" w:rsidRDefault="004D6C1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9.1. </w:t>
      </w:r>
      <w:r w:rsidR="00CA2E26" w:rsidRPr="004D3EA9">
        <w:rPr>
          <w:rFonts w:ascii="Times New Roman" w:eastAsia="Times New Roman" w:hAnsi="Times New Roman"/>
          <w:sz w:val="24"/>
          <w:szCs w:val="24"/>
          <w:lang w:val="ru-RU"/>
        </w:rPr>
        <w:t>Произведения для чтения: В.М. Гаршин «Лягушка-путешественница», И.С. Соколов-Микитов «Листопадничек», М. Горький «Случай с Евсейкой» и другие (по выбору).</w:t>
      </w:r>
    </w:p>
    <w:p w:rsidR="00CA2E26" w:rsidRPr="004D3EA9" w:rsidRDefault="00261238"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10. </w:t>
      </w:r>
      <w:r w:rsidR="00CA2E26" w:rsidRPr="004D3EA9">
        <w:rPr>
          <w:rFonts w:ascii="Times New Roman" w:eastAsia="Times New Roman" w:hAnsi="Times New Roman"/>
          <w:sz w:val="24"/>
          <w:szCs w:val="24"/>
          <w:lang w:val="ru-RU"/>
        </w:rPr>
        <w:t xml:space="preserve">Произведения о взаимоотношениях человека и животных. Человек </w:t>
      </w:r>
      <w:r w:rsidR="00CA2E26" w:rsidRPr="004D3EA9">
        <w:rPr>
          <w:rFonts w:ascii="Times New Roman" w:eastAsia="Times New Roman" w:hAnsi="Times New Roman"/>
          <w:sz w:val="24"/>
          <w:szCs w:val="24"/>
          <w:lang w:val="ru-RU"/>
        </w:rPr>
        <w:br/>
        <w:t>и его отношения с животными: верность, преданность, забота и любовь. Круг чтения (по выбору, не менее четырёх произведений): произведения Д.Н. Мамина-Сибиряка, К.Г. Паустовского, М.М. Пришвина, Б.С. Житкова. Особенности рассказа: тема, герои, реальность событий, композиция, объекты описания (портрет героя, описание интерьера).</w:t>
      </w:r>
    </w:p>
    <w:p w:rsidR="00CA2E26" w:rsidRPr="004D3EA9" w:rsidRDefault="004D6C1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10.1. </w:t>
      </w:r>
      <w:r w:rsidR="00CA2E26" w:rsidRPr="004D3EA9">
        <w:rPr>
          <w:rFonts w:ascii="Times New Roman" w:eastAsia="Times New Roman" w:hAnsi="Times New Roman"/>
          <w:sz w:val="24"/>
          <w:szCs w:val="24"/>
          <w:lang w:val="ru-RU"/>
        </w:rPr>
        <w:t xml:space="preserve">Произведения для чтения: Б.С. Житков «Про обезьянку», </w:t>
      </w:r>
      <w:r w:rsidRPr="004D3EA9">
        <w:rPr>
          <w:rFonts w:ascii="Times New Roman" w:eastAsia="Times New Roman" w:hAnsi="Times New Roman"/>
          <w:sz w:val="24"/>
          <w:szCs w:val="24"/>
          <w:lang w:val="ru-RU"/>
        </w:rPr>
        <w:br/>
      </w:r>
      <w:r w:rsidR="00CA2E26" w:rsidRPr="004D3EA9">
        <w:rPr>
          <w:rFonts w:ascii="Times New Roman" w:eastAsia="Times New Roman" w:hAnsi="Times New Roman"/>
          <w:sz w:val="24"/>
          <w:szCs w:val="24"/>
          <w:lang w:val="ru-RU"/>
        </w:rPr>
        <w:t>К.Г. Па</w:t>
      </w:r>
      <w:r w:rsidR="00B157AA" w:rsidRPr="004D3EA9">
        <w:rPr>
          <w:rFonts w:ascii="Times New Roman" w:eastAsia="Times New Roman" w:hAnsi="Times New Roman"/>
          <w:sz w:val="24"/>
          <w:szCs w:val="24"/>
          <w:lang w:val="ru-RU"/>
        </w:rPr>
        <w:t>устовский «Барсучий нос», «Кот-во</w:t>
      </w:r>
      <w:r w:rsidR="00CA2E26" w:rsidRPr="004D3EA9">
        <w:rPr>
          <w:rFonts w:ascii="Times New Roman" w:eastAsia="Times New Roman" w:hAnsi="Times New Roman"/>
          <w:sz w:val="24"/>
          <w:szCs w:val="24"/>
          <w:lang w:val="ru-RU"/>
        </w:rPr>
        <w:t>рюга»</w:t>
      </w:r>
      <w:r w:rsidR="007A7D90" w:rsidRPr="004D3EA9">
        <w:rPr>
          <w:rFonts w:ascii="Times New Roman" w:eastAsia="Times New Roman" w:hAnsi="Times New Roman"/>
          <w:sz w:val="24"/>
          <w:szCs w:val="24"/>
          <w:lang w:val="ru-RU"/>
        </w:rPr>
        <w:t xml:space="preserve">, Д.Н. Мамин-Сибиряк «Приёмыш» </w:t>
      </w:r>
      <w:r w:rsidR="00CA2E26" w:rsidRPr="004D3EA9">
        <w:rPr>
          <w:rFonts w:ascii="Times New Roman" w:eastAsia="Times New Roman" w:hAnsi="Times New Roman"/>
          <w:sz w:val="24"/>
          <w:szCs w:val="24"/>
          <w:lang w:val="ru-RU"/>
        </w:rPr>
        <w:t>и другое (по выбору).</w:t>
      </w:r>
    </w:p>
    <w:p w:rsidR="00CA2E26" w:rsidRPr="004D3EA9" w:rsidRDefault="00261238"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11. </w:t>
      </w:r>
      <w:r w:rsidR="00CA2E26" w:rsidRPr="004D3EA9">
        <w:rPr>
          <w:rFonts w:ascii="Times New Roman" w:eastAsia="Times New Roman" w:hAnsi="Times New Roman"/>
          <w:sz w:val="24"/>
          <w:szCs w:val="24"/>
          <w:lang w:val="ru-RU"/>
        </w:rPr>
        <w:t>Произведения о детях. Дети – герои произведений: раскрытие тем «Разные детские судьбы», «Дети на войне». Отличие автора от героя и рассказчика. Герой художественного произведения: время и место проживания, особенности внешнего вида и характера. Историческая обстановка как фон создания произведения: судьбы крестьянских детей, дети на войне (произведения по выбору двух-трёх авторов). Основные события сюжета, отношение к ним героев произведения. Оценка нравственных качеств, проявляющихся в военное время.</w:t>
      </w:r>
    </w:p>
    <w:p w:rsidR="00CA2E26" w:rsidRPr="004D3EA9" w:rsidRDefault="004D6C1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11.1. </w:t>
      </w:r>
      <w:r w:rsidR="00CA2E26" w:rsidRPr="004D3EA9">
        <w:rPr>
          <w:rFonts w:ascii="Times New Roman" w:eastAsia="Times New Roman" w:hAnsi="Times New Roman"/>
          <w:sz w:val="24"/>
          <w:szCs w:val="24"/>
          <w:lang w:val="ru-RU"/>
        </w:rPr>
        <w:t>Произведения для чтения: Л. Пантелеев «На ялике», А. Гайдар «Тимур и его команда» (отрывки), Л. Кассиль и другие (по выбору).</w:t>
      </w:r>
    </w:p>
    <w:p w:rsidR="00CA2E26" w:rsidRPr="004D3EA9" w:rsidRDefault="00261238"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12. </w:t>
      </w:r>
      <w:r w:rsidR="00CA2E26" w:rsidRPr="004D3EA9">
        <w:rPr>
          <w:rFonts w:ascii="Times New Roman" w:eastAsia="Times New Roman" w:hAnsi="Times New Roman"/>
          <w:sz w:val="24"/>
          <w:szCs w:val="24"/>
          <w:lang w:val="ru-RU"/>
        </w:rPr>
        <w:t>Юмористические произведения. Комичность как основа сюжета. Герой юмористического произведения. Средства выразительности текста юмористического содержания: преувеличение. Авторы юмористических рассказов (не менее двух произведений): М.М. Зощенк</w:t>
      </w:r>
      <w:r w:rsidR="00A873D3">
        <w:rPr>
          <w:rFonts w:ascii="Times New Roman" w:eastAsia="Times New Roman" w:hAnsi="Times New Roman"/>
          <w:sz w:val="24"/>
          <w:szCs w:val="24"/>
          <w:lang w:val="ru-RU"/>
        </w:rPr>
        <w:t xml:space="preserve">о, Н.Н. Носов, В.Ю. Драгунский </w:t>
      </w:r>
      <w:r w:rsidR="00CA2E26" w:rsidRPr="004D3EA9">
        <w:rPr>
          <w:rFonts w:ascii="Times New Roman" w:eastAsia="Times New Roman" w:hAnsi="Times New Roman"/>
          <w:sz w:val="24"/>
          <w:szCs w:val="24"/>
          <w:lang w:val="ru-RU"/>
        </w:rPr>
        <w:t>и другие (по выбору).</w:t>
      </w:r>
    </w:p>
    <w:p w:rsidR="00CA2E26" w:rsidRPr="004D3EA9" w:rsidRDefault="004D6C1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12.1. </w:t>
      </w:r>
      <w:r w:rsidR="00CA2E26" w:rsidRPr="004D3EA9">
        <w:rPr>
          <w:rFonts w:ascii="Times New Roman" w:eastAsia="Times New Roman" w:hAnsi="Times New Roman"/>
          <w:sz w:val="24"/>
          <w:szCs w:val="24"/>
          <w:lang w:val="ru-RU"/>
        </w:rPr>
        <w:t xml:space="preserve">Произведения для чтения: В.Ю. Драгунский «Денискины рассказы» </w:t>
      </w:r>
      <w:r w:rsidR="00CA2E26" w:rsidRPr="004D3EA9">
        <w:rPr>
          <w:rFonts w:ascii="Times New Roman" w:eastAsia="Times New Roman" w:hAnsi="Times New Roman"/>
          <w:sz w:val="24"/>
          <w:szCs w:val="24"/>
          <w:lang w:val="ru-RU"/>
        </w:rPr>
        <w:br/>
        <w:t>(1-2 произведения), Н.Н. Носов «Весёлая семейка» (1-2 рассказа из цикла) и другие (по выбору).</w:t>
      </w:r>
    </w:p>
    <w:p w:rsidR="00CA2E26" w:rsidRPr="004D3EA9" w:rsidRDefault="00261238"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13. </w:t>
      </w:r>
      <w:r w:rsidR="00CA2E26" w:rsidRPr="004D3EA9">
        <w:rPr>
          <w:rFonts w:ascii="Times New Roman" w:eastAsia="Times New Roman" w:hAnsi="Times New Roman"/>
          <w:sz w:val="24"/>
          <w:szCs w:val="24"/>
          <w:lang w:val="ru-RU"/>
        </w:rPr>
        <w:t xml:space="preserve">Зарубежная литература. Круг чтения (произведения двух-трёх авторов </w:t>
      </w:r>
      <w:r w:rsidR="00CA2E26" w:rsidRPr="004D3EA9">
        <w:rPr>
          <w:rFonts w:ascii="Times New Roman" w:eastAsia="Times New Roman" w:hAnsi="Times New Roman"/>
          <w:sz w:val="24"/>
          <w:szCs w:val="24"/>
          <w:lang w:val="ru-RU"/>
        </w:rPr>
        <w:br/>
        <w:t>по выбору): литературные сказки Ш. Перро, Х.-К. Андерсена, Р. Киплинга. Особенности авторских сказок (сюжет, язык, герои). Рассказы зарубежных писателей о животных. Известные переводчики зарубежной литер</w:t>
      </w:r>
      <w:r w:rsidR="00A873D3">
        <w:rPr>
          <w:rFonts w:ascii="Times New Roman" w:eastAsia="Times New Roman" w:hAnsi="Times New Roman"/>
          <w:sz w:val="24"/>
          <w:szCs w:val="24"/>
          <w:lang w:val="ru-RU"/>
        </w:rPr>
        <w:t xml:space="preserve">атуры: </w:t>
      </w:r>
      <w:r w:rsidR="00CA2E26" w:rsidRPr="004D3EA9">
        <w:rPr>
          <w:rFonts w:ascii="Times New Roman" w:eastAsia="Times New Roman" w:hAnsi="Times New Roman"/>
          <w:sz w:val="24"/>
          <w:szCs w:val="24"/>
          <w:lang w:val="ru-RU"/>
        </w:rPr>
        <w:t xml:space="preserve">С.Я. Маршак, К.И. Чуковский, Б.В. Заходер. </w:t>
      </w:r>
    </w:p>
    <w:p w:rsidR="00CA2E26" w:rsidRPr="004D3EA9" w:rsidRDefault="004D6C1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13.1. </w:t>
      </w:r>
      <w:r w:rsidR="00CA2E26" w:rsidRPr="004D3EA9">
        <w:rPr>
          <w:rFonts w:ascii="Times New Roman" w:eastAsia="Times New Roman" w:hAnsi="Times New Roman"/>
          <w:sz w:val="24"/>
          <w:szCs w:val="24"/>
          <w:lang w:val="ru-RU"/>
        </w:rPr>
        <w:t xml:space="preserve">Произведения для чтения: Х.-К. Андерсен «Гадкий утёнок», </w:t>
      </w:r>
      <w:r w:rsidRPr="004D3EA9">
        <w:rPr>
          <w:rFonts w:ascii="Times New Roman" w:eastAsia="Times New Roman" w:hAnsi="Times New Roman"/>
          <w:sz w:val="24"/>
          <w:szCs w:val="24"/>
          <w:lang w:val="ru-RU"/>
        </w:rPr>
        <w:br/>
      </w:r>
      <w:r w:rsidR="00CA2E26" w:rsidRPr="004D3EA9">
        <w:rPr>
          <w:rFonts w:ascii="Times New Roman" w:eastAsia="Times New Roman" w:hAnsi="Times New Roman"/>
          <w:sz w:val="24"/>
          <w:szCs w:val="24"/>
          <w:lang w:val="ru-RU"/>
        </w:rPr>
        <w:t>Ш. Перро «Подарок феи» и другие (по выбору).</w:t>
      </w:r>
    </w:p>
    <w:p w:rsidR="00CA2E26" w:rsidRPr="004D3EA9" w:rsidRDefault="00261238"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14. </w:t>
      </w:r>
      <w:r w:rsidR="00CA2E26" w:rsidRPr="004D3EA9">
        <w:rPr>
          <w:rFonts w:ascii="Times New Roman" w:eastAsia="Times New Roman" w:hAnsi="Times New Roman"/>
          <w:sz w:val="24"/>
          <w:szCs w:val="24"/>
          <w:lang w:val="ru-RU"/>
        </w:rPr>
        <w:t xml:space="preserve">Библиографическая культура (работа с детской книгой и справочной литературой). Ценность чтения художественной литературы и фольклора, осознание важности читательской деятельности. Использование с учётом учебных задач аппарата издания (обложка, оглавление, аннотация, предисловие, иллюстрации). Правила юного читателя. Книга как особый вид </w:t>
      </w:r>
      <w:r w:rsidR="00A873D3">
        <w:rPr>
          <w:rFonts w:ascii="Times New Roman" w:eastAsia="Times New Roman" w:hAnsi="Times New Roman"/>
          <w:sz w:val="24"/>
          <w:szCs w:val="24"/>
          <w:lang w:val="ru-RU"/>
        </w:rPr>
        <w:t xml:space="preserve">искусства. Общее представление </w:t>
      </w:r>
      <w:r w:rsidR="00CA2E26" w:rsidRPr="004D3EA9">
        <w:rPr>
          <w:rFonts w:ascii="Times New Roman" w:eastAsia="Times New Roman" w:hAnsi="Times New Roman"/>
          <w:sz w:val="24"/>
          <w:szCs w:val="24"/>
          <w:lang w:val="ru-RU"/>
        </w:rPr>
        <w:t xml:space="preserve">о первых книгах на Руси, знакомство с рукописными книгами. </w:t>
      </w:r>
    </w:p>
    <w:p w:rsidR="00BA0472" w:rsidRPr="004D3EA9" w:rsidRDefault="00BA0472" w:rsidP="003C3F55">
      <w:pPr>
        <w:spacing w:after="0"/>
        <w:ind w:firstLine="567"/>
        <w:contextualSpacing/>
        <w:jc w:val="both"/>
        <w:rPr>
          <w:rFonts w:ascii="Times New Roman" w:eastAsia="SchoolBookSanPin" w:hAnsi="Times New Roman"/>
          <w:bCs/>
          <w:sz w:val="24"/>
          <w:szCs w:val="24"/>
          <w:lang w:val="ru-RU"/>
        </w:rPr>
      </w:pPr>
      <w:r w:rsidRPr="004D3EA9">
        <w:rPr>
          <w:rFonts w:ascii="Times New Roman" w:eastAsia="SchoolBookSanPin" w:hAnsi="Times New Roman"/>
          <w:sz w:val="24"/>
          <w:szCs w:val="24"/>
          <w:lang w:val="ru-RU"/>
        </w:rPr>
        <w:t xml:space="preserve">15. Изучение литературного чтения в 3 классе способствует </w:t>
      </w:r>
      <w:r w:rsidRPr="004D3EA9">
        <w:rPr>
          <w:rFonts w:ascii="Times New Roman" w:eastAsia="Times New Roman" w:hAnsi="Times New Roman"/>
          <w:sz w:val="24"/>
          <w:szCs w:val="24"/>
          <w:lang w:val="ru-RU"/>
        </w:rPr>
        <w:t xml:space="preserve">освоению </w:t>
      </w:r>
      <w:r w:rsidRPr="004D3EA9">
        <w:rPr>
          <w:rFonts w:ascii="Times New Roman" w:eastAsia="Times New Roman" w:hAnsi="Times New Roman"/>
          <w:sz w:val="24"/>
          <w:szCs w:val="24"/>
          <w:lang w:val="ru-RU"/>
        </w:rPr>
        <w:br/>
        <w:t>ряда универсальных учебных действий</w:t>
      </w:r>
      <w:r w:rsidRPr="004D3EA9">
        <w:rPr>
          <w:rFonts w:ascii="Times New Roman" w:eastAsia="SchoolBookSanPin" w:hAnsi="Times New Roman"/>
          <w:sz w:val="24"/>
          <w:szCs w:val="24"/>
          <w:lang w:val="ru-RU"/>
        </w:rPr>
        <w:t xml:space="preserve">: </w:t>
      </w:r>
      <w:r w:rsidRPr="004D3EA9">
        <w:rPr>
          <w:rFonts w:ascii="Times New Roman" w:eastAsia="SchoolBookSanPin" w:hAnsi="Times New Roman"/>
          <w:bCs/>
          <w:sz w:val="24"/>
          <w:szCs w:val="24"/>
          <w:lang w:val="ru-RU"/>
        </w:rPr>
        <w:t xml:space="preserve">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BA0472" w:rsidRPr="004D3EA9" w:rsidRDefault="00BA0472"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OfficinaSansBoldITC" w:hAnsi="Times New Roman"/>
          <w:sz w:val="24"/>
          <w:szCs w:val="24"/>
          <w:lang w:val="ru-RU"/>
        </w:rPr>
        <w:t>15.1. </w:t>
      </w:r>
      <w:r w:rsidRPr="004D3EA9">
        <w:rPr>
          <w:rFonts w:ascii="Times New Roman" w:eastAsia="SchoolBookSanPin" w:hAnsi="Times New Roman"/>
          <w:sz w:val="24"/>
          <w:szCs w:val="24"/>
          <w:lang w:val="ru-RU"/>
        </w:rPr>
        <w:t xml:space="preserve">Базовые логические и исследовательские действия как часть </w:t>
      </w:r>
      <w:r w:rsidRPr="004D3EA9">
        <w:rPr>
          <w:rFonts w:ascii="Times New Roman" w:eastAsia="SchoolBookSanPin" w:hAnsi="Times New Roman"/>
          <w:bCs/>
          <w:sz w:val="24"/>
          <w:szCs w:val="24"/>
          <w:lang w:val="ru-RU"/>
        </w:rPr>
        <w:t>познавательных универсальных учебных действий</w:t>
      </w:r>
      <w:r w:rsidRPr="004D3EA9">
        <w:rPr>
          <w:rFonts w:ascii="Times New Roman" w:eastAsia="SchoolBookSanPin" w:hAnsi="Times New Roman"/>
          <w:sz w:val="24"/>
          <w:szCs w:val="24"/>
          <w:lang w:val="ru-RU"/>
        </w:rPr>
        <w:t xml:space="preserve"> способствуют формированию умений:</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 xml:space="preserve">читать доступные по восприятию и небольшие по объёму прозаические </w:t>
      </w:r>
      <w:r w:rsidRPr="004D3EA9">
        <w:rPr>
          <w:rFonts w:ascii="Times New Roman" w:eastAsia="Times New Roman" w:hAnsi="Times New Roman"/>
          <w:sz w:val="24"/>
          <w:szCs w:val="24"/>
          <w:lang w:val="ru-RU"/>
        </w:rPr>
        <w:br/>
        <w:t>и стихотворные произведения (без отметочного оценивания);</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lastRenderedPageBreak/>
        <w:t xml:space="preserve">различать сказочные и реалистические, лирические и эпические, народные </w:t>
      </w:r>
      <w:r w:rsidRPr="004D3EA9">
        <w:rPr>
          <w:rFonts w:ascii="Times New Roman" w:eastAsia="Times New Roman" w:hAnsi="Times New Roman"/>
          <w:sz w:val="24"/>
          <w:szCs w:val="24"/>
          <w:lang w:val="ru-RU"/>
        </w:rPr>
        <w:br/>
        <w:t>и авторские произведения;</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анализировать текст: обосновывать принадлежность к жанру, определять тему и главную мысль, делить текст на части, озаглавливать их, находить в тексте заданный эпизод, определять композицию произведения, характеризовать героя;</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конструировать план текста, дополнять и восстанавливать нарушенную последовательность;</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сравнивать произведения, относящиеся к одной теме, но разным жанрам; произведения одного жанра, но разной тематики;</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исследовать текст: находить описания в произведениях разных жанров (портрет, пейзаж, интерьер).</w:t>
      </w:r>
    </w:p>
    <w:p w:rsidR="00BA0472" w:rsidRPr="004D3EA9" w:rsidRDefault="00BA0472"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OfficinaSansBoldITC" w:hAnsi="Times New Roman"/>
          <w:sz w:val="24"/>
          <w:szCs w:val="24"/>
          <w:lang w:val="ru-RU"/>
        </w:rPr>
        <w:t>15.</w:t>
      </w:r>
      <w:r w:rsidR="000F1FC5" w:rsidRPr="004D3EA9">
        <w:rPr>
          <w:rFonts w:ascii="Times New Roman" w:eastAsia="OfficinaSansBoldITC" w:hAnsi="Times New Roman"/>
          <w:sz w:val="24"/>
          <w:szCs w:val="24"/>
          <w:lang w:val="ru-RU"/>
        </w:rPr>
        <w:t>2</w:t>
      </w:r>
      <w:r w:rsidRPr="004D3EA9">
        <w:rPr>
          <w:rFonts w:ascii="Times New Roman" w:eastAsia="OfficinaSansBoldITC" w:hAnsi="Times New Roman"/>
          <w:sz w:val="24"/>
          <w:szCs w:val="24"/>
          <w:lang w:val="ru-RU"/>
        </w:rPr>
        <w:t>. </w:t>
      </w:r>
      <w:r w:rsidR="000F1FC5" w:rsidRPr="004D3EA9">
        <w:rPr>
          <w:rFonts w:ascii="Times New Roman" w:eastAsia="Times New Roman" w:hAnsi="Times New Roman"/>
          <w:sz w:val="24"/>
          <w:szCs w:val="24"/>
          <w:lang w:val="ru-RU"/>
        </w:rPr>
        <w:t xml:space="preserve">Работа с информацией </w:t>
      </w:r>
      <w:r w:rsidRPr="004D3EA9">
        <w:rPr>
          <w:rFonts w:ascii="Times New Roman" w:eastAsia="SchoolBookSanPin" w:hAnsi="Times New Roman"/>
          <w:sz w:val="24"/>
          <w:szCs w:val="24"/>
          <w:lang w:val="ru-RU"/>
        </w:rPr>
        <w:t xml:space="preserve">как часть </w:t>
      </w:r>
      <w:r w:rsidRPr="004D3EA9">
        <w:rPr>
          <w:rFonts w:ascii="Times New Roman" w:eastAsia="SchoolBookSanPin" w:hAnsi="Times New Roman"/>
          <w:bCs/>
          <w:sz w:val="24"/>
          <w:szCs w:val="24"/>
          <w:lang w:val="ru-RU"/>
        </w:rPr>
        <w:t>познавательных универсальных учебных действий</w:t>
      </w:r>
      <w:r w:rsidRPr="004D3EA9">
        <w:rPr>
          <w:rFonts w:ascii="Times New Roman" w:eastAsia="SchoolBookSanPin" w:hAnsi="Times New Roman"/>
          <w:sz w:val="24"/>
          <w:szCs w:val="24"/>
          <w:lang w:val="ru-RU"/>
        </w:rPr>
        <w:t xml:space="preserve"> способствуют формированию умений:</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сравнивать информацию</w:t>
      </w:r>
      <w:r w:rsidR="00676CF1" w:rsidRPr="004D3EA9">
        <w:rPr>
          <w:rFonts w:ascii="Times New Roman" w:eastAsia="Times New Roman" w:hAnsi="Times New Roman"/>
          <w:sz w:val="24"/>
          <w:szCs w:val="24"/>
          <w:lang w:val="ru-RU"/>
        </w:rPr>
        <w:t xml:space="preserve"> словесную (текст), графическую </w:t>
      </w:r>
      <w:r w:rsidR="00676CF1" w:rsidRPr="004D3EA9">
        <w:rPr>
          <w:rFonts w:ascii="Times New Roman" w:eastAsia="Times New Roman" w:hAnsi="Times New Roman"/>
          <w:sz w:val="24"/>
          <w:szCs w:val="24"/>
          <w:lang w:val="ru-RU"/>
        </w:rPr>
        <w:br/>
        <w:t xml:space="preserve">или </w:t>
      </w:r>
      <w:r w:rsidRPr="004D3EA9">
        <w:rPr>
          <w:rFonts w:ascii="Times New Roman" w:eastAsia="Times New Roman" w:hAnsi="Times New Roman"/>
          <w:sz w:val="24"/>
          <w:szCs w:val="24"/>
          <w:lang w:val="ru-RU"/>
        </w:rPr>
        <w:t>изобразительную (иллюстрация), звуковую (музыкальное произведение);</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 xml:space="preserve">подбирать иллюстрации к тексту, соотносить произведения литературы </w:t>
      </w:r>
      <w:r w:rsidRPr="004D3EA9">
        <w:rPr>
          <w:rFonts w:ascii="Times New Roman" w:eastAsia="Times New Roman" w:hAnsi="Times New Roman"/>
          <w:sz w:val="24"/>
          <w:szCs w:val="24"/>
          <w:lang w:val="ru-RU"/>
        </w:rPr>
        <w:br/>
        <w:t>и изобразительного искусства по тематике, настроению, средствам выразительности;</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выбирать книгу в библиотеке в соответствии с учебной задачей; составлять аннотацию.</w:t>
      </w:r>
    </w:p>
    <w:p w:rsidR="000F1FC5" w:rsidRPr="004D3EA9" w:rsidRDefault="000F1FC5"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OfficinaSansBoldITC" w:hAnsi="Times New Roman"/>
          <w:sz w:val="24"/>
          <w:szCs w:val="24"/>
          <w:lang w:val="ru-RU"/>
        </w:rPr>
        <w:t>15.3. </w:t>
      </w:r>
      <w:r w:rsidRPr="004D3EA9">
        <w:rPr>
          <w:rFonts w:ascii="Times New Roman" w:eastAsia="Times New Roman" w:hAnsi="Times New Roman"/>
          <w:sz w:val="24"/>
          <w:szCs w:val="24"/>
          <w:lang w:val="ru-RU"/>
        </w:rPr>
        <w:t>Коммуникативные универсальные учебные действия</w:t>
      </w:r>
      <w:r w:rsidRPr="004D3EA9">
        <w:rPr>
          <w:rFonts w:ascii="Times New Roman" w:eastAsia="SchoolBookSanPin" w:hAnsi="Times New Roman"/>
          <w:sz w:val="24"/>
          <w:szCs w:val="24"/>
          <w:lang w:val="ru-RU"/>
        </w:rPr>
        <w:t xml:space="preserve"> способствуют формированию умений:</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читать текст с разными интонациями, передавая своё отношение к событиям, героям произведения;</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формулировать вопросы по основным событиям текста;</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пересказывать текст (подробно, выборочно, с изменением лица);</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выразительно исполнять стихотворное произведение, создавая соответствующее настроение;</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сочинять простые истории (сказки, рассказы) по аналогии.</w:t>
      </w:r>
    </w:p>
    <w:p w:rsidR="000F1FC5" w:rsidRPr="004D3EA9" w:rsidRDefault="000F1FC5"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OfficinaSansBoldITC" w:hAnsi="Times New Roman"/>
          <w:sz w:val="24"/>
          <w:szCs w:val="24"/>
          <w:lang w:val="ru-RU"/>
        </w:rPr>
        <w:t>15.4. </w:t>
      </w:r>
      <w:r w:rsidRPr="004D3EA9">
        <w:rPr>
          <w:rFonts w:ascii="Times New Roman" w:eastAsia="Times New Roman" w:hAnsi="Times New Roman"/>
          <w:sz w:val="24"/>
          <w:szCs w:val="24"/>
          <w:lang w:val="ru-RU"/>
        </w:rPr>
        <w:t xml:space="preserve">Регулятивные универсальные учебные </w:t>
      </w:r>
      <w:r w:rsidRPr="004D3EA9">
        <w:rPr>
          <w:rFonts w:ascii="Times New Roman" w:eastAsia="SchoolBookSanPin" w:hAnsi="Times New Roman"/>
          <w:sz w:val="24"/>
          <w:szCs w:val="24"/>
          <w:lang w:val="ru-RU"/>
        </w:rPr>
        <w:t>способствуют формированию умений:</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принимать цель чтения, удерживать её в памяти, использовать в зависимости от учебной задачи вид чтения, контролировать реализацию поставленной задачи чтения;</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оценивать качество своего восприятия текста на слух;</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 xml:space="preserve">выполнять действия </w:t>
      </w:r>
      <w:r w:rsidR="00676CF1" w:rsidRPr="004D3EA9">
        <w:rPr>
          <w:rFonts w:ascii="Times New Roman" w:eastAsia="Times New Roman" w:hAnsi="Times New Roman"/>
          <w:sz w:val="24"/>
          <w:szCs w:val="24"/>
          <w:lang w:val="ru-RU"/>
        </w:rPr>
        <w:t>контроля (</w:t>
      </w:r>
      <w:r w:rsidRPr="004D3EA9">
        <w:rPr>
          <w:rFonts w:ascii="Times New Roman" w:eastAsia="Times New Roman" w:hAnsi="Times New Roman"/>
          <w:sz w:val="24"/>
          <w:szCs w:val="24"/>
          <w:lang w:val="ru-RU"/>
        </w:rPr>
        <w:t>самоконтроля</w:t>
      </w:r>
      <w:r w:rsidR="00676CF1" w:rsidRPr="004D3EA9">
        <w:rPr>
          <w:rFonts w:ascii="Times New Roman" w:eastAsia="Times New Roman" w:hAnsi="Times New Roman"/>
          <w:sz w:val="24"/>
          <w:szCs w:val="24"/>
          <w:lang w:val="ru-RU"/>
        </w:rPr>
        <w:t>)</w:t>
      </w:r>
      <w:r w:rsidRPr="004D3EA9">
        <w:rPr>
          <w:rFonts w:ascii="Times New Roman" w:eastAsia="Times New Roman" w:hAnsi="Times New Roman"/>
          <w:sz w:val="24"/>
          <w:szCs w:val="24"/>
          <w:lang w:val="ru-RU"/>
        </w:rPr>
        <w:t xml:space="preserve"> и оценки процесса и результата деятельности, при необходимости вносить коррективы в выполняемые действия.</w:t>
      </w:r>
    </w:p>
    <w:p w:rsidR="000F1FC5" w:rsidRPr="004D3EA9" w:rsidRDefault="000F1FC5"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OfficinaSansBoldITC" w:hAnsi="Times New Roman"/>
          <w:sz w:val="24"/>
          <w:szCs w:val="24"/>
          <w:lang w:val="ru-RU"/>
        </w:rPr>
        <w:t>15.5. </w:t>
      </w:r>
      <w:r w:rsidRPr="004D3EA9">
        <w:rPr>
          <w:rFonts w:ascii="Times New Roman" w:eastAsia="Times New Roman" w:hAnsi="Times New Roman"/>
          <w:sz w:val="24"/>
          <w:szCs w:val="24"/>
          <w:lang w:val="ru-RU"/>
        </w:rPr>
        <w:t>Совместная деятельность</w:t>
      </w:r>
      <w:r w:rsidRPr="004D3EA9">
        <w:rPr>
          <w:rFonts w:ascii="Times New Roman" w:eastAsia="SchoolBookSanPin" w:hAnsi="Times New Roman"/>
          <w:sz w:val="24"/>
          <w:szCs w:val="24"/>
          <w:lang w:val="ru-RU"/>
        </w:rPr>
        <w:t xml:space="preserve"> способствует формированию умений:</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участвовать в совместной деятельности: выполнять роли лидера, подчинённого, соблюдать равноправие и дружелюбие;</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в коллективной театрализованной деятельности читать по ролям, инсценировать</w:t>
      </w:r>
      <w:r w:rsidR="00676CF1" w:rsidRPr="004D3EA9">
        <w:rPr>
          <w:rFonts w:ascii="Times New Roman" w:eastAsia="Times New Roman" w:hAnsi="Times New Roman"/>
          <w:sz w:val="24"/>
          <w:szCs w:val="24"/>
          <w:lang w:val="ru-RU"/>
        </w:rPr>
        <w:t xml:space="preserve"> (</w:t>
      </w:r>
      <w:r w:rsidRPr="004D3EA9">
        <w:rPr>
          <w:rFonts w:ascii="Times New Roman" w:eastAsia="Times New Roman" w:hAnsi="Times New Roman"/>
          <w:sz w:val="24"/>
          <w:szCs w:val="24"/>
          <w:lang w:val="ru-RU"/>
        </w:rPr>
        <w:t>драматизировать</w:t>
      </w:r>
      <w:r w:rsidR="00676CF1" w:rsidRPr="004D3EA9">
        <w:rPr>
          <w:rFonts w:ascii="Times New Roman" w:eastAsia="Times New Roman" w:hAnsi="Times New Roman"/>
          <w:sz w:val="24"/>
          <w:szCs w:val="24"/>
          <w:lang w:val="ru-RU"/>
        </w:rPr>
        <w:t>)</w:t>
      </w:r>
      <w:r w:rsidRPr="004D3EA9">
        <w:rPr>
          <w:rFonts w:ascii="Times New Roman" w:eastAsia="Times New Roman" w:hAnsi="Times New Roman"/>
          <w:sz w:val="24"/>
          <w:szCs w:val="24"/>
          <w:lang w:val="ru-RU"/>
        </w:rPr>
        <w:t xml:space="preserve"> несложные произведения фольклора </w:t>
      </w:r>
      <w:r w:rsidRPr="004D3EA9">
        <w:rPr>
          <w:rFonts w:ascii="Times New Roman" w:eastAsia="Times New Roman" w:hAnsi="Times New Roman"/>
          <w:sz w:val="24"/>
          <w:szCs w:val="24"/>
          <w:lang w:val="ru-RU"/>
        </w:rPr>
        <w:br/>
        <w:t xml:space="preserve">и художественной литературы; выбирать роль, договариваться о манере </w:t>
      </w:r>
      <w:r w:rsidRPr="004D3EA9">
        <w:rPr>
          <w:rFonts w:ascii="Times New Roman" w:eastAsia="Times New Roman" w:hAnsi="Times New Roman"/>
          <w:sz w:val="24"/>
          <w:szCs w:val="24"/>
          <w:lang w:val="ru-RU"/>
        </w:rPr>
        <w:br/>
        <w:t>её исполнения в соответствии с общим замыслом;</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осуществлять взаимопомощь, проявлять ответственность при выполнении своей части работы, оценивать свой вклад в общее дело.</w:t>
      </w:r>
    </w:p>
    <w:p w:rsidR="000F1FC5" w:rsidRPr="00A873D3" w:rsidRDefault="000F1FC5" w:rsidP="003C3F55">
      <w:pPr>
        <w:spacing w:after="0"/>
        <w:ind w:firstLine="567"/>
        <w:contextualSpacing/>
        <w:rPr>
          <w:rFonts w:ascii="Times New Roman" w:eastAsia="OfficinaSansBoldITC" w:hAnsi="Times New Roman"/>
          <w:b/>
          <w:i/>
          <w:sz w:val="24"/>
          <w:szCs w:val="24"/>
          <w:lang w:val="ru-RU"/>
        </w:rPr>
      </w:pPr>
      <w:r w:rsidRPr="00A873D3">
        <w:rPr>
          <w:rFonts w:ascii="Times New Roman" w:eastAsia="OfficinaSansBoldITC" w:hAnsi="Times New Roman"/>
          <w:b/>
          <w:i/>
          <w:sz w:val="24"/>
          <w:szCs w:val="24"/>
          <w:lang w:val="ru-RU"/>
        </w:rPr>
        <w:t>Содержание обучения в 4 классе.</w:t>
      </w:r>
    </w:p>
    <w:p w:rsidR="00CA2E26" w:rsidRPr="004D3EA9" w:rsidRDefault="000F1FC5"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9.1. </w:t>
      </w:r>
      <w:r w:rsidR="00CA2E26" w:rsidRPr="004D3EA9">
        <w:rPr>
          <w:rFonts w:ascii="Times New Roman" w:eastAsia="Times New Roman" w:hAnsi="Times New Roman"/>
          <w:sz w:val="24"/>
          <w:szCs w:val="24"/>
          <w:lang w:val="ru-RU"/>
        </w:rPr>
        <w:t xml:space="preserve">О Родине, героические страницы истории. Наше Отечество, образ родной земли в стихотворных и прозаических произведениях писателей и поэтов </w:t>
      </w:r>
      <w:r w:rsidR="00CA2E26" w:rsidRPr="004D3EA9">
        <w:rPr>
          <w:rFonts w:ascii="Times New Roman" w:eastAsia="Times New Roman" w:hAnsi="Times New Roman"/>
          <w:sz w:val="24"/>
          <w:szCs w:val="24"/>
          <w:lang w:val="ru-RU"/>
        </w:rPr>
        <w:br/>
        <w:t>Х</w:t>
      </w:r>
      <w:r w:rsidR="00CA2E26" w:rsidRPr="004D3EA9">
        <w:rPr>
          <w:rFonts w:ascii="Times New Roman" w:eastAsia="Times New Roman" w:hAnsi="Times New Roman"/>
          <w:sz w:val="24"/>
          <w:szCs w:val="24"/>
        </w:rPr>
        <w:t>I</w:t>
      </w:r>
      <w:r w:rsidR="00CA2E26" w:rsidRPr="004D3EA9">
        <w:rPr>
          <w:rFonts w:ascii="Times New Roman" w:eastAsia="Times New Roman" w:hAnsi="Times New Roman"/>
          <w:sz w:val="24"/>
          <w:szCs w:val="24"/>
          <w:lang w:val="ru-RU"/>
        </w:rPr>
        <w:t>Х и ХХ веков (по выбору, не менее ч</w:t>
      </w:r>
      <w:r w:rsidR="00A873D3">
        <w:rPr>
          <w:rFonts w:ascii="Times New Roman" w:eastAsia="Times New Roman" w:hAnsi="Times New Roman"/>
          <w:sz w:val="24"/>
          <w:szCs w:val="24"/>
          <w:lang w:val="ru-RU"/>
        </w:rPr>
        <w:t xml:space="preserve">етырёх, например, произведения </w:t>
      </w:r>
      <w:r w:rsidR="00CA2E26" w:rsidRPr="004D3EA9">
        <w:rPr>
          <w:rFonts w:ascii="Times New Roman" w:eastAsia="Times New Roman" w:hAnsi="Times New Roman"/>
          <w:sz w:val="24"/>
          <w:szCs w:val="24"/>
          <w:lang w:val="ru-RU"/>
        </w:rPr>
        <w:t xml:space="preserve">С.Т. Романовского, А.Т. Твардовского, С.Д. Дрожжина, В.М. Пескова и другие). Представление о проявлении любви к родной земле в литературе разных народов (на примере писателей родного края, представителей разных народов России). Страницы истории России, великие люди и события: образы Александра </w:t>
      </w:r>
      <w:r w:rsidR="00CA2E26" w:rsidRPr="004D3EA9">
        <w:rPr>
          <w:rFonts w:ascii="Times New Roman" w:eastAsia="Times New Roman" w:hAnsi="Times New Roman"/>
          <w:sz w:val="24"/>
          <w:szCs w:val="24"/>
          <w:lang w:val="ru-RU"/>
        </w:rPr>
        <w:lastRenderedPageBreak/>
        <w:t xml:space="preserve">Невского, Михаила Кутузова и других выдающихся защитников Отечества в литературе </w:t>
      </w:r>
      <w:r w:rsidR="00CA2E26" w:rsidRPr="004D3EA9">
        <w:rPr>
          <w:rFonts w:ascii="Times New Roman" w:eastAsia="Times New Roman" w:hAnsi="Times New Roman"/>
          <w:sz w:val="24"/>
          <w:szCs w:val="24"/>
          <w:lang w:val="ru-RU"/>
        </w:rPr>
        <w:br/>
        <w:t xml:space="preserve">для детей. Отражение нравственной идеи: любовь к Родине. Героическое прошлое России, тема Великой Отечественной войны в произведениях литературы </w:t>
      </w:r>
      <w:r w:rsidR="00CA2E26" w:rsidRPr="004D3EA9">
        <w:rPr>
          <w:rFonts w:ascii="Times New Roman" w:eastAsia="Times New Roman" w:hAnsi="Times New Roman"/>
          <w:sz w:val="24"/>
          <w:szCs w:val="24"/>
          <w:lang w:val="ru-RU"/>
        </w:rPr>
        <w:br/>
        <w:t>(на примере рассказов Л.А. Кассиля, С.П. Алексеева). Осознание понятия: поступок, подвиг.</w:t>
      </w:r>
    </w:p>
    <w:p w:rsidR="00CA2E26" w:rsidRPr="004D3EA9" w:rsidRDefault="00D95224"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9.1.1. </w:t>
      </w:r>
      <w:r w:rsidR="00CA2E26" w:rsidRPr="004D3EA9">
        <w:rPr>
          <w:rFonts w:ascii="Times New Roman" w:eastAsia="Times New Roman" w:hAnsi="Times New Roman"/>
          <w:sz w:val="24"/>
          <w:szCs w:val="24"/>
          <w:lang w:val="ru-RU"/>
        </w:rPr>
        <w:t>Круг чтения: народная и авторская песня: понятие исторической песни, знакомство с песнями на тему Великой Отечественной войны (2-3 произведения по выбору).</w:t>
      </w:r>
    </w:p>
    <w:p w:rsidR="00CA2E26" w:rsidRPr="004D3EA9" w:rsidRDefault="00D95224"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9.1.2. </w:t>
      </w:r>
      <w:r w:rsidR="00CA2E26" w:rsidRPr="004D3EA9">
        <w:rPr>
          <w:rFonts w:ascii="Times New Roman" w:eastAsia="Times New Roman" w:hAnsi="Times New Roman"/>
          <w:sz w:val="24"/>
          <w:szCs w:val="24"/>
          <w:lang w:val="ru-RU"/>
        </w:rPr>
        <w:t xml:space="preserve">Произведения для чтения: С.Д. Дрожжин «Родине», В.М. Песков «Родине», А.Т. Твардовский «О Родине большой и малой» (отрывок), </w:t>
      </w:r>
      <w:r w:rsidRPr="004D3EA9">
        <w:rPr>
          <w:rFonts w:ascii="Times New Roman" w:eastAsia="Times New Roman" w:hAnsi="Times New Roman"/>
          <w:sz w:val="24"/>
          <w:szCs w:val="24"/>
          <w:lang w:val="ru-RU"/>
        </w:rPr>
        <w:br/>
      </w:r>
      <w:r w:rsidR="00CA2E26" w:rsidRPr="004D3EA9">
        <w:rPr>
          <w:rFonts w:ascii="Times New Roman" w:eastAsia="Times New Roman" w:hAnsi="Times New Roman"/>
          <w:sz w:val="24"/>
          <w:szCs w:val="24"/>
          <w:lang w:val="ru-RU"/>
        </w:rPr>
        <w:t>С.Т. Романовский «Ледовое побоище», С.П. Алексеев (1-2 рассказа военно-исторической тематики) и другие (по выбору).</w:t>
      </w:r>
    </w:p>
    <w:p w:rsidR="00CA2E26" w:rsidRPr="004D3EA9" w:rsidRDefault="00D95224"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9.2. </w:t>
      </w:r>
      <w:r w:rsidR="00CA2E26" w:rsidRPr="004D3EA9">
        <w:rPr>
          <w:rFonts w:ascii="Times New Roman" w:eastAsia="Times New Roman" w:hAnsi="Times New Roman"/>
          <w:sz w:val="24"/>
          <w:szCs w:val="24"/>
          <w:lang w:val="ru-RU"/>
        </w:rPr>
        <w:t xml:space="preserve">Фольклор (устное народное творчество). Фольклор как народная духовная культура (произведения по выбору). Многообразие видов фольклора: словесный, музыкальный, обрядовый (календарный). Культурное значение фольклора для появления художественной литературы. Малые жанры фольклора (назначение, сравнение, классификация). Собиратели фольклора (А.Н. Афанасьев, В.И. Даль). Виды сказок: о животных, бытовые, волшебные. Отражение </w:t>
      </w:r>
      <w:r w:rsidR="007A7A93" w:rsidRPr="004D3EA9">
        <w:rPr>
          <w:rFonts w:ascii="Times New Roman" w:eastAsia="Times New Roman" w:hAnsi="Times New Roman"/>
          <w:sz w:val="24"/>
          <w:szCs w:val="24"/>
          <w:lang w:val="ru-RU"/>
        </w:rPr>
        <w:br/>
      </w:r>
      <w:r w:rsidR="00CA2E26" w:rsidRPr="004D3EA9">
        <w:rPr>
          <w:rFonts w:ascii="Times New Roman" w:eastAsia="Times New Roman" w:hAnsi="Times New Roman"/>
          <w:sz w:val="24"/>
          <w:szCs w:val="24"/>
          <w:lang w:val="ru-RU"/>
        </w:rPr>
        <w:t>в произведениях фольклора нравственных ценностей, быта и культуры народов мира. Сходство фольклорных произведений разных народов по тематике, художественным образам и форме («бродячие» сюжеты).</w:t>
      </w:r>
    </w:p>
    <w:p w:rsidR="00CA2E26" w:rsidRPr="004D3EA9" w:rsidRDefault="007A7A93"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9.2.1. </w:t>
      </w:r>
      <w:r w:rsidR="00CA2E26" w:rsidRPr="004D3EA9">
        <w:rPr>
          <w:rFonts w:ascii="Times New Roman" w:eastAsia="Times New Roman" w:hAnsi="Times New Roman"/>
          <w:sz w:val="24"/>
          <w:szCs w:val="24"/>
          <w:lang w:val="ru-RU"/>
        </w:rPr>
        <w:t>Круг чтения: былина как эпическая песня о героическом событии. Герой былины – защитник страны. Образы ру</w:t>
      </w:r>
      <w:r w:rsidR="00B93FB9">
        <w:rPr>
          <w:rFonts w:ascii="Times New Roman" w:eastAsia="Times New Roman" w:hAnsi="Times New Roman"/>
          <w:sz w:val="24"/>
          <w:szCs w:val="24"/>
          <w:lang w:val="ru-RU"/>
        </w:rPr>
        <w:t xml:space="preserve">сских богатырей: Ильи Муромца, </w:t>
      </w:r>
      <w:r w:rsidR="00CA2E26" w:rsidRPr="004D3EA9">
        <w:rPr>
          <w:rFonts w:ascii="Times New Roman" w:eastAsia="Times New Roman" w:hAnsi="Times New Roman"/>
          <w:sz w:val="24"/>
          <w:szCs w:val="24"/>
          <w:lang w:val="ru-RU"/>
        </w:rPr>
        <w:t>Алёши Поповича, Добрыни Никитича, Никиты Кожемяки (где жил, чем занимался, какими качествами обладал). Средства художественной выразительности в былине: устойчивые выражения, повторы, гипербола. Устаревшие слова, их место в былине и представление в современной лексике. Народные былинно-сказо</w:t>
      </w:r>
      <w:r w:rsidR="00A873D3">
        <w:rPr>
          <w:rFonts w:ascii="Times New Roman" w:eastAsia="Times New Roman" w:hAnsi="Times New Roman"/>
          <w:sz w:val="24"/>
          <w:szCs w:val="24"/>
          <w:lang w:val="ru-RU"/>
        </w:rPr>
        <w:t xml:space="preserve">чные темы </w:t>
      </w:r>
      <w:r w:rsidR="00CA2E26" w:rsidRPr="004D3EA9">
        <w:rPr>
          <w:rFonts w:ascii="Times New Roman" w:eastAsia="Times New Roman" w:hAnsi="Times New Roman"/>
          <w:sz w:val="24"/>
          <w:szCs w:val="24"/>
          <w:lang w:val="ru-RU"/>
        </w:rPr>
        <w:t>в творчестве художника В. М. Васнецова.</w:t>
      </w:r>
    </w:p>
    <w:p w:rsidR="00CA2E26" w:rsidRPr="004D3EA9" w:rsidRDefault="007A7A93"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9.2.2. </w:t>
      </w:r>
      <w:r w:rsidR="00CA2E26" w:rsidRPr="004D3EA9">
        <w:rPr>
          <w:rFonts w:ascii="Times New Roman" w:eastAsia="Times New Roman" w:hAnsi="Times New Roman"/>
          <w:sz w:val="24"/>
          <w:szCs w:val="24"/>
          <w:lang w:val="ru-RU"/>
        </w:rPr>
        <w:t xml:space="preserve">Произведения для чтения: произведения малых жанров фольклора, народные сказки (2-3 сказки по выбору), сказки народов России (2-3 сказки по выбору), былины из цикла об Илье Муромце, Алёше Поповиче, Добрыне Никитиче (1-2 по выбору). </w:t>
      </w:r>
    </w:p>
    <w:p w:rsidR="00CA2E26" w:rsidRPr="004D3EA9" w:rsidRDefault="007A7A93"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9.3. </w:t>
      </w:r>
      <w:r w:rsidR="00CA2E26" w:rsidRPr="004D3EA9">
        <w:rPr>
          <w:rFonts w:ascii="Times New Roman" w:eastAsia="Times New Roman" w:hAnsi="Times New Roman"/>
          <w:sz w:val="24"/>
          <w:szCs w:val="24"/>
          <w:lang w:val="ru-RU"/>
        </w:rPr>
        <w:t>Творчество А.С. Пушкина. Картины природы в лирических произведениях А.С. Пушкина. Средства художественной выразительности в стихотворном произведении (сравнение, эпитет, олицетворение, метафора) на примере 2-3 произведений. Литературные сказки А.С. Пушкина в стихах: «Сказка о мёртвой царевне и о семи богатырях». Фольклорная основа авторской сказки. Положительные и отрицательные герои, волшебные помощники, язык авторской сказки.</w:t>
      </w:r>
    </w:p>
    <w:p w:rsidR="00CA2E26" w:rsidRPr="004D3EA9" w:rsidRDefault="007A7A93"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9.3.1. </w:t>
      </w:r>
      <w:r w:rsidR="00CA2E26" w:rsidRPr="004D3EA9">
        <w:rPr>
          <w:rFonts w:ascii="Times New Roman" w:eastAsia="Times New Roman" w:hAnsi="Times New Roman"/>
          <w:sz w:val="24"/>
          <w:szCs w:val="24"/>
          <w:lang w:val="ru-RU"/>
        </w:rPr>
        <w:t xml:space="preserve">Произведения для чтения: А.С. Пушкин «Сказка о мёртвой царевне </w:t>
      </w:r>
      <w:r w:rsidR="00CA2E26" w:rsidRPr="004D3EA9">
        <w:rPr>
          <w:rFonts w:ascii="Times New Roman" w:eastAsia="Times New Roman" w:hAnsi="Times New Roman"/>
          <w:sz w:val="24"/>
          <w:szCs w:val="24"/>
          <w:lang w:val="ru-RU"/>
        </w:rPr>
        <w:br/>
        <w:t xml:space="preserve">и о семи богатырях», «Няне», «Осень» (отрывки), «Зимняя дорога» и другие. </w:t>
      </w:r>
    </w:p>
    <w:p w:rsidR="00CA2E26" w:rsidRPr="004D3EA9" w:rsidRDefault="007A7A93"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9.4. </w:t>
      </w:r>
      <w:r w:rsidR="00CA2E26" w:rsidRPr="004D3EA9">
        <w:rPr>
          <w:rFonts w:ascii="Times New Roman" w:eastAsia="Times New Roman" w:hAnsi="Times New Roman"/>
          <w:sz w:val="24"/>
          <w:szCs w:val="24"/>
          <w:lang w:val="ru-RU"/>
        </w:rPr>
        <w:t xml:space="preserve">Творчество И.А. Крылова. Представление о басне как лиро-эпическом жанре. Круг чтения: басни на примере произведений И.А. Крылова, И.И. Хемницера, Л.Н. Толстого, С.В. Михалкова. Басни стихотворные и прозаические (не менее трёх). Развитие событий в басне, её герои (положительные, отрицательные). Аллегория в баснях. Сравнение басен: назначение, темы и герои, особенности языка. </w:t>
      </w:r>
    </w:p>
    <w:p w:rsidR="00CA2E26" w:rsidRPr="004D3EA9" w:rsidRDefault="007A7A93"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9.4.1. </w:t>
      </w:r>
      <w:r w:rsidR="00CA2E26" w:rsidRPr="004D3EA9">
        <w:rPr>
          <w:rFonts w:ascii="Times New Roman" w:eastAsia="Times New Roman" w:hAnsi="Times New Roman"/>
          <w:sz w:val="24"/>
          <w:szCs w:val="24"/>
          <w:lang w:val="ru-RU"/>
        </w:rPr>
        <w:t xml:space="preserve">Произведения для чтения: Крылов И.А. «Стрекоза и муравей», «Квартет», И.И. Хемницер «Стрекоза», Л.Н. Толстой «Стрекоза и муравье» и другие. </w:t>
      </w:r>
    </w:p>
    <w:p w:rsidR="00CA2E26" w:rsidRPr="004D3EA9" w:rsidRDefault="007A7A93"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9.5. </w:t>
      </w:r>
      <w:r w:rsidR="00CA2E26" w:rsidRPr="004D3EA9">
        <w:rPr>
          <w:rFonts w:ascii="Times New Roman" w:eastAsia="Times New Roman" w:hAnsi="Times New Roman"/>
          <w:sz w:val="24"/>
          <w:szCs w:val="24"/>
          <w:lang w:val="ru-RU"/>
        </w:rPr>
        <w:t xml:space="preserve">Творчество М.Ю. Лермонтова. Круг чтения: лирические произведения </w:t>
      </w:r>
      <w:r w:rsidR="00CA2E26" w:rsidRPr="004D3EA9">
        <w:rPr>
          <w:rFonts w:ascii="Times New Roman" w:eastAsia="Times New Roman" w:hAnsi="Times New Roman"/>
          <w:sz w:val="24"/>
          <w:szCs w:val="24"/>
          <w:lang w:val="ru-RU"/>
        </w:rPr>
        <w:br/>
        <w:t>М.Ю. Лермонтова (не менее трёх). Средства художественной выразительности (сравнение, эпитет, олицетворение); рифма, ритм. Метафора как «свёрнутое» сравнение. Строфа как элемент композиции стихотворения. Переносное значение слов в метафоре. Метафора в стихотворениях М.Ю. Лермонтова.</w:t>
      </w:r>
    </w:p>
    <w:p w:rsidR="00CA2E26" w:rsidRPr="004D3EA9" w:rsidRDefault="007A7A93"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lastRenderedPageBreak/>
        <w:t>9.5.1. </w:t>
      </w:r>
      <w:r w:rsidR="00CA2E26" w:rsidRPr="004D3EA9">
        <w:rPr>
          <w:rFonts w:ascii="Times New Roman" w:eastAsia="Times New Roman" w:hAnsi="Times New Roman"/>
          <w:sz w:val="24"/>
          <w:szCs w:val="24"/>
          <w:lang w:val="ru-RU"/>
        </w:rPr>
        <w:t>Произведения для чтения: М.Ю. Лермонтов «Утёс», «Парус», «Москва, Москва! …Люблю тебя как сын…» и другие.</w:t>
      </w:r>
    </w:p>
    <w:p w:rsidR="00CA2E26" w:rsidRPr="004D3EA9" w:rsidRDefault="007A7A93"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9.6. </w:t>
      </w:r>
      <w:r w:rsidR="00CA2E26" w:rsidRPr="004D3EA9">
        <w:rPr>
          <w:rFonts w:ascii="Times New Roman" w:eastAsia="Times New Roman" w:hAnsi="Times New Roman"/>
          <w:sz w:val="24"/>
          <w:szCs w:val="24"/>
          <w:lang w:val="ru-RU"/>
        </w:rPr>
        <w:t xml:space="preserve">Литературная сказка. Тематика авторских стихотворных сказок </w:t>
      </w:r>
      <w:r w:rsidR="00CA2E26" w:rsidRPr="004D3EA9">
        <w:rPr>
          <w:rFonts w:ascii="Times New Roman" w:eastAsia="Times New Roman" w:hAnsi="Times New Roman"/>
          <w:sz w:val="24"/>
          <w:szCs w:val="24"/>
          <w:lang w:val="ru-RU"/>
        </w:rPr>
        <w:br/>
        <w:t xml:space="preserve">(две-три по выбору). Герои литературных сказок (произведения П.П. Ершова, </w:t>
      </w:r>
      <w:r w:rsidR="00CA2E26" w:rsidRPr="004D3EA9">
        <w:rPr>
          <w:rFonts w:ascii="Times New Roman" w:eastAsia="Times New Roman" w:hAnsi="Times New Roman"/>
          <w:sz w:val="24"/>
          <w:szCs w:val="24"/>
          <w:lang w:val="ru-RU"/>
        </w:rPr>
        <w:br/>
        <w:t xml:space="preserve">П.П. Бажова, С.Т. Аксакова, С.Я. Маршака и другие). Связь литературной сказки </w:t>
      </w:r>
      <w:r w:rsidR="00CA2E26" w:rsidRPr="004D3EA9">
        <w:rPr>
          <w:rFonts w:ascii="Times New Roman" w:eastAsia="Times New Roman" w:hAnsi="Times New Roman"/>
          <w:sz w:val="24"/>
          <w:szCs w:val="24"/>
          <w:lang w:val="ru-RU"/>
        </w:rPr>
        <w:br/>
        <w:t xml:space="preserve">с фольклорной: народная речь как особенность авторской сказки. Иллюстрации </w:t>
      </w:r>
      <w:r w:rsidR="00CA2E26" w:rsidRPr="004D3EA9">
        <w:rPr>
          <w:rFonts w:ascii="Times New Roman" w:eastAsia="Times New Roman" w:hAnsi="Times New Roman"/>
          <w:sz w:val="24"/>
          <w:szCs w:val="24"/>
          <w:lang w:val="ru-RU"/>
        </w:rPr>
        <w:br/>
        <w:t>в сказке: назначение, особенности.</w:t>
      </w:r>
    </w:p>
    <w:p w:rsidR="00CA2E26" w:rsidRPr="004D3EA9" w:rsidRDefault="007A7A93"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9.6.1. </w:t>
      </w:r>
      <w:r w:rsidR="00CA2E26" w:rsidRPr="004D3EA9">
        <w:rPr>
          <w:rFonts w:ascii="Times New Roman" w:eastAsia="Times New Roman" w:hAnsi="Times New Roman"/>
          <w:sz w:val="24"/>
          <w:szCs w:val="24"/>
          <w:lang w:val="ru-RU"/>
        </w:rPr>
        <w:t xml:space="preserve">Произведения для чтения: П.П. Бажов «Серебряное копытце», </w:t>
      </w:r>
      <w:r w:rsidRPr="004D3EA9">
        <w:rPr>
          <w:rFonts w:ascii="Times New Roman" w:eastAsia="Times New Roman" w:hAnsi="Times New Roman"/>
          <w:sz w:val="24"/>
          <w:szCs w:val="24"/>
          <w:lang w:val="ru-RU"/>
        </w:rPr>
        <w:br/>
      </w:r>
      <w:r w:rsidR="00CA2E26" w:rsidRPr="004D3EA9">
        <w:rPr>
          <w:rFonts w:ascii="Times New Roman" w:eastAsia="Times New Roman" w:hAnsi="Times New Roman"/>
          <w:sz w:val="24"/>
          <w:szCs w:val="24"/>
          <w:lang w:val="ru-RU"/>
        </w:rPr>
        <w:t xml:space="preserve">П.П. Ершов «Конёк-Горбунок», С.Т. Аксаков «Аленький цветочек» и другие. </w:t>
      </w:r>
    </w:p>
    <w:p w:rsidR="00CA2E26" w:rsidRPr="004D3EA9" w:rsidRDefault="007A7A93"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9.7. </w:t>
      </w:r>
      <w:r w:rsidR="00CA2E26" w:rsidRPr="004D3EA9">
        <w:rPr>
          <w:rFonts w:ascii="Times New Roman" w:eastAsia="Times New Roman" w:hAnsi="Times New Roman"/>
          <w:sz w:val="24"/>
          <w:szCs w:val="24"/>
          <w:lang w:val="ru-RU"/>
        </w:rPr>
        <w:t>Картины природы в творчестве поэтов и писателей Х</w:t>
      </w:r>
      <w:r w:rsidR="00CA2E26" w:rsidRPr="004D3EA9">
        <w:rPr>
          <w:rFonts w:ascii="Times New Roman" w:eastAsia="Times New Roman" w:hAnsi="Times New Roman"/>
          <w:sz w:val="24"/>
          <w:szCs w:val="24"/>
        </w:rPr>
        <w:t>I</w:t>
      </w:r>
      <w:r w:rsidR="00CA2E26" w:rsidRPr="004D3EA9">
        <w:rPr>
          <w:rFonts w:ascii="Times New Roman" w:eastAsia="Times New Roman" w:hAnsi="Times New Roman"/>
          <w:sz w:val="24"/>
          <w:szCs w:val="24"/>
          <w:lang w:val="ru-RU"/>
        </w:rPr>
        <w:t xml:space="preserve">Х‒ХХ веков. Лирика, лирические произведения как описание в стихотворной форме чувств поэта, связанных с наблюдениями, описаниями природы. Круг чтения: лирические произведения поэтов и писателей (не </w:t>
      </w:r>
      <w:r w:rsidR="00B93FB9">
        <w:rPr>
          <w:rFonts w:ascii="Times New Roman" w:eastAsia="Times New Roman" w:hAnsi="Times New Roman"/>
          <w:sz w:val="24"/>
          <w:szCs w:val="24"/>
          <w:lang w:val="ru-RU"/>
        </w:rPr>
        <w:t xml:space="preserve">менее пяти авторов по выбору): </w:t>
      </w:r>
      <w:r w:rsidR="00CA2E26" w:rsidRPr="004D3EA9">
        <w:rPr>
          <w:rFonts w:ascii="Times New Roman" w:eastAsia="Times New Roman" w:hAnsi="Times New Roman"/>
          <w:sz w:val="24"/>
          <w:szCs w:val="24"/>
          <w:lang w:val="ru-RU"/>
        </w:rPr>
        <w:t xml:space="preserve">В.А. Жуковский, И.С. Никитин, Е.А. Баратынский, Ф.И. Тютчев, А.А. Фет, </w:t>
      </w:r>
      <w:r w:rsidR="00CA2E26" w:rsidRPr="004D3EA9">
        <w:rPr>
          <w:rFonts w:ascii="Times New Roman" w:eastAsia="Times New Roman" w:hAnsi="Times New Roman"/>
          <w:sz w:val="24"/>
          <w:szCs w:val="24"/>
          <w:lang w:val="ru-RU"/>
        </w:rPr>
        <w:br/>
        <w:t>Н.А. Некрасов, И.А. Бунин, А.А. Блок, К.Д. Бальмонт и другие. Темы стихотворных произведений, герой лирического произведения. Авторские приёмы создания художественного образа в лирике. Средства выразительности в произведениях лирики: эпитеты, синонимы, антонимы, сравнения, олицетворения, метафоры. Репродукция картины как иллюстрация к лирическому произведению.</w:t>
      </w:r>
    </w:p>
    <w:p w:rsidR="00CA2E26" w:rsidRPr="004D3EA9" w:rsidRDefault="007A7A93"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9.7.1. </w:t>
      </w:r>
      <w:r w:rsidR="00CA2E26" w:rsidRPr="004D3EA9">
        <w:rPr>
          <w:rFonts w:ascii="Times New Roman" w:eastAsia="Times New Roman" w:hAnsi="Times New Roman"/>
          <w:sz w:val="24"/>
          <w:szCs w:val="24"/>
          <w:lang w:val="ru-RU"/>
        </w:rPr>
        <w:t xml:space="preserve">Произведения для чтения: В.А. Жуковский «Загадка», И.С. Никитин «В синем небе плывут над полями…», Ф.И. Тютчев «Как неожиданно и ярко», </w:t>
      </w:r>
      <w:r w:rsidRPr="004D3EA9">
        <w:rPr>
          <w:rFonts w:ascii="Times New Roman" w:eastAsia="Times New Roman" w:hAnsi="Times New Roman"/>
          <w:sz w:val="24"/>
          <w:szCs w:val="24"/>
          <w:lang w:val="ru-RU"/>
        </w:rPr>
        <w:br/>
      </w:r>
      <w:r w:rsidR="00CA2E26" w:rsidRPr="004D3EA9">
        <w:rPr>
          <w:rFonts w:ascii="Times New Roman" w:eastAsia="Times New Roman" w:hAnsi="Times New Roman"/>
          <w:sz w:val="24"/>
          <w:szCs w:val="24"/>
          <w:lang w:val="ru-RU"/>
        </w:rPr>
        <w:t xml:space="preserve">А.А. Фет «Весенний дождь», Е.А. Баратынский «Весна, весна! Как воздух чист»..», </w:t>
      </w:r>
      <w:r w:rsidR="00CA2E26" w:rsidRPr="004D3EA9">
        <w:rPr>
          <w:rFonts w:ascii="Times New Roman" w:eastAsia="Times New Roman" w:hAnsi="Times New Roman"/>
          <w:sz w:val="24"/>
          <w:szCs w:val="24"/>
          <w:lang w:val="ru-RU"/>
        </w:rPr>
        <w:br/>
        <w:t>И.А. Бунин «Листопад» (отрывки) и другие (по выбору).</w:t>
      </w:r>
    </w:p>
    <w:p w:rsidR="00CA2E26" w:rsidRPr="004D3EA9" w:rsidRDefault="00B93FB9" w:rsidP="003C3F55">
      <w:pPr>
        <w:spacing w:after="0"/>
        <w:ind w:firstLine="567"/>
        <w:contextualSpacing/>
        <w:jc w:val="both"/>
        <w:rPr>
          <w:rFonts w:ascii="Times New Roman" w:eastAsia="Times New Roman" w:hAnsi="Times New Roman"/>
          <w:sz w:val="24"/>
          <w:szCs w:val="24"/>
          <w:lang w:val="ru-RU"/>
        </w:rPr>
      </w:pPr>
      <w:r>
        <w:rPr>
          <w:rFonts w:ascii="Times New Roman" w:eastAsia="Times New Roman" w:hAnsi="Times New Roman"/>
          <w:sz w:val="24"/>
          <w:szCs w:val="24"/>
          <w:lang w:val="ru-RU"/>
        </w:rPr>
        <w:t>9</w:t>
      </w:r>
      <w:r w:rsidR="007A7A93" w:rsidRPr="004D3EA9">
        <w:rPr>
          <w:rFonts w:ascii="Times New Roman" w:eastAsia="Times New Roman" w:hAnsi="Times New Roman"/>
          <w:sz w:val="24"/>
          <w:szCs w:val="24"/>
          <w:lang w:val="ru-RU"/>
        </w:rPr>
        <w:t>.8. </w:t>
      </w:r>
      <w:r w:rsidR="00CA2E26" w:rsidRPr="004D3EA9">
        <w:rPr>
          <w:rFonts w:ascii="Times New Roman" w:eastAsia="Times New Roman" w:hAnsi="Times New Roman"/>
          <w:sz w:val="24"/>
          <w:szCs w:val="24"/>
          <w:lang w:val="ru-RU"/>
        </w:rPr>
        <w:t xml:space="preserve">Творчество Л.Н. Толстого. Круг чтения (не менее трёх произведений): рассказ (художественный и научно-познавательный), сказки, басни, быль. Повесть </w:t>
      </w:r>
      <w:r w:rsidR="00CA2E26" w:rsidRPr="004D3EA9">
        <w:rPr>
          <w:rFonts w:ascii="Times New Roman" w:eastAsia="Times New Roman" w:hAnsi="Times New Roman"/>
          <w:sz w:val="24"/>
          <w:szCs w:val="24"/>
          <w:lang w:val="ru-RU"/>
        </w:rPr>
        <w:br/>
        <w:t>как эпический жанр (общее представление). Значение реальных жизненных ситуаций в создании рассказа, повести. Отрывки</w:t>
      </w:r>
      <w:r>
        <w:rPr>
          <w:rFonts w:ascii="Times New Roman" w:eastAsia="Times New Roman" w:hAnsi="Times New Roman"/>
          <w:sz w:val="24"/>
          <w:szCs w:val="24"/>
          <w:lang w:val="ru-RU"/>
        </w:rPr>
        <w:t xml:space="preserve"> из автобиографической повести </w:t>
      </w:r>
      <w:r w:rsidR="00CA2E26" w:rsidRPr="004D3EA9">
        <w:rPr>
          <w:rFonts w:ascii="Times New Roman" w:eastAsia="Times New Roman" w:hAnsi="Times New Roman"/>
          <w:sz w:val="24"/>
          <w:szCs w:val="24"/>
          <w:lang w:val="ru-RU"/>
        </w:rPr>
        <w:t>Л.Н. Толстого «Детство». Особенности художественного текста-описания: пейзаж, портрет героя, интерьер. Примеры текста-рассуждения в рассказах Л.Н. Толстого.</w:t>
      </w:r>
    </w:p>
    <w:p w:rsidR="00CA2E26" w:rsidRPr="004D3EA9" w:rsidRDefault="007A7A93"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9.8.1. </w:t>
      </w:r>
      <w:r w:rsidR="00CA2E26" w:rsidRPr="004D3EA9">
        <w:rPr>
          <w:rFonts w:ascii="Times New Roman" w:eastAsia="Times New Roman" w:hAnsi="Times New Roman"/>
          <w:sz w:val="24"/>
          <w:szCs w:val="24"/>
          <w:lang w:val="ru-RU"/>
        </w:rPr>
        <w:t>Произведения для чтения: Л.Н. Толстой «Детство» (отдельные главы), «Русак», «Черепаха» и другие (по выбору).</w:t>
      </w:r>
    </w:p>
    <w:p w:rsidR="00CA2E26" w:rsidRPr="004D3EA9" w:rsidRDefault="007A7A93"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9.9. </w:t>
      </w:r>
      <w:r w:rsidR="00CA2E26" w:rsidRPr="004D3EA9">
        <w:rPr>
          <w:rFonts w:ascii="Times New Roman" w:eastAsia="Times New Roman" w:hAnsi="Times New Roman"/>
          <w:sz w:val="24"/>
          <w:szCs w:val="24"/>
          <w:lang w:val="ru-RU"/>
        </w:rPr>
        <w:t>Произведения о животных и родной природе. Взаимоотношения человека и животных, защита и охрана природы как тема произведений лите</w:t>
      </w:r>
      <w:r w:rsidR="00B93FB9">
        <w:rPr>
          <w:rFonts w:ascii="Times New Roman" w:eastAsia="Times New Roman" w:hAnsi="Times New Roman"/>
          <w:sz w:val="24"/>
          <w:szCs w:val="24"/>
          <w:lang w:val="ru-RU"/>
        </w:rPr>
        <w:t xml:space="preserve">ратуры. Круг чтения (не менее </w:t>
      </w:r>
      <w:r w:rsidR="00CA2E26" w:rsidRPr="004D3EA9">
        <w:rPr>
          <w:rFonts w:ascii="Times New Roman" w:eastAsia="Times New Roman" w:hAnsi="Times New Roman"/>
          <w:sz w:val="24"/>
          <w:szCs w:val="24"/>
          <w:lang w:val="ru-RU"/>
        </w:rPr>
        <w:t>трёх авторов): на прим</w:t>
      </w:r>
      <w:r w:rsidR="00B93FB9">
        <w:rPr>
          <w:rFonts w:ascii="Times New Roman" w:eastAsia="Times New Roman" w:hAnsi="Times New Roman"/>
          <w:sz w:val="24"/>
          <w:szCs w:val="24"/>
          <w:lang w:val="ru-RU"/>
        </w:rPr>
        <w:t xml:space="preserve">ере произведений А.И. Куприна, </w:t>
      </w:r>
      <w:r w:rsidR="00CA2E26" w:rsidRPr="004D3EA9">
        <w:rPr>
          <w:rFonts w:ascii="Times New Roman" w:eastAsia="Times New Roman" w:hAnsi="Times New Roman"/>
          <w:sz w:val="24"/>
          <w:szCs w:val="24"/>
          <w:lang w:val="ru-RU"/>
        </w:rPr>
        <w:t>В.П. Астафьева, К.Г. Паустовского, М.М. Пришвина, Ю.И. Коваля и другие.</w:t>
      </w:r>
    </w:p>
    <w:p w:rsidR="00CA2E26" w:rsidRPr="004D3EA9" w:rsidRDefault="007A7A93"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9.9.1. </w:t>
      </w:r>
      <w:r w:rsidR="00CA2E26" w:rsidRPr="004D3EA9">
        <w:rPr>
          <w:rFonts w:ascii="Times New Roman" w:eastAsia="Times New Roman" w:hAnsi="Times New Roman"/>
          <w:sz w:val="24"/>
          <w:szCs w:val="24"/>
          <w:lang w:val="ru-RU"/>
        </w:rPr>
        <w:t>Произведения для чтения: В.П. Астафьев «Капалуха», М.М. Пришвин «Выскочка», С.А. Есенин «Лебёдушка</w:t>
      </w:r>
      <w:r w:rsidR="00B157AA" w:rsidRPr="004D3EA9">
        <w:rPr>
          <w:rFonts w:ascii="Times New Roman" w:eastAsia="Times New Roman" w:hAnsi="Times New Roman"/>
          <w:sz w:val="24"/>
          <w:szCs w:val="24"/>
          <w:lang w:val="ru-RU"/>
        </w:rPr>
        <w:t>»</w:t>
      </w:r>
      <w:r w:rsidR="00CA2E26" w:rsidRPr="004D3EA9">
        <w:rPr>
          <w:rFonts w:ascii="Times New Roman" w:eastAsia="Times New Roman" w:hAnsi="Times New Roman"/>
          <w:sz w:val="24"/>
          <w:szCs w:val="24"/>
          <w:lang w:val="ru-RU"/>
        </w:rPr>
        <w:t xml:space="preserve"> и другие (по выбору).</w:t>
      </w:r>
    </w:p>
    <w:p w:rsidR="00CA2E26" w:rsidRPr="004D3EA9" w:rsidRDefault="007A7A93"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9.10. </w:t>
      </w:r>
      <w:r w:rsidR="00CA2E26" w:rsidRPr="004D3EA9">
        <w:rPr>
          <w:rFonts w:ascii="Times New Roman" w:eastAsia="Times New Roman" w:hAnsi="Times New Roman"/>
          <w:sz w:val="24"/>
          <w:szCs w:val="24"/>
          <w:lang w:val="ru-RU"/>
        </w:rPr>
        <w:t>Произведения о детях. Тематика произведений о детях, их жизни, играх и занятиях, взаимоотношениях со взрослыми и сверстниками (на примере произведений не менее трёх авторов): А.П. Чехова, Б.С. Житкова, Н.Г. Гарина-Михайловского, В.В. Крапивина и д</w:t>
      </w:r>
      <w:r w:rsidR="00B93FB9">
        <w:rPr>
          <w:rFonts w:ascii="Times New Roman" w:eastAsia="Times New Roman" w:hAnsi="Times New Roman"/>
          <w:sz w:val="24"/>
          <w:szCs w:val="24"/>
          <w:lang w:val="ru-RU"/>
        </w:rPr>
        <w:t xml:space="preserve">ругих. Словесный портрет героя </w:t>
      </w:r>
      <w:r w:rsidR="00CA2E26" w:rsidRPr="004D3EA9">
        <w:rPr>
          <w:rFonts w:ascii="Times New Roman" w:eastAsia="Times New Roman" w:hAnsi="Times New Roman"/>
          <w:sz w:val="24"/>
          <w:szCs w:val="24"/>
          <w:lang w:val="ru-RU"/>
        </w:rPr>
        <w:t>как его характеристика. Авторский способ выражения главной мысли. Основные события сюжета, отношение к ним героев.</w:t>
      </w:r>
    </w:p>
    <w:p w:rsidR="00CA2E26" w:rsidRPr="004D3EA9" w:rsidRDefault="007A7A93"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9.10.1. </w:t>
      </w:r>
      <w:r w:rsidR="00CA2E26" w:rsidRPr="004D3EA9">
        <w:rPr>
          <w:rFonts w:ascii="Times New Roman" w:eastAsia="Times New Roman" w:hAnsi="Times New Roman"/>
          <w:sz w:val="24"/>
          <w:szCs w:val="24"/>
          <w:lang w:val="ru-RU"/>
        </w:rPr>
        <w:t xml:space="preserve">Произведения для чтения: А.П. Чехов «Мальчики», Н.Г. Гарин-Михайловский «Детство Тёмы» (отдельные главы), М.М. Зощенко «О Лёньке </w:t>
      </w:r>
      <w:r w:rsidRPr="004D3EA9">
        <w:rPr>
          <w:rFonts w:ascii="Times New Roman" w:eastAsia="Times New Roman" w:hAnsi="Times New Roman"/>
          <w:sz w:val="24"/>
          <w:szCs w:val="24"/>
          <w:lang w:val="ru-RU"/>
        </w:rPr>
        <w:br/>
      </w:r>
      <w:r w:rsidR="00CA2E26" w:rsidRPr="004D3EA9">
        <w:rPr>
          <w:rFonts w:ascii="Times New Roman" w:eastAsia="Times New Roman" w:hAnsi="Times New Roman"/>
          <w:sz w:val="24"/>
          <w:szCs w:val="24"/>
          <w:lang w:val="ru-RU"/>
        </w:rPr>
        <w:t>и Миньке» (1-2 рассказа из цикла), К.Г. Паустовский «Корзина с еловыми шишками» и другие.</w:t>
      </w:r>
    </w:p>
    <w:p w:rsidR="00CA2E26" w:rsidRPr="004D3EA9" w:rsidRDefault="007A7A93"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9.11. </w:t>
      </w:r>
      <w:r w:rsidR="00CA2E26" w:rsidRPr="004D3EA9">
        <w:rPr>
          <w:rFonts w:ascii="Times New Roman" w:eastAsia="Times New Roman" w:hAnsi="Times New Roman"/>
          <w:sz w:val="24"/>
          <w:szCs w:val="24"/>
          <w:lang w:val="ru-RU"/>
        </w:rPr>
        <w:t>Пьеса. Знакомство с новым жанром пьесой-сказкой. Пьеса – произведение литературы и театрального искусства (одна по выбору). Пьеса как жанр драматического произведения.</w:t>
      </w:r>
    </w:p>
    <w:p w:rsidR="00CA2E26" w:rsidRPr="004D3EA9" w:rsidRDefault="007A7A93"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9.11.1. </w:t>
      </w:r>
      <w:r w:rsidR="00CA2E26" w:rsidRPr="004D3EA9">
        <w:rPr>
          <w:rFonts w:ascii="Times New Roman" w:eastAsia="Times New Roman" w:hAnsi="Times New Roman"/>
          <w:sz w:val="24"/>
          <w:szCs w:val="24"/>
          <w:lang w:val="ru-RU"/>
        </w:rPr>
        <w:t>Пьеса и сказка: драматическое и эпическое произведения. Авторские ремарки: назначение, содержание.</w:t>
      </w:r>
    </w:p>
    <w:p w:rsidR="00CA2E26" w:rsidRPr="004D3EA9" w:rsidRDefault="007A7A93"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lastRenderedPageBreak/>
        <w:t>9.11.2. </w:t>
      </w:r>
      <w:r w:rsidR="00CA2E26" w:rsidRPr="004D3EA9">
        <w:rPr>
          <w:rFonts w:ascii="Times New Roman" w:eastAsia="Times New Roman" w:hAnsi="Times New Roman"/>
          <w:sz w:val="24"/>
          <w:szCs w:val="24"/>
          <w:lang w:val="ru-RU"/>
        </w:rPr>
        <w:t xml:space="preserve">Произведения для чтения: С.Я. Маршак «Двенадцать месяцев» </w:t>
      </w:r>
      <w:r w:rsidRPr="004D3EA9">
        <w:rPr>
          <w:rFonts w:ascii="Times New Roman" w:eastAsia="Times New Roman" w:hAnsi="Times New Roman"/>
          <w:sz w:val="24"/>
          <w:szCs w:val="24"/>
          <w:lang w:val="ru-RU"/>
        </w:rPr>
        <w:br/>
      </w:r>
      <w:r w:rsidR="00CA2E26" w:rsidRPr="004D3EA9">
        <w:rPr>
          <w:rFonts w:ascii="Times New Roman" w:eastAsia="Times New Roman" w:hAnsi="Times New Roman"/>
          <w:sz w:val="24"/>
          <w:szCs w:val="24"/>
          <w:lang w:val="ru-RU"/>
        </w:rPr>
        <w:t xml:space="preserve">и другие. </w:t>
      </w:r>
    </w:p>
    <w:p w:rsidR="00CA2E26" w:rsidRPr="004D3EA9" w:rsidRDefault="007A7A93"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9.12. </w:t>
      </w:r>
      <w:r w:rsidR="00CA2E26" w:rsidRPr="004D3EA9">
        <w:rPr>
          <w:rFonts w:ascii="Times New Roman" w:eastAsia="Times New Roman" w:hAnsi="Times New Roman"/>
          <w:sz w:val="24"/>
          <w:szCs w:val="24"/>
          <w:lang w:val="ru-RU"/>
        </w:rPr>
        <w:t>Юмористические произведения. Круг чтения (не менее двух произведений по выбору): юмористические произведения на примере рассказов М.М. Зощенко, В.Ю. Драгунского, Н.Н. Носова, В.В. Голявкина. Герои юмористических произведений. Средства выразительности текста юмористического содержания: гипербола. Юмористические произведения в кино и театре.</w:t>
      </w:r>
    </w:p>
    <w:p w:rsidR="00CA2E26" w:rsidRPr="004D3EA9" w:rsidRDefault="007A7A93"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9.12.1. </w:t>
      </w:r>
      <w:r w:rsidR="00CA2E26" w:rsidRPr="004D3EA9">
        <w:rPr>
          <w:rFonts w:ascii="Times New Roman" w:eastAsia="Times New Roman" w:hAnsi="Times New Roman"/>
          <w:sz w:val="24"/>
          <w:szCs w:val="24"/>
          <w:lang w:val="ru-RU"/>
        </w:rPr>
        <w:t xml:space="preserve">Произведения для чтения: В.Ю. Драгунский «Денискины рассказы» </w:t>
      </w:r>
      <w:r w:rsidR="00CA2E26" w:rsidRPr="004D3EA9">
        <w:rPr>
          <w:rFonts w:ascii="Times New Roman" w:eastAsia="Times New Roman" w:hAnsi="Times New Roman"/>
          <w:sz w:val="24"/>
          <w:szCs w:val="24"/>
          <w:lang w:val="ru-RU"/>
        </w:rPr>
        <w:br/>
        <w:t>(1-2 произведения по выбору), Н.Н. Носов «Витя Малеев в школе и дома» (отдельные главы) и другие.</w:t>
      </w:r>
    </w:p>
    <w:p w:rsidR="00CA2E26" w:rsidRPr="004D3EA9" w:rsidRDefault="007A7A93"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9.13. </w:t>
      </w:r>
      <w:r w:rsidR="00CA2E26" w:rsidRPr="004D3EA9">
        <w:rPr>
          <w:rFonts w:ascii="Times New Roman" w:eastAsia="Times New Roman" w:hAnsi="Times New Roman"/>
          <w:sz w:val="24"/>
          <w:szCs w:val="24"/>
          <w:lang w:val="ru-RU"/>
        </w:rPr>
        <w:t>Зарубежная литература. Расширение круга чтения произведений зарубежных писателей. Литературные сказки Ш. Перро, Х.-К. Андерсена, братьев Гримм и других (по выбору). Приключенческая литература: произведения Дж. Свифта, Марка Твена.</w:t>
      </w:r>
    </w:p>
    <w:p w:rsidR="00CA2E26" w:rsidRPr="004D3EA9" w:rsidRDefault="007A7A93"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9.13.1. </w:t>
      </w:r>
      <w:r w:rsidR="00CA2E26" w:rsidRPr="004D3EA9">
        <w:rPr>
          <w:rFonts w:ascii="Times New Roman" w:eastAsia="Times New Roman" w:hAnsi="Times New Roman"/>
          <w:sz w:val="24"/>
          <w:szCs w:val="24"/>
          <w:lang w:val="ru-RU"/>
        </w:rPr>
        <w:t>Произведения для чтения: Х.-К. Андерсен «Дикие лебеди», «Русалочка», Дж. Свифт «Приключения Гулливера» (отдельные главы), Марк Твен «Том Сойер» (отдельные главы) и другие (по выбору).</w:t>
      </w:r>
    </w:p>
    <w:p w:rsidR="00CA2E26" w:rsidRPr="004D3EA9" w:rsidRDefault="007A7A93"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9.14. </w:t>
      </w:r>
      <w:r w:rsidR="00CA2E26" w:rsidRPr="004D3EA9">
        <w:rPr>
          <w:rFonts w:ascii="Times New Roman" w:eastAsia="Times New Roman" w:hAnsi="Times New Roman"/>
          <w:sz w:val="24"/>
          <w:szCs w:val="24"/>
          <w:lang w:val="ru-RU"/>
        </w:rPr>
        <w:t xml:space="preserve">Библиографическая культура (работа с детской книгой и справочной литературой). Польза чтения и книги: книга – друг и учитель. Правила читателя </w:t>
      </w:r>
      <w:r w:rsidR="00CA2E26" w:rsidRPr="004D3EA9">
        <w:rPr>
          <w:rFonts w:ascii="Times New Roman" w:eastAsia="Times New Roman" w:hAnsi="Times New Roman"/>
          <w:sz w:val="24"/>
          <w:szCs w:val="24"/>
          <w:lang w:val="ru-RU"/>
        </w:rPr>
        <w:br/>
        <w:t>и способы выбора книги (тематический, систематический каталог). Виды информации в книге: научная, художественная, справочно-иллюстративный материал. Типы книг (изданий): книга-произведение, книга-сборник, собрание сочинений, периодическая печать, справочные издания. Работа с источниками периодической печати.</w:t>
      </w:r>
    </w:p>
    <w:p w:rsidR="00707D43" w:rsidRPr="004D3EA9" w:rsidRDefault="00707D43" w:rsidP="003C3F55">
      <w:pPr>
        <w:spacing w:after="0"/>
        <w:ind w:firstLine="567"/>
        <w:contextualSpacing/>
        <w:jc w:val="both"/>
        <w:rPr>
          <w:rFonts w:ascii="Times New Roman" w:eastAsia="SchoolBookSanPin" w:hAnsi="Times New Roman"/>
          <w:bCs/>
          <w:sz w:val="24"/>
          <w:szCs w:val="24"/>
          <w:lang w:val="ru-RU"/>
        </w:rPr>
      </w:pPr>
      <w:r w:rsidRPr="004D3EA9">
        <w:rPr>
          <w:rFonts w:ascii="Times New Roman" w:eastAsia="SchoolBookSanPin" w:hAnsi="Times New Roman"/>
          <w:sz w:val="24"/>
          <w:szCs w:val="24"/>
          <w:lang w:val="ru-RU"/>
        </w:rPr>
        <w:t xml:space="preserve">9.15. Изучение литературного чтения в </w:t>
      </w:r>
      <w:r w:rsidR="00B157AA" w:rsidRPr="004D3EA9">
        <w:rPr>
          <w:rFonts w:ascii="Times New Roman" w:eastAsia="SchoolBookSanPin" w:hAnsi="Times New Roman"/>
          <w:sz w:val="24"/>
          <w:szCs w:val="24"/>
          <w:lang w:val="ru-RU"/>
        </w:rPr>
        <w:t>4</w:t>
      </w:r>
      <w:r w:rsidRPr="004D3EA9">
        <w:rPr>
          <w:rFonts w:ascii="Times New Roman" w:eastAsia="SchoolBookSanPin" w:hAnsi="Times New Roman"/>
          <w:sz w:val="24"/>
          <w:szCs w:val="24"/>
          <w:lang w:val="ru-RU"/>
        </w:rPr>
        <w:t xml:space="preserve"> классе способствует </w:t>
      </w:r>
      <w:r w:rsidRPr="004D3EA9">
        <w:rPr>
          <w:rFonts w:ascii="Times New Roman" w:eastAsia="Times New Roman" w:hAnsi="Times New Roman"/>
          <w:sz w:val="24"/>
          <w:szCs w:val="24"/>
          <w:lang w:val="ru-RU"/>
        </w:rPr>
        <w:t xml:space="preserve">освоению </w:t>
      </w:r>
      <w:r w:rsidRPr="004D3EA9">
        <w:rPr>
          <w:rFonts w:ascii="Times New Roman" w:eastAsia="Times New Roman" w:hAnsi="Times New Roman"/>
          <w:sz w:val="24"/>
          <w:szCs w:val="24"/>
          <w:lang w:val="ru-RU"/>
        </w:rPr>
        <w:br/>
        <w:t>ряда универсальных учебных действий</w:t>
      </w:r>
      <w:r w:rsidRPr="004D3EA9">
        <w:rPr>
          <w:rFonts w:ascii="Times New Roman" w:eastAsia="SchoolBookSanPin" w:hAnsi="Times New Roman"/>
          <w:sz w:val="24"/>
          <w:szCs w:val="24"/>
          <w:lang w:val="ru-RU"/>
        </w:rPr>
        <w:t xml:space="preserve">: </w:t>
      </w:r>
      <w:r w:rsidRPr="004D3EA9">
        <w:rPr>
          <w:rFonts w:ascii="Times New Roman" w:eastAsia="SchoolBookSanPin" w:hAnsi="Times New Roman"/>
          <w:bCs/>
          <w:sz w:val="24"/>
          <w:szCs w:val="24"/>
          <w:lang w:val="ru-RU"/>
        </w:rPr>
        <w:t xml:space="preserve">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707D43" w:rsidRPr="004D3EA9" w:rsidRDefault="00707D43"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OfficinaSansBoldITC" w:hAnsi="Times New Roman"/>
          <w:sz w:val="24"/>
          <w:szCs w:val="24"/>
          <w:lang w:val="ru-RU"/>
        </w:rPr>
        <w:t>9.15.1. </w:t>
      </w:r>
      <w:r w:rsidRPr="004D3EA9">
        <w:rPr>
          <w:rFonts w:ascii="Times New Roman" w:eastAsia="SchoolBookSanPin" w:hAnsi="Times New Roman"/>
          <w:sz w:val="24"/>
          <w:szCs w:val="24"/>
          <w:lang w:val="ru-RU"/>
        </w:rPr>
        <w:t xml:space="preserve">Базовые логические и исследовательские действия как часть </w:t>
      </w:r>
      <w:r w:rsidRPr="004D3EA9">
        <w:rPr>
          <w:rFonts w:ascii="Times New Roman" w:eastAsia="SchoolBookSanPin" w:hAnsi="Times New Roman"/>
          <w:bCs/>
          <w:sz w:val="24"/>
          <w:szCs w:val="24"/>
          <w:lang w:val="ru-RU"/>
        </w:rPr>
        <w:t>познавательных универсальных учебных действий</w:t>
      </w:r>
      <w:r w:rsidRPr="004D3EA9">
        <w:rPr>
          <w:rFonts w:ascii="Times New Roman" w:eastAsia="SchoolBookSanPin" w:hAnsi="Times New Roman"/>
          <w:sz w:val="24"/>
          <w:szCs w:val="24"/>
          <w:lang w:val="ru-RU"/>
        </w:rPr>
        <w:t xml:space="preserve"> способствуют формированию умений:</w:t>
      </w:r>
    </w:p>
    <w:p w:rsidR="00523201" w:rsidRPr="004D3EA9" w:rsidRDefault="00523201"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отметочного оценивания);</w:t>
      </w:r>
    </w:p>
    <w:p w:rsidR="00523201" w:rsidRPr="004D3EA9" w:rsidRDefault="00523201"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 xml:space="preserve">читать про себя (молча), оценивать своё чтение с точки зрения понимания </w:t>
      </w:r>
      <w:r w:rsidRPr="004D3EA9">
        <w:rPr>
          <w:rFonts w:ascii="Times New Roman" w:eastAsia="Times New Roman" w:hAnsi="Times New Roman"/>
          <w:sz w:val="24"/>
          <w:szCs w:val="24"/>
          <w:lang w:val="ru-RU"/>
        </w:rPr>
        <w:br/>
        <w:t>и запоминания текста;</w:t>
      </w:r>
    </w:p>
    <w:p w:rsidR="00523201" w:rsidRPr="004D3EA9" w:rsidRDefault="00523201"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анализировать текст: определять главную мысль, обосновывать принадлежность к жанру, определять тему и главную мысль, находить в тексте заданный эпизод, устанавливать взаимосвязь между событиями, эпизодами текста;</w:t>
      </w:r>
    </w:p>
    <w:p w:rsidR="00523201" w:rsidRPr="004D3EA9" w:rsidRDefault="00523201"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 xml:space="preserve">характеризовать героя и давать оценку его поступкам; </w:t>
      </w:r>
    </w:p>
    <w:p w:rsidR="00523201" w:rsidRPr="004D3EA9" w:rsidRDefault="00523201"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сравнивать героев одного произведения по предложенным критериям, самостоятельно выбирать критерий сопо</w:t>
      </w:r>
      <w:r w:rsidR="00B93FB9">
        <w:rPr>
          <w:rFonts w:ascii="Times New Roman" w:eastAsia="Times New Roman" w:hAnsi="Times New Roman"/>
          <w:sz w:val="24"/>
          <w:szCs w:val="24"/>
          <w:lang w:val="ru-RU"/>
        </w:rPr>
        <w:t xml:space="preserve">ставления героев, их поступков </w:t>
      </w:r>
      <w:r w:rsidRPr="004D3EA9">
        <w:rPr>
          <w:rFonts w:ascii="Times New Roman" w:eastAsia="Times New Roman" w:hAnsi="Times New Roman"/>
          <w:sz w:val="24"/>
          <w:szCs w:val="24"/>
          <w:lang w:val="ru-RU"/>
        </w:rPr>
        <w:t>(по контрасту или аналогии);</w:t>
      </w:r>
    </w:p>
    <w:p w:rsidR="00523201" w:rsidRPr="004D3EA9" w:rsidRDefault="00523201"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 xml:space="preserve">составлять план (вопросный, номинативный, цитатный) текста, дополнять </w:t>
      </w:r>
      <w:r w:rsidRPr="004D3EA9">
        <w:rPr>
          <w:rFonts w:ascii="Times New Roman" w:eastAsia="Times New Roman" w:hAnsi="Times New Roman"/>
          <w:sz w:val="24"/>
          <w:szCs w:val="24"/>
          <w:lang w:val="ru-RU"/>
        </w:rPr>
        <w:br/>
        <w:t>и восстанавливать нарушенную последовательность;</w:t>
      </w:r>
    </w:p>
    <w:p w:rsidR="00523201" w:rsidRPr="004D3EA9" w:rsidRDefault="00523201"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исследовать текст: находить средства художественной выразительности (сравнение, эпитет, олицетворение, метафора), описания в произведениях разных жанров (пейзаж, интерьер), выявлять особенности стихотворного текста (ритм, рифма, строфа).</w:t>
      </w:r>
    </w:p>
    <w:p w:rsidR="00707D43" w:rsidRPr="004D3EA9" w:rsidRDefault="00707D43"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OfficinaSansBoldITC" w:hAnsi="Times New Roman"/>
          <w:sz w:val="24"/>
          <w:szCs w:val="24"/>
          <w:lang w:val="ru-RU"/>
        </w:rPr>
        <w:t>9.15.2. </w:t>
      </w:r>
      <w:r w:rsidRPr="004D3EA9">
        <w:rPr>
          <w:rFonts w:ascii="Times New Roman" w:eastAsia="Times New Roman" w:hAnsi="Times New Roman"/>
          <w:sz w:val="24"/>
          <w:szCs w:val="24"/>
          <w:lang w:val="ru-RU"/>
        </w:rPr>
        <w:t xml:space="preserve">Работа с информацией </w:t>
      </w:r>
      <w:r w:rsidRPr="004D3EA9">
        <w:rPr>
          <w:rFonts w:ascii="Times New Roman" w:eastAsia="SchoolBookSanPin" w:hAnsi="Times New Roman"/>
          <w:sz w:val="24"/>
          <w:szCs w:val="24"/>
          <w:lang w:val="ru-RU"/>
        </w:rPr>
        <w:t xml:space="preserve">как часть </w:t>
      </w:r>
      <w:r w:rsidRPr="004D3EA9">
        <w:rPr>
          <w:rFonts w:ascii="Times New Roman" w:eastAsia="SchoolBookSanPin" w:hAnsi="Times New Roman"/>
          <w:bCs/>
          <w:sz w:val="24"/>
          <w:szCs w:val="24"/>
          <w:lang w:val="ru-RU"/>
        </w:rPr>
        <w:t>познавательных универсальных учебных действий</w:t>
      </w:r>
      <w:r w:rsidRPr="004D3EA9">
        <w:rPr>
          <w:rFonts w:ascii="Times New Roman" w:eastAsia="SchoolBookSanPin" w:hAnsi="Times New Roman"/>
          <w:sz w:val="24"/>
          <w:szCs w:val="24"/>
          <w:lang w:val="ru-RU"/>
        </w:rPr>
        <w:t xml:space="preserve"> способствуют формированию умений:</w:t>
      </w:r>
    </w:p>
    <w:p w:rsidR="00523201" w:rsidRPr="004D3EA9" w:rsidRDefault="00523201"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использовать справочную информацию для получения дополнительной информации в соответствии с учебной задачей;</w:t>
      </w:r>
    </w:p>
    <w:p w:rsidR="00523201" w:rsidRPr="004D3EA9" w:rsidRDefault="00523201"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lastRenderedPageBreak/>
        <w:t>характеризовать книгу по её элементам (обложка, оглавление, аннотация, предисловие, иллюстрации, примечания и другое);</w:t>
      </w:r>
    </w:p>
    <w:p w:rsidR="00523201" w:rsidRPr="004D3EA9" w:rsidRDefault="00523201"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выбирать книгу в библиотеке в соответствии с учебной задачей; составлять аннотацию.</w:t>
      </w:r>
    </w:p>
    <w:p w:rsidR="00707D43" w:rsidRPr="004D3EA9" w:rsidRDefault="00707D43"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OfficinaSansBoldITC" w:hAnsi="Times New Roman"/>
          <w:sz w:val="24"/>
          <w:szCs w:val="24"/>
          <w:lang w:val="ru-RU"/>
        </w:rPr>
        <w:t>9.15.3. </w:t>
      </w:r>
      <w:r w:rsidRPr="004D3EA9">
        <w:rPr>
          <w:rFonts w:ascii="Times New Roman" w:eastAsia="Times New Roman" w:hAnsi="Times New Roman"/>
          <w:sz w:val="24"/>
          <w:szCs w:val="24"/>
          <w:lang w:val="ru-RU"/>
        </w:rPr>
        <w:t>Коммуникативные универсальные учебные действия</w:t>
      </w:r>
      <w:r w:rsidRPr="004D3EA9">
        <w:rPr>
          <w:rFonts w:ascii="Times New Roman" w:eastAsia="SchoolBookSanPin" w:hAnsi="Times New Roman"/>
          <w:sz w:val="24"/>
          <w:szCs w:val="24"/>
          <w:lang w:val="ru-RU"/>
        </w:rPr>
        <w:t xml:space="preserve"> способствуют формированию умений:</w:t>
      </w:r>
    </w:p>
    <w:p w:rsidR="00523201" w:rsidRPr="004D3EA9" w:rsidRDefault="00523201"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соблюдать правила речевого этикета в учебном диалоге, отвечать и задавать вопросы к учебным и художественным текстам;</w:t>
      </w:r>
    </w:p>
    <w:p w:rsidR="00523201" w:rsidRPr="004D3EA9" w:rsidRDefault="00523201"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пересказывать текст в соответствии с учебной задачей;</w:t>
      </w:r>
    </w:p>
    <w:p w:rsidR="00523201" w:rsidRPr="004D3EA9" w:rsidRDefault="00523201"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 xml:space="preserve">рассказывать о тематике детской литературы, о любимом писателе </w:t>
      </w:r>
      <w:r w:rsidRPr="004D3EA9">
        <w:rPr>
          <w:rFonts w:ascii="Times New Roman" w:eastAsia="Times New Roman" w:hAnsi="Times New Roman"/>
          <w:sz w:val="24"/>
          <w:szCs w:val="24"/>
          <w:lang w:val="ru-RU"/>
        </w:rPr>
        <w:br/>
        <w:t>и его произведениях;</w:t>
      </w:r>
    </w:p>
    <w:p w:rsidR="00523201" w:rsidRPr="004D3EA9" w:rsidRDefault="00523201"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оценивать мнение авторов о героях и своё отношение к ним;</w:t>
      </w:r>
    </w:p>
    <w:p w:rsidR="00523201" w:rsidRPr="004D3EA9" w:rsidRDefault="00523201"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использовать элементы импровизации при исполнении фольклорных произведений;</w:t>
      </w:r>
    </w:p>
    <w:p w:rsidR="00523201" w:rsidRPr="004D3EA9" w:rsidRDefault="00523201"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 xml:space="preserve">сочинять небольшие тексты повествовательного и описательного характера </w:t>
      </w:r>
      <w:r w:rsidRPr="004D3EA9">
        <w:rPr>
          <w:rFonts w:ascii="Times New Roman" w:eastAsia="Times New Roman" w:hAnsi="Times New Roman"/>
          <w:sz w:val="24"/>
          <w:szCs w:val="24"/>
          <w:lang w:val="ru-RU"/>
        </w:rPr>
        <w:br/>
        <w:t>по наблюдениям, на заданную тему.</w:t>
      </w:r>
    </w:p>
    <w:p w:rsidR="00707D43" w:rsidRPr="004D3EA9" w:rsidRDefault="00707D43"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OfficinaSansBoldITC" w:hAnsi="Times New Roman"/>
          <w:sz w:val="24"/>
          <w:szCs w:val="24"/>
          <w:lang w:val="ru-RU"/>
        </w:rPr>
        <w:t>9.15.4. </w:t>
      </w:r>
      <w:r w:rsidRPr="004D3EA9">
        <w:rPr>
          <w:rFonts w:ascii="Times New Roman" w:eastAsia="Times New Roman" w:hAnsi="Times New Roman"/>
          <w:sz w:val="24"/>
          <w:szCs w:val="24"/>
          <w:lang w:val="ru-RU"/>
        </w:rPr>
        <w:t xml:space="preserve">Регулятивные универсальные учебные </w:t>
      </w:r>
      <w:r w:rsidRPr="004D3EA9">
        <w:rPr>
          <w:rFonts w:ascii="Times New Roman" w:eastAsia="SchoolBookSanPin" w:hAnsi="Times New Roman"/>
          <w:sz w:val="24"/>
          <w:szCs w:val="24"/>
          <w:lang w:val="ru-RU"/>
        </w:rPr>
        <w:t>способствуют формированию умений:</w:t>
      </w:r>
    </w:p>
    <w:p w:rsidR="00523201" w:rsidRPr="004D3EA9" w:rsidRDefault="00523201"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понимать значение чтения для самообразования и саморазвития; самостоятельно организовывать читательскую деятельность во время досуга;</w:t>
      </w:r>
    </w:p>
    <w:p w:rsidR="00523201" w:rsidRPr="004D3EA9" w:rsidRDefault="00523201"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определять цель выразительного исполнения и работы с текстом;</w:t>
      </w:r>
    </w:p>
    <w:p w:rsidR="00523201" w:rsidRPr="004D3EA9" w:rsidRDefault="00523201"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оценивать выступление (своё и одноклассников) с точки зрения передачи настроения, особенностей произведения и героев;</w:t>
      </w:r>
    </w:p>
    <w:p w:rsidR="00523201" w:rsidRPr="004D3EA9" w:rsidRDefault="00523201"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осуществлять контроль процесса и результата деятельности, устанавливать причины возникших ошибок и трудностей, пр</w:t>
      </w:r>
      <w:r w:rsidR="00B93FB9">
        <w:rPr>
          <w:rFonts w:ascii="Times New Roman" w:eastAsia="Times New Roman" w:hAnsi="Times New Roman"/>
          <w:sz w:val="24"/>
          <w:szCs w:val="24"/>
          <w:lang w:val="ru-RU"/>
        </w:rPr>
        <w:t xml:space="preserve">оявлять способность предвидеть </w:t>
      </w:r>
      <w:r w:rsidRPr="004D3EA9">
        <w:rPr>
          <w:rFonts w:ascii="Times New Roman" w:eastAsia="Times New Roman" w:hAnsi="Times New Roman"/>
          <w:sz w:val="24"/>
          <w:szCs w:val="24"/>
          <w:lang w:val="ru-RU"/>
        </w:rPr>
        <w:t>их в предстоящей работе.</w:t>
      </w:r>
    </w:p>
    <w:p w:rsidR="00707D43" w:rsidRPr="004D3EA9" w:rsidRDefault="00707D43"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OfficinaSansBoldITC" w:hAnsi="Times New Roman"/>
          <w:sz w:val="24"/>
          <w:szCs w:val="24"/>
          <w:lang w:val="ru-RU"/>
        </w:rPr>
        <w:t>9.15.5. </w:t>
      </w:r>
      <w:r w:rsidRPr="004D3EA9">
        <w:rPr>
          <w:rFonts w:ascii="Times New Roman" w:eastAsia="Times New Roman" w:hAnsi="Times New Roman"/>
          <w:sz w:val="24"/>
          <w:szCs w:val="24"/>
          <w:lang w:val="ru-RU"/>
        </w:rPr>
        <w:t>Совместная деятельность</w:t>
      </w:r>
      <w:r w:rsidRPr="004D3EA9">
        <w:rPr>
          <w:rFonts w:ascii="Times New Roman" w:eastAsia="SchoolBookSanPin" w:hAnsi="Times New Roman"/>
          <w:sz w:val="24"/>
          <w:szCs w:val="24"/>
          <w:lang w:val="ru-RU"/>
        </w:rPr>
        <w:t xml:space="preserve"> способствует формированию умений:</w:t>
      </w:r>
    </w:p>
    <w:p w:rsidR="00523201" w:rsidRPr="004D3EA9" w:rsidRDefault="00523201"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участвовать в театрализованно</w:t>
      </w:r>
      <w:r w:rsidR="00B93FB9">
        <w:rPr>
          <w:rFonts w:ascii="Times New Roman" w:eastAsia="Times New Roman" w:hAnsi="Times New Roman"/>
          <w:sz w:val="24"/>
          <w:szCs w:val="24"/>
          <w:lang w:val="ru-RU"/>
        </w:rPr>
        <w:t xml:space="preserve">й деятельности: инсценировании </w:t>
      </w:r>
      <w:r w:rsidRPr="004D3EA9">
        <w:rPr>
          <w:rFonts w:ascii="Times New Roman" w:eastAsia="Times New Roman" w:hAnsi="Times New Roman"/>
          <w:sz w:val="24"/>
          <w:szCs w:val="24"/>
          <w:lang w:val="ru-RU"/>
        </w:rPr>
        <w:t>и драматизации (читать по ролям, разыгрывать сценки);</w:t>
      </w:r>
    </w:p>
    <w:p w:rsidR="00523201" w:rsidRPr="004D3EA9" w:rsidRDefault="00523201"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соблюдать правила взаимодействия;</w:t>
      </w:r>
    </w:p>
    <w:p w:rsidR="00523201" w:rsidRPr="004D3EA9" w:rsidRDefault="00523201"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ответственно относиться к своим обязанностям в процессе совместной деятельности, оценивать свой вклад в общее дело.</w:t>
      </w:r>
    </w:p>
    <w:p w:rsidR="00F4153E" w:rsidRPr="00B93FB9" w:rsidRDefault="00F4153E" w:rsidP="003C3F55">
      <w:pPr>
        <w:spacing w:after="0"/>
        <w:ind w:firstLine="567"/>
        <w:contextualSpacing/>
        <w:jc w:val="both"/>
        <w:rPr>
          <w:rFonts w:ascii="Times New Roman" w:eastAsia="OfficinaSansBoldITC" w:hAnsi="Times New Roman"/>
          <w:b/>
          <w:i/>
          <w:sz w:val="24"/>
          <w:szCs w:val="24"/>
          <w:lang w:val="ru-RU"/>
        </w:rPr>
      </w:pPr>
      <w:r w:rsidRPr="00B93FB9">
        <w:rPr>
          <w:rFonts w:ascii="Times New Roman" w:eastAsia="OfficinaSansBoldITC" w:hAnsi="Times New Roman"/>
          <w:b/>
          <w:i/>
          <w:sz w:val="24"/>
          <w:szCs w:val="24"/>
          <w:lang w:val="ru-RU"/>
        </w:rPr>
        <w:t> Планируемые результаты освоения программы по литературному чтению на уровне начального общего образования.</w:t>
      </w:r>
    </w:p>
    <w:p w:rsidR="00CA2E26" w:rsidRPr="004D3EA9" w:rsidRDefault="00F4153E"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SchoolBookSanPin" w:hAnsi="Times New Roman"/>
          <w:sz w:val="24"/>
          <w:szCs w:val="24"/>
          <w:lang w:val="ru-RU"/>
        </w:rPr>
        <w:t xml:space="preserve">1.  </w:t>
      </w:r>
      <w:r w:rsidR="00CA2E26" w:rsidRPr="004D3EA9">
        <w:rPr>
          <w:rFonts w:ascii="Times New Roman" w:eastAsia="Times New Roman" w:hAnsi="Times New Roman"/>
          <w:sz w:val="24"/>
          <w:szCs w:val="24"/>
          <w:lang w:val="ru-RU"/>
        </w:rPr>
        <w:t xml:space="preserve">Личностные результаты освоения программы </w:t>
      </w:r>
      <w:r w:rsidRPr="004D3EA9">
        <w:rPr>
          <w:rFonts w:ascii="Times New Roman" w:eastAsia="Times New Roman" w:hAnsi="Times New Roman"/>
          <w:sz w:val="24"/>
          <w:szCs w:val="24"/>
          <w:lang w:val="ru-RU"/>
        </w:rPr>
        <w:t xml:space="preserve">по литературному чтению </w:t>
      </w:r>
      <w:r w:rsidR="00CA2E26" w:rsidRPr="004D3EA9">
        <w:rPr>
          <w:rFonts w:ascii="Times New Roman" w:eastAsia="Times New Roman" w:hAnsi="Times New Roman"/>
          <w:sz w:val="24"/>
          <w:szCs w:val="24"/>
          <w:lang w:val="ru-RU"/>
        </w:rPr>
        <w:t xml:space="preserve">достигаются в процессе единства учебной и воспитательной деятельности, обеспечивающей позитивную динамику развития личности обучающегося, ориентированную на процессы самопознания, саморазвития и самовоспитания. Личностные результаты освоения </w:t>
      </w:r>
      <w:r w:rsidRPr="004D3EA9">
        <w:rPr>
          <w:rFonts w:ascii="Times New Roman" w:eastAsia="Times New Roman" w:hAnsi="Times New Roman"/>
          <w:sz w:val="24"/>
          <w:szCs w:val="24"/>
          <w:lang w:val="ru-RU"/>
        </w:rPr>
        <w:t xml:space="preserve">программы по литературному чтению </w:t>
      </w:r>
      <w:r w:rsidR="00CA2E26" w:rsidRPr="004D3EA9">
        <w:rPr>
          <w:rFonts w:ascii="Times New Roman" w:eastAsia="Times New Roman" w:hAnsi="Times New Roman"/>
          <w:sz w:val="24"/>
          <w:szCs w:val="24"/>
          <w:lang w:val="ru-RU"/>
        </w:rPr>
        <w:t>отражают освоение обучающимися социально значимых норм и отношений, развитие позитивного отношения обучающихся к общественным, традиционным, социокультурным и духовно-нравственным ценностям, приобретение опыта применения сформированных представлений и отношений на практике.</w:t>
      </w:r>
    </w:p>
    <w:p w:rsidR="00F4153E" w:rsidRPr="004D3EA9" w:rsidRDefault="00F4153E"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В результате изучения литературного чтения на уровне начального общего образования у обучающегося будут сформированы следующие личностные результаты: </w:t>
      </w:r>
    </w:p>
    <w:p w:rsidR="00CA2E26" w:rsidRPr="004D3EA9" w:rsidRDefault="00F4153E"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SchoolBookSanPin" w:hAnsi="Times New Roman"/>
          <w:sz w:val="24"/>
          <w:szCs w:val="24"/>
          <w:lang w:val="ru-RU"/>
        </w:rPr>
        <w:t>1) г</w:t>
      </w:r>
      <w:r w:rsidR="00CA2E26" w:rsidRPr="004D3EA9">
        <w:rPr>
          <w:rFonts w:ascii="Times New Roman" w:eastAsia="Times New Roman" w:hAnsi="Times New Roman"/>
          <w:sz w:val="24"/>
          <w:szCs w:val="24"/>
          <w:lang w:val="ru-RU"/>
        </w:rPr>
        <w:t>ражданско-патриотическое воспитание:</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становление ценностного отношения к своей Родине, малой родине, проявление интереса к изучению родного языка, истории и культуре Российской Федерации, понимание естественной связи прошлого и настоящего в культуре общества;</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 xml:space="preserve">осознание своей этнокультурной и российской гражданской идентичности, сопричастности к прошлому, настоящему и будущему своей страны и родного края, проявление уважения к традициям и культуре своего и других народов в процессе восприятия и анализа произведений </w:t>
      </w:r>
      <w:r w:rsidRPr="004D3EA9">
        <w:rPr>
          <w:rFonts w:ascii="Times New Roman" w:eastAsia="Times New Roman" w:hAnsi="Times New Roman"/>
          <w:sz w:val="24"/>
          <w:szCs w:val="24"/>
          <w:lang w:val="ru-RU"/>
        </w:rPr>
        <w:lastRenderedPageBreak/>
        <w:t>выдающихся представителей русской литературы и творчества народов России;</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 xml:space="preserve">первоначальные представления о человеке как члене общества, о правах </w:t>
      </w:r>
      <w:r w:rsidRPr="004D3EA9">
        <w:rPr>
          <w:rFonts w:ascii="Times New Roman" w:eastAsia="Times New Roman" w:hAnsi="Times New Roman"/>
          <w:sz w:val="24"/>
          <w:szCs w:val="24"/>
          <w:lang w:val="ru-RU"/>
        </w:rPr>
        <w:br/>
        <w:t>и ответственности, уважении и достоинстве человека, о нравственно-этических нормах поведения и правилах межличностных отношений.</w:t>
      </w:r>
    </w:p>
    <w:p w:rsidR="00CA2E26" w:rsidRPr="004D3EA9" w:rsidRDefault="00F4153E"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2) д</w:t>
      </w:r>
      <w:r w:rsidR="00CA2E26" w:rsidRPr="004D3EA9">
        <w:rPr>
          <w:rFonts w:ascii="Times New Roman" w:eastAsia="Times New Roman" w:hAnsi="Times New Roman"/>
          <w:sz w:val="24"/>
          <w:szCs w:val="24"/>
          <w:lang w:val="ru-RU"/>
        </w:rPr>
        <w:t>уховно-нравственное воспитание:</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освоение опыта человеческих взаимоотношений,  проявление сопереживания, уважения, любви, доброжелательности и дру</w:t>
      </w:r>
      <w:r w:rsidR="00B93FB9">
        <w:rPr>
          <w:rFonts w:ascii="Times New Roman" w:eastAsia="Times New Roman" w:hAnsi="Times New Roman"/>
          <w:sz w:val="24"/>
          <w:szCs w:val="24"/>
          <w:lang w:val="ru-RU"/>
        </w:rPr>
        <w:t xml:space="preserve">гих моральных качеств к родным </w:t>
      </w:r>
      <w:r w:rsidRPr="004D3EA9">
        <w:rPr>
          <w:rFonts w:ascii="Times New Roman" w:eastAsia="Times New Roman" w:hAnsi="Times New Roman"/>
          <w:sz w:val="24"/>
          <w:szCs w:val="24"/>
          <w:lang w:val="ru-RU"/>
        </w:rPr>
        <w:t>и другим людям, независимо от их национальности, социального статуса, вероисповедания;</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осознание этических понятий, оценка поведения и поступков персонажей художественных произведений в ситуации нравственного выбора;</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выражение своего видения мира, индивидуальной позиции посредством накопления и систематизации литератур</w:t>
      </w:r>
      <w:r w:rsidR="00B93FB9">
        <w:rPr>
          <w:rFonts w:ascii="Times New Roman" w:eastAsia="Times New Roman" w:hAnsi="Times New Roman"/>
          <w:sz w:val="24"/>
          <w:szCs w:val="24"/>
          <w:lang w:val="ru-RU"/>
        </w:rPr>
        <w:t xml:space="preserve">ных впечатлений, разнообразных </w:t>
      </w:r>
      <w:r w:rsidRPr="004D3EA9">
        <w:rPr>
          <w:rFonts w:ascii="Times New Roman" w:eastAsia="Times New Roman" w:hAnsi="Times New Roman"/>
          <w:sz w:val="24"/>
          <w:szCs w:val="24"/>
          <w:lang w:val="ru-RU"/>
        </w:rPr>
        <w:t>по эмоциональной окраске;</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 xml:space="preserve">неприятие любых форм поведения, направленных на причинение физического </w:t>
      </w:r>
      <w:r w:rsidRPr="004D3EA9">
        <w:rPr>
          <w:rFonts w:ascii="Times New Roman" w:eastAsia="Times New Roman" w:hAnsi="Times New Roman"/>
          <w:sz w:val="24"/>
          <w:szCs w:val="24"/>
          <w:lang w:val="ru-RU"/>
        </w:rPr>
        <w:br/>
        <w:t>и морального вреда другим людям.</w:t>
      </w:r>
    </w:p>
    <w:p w:rsidR="00CA2E26" w:rsidRPr="004D3EA9" w:rsidRDefault="00F4153E"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3) э</w:t>
      </w:r>
      <w:r w:rsidR="00CA2E26" w:rsidRPr="004D3EA9">
        <w:rPr>
          <w:rFonts w:ascii="Times New Roman" w:eastAsia="Times New Roman" w:hAnsi="Times New Roman"/>
          <w:sz w:val="24"/>
          <w:szCs w:val="24"/>
          <w:lang w:val="ru-RU"/>
        </w:rPr>
        <w:t>стетическое воспитание:</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 xml:space="preserve">проявление уважительного отношения и интереса к художественной культуре, </w:t>
      </w:r>
      <w:r w:rsidRPr="004D3EA9">
        <w:rPr>
          <w:rFonts w:ascii="Times New Roman" w:eastAsia="Times New Roman" w:hAnsi="Times New Roman"/>
          <w:sz w:val="24"/>
          <w:szCs w:val="24"/>
          <w:lang w:val="ru-RU"/>
        </w:rPr>
        <w:br/>
        <w:t xml:space="preserve">к различным видам искусства, восприимчивость к традициям и творчеству своего </w:t>
      </w:r>
      <w:r w:rsidRPr="004D3EA9">
        <w:rPr>
          <w:rFonts w:ascii="Times New Roman" w:eastAsia="Times New Roman" w:hAnsi="Times New Roman"/>
          <w:sz w:val="24"/>
          <w:szCs w:val="24"/>
          <w:lang w:val="ru-RU"/>
        </w:rPr>
        <w:br/>
        <w:t>и других народов, готовность выражать своё отношение в разных видах художественной деятельности;</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приобретение эстетического опыта слушания, чтения и эмоционально-эстетической оценки произведений фольклора и художественной литературы;</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понимание образного языка художественных произведений, выразительных средств, создающих художественный образ.</w:t>
      </w:r>
    </w:p>
    <w:p w:rsidR="00CA2E26" w:rsidRPr="004D3EA9" w:rsidRDefault="00F4153E"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4) т</w:t>
      </w:r>
      <w:r w:rsidR="00CA2E26" w:rsidRPr="004D3EA9">
        <w:rPr>
          <w:rFonts w:ascii="Times New Roman" w:eastAsia="Times New Roman" w:hAnsi="Times New Roman"/>
          <w:sz w:val="24"/>
          <w:szCs w:val="24"/>
          <w:lang w:val="ru-RU"/>
        </w:rPr>
        <w:t>рудовое воспитание:</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осознание ценности труда в жизни человека и общества, ответственное потребление и бережное отношение к рез</w:t>
      </w:r>
      <w:r w:rsidR="00B93FB9">
        <w:rPr>
          <w:rFonts w:ascii="Times New Roman" w:eastAsia="Times New Roman" w:hAnsi="Times New Roman"/>
          <w:sz w:val="24"/>
          <w:szCs w:val="24"/>
          <w:lang w:val="ru-RU"/>
        </w:rPr>
        <w:t xml:space="preserve">ультатам труда, навыки участия </w:t>
      </w:r>
      <w:r w:rsidRPr="004D3EA9">
        <w:rPr>
          <w:rFonts w:ascii="Times New Roman" w:eastAsia="Times New Roman" w:hAnsi="Times New Roman"/>
          <w:sz w:val="24"/>
          <w:szCs w:val="24"/>
          <w:lang w:val="ru-RU"/>
        </w:rPr>
        <w:t>в различных видах трудовой деятельности, интерес к различным профессиям.</w:t>
      </w:r>
    </w:p>
    <w:p w:rsidR="00CA2E26" w:rsidRPr="004D3EA9" w:rsidRDefault="00F4153E"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5) э</w:t>
      </w:r>
      <w:r w:rsidR="00CA2E26" w:rsidRPr="004D3EA9">
        <w:rPr>
          <w:rFonts w:ascii="Times New Roman" w:eastAsia="Times New Roman" w:hAnsi="Times New Roman"/>
          <w:sz w:val="24"/>
          <w:szCs w:val="24"/>
          <w:lang w:val="ru-RU"/>
        </w:rPr>
        <w:t>кологическое воспитание:</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бережное отношение к природе, осознание проблем взаимоотношений человека и животных, отражённых в литературных произведениях;</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неприятие действий, приносящих вред окружающей среде.</w:t>
      </w:r>
    </w:p>
    <w:p w:rsidR="00CA2E26" w:rsidRPr="00F058CF" w:rsidRDefault="00F4153E"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6) ц</w:t>
      </w:r>
      <w:r w:rsidR="00CA2E26" w:rsidRPr="00F058CF">
        <w:rPr>
          <w:rFonts w:ascii="Times New Roman" w:eastAsia="Times New Roman" w:hAnsi="Times New Roman"/>
          <w:sz w:val="24"/>
          <w:szCs w:val="24"/>
          <w:lang w:val="ru-RU"/>
        </w:rPr>
        <w:t>енности научного познания:</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ориентация в деятельности на первоначальные представления о научной картине мира, понимание важности слова как средства создания словесно-художественного образа, способа выражения мыслей, чувств, идей автора;</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 xml:space="preserve">овладение смысловым чтением для решения различного уровня учебных </w:t>
      </w:r>
      <w:r w:rsidRPr="004D3EA9">
        <w:rPr>
          <w:rFonts w:ascii="Times New Roman" w:eastAsia="Times New Roman" w:hAnsi="Times New Roman"/>
          <w:sz w:val="24"/>
          <w:szCs w:val="24"/>
          <w:lang w:val="ru-RU"/>
        </w:rPr>
        <w:br/>
        <w:t>и жизненных задач;</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потребность в самостоятельной читательской деятельности, саморазвитии средствами литературы, развитие познавательного интереса, активности, инициативности, любознательности и самостоятельности в познании произведений фольклора и художественной литературы, творчества писателей.</w:t>
      </w:r>
    </w:p>
    <w:p w:rsidR="00F4153E" w:rsidRPr="004D3EA9" w:rsidRDefault="00F4153E" w:rsidP="003C3F55">
      <w:pPr>
        <w:spacing w:after="0"/>
        <w:ind w:firstLine="567"/>
        <w:contextualSpacing/>
        <w:jc w:val="both"/>
        <w:rPr>
          <w:rFonts w:ascii="Times New Roman" w:eastAsia="SchoolBookSanPin" w:hAnsi="Times New Roman"/>
          <w:bCs/>
          <w:sz w:val="24"/>
          <w:szCs w:val="24"/>
          <w:lang w:val="ru-RU"/>
        </w:rPr>
      </w:pPr>
      <w:r w:rsidRPr="004D3EA9">
        <w:rPr>
          <w:rFonts w:ascii="Times New Roman" w:eastAsia="SchoolBookSanPin" w:hAnsi="Times New Roman"/>
          <w:sz w:val="24"/>
          <w:szCs w:val="24"/>
          <w:lang w:val="ru-RU"/>
        </w:rPr>
        <w:t xml:space="preserve">2. В результате изучения литературного чтения на уровне начального общего образования у обучающегося будут сформированы </w:t>
      </w:r>
      <w:r w:rsidRPr="004D3EA9">
        <w:rPr>
          <w:rFonts w:ascii="Times New Roman" w:eastAsia="SchoolBookSanPin" w:hAnsi="Times New Roman"/>
          <w:bCs/>
          <w:sz w:val="24"/>
          <w:szCs w:val="24"/>
          <w:lang w:val="ru-RU"/>
        </w:rPr>
        <w:t xml:space="preserve">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F4153E" w:rsidRPr="004D3EA9" w:rsidRDefault="00F4153E"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OfficinaSansBoldITC" w:hAnsi="Times New Roman"/>
          <w:sz w:val="24"/>
          <w:szCs w:val="24"/>
          <w:lang w:val="ru-RU"/>
        </w:rPr>
        <w:t>2.1. </w:t>
      </w:r>
      <w:r w:rsidRPr="004D3EA9">
        <w:rPr>
          <w:rFonts w:ascii="Times New Roman" w:eastAsia="SchoolBookSanPin" w:hAnsi="Times New Roman"/>
          <w:sz w:val="24"/>
          <w:szCs w:val="24"/>
          <w:lang w:val="ru-RU"/>
        </w:rPr>
        <w:t xml:space="preserve">У обучающегося будут сформированы следующие базовые логические действия как часть </w:t>
      </w:r>
      <w:r w:rsidRPr="004D3EA9">
        <w:rPr>
          <w:rFonts w:ascii="Times New Roman" w:eastAsia="SchoolBookSanPin" w:hAnsi="Times New Roman"/>
          <w:bCs/>
          <w:sz w:val="24"/>
          <w:szCs w:val="24"/>
          <w:lang w:val="ru-RU"/>
        </w:rPr>
        <w:t>познавательных универсальных учебных действий</w:t>
      </w:r>
      <w:r w:rsidRPr="004D3EA9">
        <w:rPr>
          <w:rFonts w:ascii="Times New Roman" w:eastAsia="SchoolBookSanPin" w:hAnsi="Times New Roman"/>
          <w:sz w:val="24"/>
          <w:szCs w:val="24"/>
          <w:lang w:val="ru-RU"/>
        </w:rPr>
        <w:t>:</w:t>
      </w:r>
    </w:p>
    <w:p w:rsidR="00F4153E" w:rsidRPr="004D3EA9" w:rsidRDefault="00F4153E"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lastRenderedPageBreak/>
        <w:t>сравнивать произведения по теме, главной мысли, жанру, соотносить произведение и его автора, устанавливать основания для сравнения произведений, устанавливать аналогии;</w:t>
      </w:r>
    </w:p>
    <w:p w:rsidR="00F4153E" w:rsidRPr="004D3EA9" w:rsidRDefault="00F4153E"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объединять произведения по жанру, авторской принадлежности;</w:t>
      </w:r>
    </w:p>
    <w:p w:rsidR="00F4153E" w:rsidRPr="004D3EA9" w:rsidRDefault="00F4153E"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определять существенный признак для классификации, классифицировать произведения по темам, жанрам;</w:t>
      </w:r>
    </w:p>
    <w:p w:rsidR="00F4153E" w:rsidRPr="004D3EA9" w:rsidRDefault="00F4153E"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находить закономерности и противоречия при анализе сюжета (композиции), восстанавливать нарушенную последовательность событий (сюжета), составлять аннотацию, отзыв по предложенному алгоритму;</w:t>
      </w:r>
    </w:p>
    <w:p w:rsidR="00F4153E" w:rsidRPr="004D3EA9" w:rsidRDefault="00F4153E"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выявлять недостаток информации для решения учебной (практической) задачи на основе предложенного алгоритма;</w:t>
      </w:r>
    </w:p>
    <w:p w:rsidR="00F4153E" w:rsidRPr="004D3EA9" w:rsidRDefault="00F4153E"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 xml:space="preserve">устанавливать причинно-следственные связи в сюжете фольклорного </w:t>
      </w:r>
      <w:r w:rsidRPr="004D3EA9">
        <w:rPr>
          <w:rFonts w:ascii="Times New Roman" w:eastAsia="Times New Roman" w:hAnsi="Times New Roman"/>
          <w:sz w:val="24"/>
          <w:szCs w:val="24"/>
          <w:lang w:val="ru-RU"/>
        </w:rPr>
        <w:br/>
        <w:t>и художественного текста, при составлении плана, пересказе текста, характеристике поступков героев</w:t>
      </w:r>
      <w:r w:rsidR="00702604" w:rsidRPr="004D3EA9">
        <w:rPr>
          <w:rFonts w:ascii="Times New Roman" w:eastAsia="Times New Roman" w:hAnsi="Times New Roman"/>
          <w:sz w:val="24"/>
          <w:szCs w:val="24"/>
          <w:lang w:val="ru-RU"/>
        </w:rPr>
        <w:t>.</w:t>
      </w:r>
    </w:p>
    <w:p w:rsidR="00F4153E" w:rsidRPr="004D3EA9" w:rsidRDefault="00F4153E"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OfficinaSansBoldITC" w:hAnsi="Times New Roman"/>
          <w:sz w:val="24"/>
          <w:szCs w:val="24"/>
          <w:lang w:val="ru-RU"/>
        </w:rPr>
        <w:t>2.2. </w:t>
      </w:r>
      <w:r w:rsidRPr="004D3EA9">
        <w:rPr>
          <w:rFonts w:ascii="Times New Roman" w:eastAsia="SchoolBookSanPin" w:hAnsi="Times New Roman"/>
          <w:sz w:val="24"/>
          <w:szCs w:val="24"/>
          <w:lang w:val="ru-RU"/>
        </w:rPr>
        <w:t xml:space="preserve">У обучающегося будут сформированы следующие базовые исследовательские действия как часть </w:t>
      </w:r>
      <w:r w:rsidRPr="004D3EA9">
        <w:rPr>
          <w:rFonts w:ascii="Times New Roman" w:eastAsia="SchoolBookSanPin" w:hAnsi="Times New Roman"/>
          <w:bCs/>
          <w:sz w:val="24"/>
          <w:szCs w:val="24"/>
          <w:lang w:val="ru-RU"/>
        </w:rPr>
        <w:t>познавательных универсальных учебных действий</w:t>
      </w:r>
      <w:r w:rsidRPr="004D3EA9">
        <w:rPr>
          <w:rFonts w:ascii="Times New Roman" w:eastAsia="SchoolBookSanPin" w:hAnsi="Times New Roman"/>
          <w:sz w:val="24"/>
          <w:szCs w:val="24"/>
          <w:lang w:val="ru-RU"/>
        </w:rPr>
        <w:t>:</w:t>
      </w:r>
    </w:p>
    <w:p w:rsidR="00F4153E" w:rsidRPr="004D3EA9" w:rsidRDefault="00F4153E"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определять разрыв между реальным и желательным состоянием объекта (ситуации) на основе предложенных учителем вопросов;</w:t>
      </w:r>
    </w:p>
    <w:p w:rsidR="00F4153E" w:rsidRPr="004D3EA9" w:rsidRDefault="00F4153E"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формулировать с помощью учителя цель, планировать изменения объекта, ситуации;</w:t>
      </w:r>
    </w:p>
    <w:p w:rsidR="00F4153E" w:rsidRPr="004D3EA9" w:rsidRDefault="00F4153E"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 xml:space="preserve">сравнивать несколько вариантов решения задачи, выбирать наиболее подходящий (на основе предложенных критериев); </w:t>
      </w:r>
    </w:p>
    <w:p w:rsidR="00F4153E" w:rsidRPr="004D3EA9" w:rsidRDefault="00F4153E"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формулировать выводы и подкреплять их доказательствами на основе результатов проведённого наблюдения (опыта, классификации, сравнения, исследования);</w:t>
      </w:r>
    </w:p>
    <w:p w:rsidR="00F4153E" w:rsidRPr="004D3EA9" w:rsidRDefault="00F4153E"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 xml:space="preserve">прогнозировать возможное развитие процессов, событий и их последствия </w:t>
      </w:r>
      <w:r w:rsidRPr="004D3EA9">
        <w:rPr>
          <w:rFonts w:ascii="Times New Roman" w:eastAsia="Times New Roman" w:hAnsi="Times New Roman"/>
          <w:sz w:val="24"/>
          <w:szCs w:val="24"/>
          <w:lang w:val="ru-RU"/>
        </w:rPr>
        <w:br/>
        <w:t>в аналогичных или сходных ситуациях</w:t>
      </w:r>
      <w:r w:rsidR="00702604" w:rsidRPr="004D3EA9">
        <w:rPr>
          <w:rFonts w:ascii="Times New Roman" w:eastAsia="Times New Roman" w:hAnsi="Times New Roman"/>
          <w:sz w:val="24"/>
          <w:szCs w:val="24"/>
          <w:lang w:val="ru-RU"/>
        </w:rPr>
        <w:t>.</w:t>
      </w:r>
    </w:p>
    <w:p w:rsidR="00F4153E" w:rsidRPr="004D3EA9" w:rsidRDefault="00F4153E"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OfficinaSansBoldITC" w:hAnsi="Times New Roman"/>
          <w:sz w:val="24"/>
          <w:szCs w:val="24"/>
          <w:lang w:val="ru-RU"/>
        </w:rPr>
        <w:t>2.3. </w:t>
      </w:r>
      <w:r w:rsidRPr="004D3EA9">
        <w:rPr>
          <w:rFonts w:ascii="Times New Roman" w:eastAsia="SchoolBookSanPin" w:hAnsi="Times New Roman"/>
          <w:sz w:val="24"/>
          <w:szCs w:val="24"/>
          <w:lang w:val="ru-RU"/>
        </w:rPr>
        <w:t xml:space="preserve">У обучающегося будут сформированы следующие умения работать </w:t>
      </w:r>
      <w:r w:rsidRPr="004D3EA9">
        <w:rPr>
          <w:rFonts w:ascii="Times New Roman" w:eastAsia="SchoolBookSanPin" w:hAnsi="Times New Roman"/>
          <w:sz w:val="24"/>
          <w:szCs w:val="24"/>
          <w:lang w:val="ru-RU"/>
        </w:rPr>
        <w:br/>
        <w:t xml:space="preserve">с информацией как часть </w:t>
      </w:r>
      <w:r w:rsidRPr="004D3EA9">
        <w:rPr>
          <w:rFonts w:ascii="Times New Roman" w:eastAsia="SchoolBookSanPin" w:hAnsi="Times New Roman"/>
          <w:bCs/>
          <w:sz w:val="24"/>
          <w:szCs w:val="24"/>
          <w:lang w:val="ru-RU"/>
        </w:rPr>
        <w:t>познавательных универсальных учебных действий</w:t>
      </w:r>
      <w:r w:rsidRPr="004D3EA9">
        <w:rPr>
          <w:rFonts w:ascii="Times New Roman" w:eastAsia="SchoolBookSanPin" w:hAnsi="Times New Roman"/>
          <w:sz w:val="24"/>
          <w:szCs w:val="24"/>
          <w:lang w:val="ru-RU"/>
        </w:rPr>
        <w:t>:</w:t>
      </w:r>
    </w:p>
    <w:p w:rsidR="00702604" w:rsidRPr="004D3EA9" w:rsidRDefault="00702604"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выбирать источник получения информации;</w:t>
      </w:r>
    </w:p>
    <w:p w:rsidR="00702604" w:rsidRPr="004D3EA9" w:rsidRDefault="00702604"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находить в предложенном источнике информацию, представленную в явном виде, согласно заданному алгоритму;</w:t>
      </w:r>
    </w:p>
    <w:p w:rsidR="00702604" w:rsidRPr="004D3EA9" w:rsidRDefault="00702604"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 xml:space="preserve">распознавать достоверную и недостоверную информацию самостоятельно </w:t>
      </w:r>
      <w:r w:rsidRPr="004D3EA9">
        <w:rPr>
          <w:rFonts w:ascii="Times New Roman" w:eastAsia="Times New Roman" w:hAnsi="Times New Roman"/>
          <w:sz w:val="24"/>
          <w:szCs w:val="24"/>
          <w:lang w:val="ru-RU"/>
        </w:rPr>
        <w:br/>
        <w:t>или на основании предложенного учителем способа её проверки;</w:t>
      </w:r>
    </w:p>
    <w:p w:rsidR="00702604" w:rsidRPr="004D3EA9" w:rsidRDefault="00702604"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 xml:space="preserve">соблюдать с помощью взрослых (учителей, родителей (законных представителей) правила информационной безопасности при поиске информации </w:t>
      </w:r>
      <w:r w:rsidRPr="004D3EA9">
        <w:rPr>
          <w:rFonts w:ascii="Times New Roman" w:eastAsia="Times New Roman" w:hAnsi="Times New Roman"/>
          <w:sz w:val="24"/>
          <w:szCs w:val="24"/>
          <w:lang w:val="ru-RU"/>
        </w:rPr>
        <w:br/>
        <w:t>в информационно-коммуникационной сети «Интернет»;</w:t>
      </w:r>
    </w:p>
    <w:p w:rsidR="00702604" w:rsidRPr="004D3EA9" w:rsidRDefault="00702604"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анализировать и создавать текстовую, видео, графическую, звуковую информацию в соответствии с учебной задачей;</w:t>
      </w:r>
    </w:p>
    <w:p w:rsidR="00702604" w:rsidRPr="004D3EA9" w:rsidRDefault="00702604"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самостоятельно создавать схемы, таблицы для представления информации.</w:t>
      </w:r>
    </w:p>
    <w:p w:rsidR="00F4153E" w:rsidRPr="004D3EA9" w:rsidRDefault="00F4153E"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OfficinaSansBoldITC" w:hAnsi="Times New Roman"/>
          <w:sz w:val="24"/>
          <w:szCs w:val="24"/>
          <w:lang w:val="ru-RU"/>
        </w:rPr>
        <w:t>2.4. </w:t>
      </w:r>
      <w:r w:rsidRPr="004D3EA9">
        <w:rPr>
          <w:rFonts w:ascii="Times New Roman" w:eastAsia="SchoolBookSanPin" w:hAnsi="Times New Roman"/>
          <w:sz w:val="24"/>
          <w:szCs w:val="24"/>
          <w:lang w:val="ru-RU"/>
        </w:rPr>
        <w:t xml:space="preserve">У обучающегося будут сформированы следующие умения общения как часть </w:t>
      </w:r>
      <w:r w:rsidRPr="004D3EA9">
        <w:rPr>
          <w:rFonts w:ascii="Times New Roman" w:eastAsia="SchoolBookSanPin" w:hAnsi="Times New Roman"/>
          <w:bCs/>
          <w:sz w:val="24"/>
          <w:szCs w:val="24"/>
          <w:lang w:val="ru-RU"/>
        </w:rPr>
        <w:t>коммуникативных универсальных учебных действий</w:t>
      </w:r>
      <w:r w:rsidRPr="004D3EA9">
        <w:rPr>
          <w:rFonts w:ascii="Times New Roman" w:eastAsia="SchoolBookSanPin" w:hAnsi="Times New Roman"/>
          <w:sz w:val="24"/>
          <w:szCs w:val="24"/>
          <w:lang w:val="ru-RU"/>
        </w:rPr>
        <w:t>:</w:t>
      </w:r>
    </w:p>
    <w:p w:rsidR="00702604" w:rsidRPr="004D3EA9" w:rsidRDefault="00702604"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 xml:space="preserve">воспринимать и формулировать суждения, выражать эмоции в соответствии </w:t>
      </w:r>
      <w:r w:rsidRPr="004D3EA9">
        <w:rPr>
          <w:rFonts w:ascii="Times New Roman" w:eastAsia="Times New Roman" w:hAnsi="Times New Roman"/>
          <w:sz w:val="24"/>
          <w:szCs w:val="24"/>
          <w:lang w:val="ru-RU"/>
        </w:rPr>
        <w:br/>
        <w:t>с целями и условиями общения в знакомой среде;</w:t>
      </w:r>
    </w:p>
    <w:p w:rsidR="00702604" w:rsidRPr="004D3EA9" w:rsidRDefault="00702604"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проявлять уважительное отношение к собеседнику, соблюдать правила ведения диалога и дискуссии;</w:t>
      </w:r>
    </w:p>
    <w:p w:rsidR="00702604" w:rsidRPr="004D3EA9" w:rsidRDefault="00702604"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признавать возможность существования разных точек зрения;</w:t>
      </w:r>
    </w:p>
    <w:p w:rsidR="00702604" w:rsidRPr="004D3EA9" w:rsidRDefault="00702604"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корректно и аргументированно высказывать своё мнение;</w:t>
      </w:r>
    </w:p>
    <w:p w:rsidR="00702604" w:rsidRPr="004D3EA9" w:rsidRDefault="00702604"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строить речевое высказывание в соответствии с поставленной задачей;</w:t>
      </w:r>
    </w:p>
    <w:p w:rsidR="00702604" w:rsidRPr="004D3EA9" w:rsidRDefault="00702604"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создавать устные и письменные тексты (описание, рассуждение, повествование);</w:t>
      </w:r>
    </w:p>
    <w:p w:rsidR="00702604" w:rsidRPr="004D3EA9" w:rsidRDefault="00702604"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lastRenderedPageBreak/>
        <w:t>готовить небольшие публичные выступления;</w:t>
      </w:r>
    </w:p>
    <w:p w:rsidR="00702604" w:rsidRPr="004D3EA9" w:rsidRDefault="00702604"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подбирать иллюстративный материал (рисунки, фото, плакаты) к тексту выступления.</w:t>
      </w:r>
    </w:p>
    <w:p w:rsidR="00F4153E" w:rsidRPr="004D3EA9" w:rsidRDefault="00F4153E"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OfficinaSansBoldITC" w:hAnsi="Times New Roman"/>
          <w:sz w:val="24"/>
          <w:szCs w:val="24"/>
          <w:lang w:val="ru-RU"/>
        </w:rPr>
        <w:t>2.5. </w:t>
      </w:r>
      <w:r w:rsidRPr="004D3EA9">
        <w:rPr>
          <w:rFonts w:ascii="Times New Roman" w:eastAsia="SchoolBookSanPin" w:hAnsi="Times New Roman"/>
          <w:sz w:val="24"/>
          <w:szCs w:val="24"/>
          <w:lang w:val="ru-RU"/>
        </w:rPr>
        <w:t xml:space="preserve">У обучающегося будут сформированы следующие умения самоорганизации как части </w:t>
      </w:r>
      <w:r w:rsidR="00115B28" w:rsidRPr="004D3EA9">
        <w:rPr>
          <w:rFonts w:ascii="Times New Roman" w:eastAsia="SchoolBookSanPin" w:hAnsi="Times New Roman"/>
          <w:bCs/>
          <w:sz w:val="24"/>
          <w:szCs w:val="24"/>
          <w:lang w:val="ru-RU"/>
        </w:rPr>
        <w:t>регулятивных</w:t>
      </w:r>
      <w:r w:rsidRPr="004D3EA9">
        <w:rPr>
          <w:rFonts w:ascii="Times New Roman" w:eastAsia="SchoolBookSanPin" w:hAnsi="Times New Roman"/>
          <w:bCs/>
          <w:sz w:val="24"/>
          <w:szCs w:val="24"/>
          <w:lang w:val="ru-RU"/>
        </w:rPr>
        <w:t xml:space="preserve"> универсальных учебных действий</w:t>
      </w:r>
      <w:r w:rsidRPr="004D3EA9">
        <w:rPr>
          <w:rFonts w:ascii="Times New Roman" w:eastAsia="SchoolBookSanPin" w:hAnsi="Times New Roman"/>
          <w:sz w:val="24"/>
          <w:szCs w:val="24"/>
          <w:lang w:val="ru-RU"/>
        </w:rPr>
        <w:t>:</w:t>
      </w:r>
    </w:p>
    <w:p w:rsidR="00702604" w:rsidRPr="004D3EA9" w:rsidRDefault="00702604"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планировать действия по решению учебной задачи для получения результата;</w:t>
      </w:r>
    </w:p>
    <w:p w:rsidR="00702604" w:rsidRPr="004D3EA9" w:rsidRDefault="00702604"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выстраивать последовательность выбранных действий.</w:t>
      </w:r>
    </w:p>
    <w:p w:rsidR="00F4153E" w:rsidRPr="004D3EA9" w:rsidRDefault="00F4153E"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OfficinaSansBoldITC" w:hAnsi="Times New Roman"/>
          <w:sz w:val="24"/>
          <w:szCs w:val="24"/>
          <w:lang w:val="ru-RU"/>
        </w:rPr>
        <w:t>2.6. </w:t>
      </w:r>
      <w:r w:rsidRPr="004D3EA9">
        <w:rPr>
          <w:rFonts w:ascii="Times New Roman" w:eastAsia="SchoolBookSanPin" w:hAnsi="Times New Roman"/>
          <w:sz w:val="24"/>
          <w:szCs w:val="24"/>
          <w:lang w:val="ru-RU"/>
        </w:rPr>
        <w:t xml:space="preserve">У обучающегося будут сформированы следующие умения самоконтроля как части </w:t>
      </w:r>
      <w:r w:rsidR="00115B28" w:rsidRPr="004D3EA9">
        <w:rPr>
          <w:rFonts w:ascii="Times New Roman" w:eastAsia="SchoolBookSanPin" w:hAnsi="Times New Roman"/>
          <w:bCs/>
          <w:sz w:val="24"/>
          <w:szCs w:val="24"/>
          <w:lang w:val="ru-RU"/>
        </w:rPr>
        <w:t>регулятивных</w:t>
      </w:r>
      <w:r w:rsidRPr="004D3EA9">
        <w:rPr>
          <w:rFonts w:ascii="Times New Roman" w:eastAsia="SchoolBookSanPin" w:hAnsi="Times New Roman"/>
          <w:bCs/>
          <w:sz w:val="24"/>
          <w:szCs w:val="24"/>
          <w:lang w:val="ru-RU"/>
        </w:rPr>
        <w:t xml:space="preserve"> универсальных учебных действий</w:t>
      </w:r>
      <w:r w:rsidRPr="004D3EA9">
        <w:rPr>
          <w:rFonts w:ascii="Times New Roman" w:eastAsia="SchoolBookSanPin" w:hAnsi="Times New Roman"/>
          <w:sz w:val="24"/>
          <w:szCs w:val="24"/>
          <w:lang w:val="ru-RU"/>
        </w:rPr>
        <w:t>:</w:t>
      </w:r>
    </w:p>
    <w:p w:rsidR="00702604" w:rsidRPr="004D3EA9" w:rsidRDefault="00702604"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устанавливать причины успеха</w:t>
      </w:r>
      <w:r w:rsidR="00676CF1" w:rsidRPr="004D3EA9">
        <w:rPr>
          <w:rFonts w:ascii="Times New Roman" w:eastAsia="Times New Roman" w:hAnsi="Times New Roman"/>
          <w:sz w:val="24"/>
          <w:szCs w:val="24"/>
          <w:lang w:val="ru-RU"/>
        </w:rPr>
        <w:t xml:space="preserve"> (</w:t>
      </w:r>
      <w:r w:rsidRPr="004D3EA9">
        <w:rPr>
          <w:rFonts w:ascii="Times New Roman" w:eastAsia="Times New Roman" w:hAnsi="Times New Roman"/>
          <w:sz w:val="24"/>
          <w:szCs w:val="24"/>
          <w:lang w:val="ru-RU"/>
        </w:rPr>
        <w:t>неудач</w:t>
      </w:r>
      <w:r w:rsidR="00676CF1" w:rsidRPr="004D3EA9">
        <w:rPr>
          <w:rFonts w:ascii="Times New Roman" w:eastAsia="Times New Roman" w:hAnsi="Times New Roman"/>
          <w:sz w:val="24"/>
          <w:szCs w:val="24"/>
          <w:lang w:val="ru-RU"/>
        </w:rPr>
        <w:t>)</w:t>
      </w:r>
      <w:r w:rsidRPr="004D3EA9">
        <w:rPr>
          <w:rFonts w:ascii="Times New Roman" w:eastAsia="Times New Roman" w:hAnsi="Times New Roman"/>
          <w:sz w:val="24"/>
          <w:szCs w:val="24"/>
          <w:lang w:val="ru-RU"/>
        </w:rPr>
        <w:t xml:space="preserve"> учебной деятельности;</w:t>
      </w:r>
    </w:p>
    <w:p w:rsidR="00702604" w:rsidRPr="004D3EA9" w:rsidRDefault="00702604"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корректировать свои учебные действия для преодоления ошибок.</w:t>
      </w:r>
    </w:p>
    <w:p w:rsidR="00F4153E" w:rsidRPr="004D3EA9" w:rsidRDefault="00F4153E"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OfficinaSansBoldITC" w:hAnsi="Times New Roman"/>
          <w:sz w:val="24"/>
          <w:szCs w:val="24"/>
          <w:lang w:val="ru-RU"/>
        </w:rPr>
        <w:t>2.7. </w:t>
      </w:r>
      <w:r w:rsidRPr="004D3EA9">
        <w:rPr>
          <w:rFonts w:ascii="Times New Roman" w:eastAsia="SchoolBookSanPin" w:hAnsi="Times New Roman"/>
          <w:sz w:val="24"/>
          <w:szCs w:val="24"/>
          <w:lang w:val="ru-RU"/>
        </w:rPr>
        <w:t>У обучающегося будут сформированы следующие умения совместной деятельности:</w:t>
      </w:r>
    </w:p>
    <w:p w:rsidR="00702604" w:rsidRPr="004D3EA9" w:rsidRDefault="00702604"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 xml:space="preserve">формулировать краткосрочные и долгосрочные цели (индивидуальные </w:t>
      </w:r>
      <w:r w:rsidRPr="004D3EA9">
        <w:rPr>
          <w:rFonts w:ascii="Times New Roman" w:eastAsia="Times New Roman" w:hAnsi="Times New Roman"/>
          <w:sz w:val="24"/>
          <w:szCs w:val="24"/>
          <w:lang w:val="ru-RU"/>
        </w:rPr>
        <w:br/>
        <w:t xml:space="preserve">с учётом участия в коллективных задачах) в стандартной (типовой) ситуации </w:t>
      </w:r>
      <w:r w:rsidRPr="004D3EA9">
        <w:rPr>
          <w:rFonts w:ascii="Times New Roman" w:eastAsia="Times New Roman" w:hAnsi="Times New Roman"/>
          <w:sz w:val="24"/>
          <w:szCs w:val="24"/>
          <w:lang w:val="ru-RU"/>
        </w:rPr>
        <w:br/>
        <w:t>на основе предложенного формата  планирования, распределения промежуточных шагов и сроков;</w:t>
      </w:r>
    </w:p>
    <w:p w:rsidR="00702604" w:rsidRPr="004D3EA9" w:rsidRDefault="00702604"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 xml:space="preserve">принимать цель совместной деятельности, коллективно строить действия </w:t>
      </w:r>
      <w:r w:rsidRPr="004D3EA9">
        <w:rPr>
          <w:rFonts w:ascii="Times New Roman" w:eastAsia="Times New Roman" w:hAnsi="Times New Roman"/>
          <w:sz w:val="24"/>
          <w:szCs w:val="24"/>
          <w:lang w:val="ru-RU"/>
        </w:rPr>
        <w:br/>
        <w:t>по её достижению: распределять роли, договари</w:t>
      </w:r>
      <w:r w:rsidR="00B93FB9">
        <w:rPr>
          <w:rFonts w:ascii="Times New Roman" w:eastAsia="Times New Roman" w:hAnsi="Times New Roman"/>
          <w:sz w:val="24"/>
          <w:szCs w:val="24"/>
          <w:lang w:val="ru-RU"/>
        </w:rPr>
        <w:t xml:space="preserve">ваться, обсуждать процесс </w:t>
      </w:r>
      <w:r w:rsidRPr="004D3EA9">
        <w:rPr>
          <w:rFonts w:ascii="Times New Roman" w:eastAsia="Times New Roman" w:hAnsi="Times New Roman"/>
          <w:sz w:val="24"/>
          <w:szCs w:val="24"/>
          <w:lang w:val="ru-RU"/>
        </w:rPr>
        <w:t>и результат совместной работы;</w:t>
      </w:r>
    </w:p>
    <w:p w:rsidR="00702604" w:rsidRPr="004D3EA9" w:rsidRDefault="00702604"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проявлять готовность руководить, выполнять поручения, подчиняться;</w:t>
      </w:r>
    </w:p>
    <w:p w:rsidR="00702604" w:rsidRPr="004D3EA9" w:rsidRDefault="00702604"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ответственно выполнять свою часть работы;</w:t>
      </w:r>
    </w:p>
    <w:p w:rsidR="00702604" w:rsidRPr="004D3EA9" w:rsidRDefault="00702604"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оценивать свой вклад в общий результат;</w:t>
      </w:r>
    </w:p>
    <w:p w:rsidR="00702604" w:rsidRPr="004D3EA9" w:rsidRDefault="00702604"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выполнять совместные проектные задания с опорой на предложенные образцы.</w:t>
      </w:r>
    </w:p>
    <w:p w:rsidR="00702604" w:rsidRPr="004D3EA9" w:rsidRDefault="00702604"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планировать действия по решению учебной задачи для получения результата;</w:t>
      </w:r>
    </w:p>
    <w:p w:rsidR="00702604" w:rsidRPr="004D3EA9" w:rsidRDefault="00702604"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выстраивать последовательность выбранных действий.</w:t>
      </w:r>
    </w:p>
    <w:p w:rsidR="00F4153E" w:rsidRPr="004D3EA9" w:rsidRDefault="00F4153E"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3. </w:t>
      </w:r>
      <w:r w:rsidRPr="004D3EA9">
        <w:rPr>
          <w:rFonts w:ascii="Times New Roman" w:eastAsia="OfficinaSansBoldITC" w:hAnsi="Times New Roman"/>
          <w:sz w:val="24"/>
          <w:szCs w:val="24"/>
          <w:lang w:val="ru-RU"/>
        </w:rPr>
        <w:t xml:space="preserve">Предметные результаты изучения </w:t>
      </w:r>
      <w:r w:rsidR="00702604" w:rsidRPr="004D3EA9">
        <w:rPr>
          <w:rFonts w:ascii="Times New Roman" w:eastAsia="OfficinaSansBoldITC" w:hAnsi="Times New Roman"/>
          <w:sz w:val="24"/>
          <w:szCs w:val="24"/>
          <w:lang w:val="ru-RU"/>
        </w:rPr>
        <w:t>литературного чтения</w:t>
      </w:r>
      <w:r w:rsidR="0057686F" w:rsidRPr="004D3EA9">
        <w:rPr>
          <w:rFonts w:ascii="Times New Roman" w:eastAsia="OfficinaSansBoldITC" w:hAnsi="Times New Roman"/>
          <w:sz w:val="24"/>
          <w:szCs w:val="24"/>
          <w:lang w:val="ru-RU"/>
        </w:rPr>
        <w:t>.</w:t>
      </w:r>
      <w:r w:rsidRPr="004D3EA9">
        <w:rPr>
          <w:rFonts w:ascii="Times New Roman" w:eastAsia="OfficinaSansBoldITC" w:hAnsi="Times New Roman"/>
          <w:sz w:val="24"/>
          <w:szCs w:val="24"/>
          <w:lang w:val="ru-RU"/>
        </w:rPr>
        <w:t xml:space="preserve"> </w:t>
      </w:r>
      <w:r w:rsidR="0057686F" w:rsidRPr="004D3EA9">
        <w:rPr>
          <w:rFonts w:ascii="Times New Roman" w:eastAsia="OfficinaSansBoldITC" w:hAnsi="Times New Roman"/>
          <w:sz w:val="24"/>
          <w:szCs w:val="24"/>
          <w:lang w:val="ru-RU"/>
        </w:rPr>
        <w:t>К</w:t>
      </w:r>
      <w:r w:rsidRPr="004D3EA9">
        <w:rPr>
          <w:rFonts w:ascii="Times New Roman" w:eastAsia="SchoolBookSanPin" w:hAnsi="Times New Roman"/>
          <w:sz w:val="24"/>
          <w:szCs w:val="24"/>
          <w:lang w:val="ru-RU"/>
        </w:rPr>
        <w:t xml:space="preserve"> концу обучения в </w:t>
      </w:r>
      <w:r w:rsidRPr="004D3EA9">
        <w:rPr>
          <w:rFonts w:ascii="Times New Roman" w:eastAsia="SchoolBookSanPin" w:hAnsi="Times New Roman"/>
          <w:bCs/>
          <w:sz w:val="24"/>
          <w:szCs w:val="24"/>
          <w:lang w:val="ru-RU"/>
        </w:rPr>
        <w:t xml:space="preserve">1 классе </w:t>
      </w:r>
      <w:r w:rsidRPr="004D3EA9">
        <w:rPr>
          <w:rFonts w:ascii="Times New Roman" w:eastAsia="SchoolBookSanPin" w:hAnsi="Times New Roman"/>
          <w:sz w:val="24"/>
          <w:szCs w:val="24"/>
          <w:lang w:val="ru-RU"/>
        </w:rPr>
        <w:t>обучающийся научится:</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 xml:space="preserve">понимать ценность чтения для решения учебных задач и применения </w:t>
      </w:r>
      <w:r w:rsidRPr="004D3EA9">
        <w:rPr>
          <w:rFonts w:ascii="Times New Roman" w:eastAsia="Times New Roman" w:hAnsi="Times New Roman"/>
          <w:sz w:val="24"/>
          <w:szCs w:val="24"/>
          <w:lang w:val="ru-RU"/>
        </w:rPr>
        <w:br/>
        <w:t xml:space="preserve">в различных жизненных ситуациях: отвечать на вопрос о важности чтения </w:t>
      </w:r>
      <w:r w:rsidRPr="004D3EA9">
        <w:rPr>
          <w:rFonts w:ascii="Times New Roman" w:eastAsia="Times New Roman" w:hAnsi="Times New Roman"/>
          <w:sz w:val="24"/>
          <w:szCs w:val="24"/>
          <w:lang w:val="ru-RU"/>
        </w:rPr>
        <w:br/>
        <w:t>для личного развития, находить в художественных произведениях отражение нравственных ценностей, традиций, быта разных народов;</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владеть техникой слогового плавного чтения с переходом на чтение целыми словами, читать осознанно вслух целыми словами без пропусков и перестановок букв и слогов доступные для восприятия и не</w:t>
      </w:r>
      <w:r w:rsidR="00B93FB9">
        <w:rPr>
          <w:rFonts w:ascii="Times New Roman" w:eastAsia="Times New Roman" w:hAnsi="Times New Roman"/>
          <w:sz w:val="24"/>
          <w:szCs w:val="24"/>
          <w:lang w:val="ru-RU"/>
        </w:rPr>
        <w:t xml:space="preserve">большие по объёму произведения </w:t>
      </w:r>
      <w:r w:rsidRPr="004D3EA9">
        <w:rPr>
          <w:rFonts w:ascii="Times New Roman" w:eastAsia="Times New Roman" w:hAnsi="Times New Roman"/>
          <w:sz w:val="24"/>
          <w:szCs w:val="24"/>
          <w:lang w:val="ru-RU"/>
        </w:rPr>
        <w:t>в темпе не менее 30 слов в минуту (без отметочного оценивания);</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 xml:space="preserve">читать наизусть с соблюдением орфоэпических и пунктуационных норм </w:t>
      </w:r>
      <w:r w:rsidRPr="004D3EA9">
        <w:rPr>
          <w:rFonts w:ascii="Times New Roman" w:eastAsia="Times New Roman" w:hAnsi="Times New Roman"/>
          <w:sz w:val="24"/>
          <w:szCs w:val="24"/>
          <w:lang w:val="ru-RU"/>
        </w:rPr>
        <w:br/>
        <w:t>не менее 2 стихотворений о Родине, о детях, о семье, о родной природе в разные времена года;</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различать прозаическую (нестихотворную) и стихотворную речь;</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различать и называть отдельные жанры фольклора (устного народного творчества) и художественной литературы (загадки, пословицы, потешки, сказки (фольклорные и литературные), рассказы, стихотворения);</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по</w:t>
      </w:r>
      <w:r w:rsidR="00676CF1" w:rsidRPr="004D3EA9">
        <w:rPr>
          <w:rFonts w:ascii="Times New Roman" w:eastAsia="Times New Roman" w:hAnsi="Times New Roman"/>
          <w:sz w:val="24"/>
          <w:szCs w:val="24"/>
          <w:lang w:val="ru-RU"/>
        </w:rPr>
        <w:t>нимать содержание прослушанного (</w:t>
      </w:r>
      <w:r w:rsidRPr="004D3EA9">
        <w:rPr>
          <w:rFonts w:ascii="Times New Roman" w:eastAsia="Times New Roman" w:hAnsi="Times New Roman"/>
          <w:sz w:val="24"/>
          <w:szCs w:val="24"/>
          <w:lang w:val="ru-RU"/>
        </w:rPr>
        <w:t>прочитанного</w:t>
      </w:r>
      <w:r w:rsidR="00676CF1" w:rsidRPr="004D3EA9">
        <w:rPr>
          <w:rFonts w:ascii="Times New Roman" w:eastAsia="Times New Roman" w:hAnsi="Times New Roman"/>
          <w:sz w:val="24"/>
          <w:szCs w:val="24"/>
          <w:lang w:val="ru-RU"/>
        </w:rPr>
        <w:t>)</w:t>
      </w:r>
      <w:r w:rsidRPr="004D3EA9">
        <w:rPr>
          <w:rFonts w:ascii="Times New Roman" w:eastAsia="Times New Roman" w:hAnsi="Times New Roman"/>
          <w:sz w:val="24"/>
          <w:szCs w:val="24"/>
          <w:lang w:val="ru-RU"/>
        </w:rPr>
        <w:t xml:space="preserve"> произведения: отвечать на вопросы по фактическому содержанию произведения;</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владеть элементарными умениями анализа текста прослушанного</w:t>
      </w:r>
      <w:r w:rsidR="00676CF1" w:rsidRPr="004D3EA9">
        <w:rPr>
          <w:rFonts w:ascii="Times New Roman" w:eastAsia="Times New Roman" w:hAnsi="Times New Roman"/>
          <w:sz w:val="24"/>
          <w:szCs w:val="24"/>
          <w:lang w:val="ru-RU"/>
        </w:rPr>
        <w:t xml:space="preserve"> (</w:t>
      </w:r>
      <w:r w:rsidRPr="004D3EA9">
        <w:rPr>
          <w:rFonts w:ascii="Times New Roman" w:eastAsia="Times New Roman" w:hAnsi="Times New Roman"/>
          <w:sz w:val="24"/>
          <w:szCs w:val="24"/>
          <w:lang w:val="ru-RU"/>
        </w:rPr>
        <w:t>прочитанного</w:t>
      </w:r>
      <w:r w:rsidR="00676CF1" w:rsidRPr="004D3EA9">
        <w:rPr>
          <w:rFonts w:ascii="Times New Roman" w:eastAsia="Times New Roman" w:hAnsi="Times New Roman"/>
          <w:sz w:val="24"/>
          <w:szCs w:val="24"/>
          <w:lang w:val="ru-RU"/>
        </w:rPr>
        <w:t>)</w:t>
      </w:r>
      <w:r w:rsidRPr="004D3EA9">
        <w:rPr>
          <w:rFonts w:ascii="Times New Roman" w:eastAsia="Times New Roman" w:hAnsi="Times New Roman"/>
          <w:sz w:val="24"/>
          <w:szCs w:val="24"/>
          <w:lang w:val="ru-RU"/>
        </w:rPr>
        <w:t xml:space="preserve"> произведения: определять последовательность событий в произведении, характеризовать поступки (положительные или отрицательные) героя, объяснять значение незнакомого слова с использованием словаря;</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участво</w:t>
      </w:r>
      <w:r w:rsidR="00676CF1" w:rsidRPr="004D3EA9">
        <w:rPr>
          <w:rFonts w:ascii="Times New Roman" w:eastAsia="Times New Roman" w:hAnsi="Times New Roman"/>
          <w:sz w:val="24"/>
          <w:szCs w:val="24"/>
          <w:lang w:val="ru-RU"/>
        </w:rPr>
        <w:t>вать в обсуждении прослушанного (</w:t>
      </w:r>
      <w:r w:rsidRPr="004D3EA9">
        <w:rPr>
          <w:rFonts w:ascii="Times New Roman" w:eastAsia="Times New Roman" w:hAnsi="Times New Roman"/>
          <w:sz w:val="24"/>
          <w:szCs w:val="24"/>
          <w:lang w:val="ru-RU"/>
        </w:rPr>
        <w:t>прочитанного</w:t>
      </w:r>
      <w:r w:rsidR="00676CF1" w:rsidRPr="004D3EA9">
        <w:rPr>
          <w:rFonts w:ascii="Times New Roman" w:eastAsia="Times New Roman" w:hAnsi="Times New Roman"/>
          <w:sz w:val="24"/>
          <w:szCs w:val="24"/>
          <w:lang w:val="ru-RU"/>
        </w:rPr>
        <w:t>)</w:t>
      </w:r>
      <w:r w:rsidRPr="004D3EA9">
        <w:rPr>
          <w:rFonts w:ascii="Times New Roman" w:eastAsia="Times New Roman" w:hAnsi="Times New Roman"/>
          <w:sz w:val="24"/>
          <w:szCs w:val="24"/>
          <w:lang w:val="ru-RU"/>
        </w:rPr>
        <w:t xml:space="preserve"> произведения: отвечать на вопросы о впечатлении от произведения, использовать в беседе изученные литературные понятия </w:t>
      </w:r>
      <w:r w:rsidRPr="004D3EA9">
        <w:rPr>
          <w:rFonts w:ascii="Times New Roman" w:eastAsia="Times New Roman" w:hAnsi="Times New Roman"/>
          <w:sz w:val="24"/>
          <w:szCs w:val="24"/>
          <w:lang w:val="ru-RU"/>
        </w:rPr>
        <w:lastRenderedPageBreak/>
        <w:t>(автор, герой, тема, идея, заголовок, содержание произведения), подтверждать свой ответ примерами из текста;</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пересказывать (устно) содержание произведения с соблюдением последовательности событий, с опорой на предложенные ключевые слова, вопросы, рисунки, предложенный план;</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читать по ролям с соблюдением норм произношения, расстановки ударения;</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 xml:space="preserve">составлять высказывания по содержанию произведения (не менее </w:t>
      </w:r>
      <w:r w:rsidRPr="004D3EA9">
        <w:rPr>
          <w:rFonts w:ascii="Times New Roman" w:eastAsia="Times New Roman" w:hAnsi="Times New Roman"/>
          <w:sz w:val="24"/>
          <w:szCs w:val="24"/>
          <w:lang w:val="ru-RU"/>
        </w:rPr>
        <w:br/>
        <w:t>3 предложений) по заданному алгоритму;</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 xml:space="preserve">сочинять небольшие тексты по предложенному началу (не менее </w:t>
      </w:r>
      <w:r w:rsidRPr="004D3EA9">
        <w:rPr>
          <w:rFonts w:ascii="Times New Roman" w:eastAsia="Times New Roman" w:hAnsi="Times New Roman"/>
          <w:sz w:val="24"/>
          <w:szCs w:val="24"/>
          <w:lang w:val="ru-RU"/>
        </w:rPr>
        <w:br/>
        <w:t>3 предложений);</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ориентироваться в</w:t>
      </w:r>
      <w:r w:rsidR="00676CF1" w:rsidRPr="004D3EA9">
        <w:rPr>
          <w:rFonts w:ascii="Times New Roman" w:eastAsia="Times New Roman" w:hAnsi="Times New Roman"/>
          <w:sz w:val="24"/>
          <w:szCs w:val="24"/>
          <w:lang w:val="ru-RU"/>
        </w:rPr>
        <w:t xml:space="preserve"> книге (</w:t>
      </w:r>
      <w:r w:rsidRPr="004D3EA9">
        <w:rPr>
          <w:rFonts w:ascii="Times New Roman" w:eastAsia="Times New Roman" w:hAnsi="Times New Roman"/>
          <w:sz w:val="24"/>
          <w:szCs w:val="24"/>
          <w:lang w:val="ru-RU"/>
        </w:rPr>
        <w:t>учебнике</w:t>
      </w:r>
      <w:r w:rsidR="00676CF1" w:rsidRPr="004D3EA9">
        <w:rPr>
          <w:rFonts w:ascii="Times New Roman" w:eastAsia="Times New Roman" w:hAnsi="Times New Roman"/>
          <w:sz w:val="24"/>
          <w:szCs w:val="24"/>
          <w:lang w:val="ru-RU"/>
        </w:rPr>
        <w:t>)</w:t>
      </w:r>
      <w:r w:rsidRPr="004D3EA9">
        <w:rPr>
          <w:rFonts w:ascii="Times New Roman" w:eastAsia="Times New Roman" w:hAnsi="Times New Roman"/>
          <w:sz w:val="24"/>
          <w:szCs w:val="24"/>
          <w:lang w:val="ru-RU"/>
        </w:rPr>
        <w:t xml:space="preserve"> по обложке, оглавлению, иллюстрациям;</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 xml:space="preserve">выбирать книги для самостоятельного чтения по совету взрослого и с учётом рекомендованного учителем списка, рассказывать о прочитанной книге </w:t>
      </w:r>
      <w:r w:rsidRPr="004D3EA9">
        <w:rPr>
          <w:rFonts w:ascii="Times New Roman" w:eastAsia="Times New Roman" w:hAnsi="Times New Roman"/>
          <w:sz w:val="24"/>
          <w:szCs w:val="24"/>
          <w:lang w:val="ru-RU"/>
        </w:rPr>
        <w:br/>
        <w:t>по предложенному алгоритму;</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обращаться к справочной литературе для получения дополнительной информации в соответствии с учебной задачей.</w:t>
      </w:r>
    </w:p>
    <w:p w:rsidR="00702604" w:rsidRPr="004D3EA9" w:rsidRDefault="00702604"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4. </w:t>
      </w:r>
      <w:r w:rsidRPr="004D3EA9">
        <w:rPr>
          <w:rFonts w:ascii="Times New Roman" w:eastAsia="OfficinaSansBoldITC" w:hAnsi="Times New Roman"/>
          <w:sz w:val="24"/>
          <w:szCs w:val="24"/>
          <w:lang w:val="ru-RU"/>
        </w:rPr>
        <w:t>Предметные результаты изучения литературного чтения</w:t>
      </w:r>
      <w:r w:rsidR="0057686F" w:rsidRPr="004D3EA9">
        <w:rPr>
          <w:rFonts w:ascii="Times New Roman" w:eastAsia="OfficinaSansBoldITC" w:hAnsi="Times New Roman"/>
          <w:sz w:val="24"/>
          <w:szCs w:val="24"/>
          <w:lang w:val="ru-RU"/>
        </w:rPr>
        <w:t>.</w:t>
      </w:r>
      <w:r w:rsidRPr="004D3EA9">
        <w:rPr>
          <w:rFonts w:ascii="Times New Roman" w:eastAsia="OfficinaSansBoldITC" w:hAnsi="Times New Roman"/>
          <w:sz w:val="24"/>
          <w:szCs w:val="24"/>
          <w:lang w:val="ru-RU"/>
        </w:rPr>
        <w:t xml:space="preserve"> </w:t>
      </w:r>
      <w:r w:rsidR="0057686F" w:rsidRPr="004D3EA9">
        <w:rPr>
          <w:rFonts w:ascii="Times New Roman" w:eastAsia="OfficinaSansBoldITC" w:hAnsi="Times New Roman"/>
          <w:sz w:val="24"/>
          <w:szCs w:val="24"/>
          <w:lang w:val="ru-RU"/>
        </w:rPr>
        <w:t>К</w:t>
      </w:r>
      <w:r w:rsidRPr="004D3EA9">
        <w:rPr>
          <w:rFonts w:ascii="Times New Roman" w:eastAsia="SchoolBookSanPin" w:hAnsi="Times New Roman"/>
          <w:sz w:val="24"/>
          <w:szCs w:val="24"/>
          <w:lang w:val="ru-RU"/>
        </w:rPr>
        <w:t xml:space="preserve"> концу обучения во </w:t>
      </w:r>
      <w:r w:rsidRPr="004D3EA9">
        <w:rPr>
          <w:rFonts w:ascii="Times New Roman" w:eastAsia="SchoolBookSanPin" w:hAnsi="Times New Roman"/>
          <w:bCs/>
          <w:sz w:val="24"/>
          <w:szCs w:val="24"/>
          <w:lang w:val="ru-RU"/>
        </w:rPr>
        <w:t xml:space="preserve">2 классе </w:t>
      </w:r>
      <w:r w:rsidRPr="004D3EA9">
        <w:rPr>
          <w:rFonts w:ascii="Times New Roman" w:eastAsia="SchoolBookSanPin" w:hAnsi="Times New Roman"/>
          <w:sz w:val="24"/>
          <w:szCs w:val="24"/>
          <w:lang w:val="ru-RU"/>
        </w:rPr>
        <w:t>обучающийся научится:</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 xml:space="preserve">объяснять важность чтения для решения учебных задач и применения </w:t>
      </w:r>
      <w:r w:rsidRPr="004D3EA9">
        <w:rPr>
          <w:rFonts w:ascii="Times New Roman" w:eastAsia="Times New Roman" w:hAnsi="Times New Roman"/>
          <w:sz w:val="24"/>
          <w:szCs w:val="24"/>
          <w:lang w:val="ru-RU"/>
        </w:rPr>
        <w:br/>
        <w:t xml:space="preserve">в различных жизненных ситуациях: переходить от чтения вслух к чтению про себя </w:t>
      </w:r>
      <w:r w:rsidRPr="004D3EA9">
        <w:rPr>
          <w:rFonts w:ascii="Times New Roman" w:eastAsia="Times New Roman" w:hAnsi="Times New Roman"/>
          <w:sz w:val="24"/>
          <w:szCs w:val="24"/>
          <w:lang w:val="ru-RU"/>
        </w:rPr>
        <w:br/>
        <w:t xml:space="preserve">в соответствии с учебной задачей, обращаться к разным видам чтения (изучающее, ознакомительное, поисковое выборочное, просмотровое выборочное), находить </w:t>
      </w:r>
      <w:r w:rsidRPr="004D3EA9">
        <w:rPr>
          <w:rFonts w:ascii="Times New Roman" w:eastAsia="Times New Roman" w:hAnsi="Times New Roman"/>
          <w:sz w:val="24"/>
          <w:szCs w:val="24"/>
          <w:lang w:val="ru-RU"/>
        </w:rPr>
        <w:br/>
        <w:t>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40 слов в минуту (без отметочного оценивания);</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 xml:space="preserve">читать наизусть с соблюдением орфоэпических и пунктуационных норм </w:t>
      </w:r>
      <w:r w:rsidRPr="004D3EA9">
        <w:rPr>
          <w:rFonts w:ascii="Times New Roman" w:eastAsia="Times New Roman" w:hAnsi="Times New Roman"/>
          <w:sz w:val="24"/>
          <w:szCs w:val="24"/>
          <w:lang w:val="ru-RU"/>
        </w:rPr>
        <w:br/>
        <w:t>не менее 3 стихотворений о Родине, о детях, о семье, о родной природе в разные времена года;</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различать прозаическую и стихотворную речь: называть особенности стихотворного произведения (ритм, рифма);</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 xml:space="preserve">понимать </w:t>
      </w:r>
      <w:r w:rsidR="00676CF1" w:rsidRPr="004D3EA9">
        <w:rPr>
          <w:rFonts w:ascii="Times New Roman" w:eastAsia="Times New Roman" w:hAnsi="Times New Roman"/>
          <w:sz w:val="24"/>
          <w:szCs w:val="24"/>
          <w:lang w:val="ru-RU"/>
        </w:rPr>
        <w:t>содержание, смысл прослушанного (</w:t>
      </w:r>
      <w:r w:rsidRPr="004D3EA9">
        <w:rPr>
          <w:rFonts w:ascii="Times New Roman" w:eastAsia="Times New Roman" w:hAnsi="Times New Roman"/>
          <w:sz w:val="24"/>
          <w:szCs w:val="24"/>
          <w:lang w:val="ru-RU"/>
        </w:rPr>
        <w:t>прочитанного</w:t>
      </w:r>
      <w:r w:rsidR="00676CF1" w:rsidRPr="004D3EA9">
        <w:rPr>
          <w:rFonts w:ascii="Times New Roman" w:eastAsia="Times New Roman" w:hAnsi="Times New Roman"/>
          <w:sz w:val="24"/>
          <w:szCs w:val="24"/>
          <w:lang w:val="ru-RU"/>
        </w:rPr>
        <w:t>)</w:t>
      </w:r>
      <w:r w:rsidRPr="004D3EA9">
        <w:rPr>
          <w:rFonts w:ascii="Times New Roman" w:eastAsia="Times New Roman" w:hAnsi="Times New Roman"/>
          <w:sz w:val="24"/>
          <w:szCs w:val="24"/>
          <w:lang w:val="ru-RU"/>
        </w:rPr>
        <w:t xml:space="preserve"> произведения: отвечать и формулировать вопросы по фактическому содержанию произведения;</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 xml:space="preserve">владеть элементарными умениями анализа и интерпретации текста: определять тему и главную мысль, воспроизводить последовательность событий </w:t>
      </w:r>
      <w:r w:rsidRPr="004D3EA9">
        <w:rPr>
          <w:rFonts w:ascii="Times New Roman" w:eastAsia="Times New Roman" w:hAnsi="Times New Roman"/>
          <w:sz w:val="24"/>
          <w:szCs w:val="24"/>
          <w:lang w:val="ru-RU"/>
        </w:rPr>
        <w:br/>
        <w:t>тексте произведения, составлять план текста (вопросный, номинативный);</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описывать характер героя, находить в тексте средства изображения (портрет) героя и выражения его чувств, оценивать поступки героев произвед</w:t>
      </w:r>
      <w:r w:rsidR="00B157AA" w:rsidRPr="004D3EA9">
        <w:rPr>
          <w:rFonts w:ascii="Times New Roman" w:eastAsia="Times New Roman" w:hAnsi="Times New Roman"/>
          <w:sz w:val="24"/>
          <w:szCs w:val="24"/>
          <w:lang w:val="ru-RU"/>
        </w:rPr>
        <w:t xml:space="preserve">ения, устанавливать взаимосвязь </w:t>
      </w:r>
      <w:r w:rsidRPr="004D3EA9">
        <w:rPr>
          <w:rFonts w:ascii="Times New Roman" w:eastAsia="Times New Roman" w:hAnsi="Times New Roman"/>
          <w:sz w:val="24"/>
          <w:szCs w:val="24"/>
          <w:lang w:val="ru-RU"/>
        </w:rPr>
        <w:t>между характером героя и его поступками, сравнивать героев одного произведения по предложенным критериям, характеризовать отношение автора к героям, его поступкам;</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 xml:space="preserve">объяснять значение незнакомого слова с опорой на контекст </w:t>
      </w:r>
      <w:r w:rsidRPr="004D3EA9">
        <w:rPr>
          <w:rFonts w:ascii="Times New Roman" w:eastAsia="Times New Roman" w:hAnsi="Times New Roman"/>
          <w:sz w:val="24"/>
          <w:szCs w:val="24"/>
          <w:lang w:val="ru-RU"/>
        </w:rPr>
        <w:br/>
        <w:t>и с использованием словаря; находить в тек</w:t>
      </w:r>
      <w:r w:rsidR="00B93FB9">
        <w:rPr>
          <w:rFonts w:ascii="Times New Roman" w:eastAsia="Times New Roman" w:hAnsi="Times New Roman"/>
          <w:sz w:val="24"/>
          <w:szCs w:val="24"/>
          <w:lang w:val="ru-RU"/>
        </w:rPr>
        <w:t xml:space="preserve">сте примеры использования слов </w:t>
      </w:r>
      <w:r w:rsidRPr="004D3EA9">
        <w:rPr>
          <w:rFonts w:ascii="Times New Roman" w:eastAsia="Times New Roman" w:hAnsi="Times New Roman"/>
          <w:sz w:val="24"/>
          <w:szCs w:val="24"/>
          <w:lang w:val="ru-RU"/>
        </w:rPr>
        <w:t>в прямом и переносном значении;</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 xml:space="preserve">осознанно применять для анализа текста изученные понятия (автор, литературный герой, </w:t>
      </w:r>
      <w:r w:rsidRPr="004D3EA9">
        <w:rPr>
          <w:rFonts w:ascii="Times New Roman" w:eastAsia="Times New Roman" w:hAnsi="Times New Roman"/>
          <w:sz w:val="24"/>
          <w:szCs w:val="24"/>
          <w:lang w:val="ru-RU"/>
        </w:rPr>
        <w:lastRenderedPageBreak/>
        <w:t>тема, идея, заголовок, содержание произведения, сравнение, эпитет);</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участво</w:t>
      </w:r>
      <w:r w:rsidR="00676CF1" w:rsidRPr="004D3EA9">
        <w:rPr>
          <w:rFonts w:ascii="Times New Roman" w:eastAsia="Times New Roman" w:hAnsi="Times New Roman"/>
          <w:sz w:val="24"/>
          <w:szCs w:val="24"/>
          <w:lang w:val="ru-RU"/>
        </w:rPr>
        <w:t>вать в обсуждении прослушанного (</w:t>
      </w:r>
      <w:r w:rsidRPr="004D3EA9">
        <w:rPr>
          <w:rFonts w:ascii="Times New Roman" w:eastAsia="Times New Roman" w:hAnsi="Times New Roman"/>
          <w:sz w:val="24"/>
          <w:szCs w:val="24"/>
          <w:lang w:val="ru-RU"/>
        </w:rPr>
        <w:t>прочитанного</w:t>
      </w:r>
      <w:r w:rsidR="00676CF1" w:rsidRPr="004D3EA9">
        <w:rPr>
          <w:rFonts w:ascii="Times New Roman" w:eastAsia="Times New Roman" w:hAnsi="Times New Roman"/>
          <w:sz w:val="24"/>
          <w:szCs w:val="24"/>
          <w:lang w:val="ru-RU"/>
        </w:rPr>
        <w:t>)</w:t>
      </w:r>
      <w:r w:rsidRPr="004D3EA9">
        <w:rPr>
          <w:rFonts w:ascii="Times New Roman" w:eastAsia="Times New Roman" w:hAnsi="Times New Roman"/>
          <w:sz w:val="24"/>
          <w:szCs w:val="24"/>
          <w:lang w:val="ru-RU"/>
        </w:rPr>
        <w:t xml:space="preserve"> произведения: понимать жанровую принадлежность произведения, формулировать устно простые выводы, подтверждать свой ответ примерами из текста;</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 xml:space="preserve">пересказывать (устно) содержание произведения подробно, выборочно, </w:t>
      </w:r>
      <w:r w:rsidRPr="004D3EA9">
        <w:rPr>
          <w:rFonts w:ascii="Times New Roman" w:eastAsia="Times New Roman" w:hAnsi="Times New Roman"/>
          <w:sz w:val="24"/>
          <w:szCs w:val="24"/>
          <w:lang w:val="ru-RU"/>
        </w:rPr>
        <w:br/>
        <w:t>от лица героя, от третьего лица;</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читать по ролям с соблюдением норм произношения, расстановки ударения, инсценировать небольшие эпизоды из произведения;</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 xml:space="preserve">составлять высказывания на заданную тему по содержанию произведения </w:t>
      </w:r>
      <w:r w:rsidRPr="004D3EA9">
        <w:rPr>
          <w:rFonts w:ascii="Times New Roman" w:eastAsia="Times New Roman" w:hAnsi="Times New Roman"/>
          <w:sz w:val="24"/>
          <w:szCs w:val="24"/>
          <w:lang w:val="ru-RU"/>
        </w:rPr>
        <w:br/>
        <w:t>(не менее 5 предложений);</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сочинять по аналогии с прочитанным загадки, небольшие сказки, рассказы;</w:t>
      </w:r>
    </w:p>
    <w:p w:rsidR="00CA2E26" w:rsidRPr="004D3EA9" w:rsidRDefault="00676CF1"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 xml:space="preserve">ориентироваться в книге и (или) </w:t>
      </w:r>
      <w:r w:rsidR="00CA2E26" w:rsidRPr="004D3EA9">
        <w:rPr>
          <w:rFonts w:ascii="Times New Roman" w:eastAsia="Times New Roman" w:hAnsi="Times New Roman"/>
          <w:sz w:val="24"/>
          <w:szCs w:val="24"/>
          <w:lang w:val="ru-RU"/>
        </w:rPr>
        <w:t>учебнике по обложке, оглавлению, аннотации, иллюстрациям, предисловию, условным обозначениям;</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выбирать книги для самостоятельного чтения с учётом рекомендательного списка, используя картотеки, рассказывать о прочитанной книге;</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использовать справочную литературу для получения дополнительной информации в соответствии с учебной задачей.</w:t>
      </w:r>
    </w:p>
    <w:p w:rsidR="00702604" w:rsidRPr="004D3EA9" w:rsidRDefault="00702604"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5. </w:t>
      </w:r>
      <w:r w:rsidRPr="004D3EA9">
        <w:rPr>
          <w:rFonts w:ascii="Times New Roman" w:eastAsia="OfficinaSansBoldITC" w:hAnsi="Times New Roman"/>
          <w:sz w:val="24"/>
          <w:szCs w:val="24"/>
          <w:lang w:val="ru-RU"/>
        </w:rPr>
        <w:t>Предметные результаты изучения литературного чтения</w:t>
      </w:r>
      <w:r w:rsidR="0057686F" w:rsidRPr="004D3EA9">
        <w:rPr>
          <w:rFonts w:ascii="Times New Roman" w:eastAsia="OfficinaSansBoldITC" w:hAnsi="Times New Roman"/>
          <w:sz w:val="24"/>
          <w:szCs w:val="24"/>
          <w:lang w:val="ru-RU"/>
        </w:rPr>
        <w:t>.</w:t>
      </w:r>
      <w:r w:rsidRPr="004D3EA9">
        <w:rPr>
          <w:rFonts w:ascii="Times New Roman" w:eastAsia="OfficinaSansBoldITC" w:hAnsi="Times New Roman"/>
          <w:sz w:val="24"/>
          <w:szCs w:val="24"/>
          <w:lang w:val="ru-RU"/>
        </w:rPr>
        <w:t xml:space="preserve"> </w:t>
      </w:r>
      <w:r w:rsidR="0057686F" w:rsidRPr="004D3EA9">
        <w:rPr>
          <w:rFonts w:ascii="Times New Roman" w:eastAsia="OfficinaSansBoldITC" w:hAnsi="Times New Roman"/>
          <w:sz w:val="24"/>
          <w:szCs w:val="24"/>
          <w:lang w:val="ru-RU"/>
        </w:rPr>
        <w:t>К</w:t>
      </w:r>
      <w:r w:rsidRPr="004D3EA9">
        <w:rPr>
          <w:rFonts w:ascii="Times New Roman" w:eastAsia="SchoolBookSanPin" w:hAnsi="Times New Roman"/>
          <w:sz w:val="24"/>
          <w:szCs w:val="24"/>
          <w:lang w:val="ru-RU"/>
        </w:rPr>
        <w:t xml:space="preserve"> концу обучения в </w:t>
      </w:r>
      <w:r w:rsidRPr="004D3EA9">
        <w:rPr>
          <w:rFonts w:ascii="Times New Roman" w:eastAsia="SchoolBookSanPin" w:hAnsi="Times New Roman"/>
          <w:bCs/>
          <w:sz w:val="24"/>
          <w:szCs w:val="24"/>
          <w:lang w:val="ru-RU"/>
        </w:rPr>
        <w:t xml:space="preserve">3 классе </w:t>
      </w:r>
      <w:r w:rsidRPr="004D3EA9">
        <w:rPr>
          <w:rFonts w:ascii="Times New Roman" w:eastAsia="SchoolBookSanPin" w:hAnsi="Times New Roman"/>
          <w:sz w:val="24"/>
          <w:szCs w:val="24"/>
          <w:lang w:val="ru-RU"/>
        </w:rPr>
        <w:t>обучающийся научится:</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 xml:space="preserve">отвечать на вопрос о культурной значимости устного народного творчества </w:t>
      </w:r>
      <w:r w:rsidRPr="004D3EA9">
        <w:rPr>
          <w:rFonts w:ascii="Times New Roman" w:eastAsia="Times New Roman" w:hAnsi="Times New Roman"/>
          <w:sz w:val="24"/>
          <w:szCs w:val="24"/>
          <w:lang w:val="ru-RU"/>
        </w:rPr>
        <w:br/>
        <w:t>и художественной литературы, 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60 слов в минуту (без отметочного оценивания);</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читать наизусть не менее 4 стихотворений в соответствии с изученной тематикой произведений;</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различать художественные произведения и познавательные тексты;</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понимать жанровую принадлежность, содержание, смысл прослушанного</w:t>
      </w:r>
      <w:r w:rsidRPr="004D3EA9">
        <w:rPr>
          <w:rFonts w:ascii="Times New Roman" w:eastAsia="Times New Roman" w:hAnsi="Times New Roman"/>
          <w:sz w:val="24"/>
          <w:szCs w:val="24"/>
          <w:lang w:val="ru-RU"/>
        </w:rPr>
        <w:br/>
      </w:r>
      <w:r w:rsidR="0057686F" w:rsidRPr="004D3EA9">
        <w:rPr>
          <w:rFonts w:ascii="Times New Roman" w:eastAsia="Times New Roman" w:hAnsi="Times New Roman"/>
          <w:sz w:val="24"/>
          <w:szCs w:val="24"/>
          <w:lang w:val="ru-RU"/>
        </w:rPr>
        <w:t>(</w:t>
      </w:r>
      <w:r w:rsidRPr="004D3EA9">
        <w:rPr>
          <w:rFonts w:ascii="Times New Roman" w:eastAsia="Times New Roman" w:hAnsi="Times New Roman"/>
          <w:sz w:val="24"/>
          <w:szCs w:val="24"/>
          <w:lang w:val="ru-RU"/>
        </w:rPr>
        <w:t>прочитанного</w:t>
      </w:r>
      <w:r w:rsidR="0057686F" w:rsidRPr="004D3EA9">
        <w:rPr>
          <w:rFonts w:ascii="Times New Roman" w:eastAsia="Times New Roman" w:hAnsi="Times New Roman"/>
          <w:sz w:val="24"/>
          <w:szCs w:val="24"/>
          <w:lang w:val="ru-RU"/>
        </w:rPr>
        <w:t>)</w:t>
      </w:r>
      <w:r w:rsidRPr="004D3EA9">
        <w:rPr>
          <w:rFonts w:ascii="Times New Roman" w:eastAsia="Times New Roman" w:hAnsi="Times New Roman"/>
          <w:sz w:val="24"/>
          <w:szCs w:val="24"/>
          <w:lang w:val="ru-RU"/>
        </w:rPr>
        <w:t xml:space="preserve"> произведения: отвечать и формулировать вопросы к учебным </w:t>
      </w:r>
      <w:r w:rsidRPr="004D3EA9">
        <w:rPr>
          <w:rFonts w:ascii="Times New Roman" w:eastAsia="Times New Roman" w:hAnsi="Times New Roman"/>
          <w:sz w:val="24"/>
          <w:szCs w:val="24"/>
          <w:lang w:val="ru-RU"/>
        </w:rPr>
        <w:br/>
        <w:t>и художественным текстам;</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 приводить примеры произведений фольклора разных народов России;</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владеть элементарными умениями анализа и интерпретации текста: формулировать тему и главную мысль, определ</w:t>
      </w:r>
      <w:r w:rsidR="00B93FB9">
        <w:rPr>
          <w:rFonts w:ascii="Times New Roman" w:eastAsia="Times New Roman" w:hAnsi="Times New Roman"/>
          <w:sz w:val="24"/>
          <w:szCs w:val="24"/>
          <w:lang w:val="ru-RU"/>
        </w:rPr>
        <w:t xml:space="preserve">ять последовательность событий </w:t>
      </w:r>
      <w:r w:rsidRPr="004D3EA9">
        <w:rPr>
          <w:rFonts w:ascii="Times New Roman" w:eastAsia="Times New Roman" w:hAnsi="Times New Roman"/>
          <w:sz w:val="24"/>
          <w:szCs w:val="24"/>
          <w:lang w:val="ru-RU"/>
        </w:rPr>
        <w:t>в тексте произведения, выявлять связь событий, эпизодов текста; составлять план текста (вопросный, номинативный, цитатный);</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 xml:space="preserve">характеризовать героев, описывать характер героя, давать оценку поступкам героев, составлять портретные характеристики персонажей; выявлять взаимосвязь между поступками, мыслями, чувствами героев, сравнивать героев одного произведения и сопоставлять их поступки </w:t>
      </w:r>
      <w:r w:rsidR="00B93FB9">
        <w:rPr>
          <w:rFonts w:ascii="Times New Roman" w:eastAsia="Times New Roman" w:hAnsi="Times New Roman"/>
          <w:sz w:val="24"/>
          <w:szCs w:val="24"/>
          <w:lang w:val="ru-RU"/>
        </w:rPr>
        <w:t xml:space="preserve">по предложенным критериям </w:t>
      </w:r>
      <w:r w:rsidRPr="004D3EA9">
        <w:rPr>
          <w:rFonts w:ascii="Times New Roman" w:eastAsia="Times New Roman" w:hAnsi="Times New Roman"/>
          <w:sz w:val="24"/>
          <w:szCs w:val="24"/>
          <w:lang w:val="ru-RU"/>
        </w:rPr>
        <w:t>(по аналогии или по контрасту);</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lastRenderedPageBreak/>
        <w:t>отличать автора произведения от героя и рассказчика, характеризовать отношение автора к героям, поступкам, описанной картине, находить в тексте средства изображения героев (портрет), описание пейзажа и интерьера;</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 xml:space="preserve">объяснять значение незнакомого слова с опорой на контекст </w:t>
      </w:r>
      <w:r w:rsidRPr="004D3EA9">
        <w:rPr>
          <w:rFonts w:ascii="Times New Roman" w:eastAsia="Times New Roman" w:hAnsi="Times New Roman"/>
          <w:sz w:val="24"/>
          <w:szCs w:val="24"/>
          <w:lang w:val="ru-RU"/>
        </w:rPr>
        <w:br/>
        <w:t xml:space="preserve">и с использованием словаря; находить в тексте примеры использования слов </w:t>
      </w:r>
      <w:r w:rsidRPr="004D3EA9">
        <w:rPr>
          <w:rFonts w:ascii="Times New Roman" w:eastAsia="Times New Roman" w:hAnsi="Times New Roman"/>
          <w:sz w:val="24"/>
          <w:szCs w:val="24"/>
          <w:lang w:val="ru-RU"/>
        </w:rPr>
        <w:br/>
        <w:t>в прямом и переносном значении, средств художественной выразительности (сравнение, эпитет, олицетворение);</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участвовать в обсуждении прослушанного</w:t>
      </w:r>
      <w:r w:rsidR="0057686F" w:rsidRPr="004D3EA9">
        <w:rPr>
          <w:rFonts w:ascii="Times New Roman" w:eastAsia="Times New Roman" w:hAnsi="Times New Roman"/>
          <w:sz w:val="24"/>
          <w:szCs w:val="24"/>
          <w:lang w:val="ru-RU"/>
        </w:rPr>
        <w:t xml:space="preserve"> (</w:t>
      </w:r>
      <w:r w:rsidRPr="004D3EA9">
        <w:rPr>
          <w:rFonts w:ascii="Times New Roman" w:eastAsia="Times New Roman" w:hAnsi="Times New Roman"/>
          <w:sz w:val="24"/>
          <w:szCs w:val="24"/>
          <w:lang w:val="ru-RU"/>
        </w:rPr>
        <w:t>прочитанного</w:t>
      </w:r>
      <w:r w:rsidR="0057686F" w:rsidRPr="004D3EA9">
        <w:rPr>
          <w:rFonts w:ascii="Times New Roman" w:eastAsia="Times New Roman" w:hAnsi="Times New Roman"/>
          <w:sz w:val="24"/>
          <w:szCs w:val="24"/>
          <w:lang w:val="ru-RU"/>
        </w:rPr>
        <w:t>)</w:t>
      </w:r>
      <w:r w:rsidRPr="004D3EA9">
        <w:rPr>
          <w:rFonts w:ascii="Times New Roman" w:eastAsia="Times New Roman" w:hAnsi="Times New Roman"/>
          <w:sz w:val="24"/>
          <w:szCs w:val="24"/>
          <w:lang w:val="ru-RU"/>
        </w:rPr>
        <w:t xml:space="preserve"> произведения: строить монологическое и диалогическое высказывание с соблюдением орфоэпических и пунктуационных норм, устно и письменно формулировать простые выводы, подтверждать свой ответ примерами из текс</w:t>
      </w:r>
      <w:r w:rsidR="00B93FB9">
        <w:rPr>
          <w:rFonts w:ascii="Times New Roman" w:eastAsia="Times New Roman" w:hAnsi="Times New Roman"/>
          <w:sz w:val="24"/>
          <w:szCs w:val="24"/>
          <w:lang w:val="ru-RU"/>
        </w:rPr>
        <w:t xml:space="preserve">та; использовать </w:t>
      </w:r>
      <w:r w:rsidRPr="004D3EA9">
        <w:rPr>
          <w:rFonts w:ascii="Times New Roman" w:eastAsia="Times New Roman" w:hAnsi="Times New Roman"/>
          <w:sz w:val="24"/>
          <w:szCs w:val="24"/>
          <w:lang w:val="ru-RU"/>
        </w:rPr>
        <w:t>в беседе изученные литературные понятия;</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 xml:space="preserve">пересказывать произведение (устно) подробно, выборочно, сжато (кратко), </w:t>
      </w:r>
      <w:r w:rsidRPr="004D3EA9">
        <w:rPr>
          <w:rFonts w:ascii="Times New Roman" w:eastAsia="Times New Roman" w:hAnsi="Times New Roman"/>
          <w:sz w:val="24"/>
          <w:szCs w:val="24"/>
          <w:lang w:val="ru-RU"/>
        </w:rPr>
        <w:br/>
        <w:t>от лица героя, с изменением лица рассказчика, от третьего лица;</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при анализе и интерпретации текста использовать разные типы речи (повествование, описание, рассуждени</w:t>
      </w:r>
      <w:r w:rsidR="00B93FB9">
        <w:rPr>
          <w:rFonts w:ascii="Times New Roman" w:eastAsia="Times New Roman" w:hAnsi="Times New Roman"/>
          <w:sz w:val="24"/>
          <w:szCs w:val="24"/>
          <w:lang w:val="ru-RU"/>
        </w:rPr>
        <w:t xml:space="preserve">е) с учётом специфики учебного </w:t>
      </w:r>
      <w:r w:rsidRPr="004D3EA9">
        <w:rPr>
          <w:rFonts w:ascii="Times New Roman" w:eastAsia="Times New Roman" w:hAnsi="Times New Roman"/>
          <w:sz w:val="24"/>
          <w:szCs w:val="24"/>
          <w:lang w:val="ru-RU"/>
        </w:rPr>
        <w:t>и художественного текстов;</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читать по ролям с соблюдением норм произношения, инсценировать небольшие эпизоды из произведения;</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составлять устные и письменные выск</w:t>
      </w:r>
      <w:r w:rsidR="00676CF1" w:rsidRPr="004D3EA9">
        <w:rPr>
          <w:rFonts w:ascii="Times New Roman" w:eastAsia="Times New Roman" w:hAnsi="Times New Roman"/>
          <w:sz w:val="24"/>
          <w:szCs w:val="24"/>
          <w:lang w:val="ru-RU"/>
        </w:rPr>
        <w:t>азывания на основе прочитанного (</w:t>
      </w:r>
      <w:r w:rsidRPr="004D3EA9">
        <w:rPr>
          <w:rFonts w:ascii="Times New Roman" w:eastAsia="Times New Roman" w:hAnsi="Times New Roman"/>
          <w:sz w:val="24"/>
          <w:szCs w:val="24"/>
          <w:lang w:val="ru-RU"/>
        </w:rPr>
        <w:t>прослушанного</w:t>
      </w:r>
      <w:r w:rsidR="00676CF1" w:rsidRPr="004D3EA9">
        <w:rPr>
          <w:rFonts w:ascii="Times New Roman" w:eastAsia="Times New Roman" w:hAnsi="Times New Roman"/>
          <w:sz w:val="24"/>
          <w:szCs w:val="24"/>
          <w:lang w:val="ru-RU"/>
        </w:rPr>
        <w:t>)</w:t>
      </w:r>
      <w:r w:rsidRPr="004D3EA9">
        <w:rPr>
          <w:rFonts w:ascii="Times New Roman" w:eastAsia="Times New Roman" w:hAnsi="Times New Roman"/>
          <w:sz w:val="24"/>
          <w:szCs w:val="24"/>
          <w:lang w:val="ru-RU"/>
        </w:rPr>
        <w:t xml:space="preserve"> текста на заданную тему по содержанию произведения (не менее 8 предложений), корректировать собственный письменный текст;</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составлять краткий отзыв о прочитанном произведении по заданному алгоритму;</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сочинять тексты, используя аналогии, иллюстрации, придумывать продолжение прочитанного произведения;</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использовать в соответствии с учебной задачей аппарат издания: обложку, оглавление, аннотацию, иллюстрации, предисловие, приложения, сноски, примечания;</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выбирать книги для самостоятельного чтения с учётом рекомендательного списка, используя картотеки, рассказывать о прочитанной книге;</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 xml:space="preserve">использовать справочные издания, в том числе верифицированные электронные образовательные и информационные ресурсы, включённые </w:t>
      </w:r>
      <w:r w:rsidRPr="004D3EA9">
        <w:rPr>
          <w:rFonts w:ascii="Times New Roman" w:eastAsia="Times New Roman" w:hAnsi="Times New Roman"/>
          <w:sz w:val="24"/>
          <w:szCs w:val="24"/>
          <w:lang w:val="ru-RU"/>
        </w:rPr>
        <w:br/>
        <w:t>в федеральный перечень.</w:t>
      </w:r>
    </w:p>
    <w:p w:rsidR="00702604" w:rsidRPr="004D3EA9" w:rsidRDefault="00702604" w:rsidP="003C3F55">
      <w:pPr>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6. </w:t>
      </w:r>
      <w:r w:rsidRPr="004D3EA9">
        <w:rPr>
          <w:rFonts w:ascii="Times New Roman" w:eastAsia="OfficinaSansBoldITC" w:hAnsi="Times New Roman"/>
          <w:sz w:val="24"/>
          <w:szCs w:val="24"/>
          <w:lang w:val="ru-RU"/>
        </w:rPr>
        <w:t>Предметные результаты изучения литературного чтения</w:t>
      </w:r>
      <w:r w:rsidR="005C6810" w:rsidRPr="004D3EA9">
        <w:rPr>
          <w:rFonts w:ascii="Times New Roman" w:eastAsia="OfficinaSansBoldITC" w:hAnsi="Times New Roman"/>
          <w:sz w:val="24"/>
          <w:szCs w:val="24"/>
          <w:lang w:val="ru-RU"/>
        </w:rPr>
        <w:t>.</w:t>
      </w:r>
      <w:r w:rsidRPr="004D3EA9">
        <w:rPr>
          <w:rFonts w:ascii="Times New Roman" w:eastAsia="OfficinaSansBoldITC" w:hAnsi="Times New Roman"/>
          <w:sz w:val="24"/>
          <w:szCs w:val="24"/>
          <w:lang w:val="ru-RU"/>
        </w:rPr>
        <w:t xml:space="preserve"> </w:t>
      </w:r>
      <w:r w:rsidR="005C6810" w:rsidRPr="004D3EA9">
        <w:rPr>
          <w:rFonts w:ascii="Times New Roman" w:eastAsia="OfficinaSansBoldITC" w:hAnsi="Times New Roman"/>
          <w:sz w:val="24"/>
          <w:szCs w:val="24"/>
          <w:lang w:val="ru-RU"/>
        </w:rPr>
        <w:t>К</w:t>
      </w:r>
      <w:r w:rsidRPr="004D3EA9">
        <w:rPr>
          <w:rFonts w:ascii="Times New Roman" w:eastAsia="SchoolBookSanPin" w:hAnsi="Times New Roman"/>
          <w:sz w:val="24"/>
          <w:szCs w:val="24"/>
          <w:lang w:val="ru-RU"/>
        </w:rPr>
        <w:t xml:space="preserve"> концу обучения в </w:t>
      </w:r>
      <w:r w:rsidRPr="004D3EA9">
        <w:rPr>
          <w:rFonts w:ascii="Times New Roman" w:eastAsia="SchoolBookSanPin" w:hAnsi="Times New Roman"/>
          <w:bCs/>
          <w:sz w:val="24"/>
          <w:szCs w:val="24"/>
          <w:lang w:val="ru-RU"/>
        </w:rPr>
        <w:t xml:space="preserve">4 классе </w:t>
      </w:r>
      <w:r w:rsidRPr="004D3EA9">
        <w:rPr>
          <w:rFonts w:ascii="Times New Roman" w:eastAsia="SchoolBookSanPin" w:hAnsi="Times New Roman"/>
          <w:sz w:val="24"/>
          <w:szCs w:val="24"/>
          <w:lang w:val="ru-RU"/>
        </w:rPr>
        <w:t>обучающийся научится:</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 xml:space="preserve">осознавать значимость художественной литературы и фольклора </w:t>
      </w:r>
      <w:r w:rsidRPr="004D3EA9">
        <w:rPr>
          <w:rFonts w:ascii="Times New Roman" w:eastAsia="Times New Roman" w:hAnsi="Times New Roman"/>
          <w:sz w:val="24"/>
          <w:szCs w:val="24"/>
          <w:lang w:val="ru-RU"/>
        </w:rPr>
        <w:br/>
        <w:t>для всестороннего развития личности человека, находить в произведениях отражение нравственных ценностей, фактов бытовой и духовной культуры народов России и мира, ориентироваться в нравственно-этических понятиях в контексте изученных произведений;</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демонстрировать интерес и положительную мотивацию к систематическому чтению и слушанию художественной литературы и произведений устного народного творчества: формировать собственный круг чтения;</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80 слов в минуту (без отметочного оценивания);</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lastRenderedPageBreak/>
        <w:t>читать наизусть не менее 5 стихотворений в соответствии с изученной тематикой произведений;</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различать художественные произведения и познавательные тексты;</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понимать жанровую принадлежность, содержание, смысл прослушанного</w:t>
      </w:r>
      <w:r w:rsidR="005C6810" w:rsidRPr="004D3EA9">
        <w:rPr>
          <w:rFonts w:ascii="Times New Roman" w:eastAsia="Times New Roman" w:hAnsi="Times New Roman"/>
          <w:sz w:val="24"/>
          <w:szCs w:val="24"/>
          <w:lang w:val="ru-RU"/>
        </w:rPr>
        <w:t xml:space="preserve"> (</w:t>
      </w:r>
      <w:r w:rsidRPr="004D3EA9">
        <w:rPr>
          <w:rFonts w:ascii="Times New Roman" w:eastAsia="Times New Roman" w:hAnsi="Times New Roman"/>
          <w:sz w:val="24"/>
          <w:szCs w:val="24"/>
          <w:lang w:val="ru-RU"/>
        </w:rPr>
        <w:t>прочитанного</w:t>
      </w:r>
      <w:r w:rsidR="005C6810" w:rsidRPr="004D3EA9">
        <w:rPr>
          <w:rFonts w:ascii="Times New Roman" w:eastAsia="Times New Roman" w:hAnsi="Times New Roman"/>
          <w:sz w:val="24"/>
          <w:szCs w:val="24"/>
          <w:lang w:val="ru-RU"/>
        </w:rPr>
        <w:t>)</w:t>
      </w:r>
      <w:r w:rsidRPr="004D3EA9">
        <w:rPr>
          <w:rFonts w:ascii="Times New Roman" w:eastAsia="Times New Roman" w:hAnsi="Times New Roman"/>
          <w:sz w:val="24"/>
          <w:szCs w:val="24"/>
          <w:lang w:val="ru-RU"/>
        </w:rPr>
        <w:t xml:space="preserve"> произведения: отвечать и формулировать вопросы (в том числе проблемные) к познавательным, учебным и художественным текстам;</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приводить примеры произведений фольклора разных народов России;</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соотносить читаемый текст с жанром художественной литературы (литературные сказки, рассказы, стихотворения, басни), приводить примеры разных жанров литературы России и стран мира;</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владеть элементарными умениями анализа и интерпретации текста: определять тему и главную мысль, последовательность событий в тексте произведения, выявлять связь событий, эпизодов текста;</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 xml:space="preserve">характеризовать героев, давать оценку их поступкам, составлять портретные характеристики персонажей, выявлять взаимосвязь между поступками и мыслями, чувствами героев, сравнивать героев одного произведения по самостоятельно выбранному критерию (по аналогии или по контрасту), характеризовать собственное отношение к героям, поступкам; находить в тексте средства изображения героев (портрет) и выражения их чувств, описание пейзажа </w:t>
      </w:r>
      <w:r w:rsidRPr="004D3EA9">
        <w:rPr>
          <w:rFonts w:ascii="Times New Roman" w:eastAsia="Times New Roman" w:hAnsi="Times New Roman"/>
          <w:sz w:val="24"/>
          <w:szCs w:val="24"/>
          <w:lang w:val="ru-RU"/>
        </w:rPr>
        <w:br/>
        <w:t>и интерьера, устанавливать причинно-следственные связи событий, явлений, поступков героев;</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 xml:space="preserve">объяснять значение незнакомого слова с опорой на контекст </w:t>
      </w:r>
      <w:r w:rsidRPr="004D3EA9">
        <w:rPr>
          <w:rFonts w:ascii="Times New Roman" w:eastAsia="Times New Roman" w:hAnsi="Times New Roman"/>
          <w:sz w:val="24"/>
          <w:szCs w:val="24"/>
          <w:lang w:val="ru-RU"/>
        </w:rPr>
        <w:br/>
        <w:t xml:space="preserve">и с использованием словаря; </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находить в тексте примеры использования слов в прямом и переносном значении, средства художественной выразительности (сравнение, эпитет, олицетворение, метафора);</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 метафора, лирика, эпос, образ);</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 xml:space="preserve">участвовать в обсуждении </w:t>
      </w:r>
      <w:r w:rsidR="00676CF1" w:rsidRPr="004D3EA9">
        <w:rPr>
          <w:rFonts w:ascii="Times New Roman" w:eastAsia="Times New Roman" w:hAnsi="Times New Roman"/>
          <w:sz w:val="24"/>
          <w:szCs w:val="24"/>
          <w:lang w:val="ru-RU"/>
        </w:rPr>
        <w:t>прослушанного (</w:t>
      </w:r>
      <w:r w:rsidRPr="004D3EA9">
        <w:rPr>
          <w:rFonts w:ascii="Times New Roman" w:eastAsia="Times New Roman" w:hAnsi="Times New Roman"/>
          <w:sz w:val="24"/>
          <w:szCs w:val="24"/>
          <w:lang w:val="ru-RU"/>
        </w:rPr>
        <w:t>прочитанного</w:t>
      </w:r>
      <w:r w:rsidR="00676CF1" w:rsidRPr="004D3EA9">
        <w:rPr>
          <w:rFonts w:ascii="Times New Roman" w:eastAsia="Times New Roman" w:hAnsi="Times New Roman"/>
          <w:sz w:val="24"/>
          <w:szCs w:val="24"/>
          <w:lang w:val="ru-RU"/>
        </w:rPr>
        <w:t>)</w:t>
      </w:r>
      <w:r w:rsidRPr="004D3EA9">
        <w:rPr>
          <w:rFonts w:ascii="Times New Roman" w:eastAsia="Times New Roman" w:hAnsi="Times New Roman"/>
          <w:sz w:val="24"/>
          <w:szCs w:val="24"/>
          <w:lang w:val="ru-RU"/>
        </w:rPr>
        <w:t xml:space="preserve"> произведения: строить монологическое и диалогическое высказывание с соблюдением норм русского литературного языка (норм произношения, словоупотребления, грамматики); устно и письменно формулировать простые выводы на основе прослушанного</w:t>
      </w:r>
      <w:r w:rsidR="00676CF1" w:rsidRPr="004D3EA9">
        <w:rPr>
          <w:rFonts w:ascii="Times New Roman" w:eastAsia="Times New Roman" w:hAnsi="Times New Roman"/>
          <w:sz w:val="24"/>
          <w:szCs w:val="24"/>
          <w:lang w:val="ru-RU"/>
        </w:rPr>
        <w:t xml:space="preserve"> (</w:t>
      </w:r>
      <w:r w:rsidRPr="004D3EA9">
        <w:rPr>
          <w:rFonts w:ascii="Times New Roman" w:eastAsia="Times New Roman" w:hAnsi="Times New Roman"/>
          <w:sz w:val="24"/>
          <w:szCs w:val="24"/>
          <w:lang w:val="ru-RU"/>
        </w:rPr>
        <w:t>прочитанного</w:t>
      </w:r>
      <w:r w:rsidR="00676CF1" w:rsidRPr="004D3EA9">
        <w:rPr>
          <w:rFonts w:ascii="Times New Roman" w:eastAsia="Times New Roman" w:hAnsi="Times New Roman"/>
          <w:sz w:val="24"/>
          <w:szCs w:val="24"/>
          <w:lang w:val="ru-RU"/>
        </w:rPr>
        <w:t>)</w:t>
      </w:r>
      <w:r w:rsidRPr="004D3EA9">
        <w:rPr>
          <w:rFonts w:ascii="Times New Roman" w:eastAsia="Times New Roman" w:hAnsi="Times New Roman"/>
          <w:sz w:val="24"/>
          <w:szCs w:val="24"/>
          <w:lang w:val="ru-RU"/>
        </w:rPr>
        <w:t xml:space="preserve"> текста, подтверждать свой ответ примерами </w:t>
      </w:r>
      <w:r w:rsidR="00676CF1" w:rsidRPr="004D3EA9">
        <w:rPr>
          <w:rFonts w:ascii="Times New Roman" w:eastAsia="Times New Roman" w:hAnsi="Times New Roman"/>
          <w:sz w:val="24"/>
          <w:szCs w:val="24"/>
          <w:lang w:val="ru-RU"/>
        </w:rPr>
        <w:br/>
      </w:r>
      <w:r w:rsidRPr="004D3EA9">
        <w:rPr>
          <w:rFonts w:ascii="Times New Roman" w:eastAsia="Times New Roman" w:hAnsi="Times New Roman"/>
          <w:sz w:val="24"/>
          <w:szCs w:val="24"/>
          <w:lang w:val="ru-RU"/>
        </w:rPr>
        <w:t>из текста;</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составлять план текста (вопросный, номинативный, цитатный), пересказывать (устно) подробно, выборочно, сжато (кратко), от лица героя, с изменением лица рассказчика, от третьего лица;</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читать по ролям с соблюдением норм произношения, расстановки ударения, инсценировать небольшие эпизоды из произведения;</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 xml:space="preserve">составлять устные и письменные высказывания на заданную тему </w:t>
      </w:r>
      <w:r w:rsidRPr="004D3EA9">
        <w:rPr>
          <w:rFonts w:ascii="Times New Roman" w:eastAsia="Times New Roman" w:hAnsi="Times New Roman"/>
          <w:sz w:val="24"/>
          <w:szCs w:val="24"/>
          <w:lang w:val="ru-RU"/>
        </w:rPr>
        <w:br/>
        <w:t xml:space="preserve">по содержанию произведения (не менее 10 предложений), писать сочинения </w:t>
      </w:r>
      <w:r w:rsidRPr="004D3EA9">
        <w:rPr>
          <w:rFonts w:ascii="Times New Roman" w:eastAsia="Times New Roman" w:hAnsi="Times New Roman"/>
          <w:sz w:val="24"/>
          <w:szCs w:val="24"/>
          <w:lang w:val="ru-RU"/>
        </w:rPr>
        <w:br/>
        <w:t>на заданную тему, используя разные типы речи (повествование, описание, рассуждение), корректировать собственный текст с учётом правильности, выразительности письменной речи;</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составлять краткий отзыв о прочитанном произведении по заданному алгоритму;</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 xml:space="preserve">сочинять по аналогии с прочитанным, составлять рассказ по иллюстрациям, </w:t>
      </w:r>
      <w:r w:rsidRPr="004D3EA9">
        <w:rPr>
          <w:rFonts w:ascii="Times New Roman" w:eastAsia="Times New Roman" w:hAnsi="Times New Roman"/>
          <w:sz w:val="24"/>
          <w:szCs w:val="24"/>
          <w:lang w:val="ru-RU"/>
        </w:rPr>
        <w:br/>
      </w:r>
      <w:r w:rsidRPr="004D3EA9">
        <w:rPr>
          <w:rFonts w:ascii="Times New Roman" w:eastAsia="Times New Roman" w:hAnsi="Times New Roman"/>
          <w:sz w:val="24"/>
          <w:szCs w:val="24"/>
          <w:lang w:val="ru-RU"/>
        </w:rPr>
        <w:lastRenderedPageBreak/>
        <w:t>от имени одного из героев, придумывать продолжение прочитанного произведения (не менее 10 предложений);</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использовать в соответствии с учебной задачей аппарат издания (обложка, оглавление, аннотация, иллюстрация, предисловие, приложение, сноски, примечания);</w:t>
      </w:r>
    </w:p>
    <w:p w:rsidR="00CA2E26" w:rsidRPr="004D3EA9" w:rsidRDefault="00CA2E26" w:rsidP="003C3F55">
      <w:pPr>
        <w:spacing w:after="0"/>
        <w:ind w:firstLine="567"/>
        <w:contextualSpacing/>
        <w:jc w:val="both"/>
        <w:rPr>
          <w:rFonts w:ascii="Times New Roman" w:eastAsia="Times New Roman" w:hAnsi="Times New Roman"/>
          <w:sz w:val="24"/>
          <w:szCs w:val="24"/>
          <w:lang w:val="ru-RU"/>
        </w:rPr>
      </w:pPr>
      <w:r w:rsidRPr="004D3EA9">
        <w:rPr>
          <w:rFonts w:ascii="Times New Roman" w:eastAsia="Times New Roman" w:hAnsi="Times New Roman"/>
          <w:sz w:val="24"/>
          <w:szCs w:val="24"/>
          <w:lang w:val="ru-RU"/>
        </w:rPr>
        <w:t>выбирать книги для самостоятельного чтения с учётом рекомендательного списка, используя картотеки, рассказывать о прочитанной книге;</w:t>
      </w:r>
    </w:p>
    <w:p w:rsidR="00B65C3D" w:rsidRPr="004D3EA9" w:rsidRDefault="00CA2E26" w:rsidP="003C3F55">
      <w:pPr>
        <w:spacing w:after="0"/>
        <w:ind w:firstLine="567"/>
        <w:contextualSpacing/>
        <w:jc w:val="both"/>
        <w:rPr>
          <w:rFonts w:ascii="Times New Roman" w:hAnsi="Times New Roman"/>
          <w:sz w:val="24"/>
          <w:szCs w:val="24"/>
          <w:lang w:val="ru-RU"/>
        </w:rPr>
      </w:pPr>
      <w:r w:rsidRPr="004D3EA9">
        <w:rPr>
          <w:rFonts w:ascii="Times New Roman" w:eastAsia="Times New Roman" w:hAnsi="Times New Roman"/>
          <w:sz w:val="24"/>
          <w:szCs w:val="24"/>
          <w:lang w:val="ru-RU"/>
        </w:rPr>
        <w:t xml:space="preserve">использовать справочную литературу, электронные образовательные </w:t>
      </w:r>
      <w:r w:rsidRPr="004D3EA9">
        <w:rPr>
          <w:rFonts w:ascii="Times New Roman" w:eastAsia="Times New Roman" w:hAnsi="Times New Roman"/>
          <w:sz w:val="24"/>
          <w:szCs w:val="24"/>
          <w:lang w:val="ru-RU"/>
        </w:rPr>
        <w:br/>
        <w:t xml:space="preserve">и информационные ресурсы информационно-коммуникационной сети «Интернет» (в условиях контролируемого входа), для получения дополнительной информации </w:t>
      </w:r>
      <w:r w:rsidRPr="004D3EA9">
        <w:rPr>
          <w:rFonts w:ascii="Times New Roman" w:eastAsia="Times New Roman" w:hAnsi="Times New Roman"/>
          <w:sz w:val="24"/>
          <w:szCs w:val="24"/>
          <w:lang w:val="ru-RU"/>
        </w:rPr>
        <w:br/>
        <w:t>в соответствии с учебной задачей.</w:t>
      </w:r>
      <w:r w:rsidRPr="004D3EA9">
        <w:rPr>
          <w:sz w:val="24"/>
          <w:szCs w:val="24"/>
          <w:lang w:val="ru-RU"/>
        </w:rPr>
        <w:t xml:space="preserve"> </w:t>
      </w:r>
    </w:p>
    <w:p w:rsidR="00254300" w:rsidRPr="004D3EA9" w:rsidRDefault="003C3F55" w:rsidP="00254300">
      <w:pPr>
        <w:pStyle w:val="10"/>
        <w:pBdr>
          <w:bottom w:val="none" w:sz="0" w:space="0" w:color="auto"/>
        </w:pBdr>
        <w:spacing w:before="0" w:line="360" w:lineRule="auto"/>
        <w:ind w:firstLine="708"/>
        <w:jc w:val="both"/>
        <w:rPr>
          <w:bCs/>
          <w:sz w:val="24"/>
          <w:szCs w:val="24"/>
          <w:lang w:val="ru-RU"/>
        </w:rPr>
      </w:pPr>
      <w:r>
        <w:rPr>
          <w:bCs/>
          <w:sz w:val="24"/>
          <w:szCs w:val="24"/>
          <w:lang w:val="ru-RU"/>
        </w:rPr>
        <w:t>2</w:t>
      </w:r>
      <w:r w:rsidR="00254300" w:rsidRPr="004D3EA9">
        <w:rPr>
          <w:bCs/>
          <w:sz w:val="24"/>
          <w:szCs w:val="24"/>
          <w:lang w:val="ru-RU"/>
        </w:rPr>
        <w:t>.</w:t>
      </w:r>
      <w:r>
        <w:rPr>
          <w:bCs/>
          <w:sz w:val="24"/>
          <w:szCs w:val="24"/>
          <w:lang w:val="ru-RU"/>
        </w:rPr>
        <w:t>1.3</w:t>
      </w:r>
      <w:r w:rsidR="00254300" w:rsidRPr="004D3EA9">
        <w:rPr>
          <w:bCs/>
          <w:sz w:val="24"/>
          <w:szCs w:val="24"/>
          <w:lang w:val="ru-RU"/>
        </w:rPr>
        <w:t> </w:t>
      </w:r>
      <w:r>
        <w:rPr>
          <w:bCs/>
          <w:sz w:val="24"/>
          <w:szCs w:val="24"/>
          <w:lang w:val="ru-RU"/>
        </w:rPr>
        <w:t>Р</w:t>
      </w:r>
      <w:r w:rsidR="00254300" w:rsidRPr="004D3EA9">
        <w:rPr>
          <w:bCs/>
          <w:sz w:val="24"/>
          <w:szCs w:val="24"/>
          <w:lang w:val="ru-RU"/>
        </w:rPr>
        <w:t>абочая программа по учебному предмету «Иностранный (английский) язык».</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Федеральная рабочая программа по учебному предмету «Иностранный (английский) язык» (предметная область «Иностранный язык») (далее соответственно – программа по иностранному (английскому) языку, иностранный (английский) язык) включает пояснительную записку, содержание обучения, планируемые результаты освоения программы по иностранному (английскому) языку.</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Пояснительная записка отражает общие цели и задачи изучения учебного предмета, характеристику психологических предпосылок к его изучению обучающимися, место в структуре учебного плана, а также подходы к отбору содержания и планируемым результатам.</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Содержание обучения раскрывает содержательные линии, которые предлагаются для обязательного изучения в каждом классе на уровне начального общего образования. </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Планируемые результаты освоения программы по иностранному (английскому) языку включают личностные, метапредметные результаты за весь период обучения на уровне начального общего образования, а также предметные достижения обучающегося за каждый год обучения.</w:t>
      </w:r>
    </w:p>
    <w:p w:rsidR="00254300" w:rsidRPr="009D5B51" w:rsidRDefault="00254300" w:rsidP="003C3F55">
      <w:pPr>
        <w:widowControl/>
        <w:tabs>
          <w:tab w:val="left" w:pos="1134"/>
        </w:tabs>
        <w:spacing w:after="0"/>
        <w:ind w:firstLine="567"/>
        <w:contextualSpacing/>
        <w:jc w:val="both"/>
        <w:rPr>
          <w:rFonts w:ascii="Times New Roman" w:hAnsi="Times New Roman"/>
          <w:b/>
          <w:bCs/>
          <w:sz w:val="24"/>
          <w:szCs w:val="24"/>
          <w:lang w:val="ru-RU"/>
        </w:rPr>
      </w:pPr>
      <w:r w:rsidRPr="009D5B51">
        <w:rPr>
          <w:rFonts w:ascii="Times New Roman" w:hAnsi="Times New Roman"/>
          <w:b/>
          <w:bCs/>
          <w:sz w:val="24"/>
          <w:szCs w:val="24"/>
          <w:lang w:val="ru-RU"/>
        </w:rPr>
        <w:t>Пояснительная записка.</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1. Программа по иностранному (английскому) языку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программе воспитания.</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Программа по иностранному (английскому) языку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представленных в Федеральном государственном образовательном стандарте начального общего образования, а также федеральной</w:t>
      </w:r>
      <w:r w:rsidR="009D5B51">
        <w:rPr>
          <w:rFonts w:ascii="Times New Roman" w:hAnsi="Times New Roman"/>
          <w:bCs/>
          <w:sz w:val="24"/>
          <w:szCs w:val="24"/>
          <w:lang w:val="ru-RU"/>
        </w:rPr>
        <w:t xml:space="preserve"> программы воспитания </w:t>
      </w:r>
      <w:r w:rsidRPr="004D3EA9">
        <w:rPr>
          <w:rFonts w:ascii="Times New Roman" w:hAnsi="Times New Roman"/>
          <w:bCs/>
          <w:sz w:val="24"/>
          <w:szCs w:val="24"/>
          <w:lang w:val="ru-RU"/>
        </w:rPr>
        <w:t>с учётом концепции или историко-культурного стандарта при наличии.</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Программа по иностранному (английскому) языку на уровне начального общего образования составлена на основе Федерального государственного образовательного стандарта начального общего образования, Примерной основной образовательной программы начального общего образования и Универсального кодификатора распределённых по классам проверяемых требований к результатам освоения основной образовательной программы начального обще</w:t>
      </w:r>
      <w:r w:rsidR="009D5B51">
        <w:rPr>
          <w:rFonts w:ascii="Times New Roman" w:hAnsi="Times New Roman"/>
          <w:bCs/>
          <w:sz w:val="24"/>
          <w:szCs w:val="24"/>
          <w:lang w:val="ru-RU"/>
        </w:rPr>
        <w:t xml:space="preserve">го образования </w:t>
      </w:r>
      <w:r w:rsidRPr="004D3EA9">
        <w:rPr>
          <w:rFonts w:ascii="Times New Roman" w:hAnsi="Times New Roman"/>
          <w:bCs/>
          <w:sz w:val="24"/>
          <w:szCs w:val="24"/>
          <w:lang w:val="ru-RU"/>
        </w:rPr>
        <w:t>и элементов содержания по английскому языку (одобрено решением ФУМО).</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Программа по иностранному (английскому) языку раскрывает цели образования, развития и воспитания обучающихся средствами учебного предмета «Иностранный язык» на начальной ступени обязательного общего образования, определяет обязательную (инвариантную) часть содержания учебного курса по изучаемому иностранному языку, за пределами которой остаётся возможность выбора учителем вариативной составляющей содержания образования по предмету.</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lastRenderedPageBreak/>
        <w:t>2. В начальной школе закладывается база для всего последующего иноязычного образования обучающихся, формируются основы функциональной грамотности, что придаёт особую ответственность данному этапу общего образования. Изучение иностранного языка в общеобразовательных организациях России начинается со 2 класса. Обучающиеся данного возраста характеризуются большой восприимчивостью к овладению языками, что позволяет им овладевать основами общения на новом для них языке с меньшими затратами времени и усилий по сравнению с обучающимися других возрастных групп.</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3. Построение программы по иностранному (английскому) языку имеет нелинейный характер и основано на концентрическом принципе. В каждом классе даются новые элементы содержания и новые требования. В процессе обучения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4. Цели обучения иностранному (английскому) языку на уровне начального общего образования можно условно разделить на образовательные, развивающие, воспитывающие.</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4.1. Образовательные цели учебного предмета «Иностранный (английский) язык» в начальной школе включают:</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2" w:name="bookmark18"/>
      <w:bookmarkEnd w:id="2"/>
      <w:r w:rsidRPr="004D3EA9">
        <w:rPr>
          <w:rFonts w:ascii="Times New Roman" w:hAnsi="Times New Roman"/>
          <w:bCs/>
          <w:sz w:val="24"/>
          <w:szCs w:val="24"/>
          <w:lang w:val="ru-RU"/>
        </w:rPr>
        <w:t xml:space="preserve">формирование элементарной иноязычной коммуникативной компетенции, </w:t>
      </w:r>
      <w:r w:rsidRPr="004D3EA9">
        <w:rPr>
          <w:rFonts w:ascii="Times New Roman" w:hAnsi="Times New Roman"/>
          <w:bCs/>
          <w:sz w:val="24"/>
          <w:szCs w:val="24"/>
          <w:lang w:val="ru-RU"/>
        </w:rPr>
        <w:br/>
        <w:t>то есть способности и готовности общаться с носителями изучаем</w:t>
      </w:r>
      <w:r w:rsidR="009D5B51">
        <w:rPr>
          <w:rFonts w:ascii="Times New Roman" w:hAnsi="Times New Roman"/>
          <w:bCs/>
          <w:sz w:val="24"/>
          <w:szCs w:val="24"/>
          <w:lang w:val="ru-RU"/>
        </w:rPr>
        <w:t xml:space="preserve">ого иностранного языка в устной </w:t>
      </w:r>
      <w:r w:rsidRPr="004D3EA9">
        <w:rPr>
          <w:rFonts w:ascii="Times New Roman" w:hAnsi="Times New Roman"/>
          <w:bCs/>
          <w:sz w:val="24"/>
          <w:szCs w:val="24"/>
          <w:lang w:val="ru-RU"/>
        </w:rPr>
        <w:t>(говорение и аудирование) и пись</w:t>
      </w:r>
      <w:r w:rsidR="009D5B51">
        <w:rPr>
          <w:rFonts w:ascii="Times New Roman" w:hAnsi="Times New Roman"/>
          <w:bCs/>
          <w:sz w:val="24"/>
          <w:szCs w:val="24"/>
          <w:lang w:val="ru-RU"/>
        </w:rPr>
        <w:t xml:space="preserve">менной (чтение и письмо) форме </w:t>
      </w:r>
      <w:r w:rsidRPr="004D3EA9">
        <w:rPr>
          <w:rFonts w:ascii="Times New Roman" w:hAnsi="Times New Roman"/>
          <w:bCs/>
          <w:sz w:val="24"/>
          <w:szCs w:val="24"/>
          <w:lang w:val="ru-RU"/>
        </w:rPr>
        <w:t>с учётом возрастных возможностей и потребностей обучающегося;</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3" w:name="bookmark19"/>
      <w:bookmarkEnd w:id="3"/>
      <w:r w:rsidRPr="004D3EA9">
        <w:rPr>
          <w:rFonts w:ascii="Times New Roman" w:hAnsi="Times New Roman"/>
          <w:bCs/>
          <w:sz w:val="24"/>
          <w:szCs w:val="24"/>
          <w:lang w:val="ru-RU"/>
        </w:rPr>
        <w:t>расширение лингвистического кругозора обучающихся за счёт овладения новыми языковыми средствами (фонетическими, орфографическими, лексическими, грамматическими) в соответствии c отобранными темами общения;</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4" w:name="bookmark20"/>
      <w:bookmarkEnd w:id="4"/>
      <w:r w:rsidRPr="004D3EA9">
        <w:rPr>
          <w:rFonts w:ascii="Times New Roman" w:hAnsi="Times New Roman"/>
          <w:bCs/>
          <w:sz w:val="24"/>
          <w:szCs w:val="24"/>
          <w:lang w:val="ru-RU"/>
        </w:rPr>
        <w:t xml:space="preserve">освоение знаний о языковых явлениях изучаемого иностранного языка, </w:t>
      </w:r>
      <w:r w:rsidRPr="004D3EA9">
        <w:rPr>
          <w:rFonts w:ascii="Times New Roman" w:hAnsi="Times New Roman"/>
          <w:bCs/>
          <w:sz w:val="24"/>
          <w:szCs w:val="24"/>
          <w:lang w:val="ru-RU"/>
        </w:rPr>
        <w:br/>
        <w:t>о разных способах выражения мысли на родном и иностранном языках;</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5" w:name="bookmark21"/>
      <w:bookmarkEnd w:id="5"/>
      <w:r w:rsidRPr="004D3EA9">
        <w:rPr>
          <w:rFonts w:ascii="Times New Roman" w:hAnsi="Times New Roman"/>
          <w:bCs/>
          <w:sz w:val="24"/>
          <w:szCs w:val="24"/>
          <w:lang w:val="ru-RU"/>
        </w:rPr>
        <w:t>использование для решения учебных задач интеллектуальных операций (сравнение, анализ, обобщение);</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6" w:name="bookmark22"/>
      <w:bookmarkEnd w:id="6"/>
      <w:r w:rsidRPr="004D3EA9">
        <w:rPr>
          <w:rFonts w:ascii="Times New Roman" w:hAnsi="Times New Roman"/>
          <w:bCs/>
          <w:sz w:val="24"/>
          <w:szCs w:val="24"/>
          <w:lang w:val="ru-RU"/>
        </w:rPr>
        <w:t>формирование умений работать с информацией, представленной в текстах разного типа (описание, повествован</w:t>
      </w:r>
      <w:r w:rsidR="009D5B51">
        <w:rPr>
          <w:rFonts w:ascii="Times New Roman" w:hAnsi="Times New Roman"/>
          <w:bCs/>
          <w:sz w:val="24"/>
          <w:szCs w:val="24"/>
          <w:lang w:val="ru-RU"/>
        </w:rPr>
        <w:t xml:space="preserve">ие, рассуждение), пользоваться </w:t>
      </w:r>
      <w:r w:rsidRPr="004D3EA9">
        <w:rPr>
          <w:rFonts w:ascii="Times New Roman" w:hAnsi="Times New Roman"/>
          <w:bCs/>
          <w:sz w:val="24"/>
          <w:szCs w:val="24"/>
          <w:lang w:val="ru-RU"/>
        </w:rPr>
        <w:t>при необходимости словарями по иностранному языку.</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4.2. Развивающие цели учебного предмета «Иностранный (английский) язык» в начальной школе включают:</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7" w:name="bookmark23"/>
      <w:bookmarkEnd w:id="7"/>
      <w:r w:rsidRPr="004D3EA9">
        <w:rPr>
          <w:rFonts w:ascii="Times New Roman" w:hAnsi="Times New Roman"/>
          <w:bCs/>
          <w:sz w:val="24"/>
          <w:szCs w:val="24"/>
          <w:lang w:val="ru-RU"/>
        </w:rPr>
        <w:t xml:space="preserve">осознание обучающимися роли языков как средства межличностного </w:t>
      </w:r>
      <w:r w:rsidRPr="004D3EA9">
        <w:rPr>
          <w:rFonts w:ascii="Times New Roman" w:hAnsi="Times New Roman"/>
          <w:bCs/>
          <w:sz w:val="24"/>
          <w:szCs w:val="24"/>
          <w:lang w:val="ru-RU"/>
        </w:rPr>
        <w:br/>
        <w:t>и межкультурного взаимодействия в условиях поликультурного, многоязычного мира и инструмента познания мира и культуры других народов;</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8" w:name="bookmark24"/>
      <w:bookmarkEnd w:id="8"/>
      <w:r w:rsidRPr="004D3EA9">
        <w:rPr>
          <w:rFonts w:ascii="Times New Roman" w:hAnsi="Times New Roman"/>
          <w:bCs/>
          <w:sz w:val="24"/>
          <w:szCs w:val="24"/>
          <w:lang w:val="ru-RU"/>
        </w:rPr>
        <w:t>становление коммуникативной культуры обучающихся и их общего речевого развития;</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9" w:name="bookmark25"/>
      <w:bookmarkEnd w:id="9"/>
      <w:r w:rsidRPr="004D3EA9">
        <w:rPr>
          <w:rFonts w:ascii="Times New Roman" w:hAnsi="Times New Roman"/>
          <w:bCs/>
          <w:sz w:val="24"/>
          <w:szCs w:val="24"/>
          <w:lang w:val="ru-RU"/>
        </w:rPr>
        <w:t>развитие компенсаторной способности адаптироваться к ситуациям общения при получении и передаче информации в условиях дефицита языковых средств;</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0" w:name="bookmark26"/>
      <w:bookmarkEnd w:id="10"/>
      <w:r w:rsidRPr="004D3EA9">
        <w:rPr>
          <w:rFonts w:ascii="Times New Roman" w:hAnsi="Times New Roman"/>
          <w:bCs/>
          <w:sz w:val="24"/>
          <w:szCs w:val="24"/>
          <w:lang w:val="ru-RU"/>
        </w:rPr>
        <w:t>формирование регулятивных действий: планирование последовательных шагов для решения учебной задачи; контроль процесса и результата своей деятельности; установление причины возникшей трудности и/или ошибки, корректировка деятельности;</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1" w:name="bookmark27"/>
      <w:bookmarkEnd w:id="11"/>
      <w:r w:rsidRPr="004D3EA9">
        <w:rPr>
          <w:rFonts w:ascii="Times New Roman" w:hAnsi="Times New Roman"/>
          <w:bCs/>
          <w:sz w:val="24"/>
          <w:szCs w:val="24"/>
          <w:lang w:val="ru-RU"/>
        </w:rPr>
        <w:t>становление способности к оценке своих достижений в изучении иностранного языка, мотивация совершенствовать свои коммуникативные умения на иностранном языке.</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4.3. Влияние параллельного изучения родного языка и языка других стран и народов позволяет заложить основу для формирования гражданской идентичности, чувства патриотизма и гордости за свой народ, свой край, свою страну, помочь лучше осознать свою этническую и национальную принадлежность и проявлять интерес к языкам и культурам других народов, </w:t>
      </w:r>
      <w:r w:rsidRPr="004D3EA9">
        <w:rPr>
          <w:rFonts w:ascii="Times New Roman" w:hAnsi="Times New Roman"/>
          <w:bCs/>
          <w:sz w:val="24"/>
          <w:szCs w:val="24"/>
          <w:lang w:val="ru-RU"/>
        </w:rPr>
        <w:lastRenderedPageBreak/>
        <w:t>о</w:t>
      </w:r>
      <w:r w:rsidR="009D5B51">
        <w:rPr>
          <w:rFonts w:ascii="Times New Roman" w:hAnsi="Times New Roman"/>
          <w:bCs/>
          <w:sz w:val="24"/>
          <w:szCs w:val="24"/>
          <w:lang w:val="ru-RU"/>
        </w:rPr>
        <w:t xml:space="preserve">сознать наличие </w:t>
      </w:r>
      <w:r w:rsidRPr="004D3EA9">
        <w:rPr>
          <w:rFonts w:ascii="Times New Roman" w:hAnsi="Times New Roman"/>
          <w:bCs/>
          <w:sz w:val="24"/>
          <w:szCs w:val="24"/>
          <w:lang w:val="ru-RU"/>
        </w:rPr>
        <w:t>и значение общечеловеческих и базовых национальных ценностей. Вклад предмета «Иностранный (английский) язык» в реализацию воспитательных целей обеспечивает:</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2" w:name="bookmark28"/>
      <w:bookmarkEnd w:id="12"/>
      <w:r w:rsidRPr="004D3EA9">
        <w:rPr>
          <w:rFonts w:ascii="Times New Roman" w:hAnsi="Times New Roman"/>
          <w:bCs/>
          <w:sz w:val="24"/>
          <w:szCs w:val="24"/>
          <w:lang w:val="ru-RU"/>
        </w:rPr>
        <w:t>понимание необходимости овладения иностранным языком как средством общения в условиях взаимодействия разных стран и народов;</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3" w:name="bookmark29"/>
      <w:bookmarkEnd w:id="13"/>
      <w:r w:rsidRPr="004D3EA9">
        <w:rPr>
          <w:rFonts w:ascii="Times New Roman" w:hAnsi="Times New Roman"/>
          <w:bCs/>
          <w:sz w:val="24"/>
          <w:szCs w:val="24"/>
          <w:lang w:val="ru-RU"/>
        </w:rPr>
        <w:t>формирование предпосылок социокультурной/межкультурной компетенции, позволяющей приобщаться к культуре, традициям, реалиям стран/страны изучаемого языка, готовности представлять свою страну, её культуру в условиях межкультурного общения, соблюдая речевой этикет и адекватно используя имеющиеся речевые и неречевые средства общения;</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4" w:name="bookmark30"/>
      <w:bookmarkEnd w:id="14"/>
      <w:r w:rsidRPr="004D3EA9">
        <w:rPr>
          <w:rFonts w:ascii="Times New Roman" w:hAnsi="Times New Roman"/>
          <w:bCs/>
          <w:sz w:val="24"/>
          <w:szCs w:val="24"/>
          <w:lang w:val="ru-RU"/>
        </w:rPr>
        <w:t>воспитание уважительного отношения к иной культуре посредством знакомств с детским пластом культуры стран изучаемого языка и более глубокого осознания особенностей культуры своего народа;</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5" w:name="bookmark31"/>
      <w:bookmarkEnd w:id="15"/>
      <w:r w:rsidRPr="004D3EA9">
        <w:rPr>
          <w:rFonts w:ascii="Times New Roman" w:hAnsi="Times New Roman"/>
          <w:bCs/>
          <w:sz w:val="24"/>
          <w:szCs w:val="24"/>
          <w:lang w:val="ru-RU"/>
        </w:rPr>
        <w:t>воспитание эмоционального и познавательного интереса к художественной культуре других народов;</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6" w:name="bookmark32"/>
      <w:bookmarkEnd w:id="16"/>
      <w:r w:rsidRPr="004D3EA9">
        <w:rPr>
          <w:rFonts w:ascii="Times New Roman" w:hAnsi="Times New Roman"/>
          <w:bCs/>
          <w:sz w:val="24"/>
          <w:szCs w:val="24"/>
          <w:lang w:val="ru-RU"/>
        </w:rPr>
        <w:t>формирование положительной мотивации и устойчивого учебно-познавательного интереса к предмету «Иностранный язык».</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5. Общее число часов, рекомендованных для изучения иностранного языка - 204 часа: во 2 классе – 68 часов (2 часа в неделю), в 3 классе – 68 ча</w:t>
      </w:r>
      <w:r w:rsidR="009D5B51">
        <w:rPr>
          <w:rFonts w:ascii="Times New Roman" w:hAnsi="Times New Roman"/>
          <w:bCs/>
          <w:sz w:val="24"/>
          <w:szCs w:val="24"/>
          <w:lang w:val="ru-RU"/>
        </w:rPr>
        <w:t xml:space="preserve">сов </w:t>
      </w:r>
      <w:r w:rsidRPr="004D3EA9">
        <w:rPr>
          <w:rFonts w:ascii="Times New Roman" w:hAnsi="Times New Roman"/>
          <w:bCs/>
          <w:sz w:val="24"/>
          <w:szCs w:val="24"/>
          <w:lang w:val="ru-RU"/>
        </w:rPr>
        <w:t>(2 часа в неделю), в 4 классе – 68 часов (2 часа в неделю).</w:t>
      </w:r>
      <w:bookmarkStart w:id="17" w:name="_Toc108094801"/>
      <w:bookmarkStart w:id="18" w:name="_Toc108096406"/>
    </w:p>
    <w:bookmarkEnd w:id="17"/>
    <w:bookmarkEnd w:id="18"/>
    <w:p w:rsidR="00254300" w:rsidRPr="009D5B51" w:rsidRDefault="00254300" w:rsidP="003C3F55">
      <w:pPr>
        <w:widowControl/>
        <w:tabs>
          <w:tab w:val="left" w:pos="1134"/>
        </w:tabs>
        <w:spacing w:after="0"/>
        <w:ind w:firstLine="567"/>
        <w:contextualSpacing/>
        <w:jc w:val="both"/>
        <w:rPr>
          <w:rFonts w:ascii="Times New Roman" w:hAnsi="Times New Roman"/>
          <w:b/>
          <w:bCs/>
          <w:i/>
          <w:sz w:val="24"/>
          <w:szCs w:val="24"/>
          <w:lang w:val="ru-RU"/>
        </w:rPr>
      </w:pPr>
      <w:r w:rsidRPr="009D5B51">
        <w:rPr>
          <w:rFonts w:ascii="Times New Roman" w:hAnsi="Times New Roman"/>
          <w:b/>
          <w:bCs/>
          <w:i/>
          <w:sz w:val="24"/>
          <w:szCs w:val="24"/>
          <w:lang w:val="ru-RU"/>
        </w:rPr>
        <w:t>Содержание обучения во 2 классе.</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1. Тематическое содержание речи.</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1.1. Мир моего «я». </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Приветствие. Знакомство. Моя семья. Мой день рождения. Моя любимая еда.</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2. Мир моих увлечений. </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Любимый цвет, игрушка. Любимые занятия. Мой питомец. Выходной день.</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3. Мир вокруг меня. </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Моя школа. Мои друзья. Моя малая родина (город, село).</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4. Родная страна и страны изучаемого языка. </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Названия родной страны и страны/стран изучаемого языка; их столиц. Произведения детского фольклора. Литературные персонажи детских книг. Праздники родной страны и страны/стран изучаемого языка (Новый год, Рождество).</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2. Коммуникативные умения.</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2.1. Говорение.</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2.1.1. Коммуникативные умения диалогической речи.</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Ведение с опорой на речевые ситуации, ключевые слова и/или иллюстрации </w:t>
      </w:r>
      <w:r w:rsidRPr="004D3EA9">
        <w:rPr>
          <w:rFonts w:ascii="Times New Roman" w:hAnsi="Times New Roman"/>
          <w:bCs/>
          <w:sz w:val="24"/>
          <w:szCs w:val="24"/>
          <w:lang w:val="ru-RU"/>
        </w:rPr>
        <w:br/>
        <w:t>с соблюдением норм речевого этикета, принятых в стране/странах изучаемого языка:</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диалога этикетного характера: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диалога-расспроса: запрашивание интересующей информации; сообщение фактической информации, ответы на вопросы собеседника.</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2.1.2. Коммуникативные умения монологической речи.</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Создание с опорой на ключевые слова, вопросы и/или иллюстрации устных монологических высказываний: описание предме</w:t>
      </w:r>
      <w:r w:rsidR="009D5B51">
        <w:rPr>
          <w:rFonts w:ascii="Times New Roman" w:hAnsi="Times New Roman"/>
          <w:bCs/>
          <w:sz w:val="24"/>
          <w:szCs w:val="24"/>
          <w:lang w:val="ru-RU"/>
        </w:rPr>
        <w:t xml:space="preserve">та, реального человека </w:t>
      </w:r>
      <w:r w:rsidRPr="004D3EA9">
        <w:rPr>
          <w:rFonts w:ascii="Times New Roman" w:hAnsi="Times New Roman"/>
          <w:bCs/>
          <w:sz w:val="24"/>
          <w:szCs w:val="24"/>
          <w:lang w:val="ru-RU"/>
        </w:rPr>
        <w:t>или литературного персонажа; рассказ о себе, члене семьи, друге.</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2.2. Аудирование.</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Понимание на слух речи учителя и одноклассников и вербальная/невербальная реакция на услышанное (при непосредственном общении).</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lastRenderedPageBreak/>
        <w:t>Восприятие и понимание на слух учебных текстов, построенных на изученном языковом материале, в соответствии с поставлен</w:t>
      </w:r>
      <w:r w:rsidR="009D5B51">
        <w:rPr>
          <w:rFonts w:ascii="Times New Roman" w:hAnsi="Times New Roman"/>
          <w:bCs/>
          <w:sz w:val="24"/>
          <w:szCs w:val="24"/>
          <w:lang w:val="ru-RU"/>
        </w:rPr>
        <w:t xml:space="preserve">ной коммуникативной задачей: </w:t>
      </w:r>
      <w:r w:rsidRPr="004D3EA9">
        <w:rPr>
          <w:rFonts w:ascii="Times New Roman" w:hAnsi="Times New Roman"/>
          <w:bCs/>
          <w:sz w:val="24"/>
          <w:szCs w:val="24"/>
          <w:lang w:val="ru-RU"/>
        </w:rPr>
        <w:t>с пониманием основного содержания, с пониманием запрашиваемой информации (при опосредованном общении).</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Аудирование с пониманием основного содержания текста предполагает определение основной темы и главных фактов/событий в воспринимаемом на слух тексте с опорой на иллюстрации и с использованием языковой догадки.</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Аудирование с пониманием запрашиваемой информации предполагает выделение из воспринимаемого на слух текста и понимание информации фактического характера (например, имя, в</w:t>
      </w:r>
      <w:r w:rsidR="009D5B51">
        <w:rPr>
          <w:rFonts w:ascii="Times New Roman" w:hAnsi="Times New Roman"/>
          <w:bCs/>
          <w:sz w:val="24"/>
          <w:szCs w:val="24"/>
          <w:lang w:val="ru-RU"/>
        </w:rPr>
        <w:t xml:space="preserve">озраст, любимое занятие, цвет) </w:t>
      </w:r>
      <w:r w:rsidRPr="004D3EA9">
        <w:rPr>
          <w:rFonts w:ascii="Times New Roman" w:hAnsi="Times New Roman"/>
          <w:bCs/>
          <w:sz w:val="24"/>
          <w:szCs w:val="24"/>
          <w:lang w:val="ru-RU"/>
        </w:rPr>
        <w:t>с опорой на иллюстрации и с использованием языковой догадки.</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Тексты для аудирования: диалог, высказывания собеседников в ситуациях повседневного общения, рассказ, сказка.</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2.3. Смысловое чтение.</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Тексты для чтения вслух: диалог, рассказ, сказка.</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Чтение про себя учебных текстов, построенных на изученном языковом материале, с различной глубиной проникновения в их содержание в зависимости </w:t>
      </w:r>
      <w:r w:rsidRPr="004D3EA9">
        <w:rPr>
          <w:rFonts w:ascii="Times New Roman" w:hAnsi="Times New Roman"/>
          <w:bCs/>
          <w:sz w:val="24"/>
          <w:szCs w:val="24"/>
          <w:lang w:val="ru-RU"/>
        </w:rPr>
        <w:br/>
        <w:t>от поставленной коммуникативной задачи: с по</w:t>
      </w:r>
      <w:r w:rsidR="009D5B51">
        <w:rPr>
          <w:rFonts w:ascii="Times New Roman" w:hAnsi="Times New Roman"/>
          <w:bCs/>
          <w:sz w:val="24"/>
          <w:szCs w:val="24"/>
          <w:lang w:val="ru-RU"/>
        </w:rPr>
        <w:t xml:space="preserve">ниманием основного содержания, </w:t>
      </w:r>
      <w:r w:rsidRPr="004D3EA9">
        <w:rPr>
          <w:rFonts w:ascii="Times New Roman" w:hAnsi="Times New Roman"/>
          <w:bCs/>
          <w:sz w:val="24"/>
          <w:szCs w:val="24"/>
          <w:lang w:val="ru-RU"/>
        </w:rPr>
        <w:t>с пониманием запрашиваемой информации.</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Чтение с пониманием основного содержания текста предполагает определение основной темы и главных фактов/событий в прочитанном тексте с опо</w:t>
      </w:r>
      <w:r w:rsidR="009D5B51">
        <w:rPr>
          <w:rFonts w:ascii="Times New Roman" w:hAnsi="Times New Roman"/>
          <w:bCs/>
          <w:sz w:val="24"/>
          <w:szCs w:val="24"/>
          <w:lang w:val="ru-RU"/>
        </w:rPr>
        <w:t xml:space="preserve">рой </w:t>
      </w:r>
      <w:r w:rsidRPr="004D3EA9">
        <w:rPr>
          <w:rFonts w:ascii="Times New Roman" w:hAnsi="Times New Roman"/>
          <w:bCs/>
          <w:sz w:val="24"/>
          <w:szCs w:val="24"/>
          <w:lang w:val="ru-RU"/>
        </w:rPr>
        <w:t>на иллюстрации и с использованием языковой догадки.</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на иллюстрации и с использованием языковой догадки.</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Тексты для чтения про себя: диалог, рассказ, сказка, электронное сообщение личного характера.</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2.4. Письмо.</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Овладение техникой письма (полупечатное написание букв, буквосочетаний, слов).</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Воспроизведение речевых образцов, списывание текста; выписывание </w:t>
      </w:r>
      <w:r w:rsidRPr="004D3EA9">
        <w:rPr>
          <w:rFonts w:ascii="Times New Roman" w:hAnsi="Times New Roman"/>
          <w:bCs/>
          <w:sz w:val="24"/>
          <w:szCs w:val="24"/>
          <w:lang w:val="ru-RU"/>
        </w:rPr>
        <w:br/>
        <w:t>из текста слов, словосочетаний, предложений; вставка пропущенных букв в слово или слов в предложение, дописывание предложений в соответствии с решаемой учебной задачей.</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Заполнение простых формуляров с указанием личной информации (имя, фамилия, возраст, страна проживания) в соо</w:t>
      </w:r>
      <w:r w:rsidR="009D5B51">
        <w:rPr>
          <w:rFonts w:ascii="Times New Roman" w:hAnsi="Times New Roman"/>
          <w:bCs/>
          <w:sz w:val="24"/>
          <w:szCs w:val="24"/>
          <w:lang w:val="ru-RU"/>
        </w:rPr>
        <w:t xml:space="preserve">тветствии с нормами, принятыми </w:t>
      </w:r>
      <w:r w:rsidRPr="004D3EA9">
        <w:rPr>
          <w:rFonts w:ascii="Times New Roman" w:hAnsi="Times New Roman"/>
          <w:bCs/>
          <w:sz w:val="24"/>
          <w:szCs w:val="24"/>
          <w:lang w:val="ru-RU"/>
        </w:rPr>
        <w:t>в стране/странах изучаемого языка.</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Написание с опорой на образец коротких поздравлений с праздниками (с днём рождения, Новым годом).</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3. Языковые знания и навыки.</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3.1. Фонетическая сторона речи.</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Буквы английского алфавита. Корректное называние букв английского алфавита.</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Нормы произношения: долгота и краткость гласных, отсутствие оглушения звонких согласных в конце слога или слова, </w:t>
      </w:r>
      <w:r w:rsidR="009D5B51">
        <w:rPr>
          <w:rFonts w:ascii="Times New Roman" w:hAnsi="Times New Roman"/>
          <w:bCs/>
          <w:sz w:val="24"/>
          <w:szCs w:val="24"/>
          <w:lang w:val="ru-RU"/>
        </w:rPr>
        <w:t xml:space="preserve">отсутствие смягчения согласных </w:t>
      </w:r>
      <w:r w:rsidRPr="004D3EA9">
        <w:rPr>
          <w:rFonts w:ascii="Times New Roman" w:hAnsi="Times New Roman"/>
          <w:bCs/>
          <w:sz w:val="24"/>
          <w:szCs w:val="24"/>
          <w:lang w:val="ru-RU"/>
        </w:rPr>
        <w:t>перед гласными. Связующее “</w:t>
      </w:r>
      <w:r w:rsidRPr="004D3EA9">
        <w:rPr>
          <w:rFonts w:ascii="Times New Roman" w:hAnsi="Times New Roman"/>
          <w:bCs/>
          <w:sz w:val="24"/>
          <w:szCs w:val="24"/>
        </w:rPr>
        <w:t>r</w:t>
      </w:r>
      <w:r w:rsidRPr="004D3EA9">
        <w:rPr>
          <w:rFonts w:ascii="Times New Roman" w:hAnsi="Times New Roman"/>
          <w:bCs/>
          <w:sz w:val="24"/>
          <w:szCs w:val="24"/>
          <w:lang w:val="ru-RU"/>
        </w:rPr>
        <w:t>” (</w:t>
      </w:r>
      <w:r w:rsidRPr="004D3EA9">
        <w:rPr>
          <w:rFonts w:ascii="Times New Roman" w:hAnsi="Times New Roman"/>
          <w:bCs/>
          <w:sz w:val="24"/>
          <w:szCs w:val="24"/>
        </w:rPr>
        <w:t>there</w:t>
      </w:r>
      <w:r w:rsidRPr="004D3EA9">
        <w:rPr>
          <w:rFonts w:ascii="Times New Roman" w:hAnsi="Times New Roman"/>
          <w:bCs/>
          <w:sz w:val="24"/>
          <w:szCs w:val="24"/>
          <w:lang w:val="ru-RU"/>
        </w:rPr>
        <w:t xml:space="preserve"> </w:t>
      </w:r>
      <w:r w:rsidRPr="004D3EA9">
        <w:rPr>
          <w:rFonts w:ascii="Times New Roman" w:hAnsi="Times New Roman"/>
          <w:bCs/>
          <w:sz w:val="24"/>
          <w:szCs w:val="24"/>
        </w:rPr>
        <w:t>is</w:t>
      </w:r>
      <w:r w:rsidRPr="004D3EA9">
        <w:rPr>
          <w:rFonts w:ascii="Times New Roman" w:hAnsi="Times New Roman"/>
          <w:bCs/>
          <w:sz w:val="24"/>
          <w:szCs w:val="24"/>
          <w:lang w:val="ru-RU"/>
        </w:rPr>
        <w:t>/</w:t>
      </w:r>
      <w:r w:rsidRPr="004D3EA9">
        <w:rPr>
          <w:rFonts w:ascii="Times New Roman" w:hAnsi="Times New Roman"/>
          <w:bCs/>
          <w:sz w:val="24"/>
          <w:szCs w:val="24"/>
        </w:rPr>
        <w:t>there</w:t>
      </w:r>
      <w:r w:rsidRPr="004D3EA9">
        <w:rPr>
          <w:rFonts w:ascii="Times New Roman" w:hAnsi="Times New Roman"/>
          <w:bCs/>
          <w:sz w:val="24"/>
          <w:szCs w:val="24"/>
          <w:lang w:val="ru-RU"/>
        </w:rPr>
        <w:t>).</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Различение на слух и адекватное, без ошибок, ведущих </w:t>
      </w:r>
      <w:r w:rsidR="009D5B51">
        <w:rPr>
          <w:rFonts w:ascii="Times New Roman" w:hAnsi="Times New Roman"/>
          <w:bCs/>
          <w:sz w:val="24"/>
          <w:szCs w:val="24"/>
          <w:lang w:val="ru-RU"/>
        </w:rPr>
        <w:t xml:space="preserve">к сбою в коммуникации, </w:t>
      </w:r>
      <w:r w:rsidRPr="004D3EA9">
        <w:rPr>
          <w:rFonts w:ascii="Times New Roman" w:hAnsi="Times New Roman"/>
          <w:bCs/>
          <w:sz w:val="24"/>
          <w:szCs w:val="24"/>
          <w:lang w:val="ru-RU"/>
        </w:rPr>
        <w:t>произнесение слов с соблюдением правильного ударения и фраз/предложений (повествовательного, побудительного и вопросительного: общий и специальный вопросы) с соблюдением их ритмико-интонационных особенностей.</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lastRenderedPageBreak/>
        <w:t>Правила чтения гласных в открытом и закрытом слоге в односложных словах; согласных; основных звукобуквенных сочетаний. Вычленение из слова некоторых звукобуквенных сочетаний при анализе изученных слов.</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Чтение новых слов согласно основным правилам чтения английского языка.</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Знаки английской транскрипции; отличие их от букв английского алфавита. Фонетически корректное озвучивание знаков транскрипции.</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3.2. Графика, орфография и пунктуация.</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Графически корректное (полупечатное) написание букв английского алфавита в буквосочетаниях и словах. Правильное написание изученных слов.</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Правильная расстановка знаков препинания: точки, вопросительного </w:t>
      </w:r>
      <w:r w:rsidRPr="004D3EA9">
        <w:rPr>
          <w:rFonts w:ascii="Times New Roman" w:hAnsi="Times New Roman"/>
          <w:bCs/>
          <w:sz w:val="24"/>
          <w:szCs w:val="24"/>
          <w:lang w:val="ru-RU"/>
        </w:rPr>
        <w:br/>
        <w:t>и восклицательного знаков в конце предложения; правильное использование апострофа в изученных сокращённых формах глагола-связки, вспомогател</w:t>
      </w:r>
      <w:r w:rsidR="009D5B51">
        <w:rPr>
          <w:rFonts w:ascii="Times New Roman" w:hAnsi="Times New Roman"/>
          <w:bCs/>
          <w:sz w:val="24"/>
          <w:szCs w:val="24"/>
          <w:lang w:val="ru-RU"/>
        </w:rPr>
        <w:t xml:space="preserve">ьного </w:t>
      </w:r>
      <w:r w:rsidRPr="004D3EA9">
        <w:rPr>
          <w:rFonts w:ascii="Times New Roman" w:hAnsi="Times New Roman"/>
          <w:bCs/>
          <w:sz w:val="24"/>
          <w:szCs w:val="24"/>
          <w:lang w:val="ru-RU"/>
        </w:rPr>
        <w:t xml:space="preserve">и модального глаголов (например, </w:t>
      </w:r>
      <w:r w:rsidRPr="004D3EA9">
        <w:rPr>
          <w:rFonts w:ascii="Times New Roman" w:hAnsi="Times New Roman"/>
          <w:bCs/>
          <w:sz w:val="24"/>
          <w:szCs w:val="24"/>
        </w:rPr>
        <w:t>I</w:t>
      </w:r>
      <w:r w:rsidRPr="004D3EA9">
        <w:rPr>
          <w:rFonts w:ascii="Times New Roman" w:hAnsi="Times New Roman"/>
          <w:bCs/>
          <w:sz w:val="24"/>
          <w:szCs w:val="24"/>
          <w:lang w:val="ru-RU"/>
        </w:rPr>
        <w:t>’</w:t>
      </w:r>
      <w:r w:rsidRPr="004D3EA9">
        <w:rPr>
          <w:rFonts w:ascii="Times New Roman" w:hAnsi="Times New Roman"/>
          <w:bCs/>
          <w:sz w:val="24"/>
          <w:szCs w:val="24"/>
        </w:rPr>
        <w:t>m</w:t>
      </w:r>
      <w:r w:rsidRPr="004D3EA9">
        <w:rPr>
          <w:rFonts w:ascii="Times New Roman" w:hAnsi="Times New Roman"/>
          <w:bCs/>
          <w:sz w:val="24"/>
          <w:szCs w:val="24"/>
          <w:lang w:val="ru-RU"/>
        </w:rPr>
        <w:t xml:space="preserve">, </w:t>
      </w:r>
      <w:r w:rsidRPr="004D3EA9">
        <w:rPr>
          <w:rFonts w:ascii="Times New Roman" w:hAnsi="Times New Roman"/>
          <w:bCs/>
          <w:sz w:val="24"/>
          <w:szCs w:val="24"/>
        </w:rPr>
        <w:t>isn</w:t>
      </w:r>
      <w:r w:rsidRPr="004D3EA9">
        <w:rPr>
          <w:rFonts w:ascii="Times New Roman" w:hAnsi="Times New Roman"/>
          <w:bCs/>
          <w:sz w:val="24"/>
          <w:szCs w:val="24"/>
          <w:lang w:val="ru-RU"/>
        </w:rPr>
        <w:t>’</w:t>
      </w:r>
      <w:r w:rsidRPr="004D3EA9">
        <w:rPr>
          <w:rFonts w:ascii="Times New Roman" w:hAnsi="Times New Roman"/>
          <w:bCs/>
          <w:sz w:val="24"/>
          <w:szCs w:val="24"/>
        </w:rPr>
        <w:t>t</w:t>
      </w:r>
      <w:r w:rsidRPr="004D3EA9">
        <w:rPr>
          <w:rFonts w:ascii="Times New Roman" w:hAnsi="Times New Roman"/>
          <w:bCs/>
          <w:sz w:val="24"/>
          <w:szCs w:val="24"/>
          <w:lang w:val="ru-RU"/>
        </w:rPr>
        <w:t xml:space="preserve">; </w:t>
      </w:r>
      <w:r w:rsidRPr="004D3EA9">
        <w:rPr>
          <w:rFonts w:ascii="Times New Roman" w:hAnsi="Times New Roman"/>
          <w:bCs/>
          <w:sz w:val="24"/>
          <w:szCs w:val="24"/>
        </w:rPr>
        <w:t>don</w:t>
      </w:r>
      <w:r w:rsidRPr="004D3EA9">
        <w:rPr>
          <w:rFonts w:ascii="Times New Roman" w:hAnsi="Times New Roman"/>
          <w:bCs/>
          <w:sz w:val="24"/>
          <w:szCs w:val="24"/>
          <w:lang w:val="ru-RU"/>
        </w:rPr>
        <w:t>’</w:t>
      </w:r>
      <w:r w:rsidRPr="004D3EA9">
        <w:rPr>
          <w:rFonts w:ascii="Times New Roman" w:hAnsi="Times New Roman"/>
          <w:bCs/>
          <w:sz w:val="24"/>
          <w:szCs w:val="24"/>
        </w:rPr>
        <w:t>t</w:t>
      </w:r>
      <w:r w:rsidRPr="004D3EA9">
        <w:rPr>
          <w:rFonts w:ascii="Times New Roman" w:hAnsi="Times New Roman"/>
          <w:bCs/>
          <w:sz w:val="24"/>
          <w:szCs w:val="24"/>
          <w:lang w:val="ru-RU"/>
        </w:rPr>
        <w:t xml:space="preserve">, </w:t>
      </w:r>
      <w:r w:rsidRPr="004D3EA9">
        <w:rPr>
          <w:rFonts w:ascii="Times New Roman" w:hAnsi="Times New Roman"/>
          <w:bCs/>
          <w:sz w:val="24"/>
          <w:szCs w:val="24"/>
        </w:rPr>
        <w:t>doesn</w:t>
      </w:r>
      <w:r w:rsidRPr="004D3EA9">
        <w:rPr>
          <w:rFonts w:ascii="Times New Roman" w:hAnsi="Times New Roman"/>
          <w:bCs/>
          <w:sz w:val="24"/>
          <w:szCs w:val="24"/>
          <w:lang w:val="ru-RU"/>
        </w:rPr>
        <w:t>’</w:t>
      </w:r>
      <w:r w:rsidRPr="004D3EA9">
        <w:rPr>
          <w:rFonts w:ascii="Times New Roman" w:hAnsi="Times New Roman"/>
          <w:bCs/>
          <w:sz w:val="24"/>
          <w:szCs w:val="24"/>
        </w:rPr>
        <w:t>t</w:t>
      </w:r>
      <w:r w:rsidRPr="004D3EA9">
        <w:rPr>
          <w:rFonts w:ascii="Times New Roman" w:hAnsi="Times New Roman"/>
          <w:bCs/>
          <w:sz w:val="24"/>
          <w:szCs w:val="24"/>
          <w:lang w:val="ru-RU"/>
        </w:rPr>
        <w:t xml:space="preserve">; </w:t>
      </w:r>
      <w:r w:rsidRPr="004D3EA9">
        <w:rPr>
          <w:rFonts w:ascii="Times New Roman" w:hAnsi="Times New Roman"/>
          <w:bCs/>
          <w:sz w:val="24"/>
          <w:szCs w:val="24"/>
        </w:rPr>
        <w:t>can</w:t>
      </w:r>
      <w:r w:rsidRPr="004D3EA9">
        <w:rPr>
          <w:rFonts w:ascii="Times New Roman" w:hAnsi="Times New Roman"/>
          <w:bCs/>
          <w:sz w:val="24"/>
          <w:szCs w:val="24"/>
          <w:lang w:val="ru-RU"/>
        </w:rPr>
        <w:t>’</w:t>
      </w:r>
      <w:r w:rsidRPr="004D3EA9">
        <w:rPr>
          <w:rFonts w:ascii="Times New Roman" w:hAnsi="Times New Roman"/>
          <w:bCs/>
          <w:sz w:val="24"/>
          <w:szCs w:val="24"/>
        </w:rPr>
        <w:t>t</w:t>
      </w:r>
      <w:r w:rsidR="009D5B51">
        <w:rPr>
          <w:rFonts w:ascii="Times New Roman" w:hAnsi="Times New Roman"/>
          <w:bCs/>
          <w:sz w:val="24"/>
          <w:szCs w:val="24"/>
          <w:lang w:val="ru-RU"/>
        </w:rPr>
        <w:t xml:space="preserve">), существительных </w:t>
      </w:r>
      <w:r w:rsidRPr="004D3EA9">
        <w:rPr>
          <w:rFonts w:ascii="Times New Roman" w:hAnsi="Times New Roman"/>
          <w:bCs/>
          <w:sz w:val="24"/>
          <w:szCs w:val="24"/>
          <w:lang w:val="ru-RU"/>
        </w:rPr>
        <w:t>в притяжательном падеже (</w:t>
      </w:r>
      <w:r w:rsidRPr="004D3EA9">
        <w:rPr>
          <w:rFonts w:ascii="Times New Roman" w:hAnsi="Times New Roman"/>
          <w:bCs/>
          <w:sz w:val="24"/>
          <w:szCs w:val="24"/>
        </w:rPr>
        <w:t>Ann</w:t>
      </w:r>
      <w:r w:rsidRPr="004D3EA9">
        <w:rPr>
          <w:rFonts w:ascii="Times New Roman" w:hAnsi="Times New Roman"/>
          <w:bCs/>
          <w:sz w:val="24"/>
          <w:szCs w:val="24"/>
          <w:lang w:val="ru-RU"/>
        </w:rPr>
        <w:t>’</w:t>
      </w:r>
      <w:r w:rsidRPr="004D3EA9">
        <w:rPr>
          <w:rFonts w:ascii="Times New Roman" w:hAnsi="Times New Roman"/>
          <w:bCs/>
          <w:sz w:val="24"/>
          <w:szCs w:val="24"/>
        </w:rPr>
        <w:t>s</w:t>
      </w:r>
      <w:r w:rsidRPr="004D3EA9">
        <w:rPr>
          <w:rFonts w:ascii="Times New Roman" w:hAnsi="Times New Roman"/>
          <w:bCs/>
          <w:sz w:val="24"/>
          <w:szCs w:val="24"/>
          <w:lang w:val="ru-RU"/>
        </w:rPr>
        <w:t>).</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3.3. Лексическая сторона речи.</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Распознавание и употребление в устной и письменной речи не менее </w:t>
      </w:r>
      <w:r w:rsidRPr="004D3EA9">
        <w:rPr>
          <w:rFonts w:ascii="Times New Roman" w:hAnsi="Times New Roman"/>
          <w:bCs/>
          <w:sz w:val="24"/>
          <w:szCs w:val="24"/>
          <w:lang w:val="ru-RU"/>
        </w:rPr>
        <w:br/>
        <w:t>200 лексических единиц (слов, словосочетаний, речевых клише), обслуживающих ситуации общения в рамках тематического содержания речи для 2 класса.</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Распознавание в устной и письменной речи интернациональных слов (</w:t>
      </w:r>
      <w:r w:rsidRPr="004D3EA9">
        <w:rPr>
          <w:rFonts w:ascii="Times New Roman" w:hAnsi="Times New Roman"/>
          <w:bCs/>
          <w:sz w:val="24"/>
          <w:szCs w:val="24"/>
        </w:rPr>
        <w:t>doctor</w:t>
      </w:r>
      <w:r w:rsidRPr="004D3EA9">
        <w:rPr>
          <w:rFonts w:ascii="Times New Roman" w:hAnsi="Times New Roman"/>
          <w:bCs/>
          <w:sz w:val="24"/>
          <w:szCs w:val="24"/>
          <w:lang w:val="ru-RU"/>
        </w:rPr>
        <w:t xml:space="preserve">, </w:t>
      </w:r>
      <w:r w:rsidRPr="004D3EA9">
        <w:rPr>
          <w:rFonts w:ascii="Times New Roman" w:hAnsi="Times New Roman"/>
          <w:bCs/>
          <w:sz w:val="24"/>
          <w:szCs w:val="24"/>
        </w:rPr>
        <w:t>film</w:t>
      </w:r>
      <w:r w:rsidRPr="004D3EA9">
        <w:rPr>
          <w:rFonts w:ascii="Times New Roman" w:hAnsi="Times New Roman"/>
          <w:bCs/>
          <w:sz w:val="24"/>
          <w:szCs w:val="24"/>
          <w:lang w:val="ru-RU"/>
        </w:rPr>
        <w:t>) с помощью языковой догадки.</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4. Грамматическая сторона речи.</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Распознавание в письменном и звучащем тексте и употребление в устной </w:t>
      </w:r>
      <w:r w:rsidRPr="004D3EA9">
        <w:rPr>
          <w:rFonts w:ascii="Times New Roman" w:hAnsi="Times New Roman"/>
          <w:bCs/>
          <w:sz w:val="24"/>
          <w:szCs w:val="24"/>
          <w:lang w:val="ru-RU"/>
        </w:rPr>
        <w:br/>
        <w:t>и письменной речи: изученных морфологических форм и синтаксических конструкций английского языка.</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Коммуникативные типы предложений: повествовательные (утвердительные, отрицательные), вопросительные (общий, спец</w:t>
      </w:r>
      <w:r w:rsidR="009D5B51">
        <w:rPr>
          <w:rFonts w:ascii="Times New Roman" w:hAnsi="Times New Roman"/>
          <w:bCs/>
          <w:sz w:val="24"/>
          <w:szCs w:val="24"/>
          <w:lang w:val="ru-RU"/>
        </w:rPr>
        <w:t xml:space="preserve">иальный вопрос), побудительные </w:t>
      </w:r>
      <w:r w:rsidRPr="004D3EA9">
        <w:rPr>
          <w:rFonts w:ascii="Times New Roman" w:hAnsi="Times New Roman"/>
          <w:bCs/>
          <w:sz w:val="24"/>
          <w:szCs w:val="24"/>
          <w:lang w:val="ru-RU"/>
        </w:rPr>
        <w:t>(в утвердительной форме).</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Нераспространённые и распространённые простые предложения.</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Предложения с начальным </w:t>
      </w:r>
      <w:r w:rsidRPr="004D3EA9">
        <w:rPr>
          <w:rFonts w:ascii="Times New Roman" w:hAnsi="Times New Roman"/>
          <w:bCs/>
          <w:sz w:val="24"/>
          <w:szCs w:val="24"/>
        </w:rPr>
        <w:t>It</w:t>
      </w:r>
      <w:r w:rsidRPr="004D3EA9">
        <w:rPr>
          <w:rFonts w:ascii="Times New Roman" w:hAnsi="Times New Roman"/>
          <w:bCs/>
          <w:sz w:val="24"/>
          <w:szCs w:val="24"/>
          <w:lang w:val="ru-RU"/>
        </w:rPr>
        <w:t xml:space="preserve"> (</w:t>
      </w:r>
      <w:r w:rsidRPr="004D3EA9">
        <w:rPr>
          <w:rFonts w:ascii="Times New Roman" w:hAnsi="Times New Roman"/>
          <w:bCs/>
          <w:sz w:val="24"/>
          <w:szCs w:val="24"/>
        </w:rPr>
        <w:t>It</w:t>
      </w:r>
      <w:r w:rsidRPr="004D3EA9">
        <w:rPr>
          <w:rFonts w:ascii="Times New Roman" w:hAnsi="Times New Roman"/>
          <w:bCs/>
          <w:sz w:val="24"/>
          <w:szCs w:val="24"/>
          <w:lang w:val="ru-RU"/>
        </w:rPr>
        <w:t>’</w:t>
      </w:r>
      <w:r w:rsidRPr="004D3EA9">
        <w:rPr>
          <w:rFonts w:ascii="Times New Roman" w:hAnsi="Times New Roman"/>
          <w:bCs/>
          <w:sz w:val="24"/>
          <w:szCs w:val="24"/>
        </w:rPr>
        <w:t>s</w:t>
      </w:r>
      <w:r w:rsidRPr="004D3EA9">
        <w:rPr>
          <w:rFonts w:ascii="Times New Roman" w:hAnsi="Times New Roman"/>
          <w:bCs/>
          <w:sz w:val="24"/>
          <w:szCs w:val="24"/>
          <w:lang w:val="ru-RU"/>
        </w:rPr>
        <w:t xml:space="preserve"> </w:t>
      </w:r>
      <w:r w:rsidRPr="004D3EA9">
        <w:rPr>
          <w:rFonts w:ascii="Times New Roman" w:hAnsi="Times New Roman"/>
          <w:bCs/>
          <w:sz w:val="24"/>
          <w:szCs w:val="24"/>
        </w:rPr>
        <w:t>a</w:t>
      </w:r>
      <w:r w:rsidRPr="004D3EA9">
        <w:rPr>
          <w:rFonts w:ascii="Times New Roman" w:hAnsi="Times New Roman"/>
          <w:bCs/>
          <w:sz w:val="24"/>
          <w:szCs w:val="24"/>
          <w:lang w:val="ru-RU"/>
        </w:rPr>
        <w:t xml:space="preserve"> </w:t>
      </w:r>
      <w:r w:rsidRPr="004D3EA9">
        <w:rPr>
          <w:rFonts w:ascii="Times New Roman" w:hAnsi="Times New Roman"/>
          <w:bCs/>
          <w:sz w:val="24"/>
          <w:szCs w:val="24"/>
        </w:rPr>
        <w:t>red</w:t>
      </w:r>
      <w:r w:rsidRPr="004D3EA9">
        <w:rPr>
          <w:rFonts w:ascii="Times New Roman" w:hAnsi="Times New Roman"/>
          <w:bCs/>
          <w:sz w:val="24"/>
          <w:szCs w:val="24"/>
          <w:lang w:val="ru-RU"/>
        </w:rPr>
        <w:t xml:space="preserve"> </w:t>
      </w:r>
      <w:r w:rsidRPr="004D3EA9">
        <w:rPr>
          <w:rFonts w:ascii="Times New Roman" w:hAnsi="Times New Roman"/>
          <w:bCs/>
          <w:sz w:val="24"/>
          <w:szCs w:val="24"/>
        </w:rPr>
        <w:t>ball</w:t>
      </w:r>
      <w:r w:rsidRPr="004D3EA9">
        <w:rPr>
          <w:rFonts w:ascii="Times New Roman" w:hAnsi="Times New Roman"/>
          <w:bCs/>
          <w:sz w:val="24"/>
          <w:szCs w:val="24"/>
          <w:lang w:val="ru-RU"/>
        </w:rPr>
        <w:t>.).</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rPr>
      </w:pPr>
      <w:r w:rsidRPr="004D3EA9">
        <w:rPr>
          <w:rFonts w:ascii="Times New Roman" w:hAnsi="Times New Roman"/>
          <w:bCs/>
          <w:sz w:val="24"/>
          <w:szCs w:val="24"/>
          <w:lang w:val="ru-RU"/>
        </w:rPr>
        <w:t>Предложения</w:t>
      </w:r>
      <w:r w:rsidRPr="004D3EA9">
        <w:rPr>
          <w:rFonts w:ascii="Times New Roman" w:hAnsi="Times New Roman"/>
          <w:bCs/>
          <w:sz w:val="24"/>
          <w:szCs w:val="24"/>
        </w:rPr>
        <w:t xml:space="preserve"> </w:t>
      </w:r>
      <w:r w:rsidRPr="004D3EA9">
        <w:rPr>
          <w:rFonts w:ascii="Times New Roman" w:hAnsi="Times New Roman"/>
          <w:bCs/>
          <w:sz w:val="24"/>
          <w:szCs w:val="24"/>
          <w:lang w:val="ru-RU"/>
        </w:rPr>
        <w:t>с</w:t>
      </w:r>
      <w:r w:rsidRPr="004D3EA9">
        <w:rPr>
          <w:rFonts w:ascii="Times New Roman" w:hAnsi="Times New Roman"/>
          <w:bCs/>
          <w:sz w:val="24"/>
          <w:szCs w:val="24"/>
        </w:rPr>
        <w:t xml:space="preserve"> </w:t>
      </w:r>
      <w:r w:rsidRPr="004D3EA9">
        <w:rPr>
          <w:rFonts w:ascii="Times New Roman" w:hAnsi="Times New Roman"/>
          <w:bCs/>
          <w:sz w:val="24"/>
          <w:szCs w:val="24"/>
          <w:lang w:val="ru-RU"/>
        </w:rPr>
        <w:t>начальным</w:t>
      </w:r>
      <w:r w:rsidRPr="004D3EA9">
        <w:rPr>
          <w:rFonts w:ascii="Times New Roman" w:hAnsi="Times New Roman"/>
          <w:bCs/>
          <w:sz w:val="24"/>
          <w:szCs w:val="24"/>
        </w:rPr>
        <w:t xml:space="preserve"> There + to be </w:t>
      </w:r>
      <w:r w:rsidRPr="004D3EA9">
        <w:rPr>
          <w:rFonts w:ascii="Times New Roman" w:hAnsi="Times New Roman"/>
          <w:bCs/>
          <w:sz w:val="24"/>
          <w:szCs w:val="24"/>
          <w:lang w:val="ru-RU"/>
        </w:rPr>
        <w:t>в</w:t>
      </w:r>
      <w:r w:rsidRPr="004D3EA9">
        <w:rPr>
          <w:rFonts w:ascii="Times New Roman" w:hAnsi="Times New Roman"/>
          <w:bCs/>
          <w:sz w:val="24"/>
          <w:szCs w:val="24"/>
        </w:rPr>
        <w:t xml:space="preserve"> Present Simple Tense (There is a cat in the room. Is there a cat in the room? – Yes, there is./No, there isn’t. There are four pens on the table. Are there four pens on the table? – Yes, there are./No, there aren’t. How many pens are there on the table? – There are four pens.).</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rPr>
      </w:pPr>
      <w:r w:rsidRPr="004D3EA9">
        <w:rPr>
          <w:rFonts w:ascii="Times New Roman" w:hAnsi="Times New Roman"/>
          <w:bCs/>
          <w:sz w:val="24"/>
          <w:szCs w:val="24"/>
        </w:rPr>
        <w:t>Предложения с простым глагольным сказуемым (They live in the country.), составным именным сказуемым (The box is small.) и составным глагольным сказуемым (I like to play with my cat. She can play the piano.).</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rPr>
      </w:pPr>
      <w:r w:rsidRPr="004D3EA9">
        <w:rPr>
          <w:rFonts w:ascii="Times New Roman" w:hAnsi="Times New Roman"/>
          <w:bCs/>
          <w:sz w:val="24"/>
          <w:szCs w:val="24"/>
        </w:rPr>
        <w:t>Предложения с глаголом-связкой to be в Present Simple Tense (My father is a doctor. Is it a red ball? – Yes, it is./No, it isn’t.).</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Предложения с краткими глагольными формами (</w:t>
      </w:r>
      <w:r w:rsidRPr="004D3EA9">
        <w:rPr>
          <w:rFonts w:ascii="Times New Roman" w:hAnsi="Times New Roman"/>
          <w:bCs/>
          <w:sz w:val="24"/>
          <w:szCs w:val="24"/>
        </w:rPr>
        <w:t>She</w:t>
      </w:r>
      <w:r w:rsidRPr="004D3EA9">
        <w:rPr>
          <w:rFonts w:ascii="Times New Roman" w:hAnsi="Times New Roman"/>
          <w:bCs/>
          <w:sz w:val="24"/>
          <w:szCs w:val="24"/>
          <w:lang w:val="ru-RU"/>
        </w:rPr>
        <w:t xml:space="preserve"> </w:t>
      </w:r>
      <w:r w:rsidRPr="004D3EA9">
        <w:rPr>
          <w:rFonts w:ascii="Times New Roman" w:hAnsi="Times New Roman"/>
          <w:bCs/>
          <w:sz w:val="24"/>
          <w:szCs w:val="24"/>
        </w:rPr>
        <w:t>can</w:t>
      </w:r>
      <w:r w:rsidRPr="004D3EA9">
        <w:rPr>
          <w:rFonts w:ascii="Times New Roman" w:hAnsi="Times New Roman"/>
          <w:bCs/>
          <w:sz w:val="24"/>
          <w:szCs w:val="24"/>
          <w:lang w:val="ru-RU"/>
        </w:rPr>
        <w:t>’</w:t>
      </w:r>
      <w:r w:rsidRPr="004D3EA9">
        <w:rPr>
          <w:rFonts w:ascii="Times New Roman" w:hAnsi="Times New Roman"/>
          <w:bCs/>
          <w:sz w:val="24"/>
          <w:szCs w:val="24"/>
        </w:rPr>
        <w:t>t</w:t>
      </w:r>
      <w:r w:rsidRPr="004D3EA9">
        <w:rPr>
          <w:rFonts w:ascii="Times New Roman" w:hAnsi="Times New Roman"/>
          <w:bCs/>
          <w:sz w:val="24"/>
          <w:szCs w:val="24"/>
          <w:lang w:val="ru-RU"/>
        </w:rPr>
        <w:t xml:space="preserve"> </w:t>
      </w:r>
      <w:r w:rsidRPr="004D3EA9">
        <w:rPr>
          <w:rFonts w:ascii="Times New Roman" w:hAnsi="Times New Roman"/>
          <w:bCs/>
          <w:sz w:val="24"/>
          <w:szCs w:val="24"/>
        </w:rPr>
        <w:t>swim</w:t>
      </w:r>
      <w:r w:rsidRPr="004D3EA9">
        <w:rPr>
          <w:rFonts w:ascii="Times New Roman" w:hAnsi="Times New Roman"/>
          <w:bCs/>
          <w:sz w:val="24"/>
          <w:szCs w:val="24"/>
          <w:lang w:val="ru-RU"/>
        </w:rPr>
        <w:t xml:space="preserve">. </w:t>
      </w:r>
      <w:r w:rsidRPr="004D3EA9">
        <w:rPr>
          <w:rFonts w:ascii="Times New Roman" w:hAnsi="Times New Roman"/>
          <w:bCs/>
          <w:sz w:val="24"/>
          <w:szCs w:val="24"/>
        </w:rPr>
        <w:t>I</w:t>
      </w:r>
      <w:r w:rsidRPr="004D3EA9">
        <w:rPr>
          <w:rFonts w:ascii="Times New Roman" w:hAnsi="Times New Roman"/>
          <w:bCs/>
          <w:sz w:val="24"/>
          <w:szCs w:val="24"/>
          <w:lang w:val="ru-RU"/>
        </w:rPr>
        <w:t xml:space="preserve"> </w:t>
      </w:r>
      <w:r w:rsidRPr="004D3EA9">
        <w:rPr>
          <w:rFonts w:ascii="Times New Roman" w:hAnsi="Times New Roman"/>
          <w:bCs/>
          <w:sz w:val="24"/>
          <w:szCs w:val="24"/>
        </w:rPr>
        <w:t>don</w:t>
      </w:r>
      <w:r w:rsidRPr="004D3EA9">
        <w:rPr>
          <w:rFonts w:ascii="Times New Roman" w:hAnsi="Times New Roman"/>
          <w:bCs/>
          <w:sz w:val="24"/>
          <w:szCs w:val="24"/>
          <w:lang w:val="ru-RU"/>
        </w:rPr>
        <w:t>’</w:t>
      </w:r>
      <w:r w:rsidRPr="004D3EA9">
        <w:rPr>
          <w:rFonts w:ascii="Times New Roman" w:hAnsi="Times New Roman"/>
          <w:bCs/>
          <w:sz w:val="24"/>
          <w:szCs w:val="24"/>
        </w:rPr>
        <w:t>t</w:t>
      </w:r>
      <w:r w:rsidRPr="004D3EA9">
        <w:rPr>
          <w:rFonts w:ascii="Times New Roman" w:hAnsi="Times New Roman"/>
          <w:bCs/>
          <w:sz w:val="24"/>
          <w:szCs w:val="24"/>
          <w:lang w:val="ru-RU"/>
        </w:rPr>
        <w:t xml:space="preserve"> </w:t>
      </w:r>
      <w:r w:rsidRPr="004D3EA9">
        <w:rPr>
          <w:rFonts w:ascii="Times New Roman" w:hAnsi="Times New Roman"/>
          <w:bCs/>
          <w:sz w:val="24"/>
          <w:szCs w:val="24"/>
        </w:rPr>
        <w:t>like</w:t>
      </w:r>
      <w:r w:rsidRPr="004D3EA9">
        <w:rPr>
          <w:rFonts w:ascii="Times New Roman" w:hAnsi="Times New Roman"/>
          <w:bCs/>
          <w:sz w:val="24"/>
          <w:szCs w:val="24"/>
          <w:lang w:val="ru-RU"/>
        </w:rPr>
        <w:t xml:space="preserve"> </w:t>
      </w:r>
      <w:r w:rsidRPr="004D3EA9">
        <w:rPr>
          <w:rFonts w:ascii="Times New Roman" w:hAnsi="Times New Roman"/>
          <w:bCs/>
          <w:sz w:val="24"/>
          <w:szCs w:val="24"/>
        </w:rPr>
        <w:t>porridge</w:t>
      </w:r>
      <w:r w:rsidRPr="004D3EA9">
        <w:rPr>
          <w:rFonts w:ascii="Times New Roman" w:hAnsi="Times New Roman"/>
          <w:bCs/>
          <w:sz w:val="24"/>
          <w:szCs w:val="24"/>
          <w:lang w:val="ru-RU"/>
        </w:rPr>
        <w:t>.).</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Побудительные предложения в утвердительной форме (</w:t>
      </w:r>
      <w:r w:rsidRPr="004D3EA9">
        <w:rPr>
          <w:rFonts w:ascii="Times New Roman" w:hAnsi="Times New Roman"/>
          <w:bCs/>
          <w:sz w:val="24"/>
          <w:szCs w:val="24"/>
        </w:rPr>
        <w:t>Come</w:t>
      </w:r>
      <w:r w:rsidRPr="004D3EA9">
        <w:rPr>
          <w:rFonts w:ascii="Times New Roman" w:hAnsi="Times New Roman"/>
          <w:bCs/>
          <w:sz w:val="24"/>
          <w:szCs w:val="24"/>
          <w:lang w:val="ru-RU"/>
        </w:rPr>
        <w:t xml:space="preserve"> </w:t>
      </w:r>
      <w:r w:rsidRPr="004D3EA9">
        <w:rPr>
          <w:rFonts w:ascii="Times New Roman" w:hAnsi="Times New Roman"/>
          <w:bCs/>
          <w:sz w:val="24"/>
          <w:szCs w:val="24"/>
        </w:rPr>
        <w:t>in</w:t>
      </w:r>
      <w:r w:rsidRPr="004D3EA9">
        <w:rPr>
          <w:rFonts w:ascii="Times New Roman" w:hAnsi="Times New Roman"/>
          <w:bCs/>
          <w:sz w:val="24"/>
          <w:szCs w:val="24"/>
          <w:lang w:val="ru-RU"/>
        </w:rPr>
        <w:t xml:space="preserve">, </w:t>
      </w:r>
      <w:r w:rsidRPr="004D3EA9">
        <w:rPr>
          <w:rFonts w:ascii="Times New Roman" w:hAnsi="Times New Roman"/>
          <w:bCs/>
          <w:sz w:val="24"/>
          <w:szCs w:val="24"/>
        </w:rPr>
        <w:t>please</w:t>
      </w:r>
      <w:r w:rsidRPr="004D3EA9">
        <w:rPr>
          <w:rFonts w:ascii="Times New Roman" w:hAnsi="Times New Roman"/>
          <w:bCs/>
          <w:sz w:val="24"/>
          <w:szCs w:val="24"/>
          <w:lang w:val="ru-RU"/>
        </w:rPr>
        <w:t>.).</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Глаголы в </w:t>
      </w:r>
      <w:r w:rsidRPr="004D3EA9">
        <w:rPr>
          <w:rFonts w:ascii="Times New Roman" w:hAnsi="Times New Roman"/>
          <w:bCs/>
          <w:sz w:val="24"/>
          <w:szCs w:val="24"/>
        </w:rPr>
        <w:t>Present</w:t>
      </w:r>
      <w:r w:rsidRPr="004D3EA9">
        <w:rPr>
          <w:rFonts w:ascii="Times New Roman" w:hAnsi="Times New Roman"/>
          <w:bCs/>
          <w:sz w:val="24"/>
          <w:szCs w:val="24"/>
          <w:lang w:val="ru-RU"/>
        </w:rPr>
        <w:t xml:space="preserve"> </w:t>
      </w:r>
      <w:r w:rsidRPr="004D3EA9">
        <w:rPr>
          <w:rFonts w:ascii="Times New Roman" w:hAnsi="Times New Roman"/>
          <w:bCs/>
          <w:sz w:val="24"/>
          <w:szCs w:val="24"/>
        </w:rPr>
        <w:t>Simple</w:t>
      </w:r>
      <w:r w:rsidRPr="004D3EA9">
        <w:rPr>
          <w:rFonts w:ascii="Times New Roman" w:hAnsi="Times New Roman"/>
          <w:bCs/>
          <w:sz w:val="24"/>
          <w:szCs w:val="24"/>
          <w:lang w:val="ru-RU"/>
        </w:rPr>
        <w:t xml:space="preserve"> </w:t>
      </w:r>
      <w:r w:rsidRPr="004D3EA9">
        <w:rPr>
          <w:rFonts w:ascii="Times New Roman" w:hAnsi="Times New Roman"/>
          <w:bCs/>
          <w:sz w:val="24"/>
          <w:szCs w:val="24"/>
        </w:rPr>
        <w:t>Tense</w:t>
      </w:r>
      <w:r w:rsidRPr="004D3EA9">
        <w:rPr>
          <w:rFonts w:ascii="Times New Roman" w:hAnsi="Times New Roman"/>
          <w:bCs/>
          <w:sz w:val="24"/>
          <w:szCs w:val="24"/>
          <w:lang w:val="ru-RU"/>
        </w:rPr>
        <w:t xml:space="preserve"> в повествовательных (утвердительных </w:t>
      </w:r>
      <w:r w:rsidRPr="004D3EA9">
        <w:rPr>
          <w:rFonts w:ascii="Times New Roman" w:hAnsi="Times New Roman"/>
          <w:bCs/>
          <w:sz w:val="24"/>
          <w:szCs w:val="24"/>
          <w:lang w:val="ru-RU"/>
        </w:rPr>
        <w:br/>
        <w:t>и отрицательных) и вопросительных (общий и специальный вопросы) предложениях.</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rPr>
      </w:pPr>
      <w:r w:rsidRPr="004D3EA9">
        <w:rPr>
          <w:rFonts w:ascii="Times New Roman" w:hAnsi="Times New Roman"/>
          <w:bCs/>
          <w:sz w:val="24"/>
          <w:szCs w:val="24"/>
          <w:lang w:val="ru-RU"/>
        </w:rPr>
        <w:t>Глагольная</w:t>
      </w:r>
      <w:r w:rsidRPr="004D3EA9">
        <w:rPr>
          <w:rFonts w:ascii="Times New Roman" w:hAnsi="Times New Roman"/>
          <w:bCs/>
          <w:sz w:val="24"/>
          <w:szCs w:val="24"/>
        </w:rPr>
        <w:t xml:space="preserve"> </w:t>
      </w:r>
      <w:r w:rsidRPr="004D3EA9">
        <w:rPr>
          <w:rFonts w:ascii="Times New Roman" w:hAnsi="Times New Roman"/>
          <w:bCs/>
          <w:sz w:val="24"/>
          <w:szCs w:val="24"/>
          <w:lang w:val="ru-RU"/>
        </w:rPr>
        <w:t>конструкция</w:t>
      </w:r>
      <w:r w:rsidRPr="004D3EA9">
        <w:rPr>
          <w:rFonts w:ascii="Times New Roman" w:hAnsi="Times New Roman"/>
          <w:bCs/>
          <w:sz w:val="24"/>
          <w:szCs w:val="24"/>
        </w:rPr>
        <w:t xml:space="preserve"> have got (I’ve got a cat. He’s/She’s got a cat. Have you got a cat? – Yes, I have./No, I haven’t. What have you got?).</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Модальный глагол </w:t>
      </w:r>
      <w:r w:rsidRPr="004D3EA9">
        <w:rPr>
          <w:rFonts w:ascii="Times New Roman" w:hAnsi="Times New Roman"/>
          <w:bCs/>
          <w:sz w:val="24"/>
          <w:szCs w:val="24"/>
        </w:rPr>
        <w:t>can</w:t>
      </w:r>
      <w:r w:rsidRPr="004D3EA9">
        <w:rPr>
          <w:rFonts w:ascii="Times New Roman" w:hAnsi="Times New Roman"/>
          <w:bCs/>
          <w:sz w:val="24"/>
          <w:szCs w:val="24"/>
          <w:lang w:val="ru-RU"/>
        </w:rPr>
        <w:t>: для выражения умения (</w:t>
      </w:r>
      <w:r w:rsidRPr="004D3EA9">
        <w:rPr>
          <w:rFonts w:ascii="Times New Roman" w:hAnsi="Times New Roman"/>
          <w:bCs/>
          <w:sz w:val="24"/>
          <w:szCs w:val="24"/>
        </w:rPr>
        <w:t>I</w:t>
      </w:r>
      <w:r w:rsidRPr="004D3EA9">
        <w:rPr>
          <w:rFonts w:ascii="Times New Roman" w:hAnsi="Times New Roman"/>
          <w:bCs/>
          <w:sz w:val="24"/>
          <w:szCs w:val="24"/>
          <w:lang w:val="ru-RU"/>
        </w:rPr>
        <w:t xml:space="preserve"> </w:t>
      </w:r>
      <w:r w:rsidRPr="004D3EA9">
        <w:rPr>
          <w:rFonts w:ascii="Times New Roman" w:hAnsi="Times New Roman"/>
          <w:bCs/>
          <w:sz w:val="24"/>
          <w:szCs w:val="24"/>
        </w:rPr>
        <w:t>can</w:t>
      </w:r>
      <w:r w:rsidRPr="004D3EA9">
        <w:rPr>
          <w:rFonts w:ascii="Times New Roman" w:hAnsi="Times New Roman"/>
          <w:bCs/>
          <w:sz w:val="24"/>
          <w:szCs w:val="24"/>
          <w:lang w:val="ru-RU"/>
        </w:rPr>
        <w:t xml:space="preserve"> </w:t>
      </w:r>
      <w:r w:rsidRPr="004D3EA9">
        <w:rPr>
          <w:rFonts w:ascii="Times New Roman" w:hAnsi="Times New Roman"/>
          <w:bCs/>
          <w:sz w:val="24"/>
          <w:szCs w:val="24"/>
        </w:rPr>
        <w:t>play</w:t>
      </w:r>
      <w:r w:rsidRPr="004D3EA9">
        <w:rPr>
          <w:rFonts w:ascii="Times New Roman" w:hAnsi="Times New Roman"/>
          <w:bCs/>
          <w:sz w:val="24"/>
          <w:szCs w:val="24"/>
          <w:lang w:val="ru-RU"/>
        </w:rPr>
        <w:t xml:space="preserve"> </w:t>
      </w:r>
      <w:r w:rsidRPr="004D3EA9">
        <w:rPr>
          <w:rFonts w:ascii="Times New Roman" w:hAnsi="Times New Roman"/>
          <w:bCs/>
          <w:sz w:val="24"/>
          <w:szCs w:val="24"/>
        </w:rPr>
        <w:t>tennis</w:t>
      </w:r>
      <w:r w:rsidRPr="004D3EA9">
        <w:rPr>
          <w:rFonts w:ascii="Times New Roman" w:hAnsi="Times New Roman"/>
          <w:bCs/>
          <w:sz w:val="24"/>
          <w:szCs w:val="24"/>
          <w:lang w:val="ru-RU"/>
        </w:rPr>
        <w:t>.) и отсутствия умения (</w:t>
      </w:r>
      <w:r w:rsidRPr="004D3EA9">
        <w:rPr>
          <w:rFonts w:ascii="Times New Roman" w:hAnsi="Times New Roman"/>
          <w:bCs/>
          <w:sz w:val="24"/>
          <w:szCs w:val="24"/>
        </w:rPr>
        <w:t>I</w:t>
      </w:r>
      <w:r w:rsidRPr="004D3EA9">
        <w:rPr>
          <w:rFonts w:ascii="Times New Roman" w:hAnsi="Times New Roman"/>
          <w:bCs/>
          <w:sz w:val="24"/>
          <w:szCs w:val="24"/>
          <w:lang w:val="ru-RU"/>
        </w:rPr>
        <w:t xml:space="preserve"> </w:t>
      </w:r>
      <w:r w:rsidRPr="004D3EA9">
        <w:rPr>
          <w:rFonts w:ascii="Times New Roman" w:hAnsi="Times New Roman"/>
          <w:bCs/>
          <w:sz w:val="24"/>
          <w:szCs w:val="24"/>
        </w:rPr>
        <w:t>can</w:t>
      </w:r>
      <w:r w:rsidRPr="004D3EA9">
        <w:rPr>
          <w:rFonts w:ascii="Times New Roman" w:hAnsi="Times New Roman"/>
          <w:bCs/>
          <w:sz w:val="24"/>
          <w:szCs w:val="24"/>
          <w:lang w:val="ru-RU"/>
        </w:rPr>
        <w:t>’</w:t>
      </w:r>
      <w:r w:rsidRPr="004D3EA9">
        <w:rPr>
          <w:rFonts w:ascii="Times New Roman" w:hAnsi="Times New Roman"/>
          <w:bCs/>
          <w:sz w:val="24"/>
          <w:szCs w:val="24"/>
        </w:rPr>
        <w:t>t</w:t>
      </w:r>
      <w:r w:rsidRPr="004D3EA9">
        <w:rPr>
          <w:rFonts w:ascii="Times New Roman" w:hAnsi="Times New Roman"/>
          <w:bCs/>
          <w:sz w:val="24"/>
          <w:szCs w:val="24"/>
          <w:lang w:val="ru-RU"/>
        </w:rPr>
        <w:t xml:space="preserve"> </w:t>
      </w:r>
      <w:r w:rsidRPr="004D3EA9">
        <w:rPr>
          <w:rFonts w:ascii="Times New Roman" w:hAnsi="Times New Roman"/>
          <w:bCs/>
          <w:sz w:val="24"/>
          <w:szCs w:val="24"/>
        </w:rPr>
        <w:t>play</w:t>
      </w:r>
      <w:r w:rsidRPr="004D3EA9">
        <w:rPr>
          <w:rFonts w:ascii="Times New Roman" w:hAnsi="Times New Roman"/>
          <w:bCs/>
          <w:sz w:val="24"/>
          <w:szCs w:val="24"/>
          <w:lang w:val="ru-RU"/>
        </w:rPr>
        <w:t xml:space="preserve"> </w:t>
      </w:r>
      <w:r w:rsidRPr="004D3EA9">
        <w:rPr>
          <w:rFonts w:ascii="Times New Roman" w:hAnsi="Times New Roman"/>
          <w:bCs/>
          <w:sz w:val="24"/>
          <w:szCs w:val="24"/>
        </w:rPr>
        <w:t>chess</w:t>
      </w:r>
      <w:r w:rsidRPr="004D3EA9">
        <w:rPr>
          <w:rFonts w:ascii="Times New Roman" w:hAnsi="Times New Roman"/>
          <w:bCs/>
          <w:sz w:val="24"/>
          <w:szCs w:val="24"/>
          <w:lang w:val="ru-RU"/>
        </w:rPr>
        <w:t>.); для получения разрешения (</w:t>
      </w:r>
      <w:r w:rsidRPr="004D3EA9">
        <w:rPr>
          <w:rFonts w:ascii="Times New Roman" w:hAnsi="Times New Roman"/>
          <w:bCs/>
          <w:sz w:val="24"/>
          <w:szCs w:val="24"/>
        </w:rPr>
        <w:t>Can</w:t>
      </w:r>
      <w:r w:rsidRPr="004D3EA9">
        <w:rPr>
          <w:rFonts w:ascii="Times New Roman" w:hAnsi="Times New Roman"/>
          <w:bCs/>
          <w:sz w:val="24"/>
          <w:szCs w:val="24"/>
          <w:lang w:val="ru-RU"/>
        </w:rPr>
        <w:t xml:space="preserve"> </w:t>
      </w:r>
      <w:r w:rsidRPr="004D3EA9">
        <w:rPr>
          <w:rFonts w:ascii="Times New Roman" w:hAnsi="Times New Roman"/>
          <w:bCs/>
          <w:sz w:val="24"/>
          <w:szCs w:val="24"/>
        </w:rPr>
        <w:t>I</w:t>
      </w:r>
      <w:r w:rsidRPr="004D3EA9">
        <w:rPr>
          <w:rFonts w:ascii="Times New Roman" w:hAnsi="Times New Roman"/>
          <w:bCs/>
          <w:sz w:val="24"/>
          <w:szCs w:val="24"/>
          <w:lang w:val="ru-RU"/>
        </w:rPr>
        <w:t xml:space="preserve"> </w:t>
      </w:r>
      <w:r w:rsidRPr="004D3EA9">
        <w:rPr>
          <w:rFonts w:ascii="Times New Roman" w:hAnsi="Times New Roman"/>
          <w:bCs/>
          <w:sz w:val="24"/>
          <w:szCs w:val="24"/>
        </w:rPr>
        <w:t>go</w:t>
      </w:r>
      <w:r w:rsidRPr="004D3EA9">
        <w:rPr>
          <w:rFonts w:ascii="Times New Roman" w:hAnsi="Times New Roman"/>
          <w:bCs/>
          <w:sz w:val="24"/>
          <w:szCs w:val="24"/>
          <w:lang w:val="ru-RU"/>
        </w:rPr>
        <w:t xml:space="preserve"> </w:t>
      </w:r>
      <w:r w:rsidRPr="004D3EA9">
        <w:rPr>
          <w:rFonts w:ascii="Times New Roman" w:hAnsi="Times New Roman"/>
          <w:bCs/>
          <w:sz w:val="24"/>
          <w:szCs w:val="24"/>
        </w:rPr>
        <w:t>out</w:t>
      </w:r>
      <w:r w:rsidRPr="004D3EA9">
        <w:rPr>
          <w:rFonts w:ascii="Times New Roman" w:hAnsi="Times New Roman"/>
          <w:bCs/>
          <w:sz w:val="24"/>
          <w:szCs w:val="24"/>
          <w:lang w:val="ru-RU"/>
        </w:rPr>
        <w:t>?).</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Определённый, неопределённый и нулевой артикли </w:t>
      </w:r>
      <w:r w:rsidRPr="004D3EA9">
        <w:rPr>
          <w:rFonts w:ascii="Times New Roman" w:hAnsi="Times New Roman"/>
          <w:bCs/>
          <w:sz w:val="24"/>
          <w:szCs w:val="24"/>
        </w:rPr>
        <w:t>c</w:t>
      </w:r>
      <w:r w:rsidRPr="004D3EA9">
        <w:rPr>
          <w:rFonts w:ascii="Times New Roman" w:hAnsi="Times New Roman"/>
          <w:bCs/>
          <w:sz w:val="24"/>
          <w:szCs w:val="24"/>
          <w:lang w:val="ru-RU"/>
        </w:rPr>
        <w:t xml:space="preserve"> именами существительными (наиболее распространённые случаи).</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lastRenderedPageBreak/>
        <w:t xml:space="preserve">Существительные во множественном числе, образованные по правилу </w:t>
      </w:r>
      <w:r w:rsidRPr="004D3EA9">
        <w:rPr>
          <w:rFonts w:ascii="Times New Roman" w:hAnsi="Times New Roman"/>
          <w:bCs/>
          <w:sz w:val="24"/>
          <w:szCs w:val="24"/>
          <w:lang w:val="ru-RU"/>
        </w:rPr>
        <w:br/>
        <w:t>и исключения (</w:t>
      </w:r>
      <w:r w:rsidRPr="004D3EA9">
        <w:rPr>
          <w:rFonts w:ascii="Times New Roman" w:hAnsi="Times New Roman"/>
          <w:bCs/>
          <w:sz w:val="24"/>
          <w:szCs w:val="24"/>
        </w:rPr>
        <w:t>a</w:t>
      </w:r>
      <w:r w:rsidRPr="004D3EA9">
        <w:rPr>
          <w:rFonts w:ascii="Times New Roman" w:hAnsi="Times New Roman"/>
          <w:bCs/>
          <w:sz w:val="24"/>
          <w:szCs w:val="24"/>
          <w:lang w:val="ru-RU"/>
        </w:rPr>
        <w:t xml:space="preserve"> </w:t>
      </w:r>
      <w:r w:rsidRPr="004D3EA9">
        <w:rPr>
          <w:rFonts w:ascii="Times New Roman" w:hAnsi="Times New Roman"/>
          <w:bCs/>
          <w:sz w:val="24"/>
          <w:szCs w:val="24"/>
        </w:rPr>
        <w:t>book</w:t>
      </w:r>
      <w:r w:rsidRPr="004D3EA9">
        <w:rPr>
          <w:rFonts w:ascii="Times New Roman" w:hAnsi="Times New Roman"/>
          <w:bCs/>
          <w:sz w:val="24"/>
          <w:szCs w:val="24"/>
          <w:lang w:val="ru-RU"/>
        </w:rPr>
        <w:t xml:space="preserve"> – </w:t>
      </w:r>
      <w:r w:rsidRPr="004D3EA9">
        <w:rPr>
          <w:rFonts w:ascii="Times New Roman" w:hAnsi="Times New Roman"/>
          <w:bCs/>
          <w:sz w:val="24"/>
          <w:szCs w:val="24"/>
        </w:rPr>
        <w:t>books</w:t>
      </w:r>
      <w:r w:rsidRPr="004D3EA9">
        <w:rPr>
          <w:rFonts w:ascii="Times New Roman" w:hAnsi="Times New Roman"/>
          <w:bCs/>
          <w:sz w:val="24"/>
          <w:szCs w:val="24"/>
          <w:lang w:val="ru-RU"/>
        </w:rPr>
        <w:t xml:space="preserve">; </w:t>
      </w:r>
      <w:r w:rsidRPr="004D3EA9">
        <w:rPr>
          <w:rFonts w:ascii="Times New Roman" w:hAnsi="Times New Roman"/>
          <w:bCs/>
          <w:sz w:val="24"/>
          <w:szCs w:val="24"/>
        </w:rPr>
        <w:t>a</w:t>
      </w:r>
      <w:r w:rsidRPr="004D3EA9">
        <w:rPr>
          <w:rFonts w:ascii="Times New Roman" w:hAnsi="Times New Roman"/>
          <w:bCs/>
          <w:sz w:val="24"/>
          <w:szCs w:val="24"/>
          <w:lang w:val="ru-RU"/>
        </w:rPr>
        <w:t xml:space="preserve"> </w:t>
      </w:r>
      <w:r w:rsidRPr="004D3EA9">
        <w:rPr>
          <w:rFonts w:ascii="Times New Roman" w:hAnsi="Times New Roman"/>
          <w:bCs/>
          <w:sz w:val="24"/>
          <w:szCs w:val="24"/>
        </w:rPr>
        <w:t>man</w:t>
      </w:r>
      <w:r w:rsidRPr="004D3EA9">
        <w:rPr>
          <w:rFonts w:ascii="Times New Roman" w:hAnsi="Times New Roman"/>
          <w:bCs/>
          <w:sz w:val="24"/>
          <w:szCs w:val="24"/>
          <w:lang w:val="ru-RU"/>
        </w:rPr>
        <w:t xml:space="preserve"> – </w:t>
      </w:r>
      <w:r w:rsidRPr="004D3EA9">
        <w:rPr>
          <w:rFonts w:ascii="Times New Roman" w:hAnsi="Times New Roman"/>
          <w:bCs/>
          <w:sz w:val="24"/>
          <w:szCs w:val="24"/>
        </w:rPr>
        <w:t>men</w:t>
      </w:r>
      <w:r w:rsidRPr="004D3EA9">
        <w:rPr>
          <w:rFonts w:ascii="Times New Roman" w:hAnsi="Times New Roman"/>
          <w:bCs/>
          <w:sz w:val="24"/>
          <w:szCs w:val="24"/>
          <w:lang w:val="ru-RU"/>
        </w:rPr>
        <w:t>).</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Личные</w:t>
      </w:r>
      <w:r w:rsidRPr="004D3EA9">
        <w:rPr>
          <w:rFonts w:ascii="Times New Roman" w:hAnsi="Times New Roman"/>
          <w:bCs/>
          <w:sz w:val="24"/>
          <w:szCs w:val="24"/>
        </w:rPr>
        <w:t xml:space="preserve"> </w:t>
      </w:r>
      <w:r w:rsidRPr="004D3EA9">
        <w:rPr>
          <w:rFonts w:ascii="Times New Roman" w:hAnsi="Times New Roman"/>
          <w:bCs/>
          <w:sz w:val="24"/>
          <w:szCs w:val="24"/>
          <w:lang w:val="ru-RU"/>
        </w:rPr>
        <w:t>местоимения</w:t>
      </w:r>
      <w:r w:rsidRPr="004D3EA9">
        <w:rPr>
          <w:rFonts w:ascii="Times New Roman" w:hAnsi="Times New Roman"/>
          <w:bCs/>
          <w:sz w:val="24"/>
          <w:szCs w:val="24"/>
        </w:rPr>
        <w:t xml:space="preserve"> (I, you, he/she/it, we, they). </w:t>
      </w:r>
      <w:r w:rsidRPr="004D3EA9">
        <w:rPr>
          <w:rFonts w:ascii="Times New Roman" w:hAnsi="Times New Roman"/>
          <w:bCs/>
          <w:sz w:val="24"/>
          <w:szCs w:val="24"/>
          <w:lang w:val="ru-RU"/>
        </w:rPr>
        <w:t>Притяжательные</w:t>
      </w:r>
      <w:r w:rsidRPr="004D3EA9">
        <w:rPr>
          <w:rFonts w:ascii="Times New Roman" w:hAnsi="Times New Roman"/>
          <w:bCs/>
          <w:sz w:val="24"/>
          <w:szCs w:val="24"/>
        </w:rPr>
        <w:t xml:space="preserve"> </w:t>
      </w:r>
      <w:r w:rsidRPr="004D3EA9">
        <w:rPr>
          <w:rFonts w:ascii="Times New Roman" w:hAnsi="Times New Roman"/>
          <w:bCs/>
          <w:sz w:val="24"/>
          <w:szCs w:val="24"/>
          <w:lang w:val="ru-RU"/>
        </w:rPr>
        <w:t>местоимения</w:t>
      </w:r>
      <w:r w:rsidRPr="004D3EA9">
        <w:rPr>
          <w:rFonts w:ascii="Times New Roman" w:hAnsi="Times New Roman"/>
          <w:bCs/>
          <w:sz w:val="24"/>
          <w:szCs w:val="24"/>
        </w:rPr>
        <w:t xml:space="preserve"> (my, your, his/her/its, our, their). </w:t>
      </w:r>
      <w:r w:rsidRPr="004D3EA9">
        <w:rPr>
          <w:rFonts w:ascii="Times New Roman" w:hAnsi="Times New Roman"/>
          <w:bCs/>
          <w:sz w:val="24"/>
          <w:szCs w:val="24"/>
          <w:lang w:val="ru-RU"/>
        </w:rPr>
        <w:t>Указательные местоимения (</w:t>
      </w:r>
      <w:r w:rsidRPr="004D3EA9">
        <w:rPr>
          <w:rFonts w:ascii="Times New Roman" w:hAnsi="Times New Roman"/>
          <w:bCs/>
          <w:sz w:val="24"/>
          <w:szCs w:val="24"/>
        </w:rPr>
        <w:t>this</w:t>
      </w:r>
      <w:r w:rsidRPr="004D3EA9">
        <w:rPr>
          <w:rFonts w:ascii="Times New Roman" w:hAnsi="Times New Roman"/>
          <w:bCs/>
          <w:sz w:val="24"/>
          <w:szCs w:val="24"/>
          <w:lang w:val="ru-RU"/>
        </w:rPr>
        <w:t xml:space="preserve"> – </w:t>
      </w:r>
      <w:r w:rsidRPr="004D3EA9">
        <w:rPr>
          <w:rFonts w:ascii="Times New Roman" w:hAnsi="Times New Roman"/>
          <w:bCs/>
          <w:sz w:val="24"/>
          <w:szCs w:val="24"/>
        </w:rPr>
        <w:t>these</w:t>
      </w:r>
      <w:r w:rsidRPr="004D3EA9">
        <w:rPr>
          <w:rFonts w:ascii="Times New Roman" w:hAnsi="Times New Roman"/>
          <w:bCs/>
          <w:sz w:val="24"/>
          <w:szCs w:val="24"/>
          <w:lang w:val="ru-RU"/>
        </w:rPr>
        <w:t>).</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Количественные числительные (1–12).</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Вопросительные слова (</w:t>
      </w:r>
      <w:r w:rsidRPr="004D3EA9">
        <w:rPr>
          <w:rFonts w:ascii="Times New Roman" w:hAnsi="Times New Roman"/>
          <w:bCs/>
          <w:sz w:val="24"/>
          <w:szCs w:val="24"/>
        </w:rPr>
        <w:t>who</w:t>
      </w:r>
      <w:r w:rsidRPr="004D3EA9">
        <w:rPr>
          <w:rFonts w:ascii="Times New Roman" w:hAnsi="Times New Roman"/>
          <w:bCs/>
          <w:sz w:val="24"/>
          <w:szCs w:val="24"/>
          <w:lang w:val="ru-RU"/>
        </w:rPr>
        <w:t xml:space="preserve">, </w:t>
      </w:r>
      <w:r w:rsidRPr="004D3EA9">
        <w:rPr>
          <w:rFonts w:ascii="Times New Roman" w:hAnsi="Times New Roman"/>
          <w:bCs/>
          <w:sz w:val="24"/>
          <w:szCs w:val="24"/>
        </w:rPr>
        <w:t>what</w:t>
      </w:r>
      <w:r w:rsidRPr="004D3EA9">
        <w:rPr>
          <w:rFonts w:ascii="Times New Roman" w:hAnsi="Times New Roman"/>
          <w:bCs/>
          <w:sz w:val="24"/>
          <w:szCs w:val="24"/>
          <w:lang w:val="ru-RU"/>
        </w:rPr>
        <w:t xml:space="preserve">, </w:t>
      </w:r>
      <w:r w:rsidRPr="004D3EA9">
        <w:rPr>
          <w:rFonts w:ascii="Times New Roman" w:hAnsi="Times New Roman"/>
          <w:bCs/>
          <w:sz w:val="24"/>
          <w:szCs w:val="24"/>
        </w:rPr>
        <w:t>how</w:t>
      </w:r>
      <w:r w:rsidRPr="004D3EA9">
        <w:rPr>
          <w:rFonts w:ascii="Times New Roman" w:hAnsi="Times New Roman"/>
          <w:bCs/>
          <w:sz w:val="24"/>
          <w:szCs w:val="24"/>
          <w:lang w:val="ru-RU"/>
        </w:rPr>
        <w:t xml:space="preserve">, </w:t>
      </w:r>
      <w:r w:rsidRPr="004D3EA9">
        <w:rPr>
          <w:rFonts w:ascii="Times New Roman" w:hAnsi="Times New Roman"/>
          <w:bCs/>
          <w:sz w:val="24"/>
          <w:szCs w:val="24"/>
        </w:rPr>
        <w:t>where</w:t>
      </w:r>
      <w:r w:rsidRPr="004D3EA9">
        <w:rPr>
          <w:rFonts w:ascii="Times New Roman" w:hAnsi="Times New Roman"/>
          <w:bCs/>
          <w:sz w:val="24"/>
          <w:szCs w:val="24"/>
          <w:lang w:val="ru-RU"/>
        </w:rPr>
        <w:t xml:space="preserve">, </w:t>
      </w:r>
      <w:r w:rsidRPr="004D3EA9">
        <w:rPr>
          <w:rFonts w:ascii="Times New Roman" w:hAnsi="Times New Roman"/>
          <w:bCs/>
          <w:sz w:val="24"/>
          <w:szCs w:val="24"/>
        </w:rPr>
        <w:t>how</w:t>
      </w:r>
      <w:r w:rsidRPr="004D3EA9">
        <w:rPr>
          <w:rFonts w:ascii="Times New Roman" w:hAnsi="Times New Roman"/>
          <w:bCs/>
          <w:sz w:val="24"/>
          <w:szCs w:val="24"/>
          <w:lang w:val="ru-RU"/>
        </w:rPr>
        <w:t xml:space="preserve"> </w:t>
      </w:r>
      <w:r w:rsidRPr="004D3EA9">
        <w:rPr>
          <w:rFonts w:ascii="Times New Roman" w:hAnsi="Times New Roman"/>
          <w:bCs/>
          <w:sz w:val="24"/>
          <w:szCs w:val="24"/>
        </w:rPr>
        <w:t>many</w:t>
      </w:r>
      <w:r w:rsidRPr="004D3EA9">
        <w:rPr>
          <w:rFonts w:ascii="Times New Roman" w:hAnsi="Times New Roman"/>
          <w:bCs/>
          <w:sz w:val="24"/>
          <w:szCs w:val="24"/>
          <w:lang w:val="ru-RU"/>
        </w:rPr>
        <w:t>).</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rPr>
      </w:pPr>
      <w:r w:rsidRPr="004D3EA9">
        <w:rPr>
          <w:rFonts w:ascii="Times New Roman" w:hAnsi="Times New Roman"/>
          <w:bCs/>
          <w:sz w:val="24"/>
          <w:szCs w:val="24"/>
          <w:lang w:val="ru-RU"/>
        </w:rPr>
        <w:t>Предлоги</w:t>
      </w:r>
      <w:r w:rsidRPr="004D3EA9">
        <w:rPr>
          <w:rFonts w:ascii="Times New Roman" w:hAnsi="Times New Roman"/>
          <w:bCs/>
          <w:sz w:val="24"/>
          <w:szCs w:val="24"/>
        </w:rPr>
        <w:t xml:space="preserve"> </w:t>
      </w:r>
      <w:r w:rsidRPr="004D3EA9">
        <w:rPr>
          <w:rFonts w:ascii="Times New Roman" w:hAnsi="Times New Roman"/>
          <w:bCs/>
          <w:sz w:val="24"/>
          <w:szCs w:val="24"/>
          <w:lang w:val="ru-RU"/>
        </w:rPr>
        <w:t>места</w:t>
      </w:r>
      <w:r w:rsidRPr="004D3EA9">
        <w:rPr>
          <w:rFonts w:ascii="Times New Roman" w:hAnsi="Times New Roman"/>
          <w:bCs/>
          <w:sz w:val="24"/>
          <w:szCs w:val="24"/>
        </w:rPr>
        <w:t xml:space="preserve"> (in, on, near, under).</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Союзы </w:t>
      </w:r>
      <w:r w:rsidRPr="004D3EA9">
        <w:rPr>
          <w:rFonts w:ascii="Times New Roman" w:hAnsi="Times New Roman"/>
          <w:bCs/>
          <w:sz w:val="24"/>
          <w:szCs w:val="24"/>
        </w:rPr>
        <w:t>and</w:t>
      </w:r>
      <w:r w:rsidRPr="004D3EA9">
        <w:rPr>
          <w:rFonts w:ascii="Times New Roman" w:hAnsi="Times New Roman"/>
          <w:bCs/>
          <w:sz w:val="24"/>
          <w:szCs w:val="24"/>
          <w:lang w:val="ru-RU"/>
        </w:rPr>
        <w:t xml:space="preserve"> и </w:t>
      </w:r>
      <w:r w:rsidRPr="004D3EA9">
        <w:rPr>
          <w:rFonts w:ascii="Times New Roman" w:hAnsi="Times New Roman"/>
          <w:bCs/>
          <w:sz w:val="24"/>
          <w:szCs w:val="24"/>
        </w:rPr>
        <w:t>but</w:t>
      </w:r>
      <w:r w:rsidRPr="004D3EA9">
        <w:rPr>
          <w:rFonts w:ascii="Times New Roman" w:hAnsi="Times New Roman"/>
          <w:bCs/>
          <w:sz w:val="24"/>
          <w:szCs w:val="24"/>
          <w:lang w:val="ru-RU"/>
        </w:rPr>
        <w:t xml:space="preserve"> (</w:t>
      </w:r>
      <w:r w:rsidRPr="004D3EA9">
        <w:rPr>
          <w:rFonts w:ascii="Times New Roman" w:hAnsi="Times New Roman"/>
          <w:bCs/>
          <w:sz w:val="24"/>
          <w:szCs w:val="24"/>
        </w:rPr>
        <w:t>c</w:t>
      </w:r>
      <w:r w:rsidRPr="004D3EA9">
        <w:rPr>
          <w:rFonts w:ascii="Times New Roman" w:hAnsi="Times New Roman"/>
          <w:bCs/>
          <w:sz w:val="24"/>
          <w:szCs w:val="24"/>
          <w:lang w:val="ru-RU"/>
        </w:rPr>
        <w:t xml:space="preserve"> однородными членами).</w:t>
      </w:r>
      <w:bookmarkStart w:id="19" w:name="bookmark33"/>
      <w:bookmarkStart w:id="20" w:name="bookmark34"/>
      <w:bookmarkStart w:id="21" w:name="bookmark35"/>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4. Социокультурные знания и умения</w:t>
      </w:r>
      <w:bookmarkEnd w:id="19"/>
      <w:bookmarkEnd w:id="20"/>
      <w:bookmarkEnd w:id="21"/>
      <w:r w:rsidRPr="004D3EA9">
        <w:rPr>
          <w:rFonts w:ascii="Times New Roman" w:hAnsi="Times New Roman"/>
          <w:bCs/>
          <w:sz w:val="24"/>
          <w:szCs w:val="24"/>
          <w:lang w:val="ru-RU"/>
        </w:rPr>
        <w:t>.</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Знание небольших произведений детского фольклора страны/стран изучаемого языка (рифмовки, стихи, песенки); персонажей детских книг.</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Знание названий родной страны и страны/стран изучаемого языка и их столиц.</w:t>
      </w:r>
      <w:bookmarkStart w:id="22" w:name="bookmark36"/>
      <w:bookmarkStart w:id="23" w:name="bookmark37"/>
      <w:bookmarkStart w:id="24" w:name="bookmark38"/>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5. Компенсаторные умения</w:t>
      </w:r>
      <w:bookmarkEnd w:id="22"/>
      <w:bookmarkEnd w:id="23"/>
      <w:bookmarkEnd w:id="24"/>
      <w:r w:rsidRPr="004D3EA9">
        <w:rPr>
          <w:rFonts w:ascii="Times New Roman" w:hAnsi="Times New Roman"/>
          <w:bCs/>
          <w:sz w:val="24"/>
          <w:szCs w:val="24"/>
          <w:lang w:val="ru-RU"/>
        </w:rPr>
        <w:t>.</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Использование при чтении и аудировании языковой догадки (умения понять значение незнакомого слова или новое значение знакомого слова по контексту).</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Использование в качестве опоры при порождении собственных высказываний ключевых слов, вопросов; иллюстраций.</w:t>
      </w:r>
    </w:p>
    <w:p w:rsidR="00254300" w:rsidRPr="009D5B51" w:rsidRDefault="00254300" w:rsidP="003C3F55">
      <w:pPr>
        <w:widowControl/>
        <w:tabs>
          <w:tab w:val="left" w:pos="1134"/>
        </w:tabs>
        <w:spacing w:after="0"/>
        <w:ind w:firstLine="567"/>
        <w:contextualSpacing/>
        <w:jc w:val="both"/>
        <w:rPr>
          <w:rFonts w:ascii="Times New Roman" w:hAnsi="Times New Roman"/>
          <w:b/>
          <w:bCs/>
          <w:i/>
          <w:sz w:val="24"/>
          <w:szCs w:val="24"/>
          <w:lang w:val="ru-RU"/>
        </w:rPr>
      </w:pPr>
      <w:r w:rsidRPr="009D5B51">
        <w:rPr>
          <w:rFonts w:ascii="Times New Roman" w:hAnsi="Times New Roman"/>
          <w:b/>
          <w:bCs/>
          <w:i/>
          <w:sz w:val="24"/>
          <w:szCs w:val="24"/>
          <w:lang w:val="ru-RU"/>
        </w:rPr>
        <w:t>Содержание обучения в 3 классе.</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1. Тематическое содержание речи.</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1.1. Мир моего «я». </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Моя семья. Мой день рождения. Моя любимая еда. Мой день (распорядок дня).</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1.2. Мир моих увлечений. </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Любимая игрушка, игра. Мой питомец. Любимые занятия. Любимая сказка. Выходной день. Каникулы.</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1.3. Мир вокруг меня. </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Моя комната (квартира, дом). Моя школа. Мои друзья. Моя малая родина (город, село). Дикие и домашние животные. Погода. Времена года (месяцы).</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1.4. Родная страна и страны изучаемого языка. </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Россия и страна/страны изучаемого языка. Их столицы, достопримечательности и интересные факты. Произведения детского фольклора. Литературные персонажи детских книг. Праздники родной страны и страны/стран изучаемого языка.</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2. Коммуникативные умения.</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2.1. Говорение.</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2.1.1. Коммуникативные умения диалогической речи.</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Ведение с опорой на речевые ситуации, ключевые слова и/или иллюстрации </w:t>
      </w:r>
      <w:r w:rsidRPr="004D3EA9">
        <w:rPr>
          <w:rFonts w:ascii="Times New Roman" w:hAnsi="Times New Roman"/>
          <w:bCs/>
          <w:sz w:val="24"/>
          <w:szCs w:val="24"/>
          <w:lang w:val="ru-RU"/>
        </w:rPr>
        <w:br/>
        <w:t>с соблюдением норм речевого этикета, принятых в стране/странах изучаемого языка:</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диалога этикетного характера: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диалога – побуждения к действию: приглашение собеседника к совместной деятельности, вежливое согласие/не согласие на предложение собеседника;</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диалога-расспроса: запрашивание интересующей информации; сообщение фактической информации, ответы на вопросы собеседника.</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2.1.2. Коммуникативные умения монологической речи.</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lastRenderedPageBreak/>
        <w:t>Создание с опорой на ключевые слова, вопросы и/или иллюстрации устных монологических высказываний: описание предме</w:t>
      </w:r>
      <w:r w:rsidR="003817C1">
        <w:rPr>
          <w:rFonts w:ascii="Times New Roman" w:hAnsi="Times New Roman"/>
          <w:bCs/>
          <w:sz w:val="24"/>
          <w:szCs w:val="24"/>
          <w:lang w:val="ru-RU"/>
        </w:rPr>
        <w:t xml:space="preserve">та, реального человека </w:t>
      </w:r>
      <w:r w:rsidRPr="004D3EA9">
        <w:rPr>
          <w:rFonts w:ascii="Times New Roman" w:hAnsi="Times New Roman"/>
          <w:bCs/>
          <w:sz w:val="24"/>
          <w:szCs w:val="24"/>
          <w:lang w:val="ru-RU"/>
        </w:rPr>
        <w:t>или литературного персонажа; рассказ о себе, члене семьи, друге.</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Пересказ с опорой на ключевые слова, вопросы и/или иллюстрации основного содержания прочитанного текста.</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2.2. Аудирование.</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Понимание на слух речи учителя и одноклассников и вербальная/невербальная реакция на услышанное (при непосредственном общении).</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Восприятие и понимание на слух учебных текстов, построенных на изученном языковом материале, в соответствии с поставл</w:t>
      </w:r>
      <w:r w:rsidR="003817C1">
        <w:rPr>
          <w:rFonts w:ascii="Times New Roman" w:hAnsi="Times New Roman"/>
          <w:bCs/>
          <w:sz w:val="24"/>
          <w:szCs w:val="24"/>
          <w:lang w:val="ru-RU"/>
        </w:rPr>
        <w:t xml:space="preserve">енной коммуникативной задачей: </w:t>
      </w:r>
      <w:r w:rsidRPr="004D3EA9">
        <w:rPr>
          <w:rFonts w:ascii="Times New Roman" w:hAnsi="Times New Roman"/>
          <w:bCs/>
          <w:sz w:val="24"/>
          <w:szCs w:val="24"/>
          <w:lang w:val="ru-RU"/>
        </w:rPr>
        <w:t>с пониманием основного содержания, с пониманием запрашиваемой информации (при опосредованном общении).</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Аудирование с пониманием основного содержания текста предполагает определение основной темы и главных фактов/событий в воспринимаемом на слух тексте с опорой на иллюстрации и с использованием языковой, в том числе контекстуальной, догадки.</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Аудирование с пониманием запрашиваемой информации предполагает выделение из воспринимаемого на слух тексте и понимание информации фактического характера с опорой на иллюстрации и с испол</w:t>
      </w:r>
      <w:r w:rsidR="003817C1">
        <w:rPr>
          <w:rFonts w:ascii="Times New Roman" w:hAnsi="Times New Roman"/>
          <w:bCs/>
          <w:sz w:val="24"/>
          <w:szCs w:val="24"/>
          <w:lang w:val="ru-RU"/>
        </w:rPr>
        <w:t xml:space="preserve">ьзованием языковой, </w:t>
      </w:r>
      <w:r w:rsidRPr="004D3EA9">
        <w:rPr>
          <w:rFonts w:ascii="Times New Roman" w:hAnsi="Times New Roman"/>
          <w:bCs/>
          <w:sz w:val="24"/>
          <w:szCs w:val="24"/>
          <w:lang w:val="ru-RU"/>
        </w:rPr>
        <w:t>в том числе контекстуальной, догадки.</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Тексты для аудирования: диалог, высказывания собеседников в ситуациях повседневного общения, рассказ, сказка.</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2.3. Смысловое чтение.</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Тексты для чтения вслух: диалог, рассказ, сказка.</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Чтение про себя учебных текстов, построенных на изученном языковом материале, с различной глубиной проникновения в их содержание в зависимости </w:t>
      </w:r>
      <w:r w:rsidRPr="004D3EA9">
        <w:rPr>
          <w:rFonts w:ascii="Times New Roman" w:hAnsi="Times New Roman"/>
          <w:bCs/>
          <w:sz w:val="24"/>
          <w:szCs w:val="24"/>
          <w:lang w:val="ru-RU"/>
        </w:rPr>
        <w:br/>
        <w:t>от поставленной коммуникативной задачи: с пониманием основного</w:t>
      </w:r>
      <w:r w:rsidR="003817C1">
        <w:rPr>
          <w:rFonts w:ascii="Times New Roman" w:hAnsi="Times New Roman"/>
          <w:bCs/>
          <w:sz w:val="24"/>
          <w:szCs w:val="24"/>
          <w:lang w:val="ru-RU"/>
        </w:rPr>
        <w:t xml:space="preserve"> содержания, </w:t>
      </w:r>
      <w:r w:rsidRPr="004D3EA9">
        <w:rPr>
          <w:rFonts w:ascii="Times New Roman" w:hAnsi="Times New Roman"/>
          <w:bCs/>
          <w:sz w:val="24"/>
          <w:szCs w:val="24"/>
          <w:lang w:val="ru-RU"/>
        </w:rPr>
        <w:t>с пониманием запрашиваемой информации.</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Чтение с пониманием основного содержания текста предполагает определение основной темы и главных фактов/событий в прочитанном тексте с опорой </w:t>
      </w:r>
      <w:r w:rsidRPr="004D3EA9">
        <w:rPr>
          <w:rFonts w:ascii="Times New Roman" w:hAnsi="Times New Roman"/>
          <w:bCs/>
          <w:sz w:val="24"/>
          <w:szCs w:val="24"/>
          <w:lang w:val="ru-RU"/>
        </w:rPr>
        <w:br/>
        <w:t>и без опоры на иллюстрации и с использованием с использовани</w:t>
      </w:r>
      <w:r w:rsidR="003817C1">
        <w:rPr>
          <w:rFonts w:ascii="Times New Roman" w:hAnsi="Times New Roman"/>
          <w:bCs/>
          <w:sz w:val="24"/>
          <w:szCs w:val="24"/>
          <w:lang w:val="ru-RU"/>
        </w:rPr>
        <w:t xml:space="preserve">ем языковой, в том числе </w:t>
      </w:r>
      <w:r w:rsidRPr="004D3EA9">
        <w:rPr>
          <w:rFonts w:ascii="Times New Roman" w:hAnsi="Times New Roman"/>
          <w:bCs/>
          <w:sz w:val="24"/>
          <w:szCs w:val="24"/>
          <w:lang w:val="ru-RU"/>
        </w:rPr>
        <w:t>контекстуальной, догадки.</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и без опоры на иллюстрации, а также с использованием языковой, в том числе контекстуальной, догадки.</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Тексты для чтения: диалог, рассказ, сказка, электронное сообщение личного характера.</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2.4. Письмо.</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Списывание текста; выписывание из текста слов, словосочетаний, предложений; вставка пропущенного слов</w:t>
      </w:r>
      <w:r w:rsidR="003817C1">
        <w:rPr>
          <w:rFonts w:ascii="Times New Roman" w:hAnsi="Times New Roman"/>
          <w:bCs/>
          <w:sz w:val="24"/>
          <w:szCs w:val="24"/>
          <w:lang w:val="ru-RU"/>
        </w:rPr>
        <w:t xml:space="preserve">а в предложение в соответствии </w:t>
      </w:r>
      <w:r w:rsidRPr="004D3EA9">
        <w:rPr>
          <w:rFonts w:ascii="Times New Roman" w:hAnsi="Times New Roman"/>
          <w:bCs/>
          <w:sz w:val="24"/>
          <w:szCs w:val="24"/>
          <w:lang w:val="ru-RU"/>
        </w:rPr>
        <w:t>с решаемой коммуникативной/учебной задачей.</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Создание подписей к картинкам, фотографиям с пояснением, что на них изображено.</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Заполнение анкет и формуляров с указанием личной информации (имя, фамилия, возраст, страна проживания, любимые занятия) в соответствии с нормами, принятыми в стране/странах изучаемого языка.</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Написание с опорой на образец поздравлений с праздниками (с днём рождения, Новым годом, Рождеством) с выражением пожеланий.</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3. Языковые знания и навыки.</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3.1. Фонетическая сторона речи.</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lastRenderedPageBreak/>
        <w:t>Буквы английского алфавита. Фонетически корректное озвучивание букв английского алфавита.</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Нормы произношения: долгота и краткость гласных, правильное отсутствие оглушения звонких согласных в конце слога или слова, отсутствие смягчения согласных перед гласными. Связующее “</w:t>
      </w:r>
      <w:r w:rsidRPr="004D3EA9">
        <w:rPr>
          <w:rFonts w:ascii="Times New Roman" w:hAnsi="Times New Roman"/>
          <w:bCs/>
          <w:sz w:val="24"/>
          <w:szCs w:val="24"/>
        </w:rPr>
        <w:t>r</w:t>
      </w:r>
      <w:r w:rsidRPr="004D3EA9">
        <w:rPr>
          <w:rFonts w:ascii="Times New Roman" w:hAnsi="Times New Roman"/>
          <w:bCs/>
          <w:sz w:val="24"/>
          <w:szCs w:val="24"/>
          <w:lang w:val="ru-RU"/>
        </w:rPr>
        <w:t>” (</w:t>
      </w:r>
      <w:r w:rsidRPr="004D3EA9">
        <w:rPr>
          <w:rFonts w:ascii="Times New Roman" w:hAnsi="Times New Roman"/>
          <w:bCs/>
          <w:sz w:val="24"/>
          <w:szCs w:val="24"/>
        </w:rPr>
        <w:t>there</w:t>
      </w:r>
      <w:r w:rsidRPr="004D3EA9">
        <w:rPr>
          <w:rFonts w:ascii="Times New Roman" w:hAnsi="Times New Roman"/>
          <w:bCs/>
          <w:sz w:val="24"/>
          <w:szCs w:val="24"/>
          <w:lang w:val="ru-RU"/>
        </w:rPr>
        <w:t xml:space="preserve"> </w:t>
      </w:r>
      <w:r w:rsidRPr="004D3EA9">
        <w:rPr>
          <w:rFonts w:ascii="Times New Roman" w:hAnsi="Times New Roman"/>
          <w:bCs/>
          <w:sz w:val="24"/>
          <w:szCs w:val="24"/>
        </w:rPr>
        <w:t>is</w:t>
      </w:r>
      <w:r w:rsidRPr="004D3EA9">
        <w:rPr>
          <w:rFonts w:ascii="Times New Roman" w:hAnsi="Times New Roman"/>
          <w:bCs/>
          <w:sz w:val="24"/>
          <w:szCs w:val="24"/>
          <w:lang w:val="ru-RU"/>
        </w:rPr>
        <w:t>/</w:t>
      </w:r>
      <w:r w:rsidRPr="004D3EA9">
        <w:rPr>
          <w:rFonts w:ascii="Times New Roman" w:hAnsi="Times New Roman"/>
          <w:bCs/>
          <w:sz w:val="24"/>
          <w:szCs w:val="24"/>
        </w:rPr>
        <w:t>there</w:t>
      </w:r>
      <w:r w:rsidRPr="004D3EA9">
        <w:rPr>
          <w:rFonts w:ascii="Times New Roman" w:hAnsi="Times New Roman"/>
          <w:bCs/>
          <w:sz w:val="24"/>
          <w:szCs w:val="24"/>
          <w:lang w:val="ru-RU"/>
        </w:rPr>
        <w:t xml:space="preserve"> </w:t>
      </w:r>
      <w:r w:rsidRPr="004D3EA9">
        <w:rPr>
          <w:rFonts w:ascii="Times New Roman" w:hAnsi="Times New Roman"/>
          <w:bCs/>
          <w:sz w:val="24"/>
          <w:szCs w:val="24"/>
        </w:rPr>
        <w:t>are</w:t>
      </w:r>
      <w:r w:rsidRPr="004D3EA9">
        <w:rPr>
          <w:rFonts w:ascii="Times New Roman" w:hAnsi="Times New Roman"/>
          <w:bCs/>
          <w:sz w:val="24"/>
          <w:szCs w:val="24"/>
          <w:lang w:val="ru-RU"/>
        </w:rPr>
        <w:t>).</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Ритмико-интонационные особенности повествовательного, побудительного </w:t>
      </w:r>
      <w:r w:rsidRPr="004D3EA9">
        <w:rPr>
          <w:rFonts w:ascii="Times New Roman" w:hAnsi="Times New Roman"/>
          <w:bCs/>
          <w:sz w:val="24"/>
          <w:szCs w:val="24"/>
          <w:lang w:val="ru-RU"/>
        </w:rPr>
        <w:br/>
        <w:t>и вопросительного (общий и специальный вопрос) предложений.</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Различение на слух и адекватное, без ошибок произнесение слов </w:t>
      </w:r>
      <w:r w:rsidRPr="004D3EA9">
        <w:rPr>
          <w:rFonts w:ascii="Times New Roman" w:hAnsi="Times New Roman"/>
          <w:bCs/>
          <w:sz w:val="24"/>
          <w:szCs w:val="24"/>
          <w:lang w:val="ru-RU"/>
        </w:rPr>
        <w:br/>
        <w:t xml:space="preserve">с соблюдением правильного ударения и фраз/предложений с соблюдением </w:t>
      </w:r>
      <w:r w:rsidRPr="004D3EA9">
        <w:rPr>
          <w:rFonts w:ascii="Times New Roman" w:hAnsi="Times New Roman"/>
          <w:bCs/>
          <w:sz w:val="24"/>
          <w:szCs w:val="24"/>
          <w:lang w:val="ru-RU"/>
        </w:rPr>
        <w:br/>
        <w:t>их ритмико-интонационных особенностей.</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Чтение гласных в открытом и закрытом слоге в односложных словах, чтения гласных в третьем типе слога (гласная + </w:t>
      </w:r>
      <w:r w:rsidRPr="004D3EA9">
        <w:rPr>
          <w:rFonts w:ascii="Times New Roman" w:hAnsi="Times New Roman"/>
          <w:bCs/>
          <w:sz w:val="24"/>
          <w:szCs w:val="24"/>
        </w:rPr>
        <w:t>r</w:t>
      </w:r>
      <w:r w:rsidRPr="004D3EA9">
        <w:rPr>
          <w:rFonts w:ascii="Times New Roman" w:hAnsi="Times New Roman"/>
          <w:bCs/>
          <w:sz w:val="24"/>
          <w:szCs w:val="24"/>
          <w:lang w:val="ru-RU"/>
        </w:rPr>
        <w:t xml:space="preserve">); согласных, основных звукобуквенных сочетаний, в частности сложных сочетаний букв (например, </w:t>
      </w:r>
      <w:r w:rsidRPr="004D3EA9">
        <w:rPr>
          <w:rFonts w:ascii="Times New Roman" w:hAnsi="Times New Roman"/>
          <w:bCs/>
          <w:sz w:val="24"/>
          <w:szCs w:val="24"/>
        </w:rPr>
        <w:t>tion</w:t>
      </w:r>
      <w:r w:rsidRPr="004D3EA9">
        <w:rPr>
          <w:rFonts w:ascii="Times New Roman" w:hAnsi="Times New Roman"/>
          <w:bCs/>
          <w:sz w:val="24"/>
          <w:szCs w:val="24"/>
          <w:lang w:val="ru-RU"/>
        </w:rPr>
        <w:t xml:space="preserve">, </w:t>
      </w:r>
      <w:r w:rsidRPr="004D3EA9">
        <w:rPr>
          <w:rFonts w:ascii="Times New Roman" w:hAnsi="Times New Roman"/>
          <w:bCs/>
          <w:sz w:val="24"/>
          <w:szCs w:val="24"/>
        </w:rPr>
        <w:t>ight</w:t>
      </w:r>
      <w:r w:rsidRPr="004D3EA9">
        <w:rPr>
          <w:rFonts w:ascii="Times New Roman" w:hAnsi="Times New Roman"/>
          <w:bCs/>
          <w:sz w:val="24"/>
          <w:szCs w:val="24"/>
          <w:lang w:val="ru-RU"/>
        </w:rPr>
        <w:t xml:space="preserve">) </w:t>
      </w:r>
      <w:r w:rsidRPr="004D3EA9">
        <w:rPr>
          <w:rFonts w:ascii="Times New Roman" w:hAnsi="Times New Roman"/>
          <w:bCs/>
          <w:sz w:val="24"/>
          <w:szCs w:val="24"/>
          <w:lang w:val="ru-RU"/>
        </w:rPr>
        <w:br/>
        <w:t>в односложных, двусложных и многосложных словах.</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Вычленение некоторых звукобуквенных сочетаний при анализе изученных слов.</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Чтение новых слов согласно основным правилам чтения с использованием полной или частичной транскрипции.</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Знаки английской транскрипции; отличие их от букв английского алфавита. Фонетически корректное озвучивание знаков транскрипции.</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3.2. Графика, орфография и пунктуация.</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Правильное написание изученных слов.</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Правильная расстановка знаков препинания: точки, вопросительного </w:t>
      </w:r>
      <w:r w:rsidRPr="004D3EA9">
        <w:rPr>
          <w:rFonts w:ascii="Times New Roman" w:hAnsi="Times New Roman"/>
          <w:bCs/>
          <w:sz w:val="24"/>
          <w:szCs w:val="24"/>
          <w:lang w:val="ru-RU"/>
        </w:rPr>
        <w:br/>
        <w:t>и восклицательного знаков в конце предложения; правильное использование знака апострофа в сокращённых формах глагола-связки, вспомогательного и модального глаголов, существительных в притяжательном падеже.</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3.3. Лексическая сторона речи.</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Распознавание в письменном и звучащем тексте и употребление в устной </w:t>
      </w:r>
      <w:r w:rsidRPr="004D3EA9">
        <w:rPr>
          <w:rFonts w:ascii="Times New Roman" w:hAnsi="Times New Roman"/>
          <w:bCs/>
          <w:sz w:val="24"/>
          <w:szCs w:val="24"/>
          <w:lang w:val="ru-RU"/>
        </w:rPr>
        <w:br/>
        <w:t>и письменной речи не менее 350 лексических единиц (слов, словосочетаний, речевых клише), обслуживающих ситуации общения в рамках тематического содержания речи для 3 класса, включая 200</w:t>
      </w:r>
      <w:r w:rsidR="003817C1">
        <w:rPr>
          <w:rFonts w:ascii="Times New Roman" w:hAnsi="Times New Roman"/>
          <w:bCs/>
          <w:sz w:val="24"/>
          <w:szCs w:val="24"/>
          <w:lang w:val="ru-RU"/>
        </w:rPr>
        <w:t xml:space="preserve"> лексических единиц, усвоенных </w:t>
      </w:r>
      <w:r w:rsidRPr="004D3EA9">
        <w:rPr>
          <w:rFonts w:ascii="Times New Roman" w:hAnsi="Times New Roman"/>
          <w:bCs/>
          <w:sz w:val="24"/>
          <w:szCs w:val="24"/>
          <w:lang w:val="ru-RU"/>
        </w:rPr>
        <w:t>на первом году обучения.</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Распознавание и употребление в устной и письменной речи слов, образованных с использованием основных способов словообразования: аффиксации (образование числительных с помощью суффиксов -</w:t>
      </w:r>
      <w:r w:rsidRPr="004D3EA9">
        <w:rPr>
          <w:rFonts w:ascii="Times New Roman" w:hAnsi="Times New Roman"/>
          <w:bCs/>
          <w:sz w:val="24"/>
          <w:szCs w:val="24"/>
        </w:rPr>
        <w:t>teen</w:t>
      </w:r>
      <w:r w:rsidRPr="004D3EA9">
        <w:rPr>
          <w:rFonts w:ascii="Times New Roman" w:hAnsi="Times New Roman"/>
          <w:bCs/>
          <w:sz w:val="24"/>
          <w:szCs w:val="24"/>
          <w:lang w:val="ru-RU"/>
        </w:rPr>
        <w:t>, -</w:t>
      </w:r>
      <w:r w:rsidRPr="004D3EA9">
        <w:rPr>
          <w:rFonts w:ascii="Times New Roman" w:hAnsi="Times New Roman"/>
          <w:bCs/>
          <w:sz w:val="24"/>
          <w:szCs w:val="24"/>
        </w:rPr>
        <w:t>ty</w:t>
      </w:r>
      <w:r w:rsidRPr="004D3EA9">
        <w:rPr>
          <w:rFonts w:ascii="Times New Roman" w:hAnsi="Times New Roman"/>
          <w:bCs/>
          <w:sz w:val="24"/>
          <w:szCs w:val="24"/>
          <w:lang w:val="ru-RU"/>
        </w:rPr>
        <w:t>, -</w:t>
      </w:r>
      <w:r w:rsidRPr="004D3EA9">
        <w:rPr>
          <w:rFonts w:ascii="Times New Roman" w:hAnsi="Times New Roman"/>
          <w:bCs/>
          <w:sz w:val="24"/>
          <w:szCs w:val="24"/>
        </w:rPr>
        <w:t>th</w:t>
      </w:r>
      <w:r w:rsidRPr="004D3EA9">
        <w:rPr>
          <w:rFonts w:ascii="Times New Roman" w:hAnsi="Times New Roman"/>
          <w:bCs/>
          <w:sz w:val="24"/>
          <w:szCs w:val="24"/>
          <w:lang w:val="ru-RU"/>
        </w:rPr>
        <w:t>) и словосложения (</w:t>
      </w:r>
      <w:r w:rsidRPr="004D3EA9">
        <w:rPr>
          <w:rFonts w:ascii="Times New Roman" w:hAnsi="Times New Roman"/>
          <w:bCs/>
          <w:sz w:val="24"/>
          <w:szCs w:val="24"/>
        </w:rPr>
        <w:t>sportsman</w:t>
      </w:r>
      <w:r w:rsidRPr="004D3EA9">
        <w:rPr>
          <w:rFonts w:ascii="Times New Roman" w:hAnsi="Times New Roman"/>
          <w:bCs/>
          <w:sz w:val="24"/>
          <w:szCs w:val="24"/>
          <w:lang w:val="ru-RU"/>
        </w:rPr>
        <w:t>).</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Распознавание в устной и письменной речи интернациональных слов (</w:t>
      </w:r>
      <w:r w:rsidRPr="004D3EA9">
        <w:rPr>
          <w:rFonts w:ascii="Times New Roman" w:hAnsi="Times New Roman"/>
          <w:bCs/>
          <w:sz w:val="24"/>
          <w:szCs w:val="24"/>
        </w:rPr>
        <w:t>doctor</w:t>
      </w:r>
      <w:r w:rsidRPr="004D3EA9">
        <w:rPr>
          <w:rFonts w:ascii="Times New Roman" w:hAnsi="Times New Roman"/>
          <w:bCs/>
          <w:sz w:val="24"/>
          <w:szCs w:val="24"/>
          <w:lang w:val="ru-RU"/>
        </w:rPr>
        <w:t xml:space="preserve">, </w:t>
      </w:r>
      <w:r w:rsidRPr="004D3EA9">
        <w:rPr>
          <w:rFonts w:ascii="Times New Roman" w:hAnsi="Times New Roman"/>
          <w:bCs/>
          <w:sz w:val="24"/>
          <w:szCs w:val="24"/>
        </w:rPr>
        <w:t>film</w:t>
      </w:r>
      <w:r w:rsidRPr="004D3EA9">
        <w:rPr>
          <w:rFonts w:ascii="Times New Roman" w:hAnsi="Times New Roman"/>
          <w:bCs/>
          <w:sz w:val="24"/>
          <w:szCs w:val="24"/>
          <w:lang w:val="ru-RU"/>
        </w:rPr>
        <w:t>) с помощью языковой догадки.</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3.4. Грамматическая сторона речи.</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Распознавание в письменном и звучащем тексте и употребление в устной </w:t>
      </w:r>
      <w:r w:rsidRPr="004D3EA9">
        <w:rPr>
          <w:rFonts w:ascii="Times New Roman" w:hAnsi="Times New Roman"/>
          <w:bCs/>
          <w:sz w:val="24"/>
          <w:szCs w:val="24"/>
          <w:lang w:val="ru-RU"/>
        </w:rPr>
        <w:br/>
        <w:t>и письменной речи родственных слов с использованием основных способов словообразования: аффиксации (суффиксы числительных -</w:t>
      </w:r>
      <w:r w:rsidRPr="004D3EA9">
        <w:rPr>
          <w:rFonts w:ascii="Times New Roman" w:hAnsi="Times New Roman"/>
          <w:bCs/>
          <w:sz w:val="24"/>
          <w:szCs w:val="24"/>
        </w:rPr>
        <w:t>teen</w:t>
      </w:r>
      <w:r w:rsidRPr="004D3EA9">
        <w:rPr>
          <w:rFonts w:ascii="Times New Roman" w:hAnsi="Times New Roman"/>
          <w:bCs/>
          <w:sz w:val="24"/>
          <w:szCs w:val="24"/>
          <w:lang w:val="ru-RU"/>
        </w:rPr>
        <w:t>, -</w:t>
      </w:r>
      <w:r w:rsidRPr="004D3EA9">
        <w:rPr>
          <w:rFonts w:ascii="Times New Roman" w:hAnsi="Times New Roman"/>
          <w:bCs/>
          <w:sz w:val="24"/>
          <w:szCs w:val="24"/>
        </w:rPr>
        <w:t>ty</w:t>
      </w:r>
      <w:r w:rsidRPr="004D3EA9">
        <w:rPr>
          <w:rFonts w:ascii="Times New Roman" w:hAnsi="Times New Roman"/>
          <w:bCs/>
          <w:sz w:val="24"/>
          <w:szCs w:val="24"/>
          <w:lang w:val="ru-RU"/>
        </w:rPr>
        <w:t>, -</w:t>
      </w:r>
      <w:r w:rsidRPr="004D3EA9">
        <w:rPr>
          <w:rFonts w:ascii="Times New Roman" w:hAnsi="Times New Roman"/>
          <w:bCs/>
          <w:sz w:val="24"/>
          <w:szCs w:val="24"/>
        </w:rPr>
        <w:t>th</w:t>
      </w:r>
      <w:r w:rsidRPr="004D3EA9">
        <w:rPr>
          <w:rFonts w:ascii="Times New Roman" w:hAnsi="Times New Roman"/>
          <w:bCs/>
          <w:sz w:val="24"/>
          <w:szCs w:val="24"/>
          <w:lang w:val="ru-RU"/>
        </w:rPr>
        <w:t xml:space="preserve">) </w:t>
      </w:r>
      <w:r w:rsidRPr="004D3EA9">
        <w:rPr>
          <w:rFonts w:ascii="Times New Roman" w:hAnsi="Times New Roman"/>
          <w:bCs/>
          <w:sz w:val="24"/>
          <w:szCs w:val="24"/>
          <w:lang w:val="ru-RU"/>
        </w:rPr>
        <w:br/>
        <w:t>и словосложения (</w:t>
      </w:r>
      <w:r w:rsidRPr="004D3EA9">
        <w:rPr>
          <w:rFonts w:ascii="Times New Roman" w:hAnsi="Times New Roman"/>
          <w:bCs/>
          <w:sz w:val="24"/>
          <w:szCs w:val="24"/>
        </w:rPr>
        <w:t>football</w:t>
      </w:r>
      <w:r w:rsidRPr="004D3EA9">
        <w:rPr>
          <w:rFonts w:ascii="Times New Roman" w:hAnsi="Times New Roman"/>
          <w:bCs/>
          <w:sz w:val="24"/>
          <w:szCs w:val="24"/>
          <w:lang w:val="ru-RU"/>
        </w:rPr>
        <w:t xml:space="preserve">, </w:t>
      </w:r>
      <w:r w:rsidRPr="004D3EA9">
        <w:rPr>
          <w:rFonts w:ascii="Times New Roman" w:hAnsi="Times New Roman"/>
          <w:bCs/>
          <w:sz w:val="24"/>
          <w:szCs w:val="24"/>
        </w:rPr>
        <w:t>snowman</w:t>
      </w:r>
      <w:r w:rsidRPr="004D3EA9">
        <w:rPr>
          <w:rFonts w:ascii="Times New Roman" w:hAnsi="Times New Roman"/>
          <w:bCs/>
          <w:sz w:val="24"/>
          <w:szCs w:val="24"/>
          <w:lang w:val="ru-RU"/>
        </w:rPr>
        <w:t>)</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rPr>
      </w:pPr>
      <w:r w:rsidRPr="004D3EA9">
        <w:rPr>
          <w:rFonts w:ascii="Times New Roman" w:hAnsi="Times New Roman"/>
          <w:bCs/>
          <w:sz w:val="24"/>
          <w:szCs w:val="24"/>
          <w:lang w:val="ru-RU"/>
        </w:rPr>
        <w:t>Предложения</w:t>
      </w:r>
      <w:r w:rsidRPr="004D3EA9">
        <w:rPr>
          <w:rFonts w:ascii="Times New Roman" w:hAnsi="Times New Roman"/>
          <w:bCs/>
          <w:sz w:val="24"/>
          <w:szCs w:val="24"/>
        </w:rPr>
        <w:t xml:space="preserve"> </w:t>
      </w:r>
      <w:r w:rsidRPr="004D3EA9">
        <w:rPr>
          <w:rFonts w:ascii="Times New Roman" w:hAnsi="Times New Roman"/>
          <w:bCs/>
          <w:sz w:val="24"/>
          <w:szCs w:val="24"/>
          <w:lang w:val="ru-RU"/>
        </w:rPr>
        <w:t>с</w:t>
      </w:r>
      <w:r w:rsidRPr="004D3EA9">
        <w:rPr>
          <w:rFonts w:ascii="Times New Roman" w:hAnsi="Times New Roman"/>
          <w:bCs/>
          <w:sz w:val="24"/>
          <w:szCs w:val="24"/>
        </w:rPr>
        <w:t xml:space="preserve"> </w:t>
      </w:r>
      <w:r w:rsidRPr="004D3EA9">
        <w:rPr>
          <w:rFonts w:ascii="Times New Roman" w:hAnsi="Times New Roman"/>
          <w:bCs/>
          <w:sz w:val="24"/>
          <w:szCs w:val="24"/>
          <w:lang w:val="ru-RU"/>
        </w:rPr>
        <w:t>начальным</w:t>
      </w:r>
      <w:r w:rsidRPr="004D3EA9">
        <w:rPr>
          <w:rFonts w:ascii="Times New Roman" w:hAnsi="Times New Roman"/>
          <w:bCs/>
          <w:sz w:val="24"/>
          <w:szCs w:val="24"/>
        </w:rPr>
        <w:t xml:space="preserve"> There + to be </w:t>
      </w:r>
      <w:r w:rsidRPr="004D3EA9">
        <w:rPr>
          <w:rFonts w:ascii="Times New Roman" w:hAnsi="Times New Roman"/>
          <w:bCs/>
          <w:sz w:val="24"/>
          <w:szCs w:val="24"/>
          <w:lang w:val="ru-RU"/>
        </w:rPr>
        <w:t>в</w:t>
      </w:r>
      <w:r w:rsidRPr="004D3EA9">
        <w:rPr>
          <w:rFonts w:ascii="Times New Roman" w:hAnsi="Times New Roman"/>
          <w:bCs/>
          <w:sz w:val="24"/>
          <w:szCs w:val="24"/>
        </w:rPr>
        <w:t xml:space="preserve"> Past Simple Tense (There was an old house near the river.).</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Побудительные предложения в отрицательной (</w:t>
      </w:r>
      <w:r w:rsidRPr="004D3EA9">
        <w:rPr>
          <w:rFonts w:ascii="Times New Roman" w:hAnsi="Times New Roman"/>
          <w:bCs/>
          <w:sz w:val="24"/>
          <w:szCs w:val="24"/>
        </w:rPr>
        <w:t>Don</w:t>
      </w:r>
      <w:r w:rsidRPr="004D3EA9">
        <w:rPr>
          <w:rFonts w:ascii="Times New Roman" w:hAnsi="Times New Roman"/>
          <w:bCs/>
          <w:sz w:val="24"/>
          <w:szCs w:val="24"/>
          <w:lang w:val="ru-RU"/>
        </w:rPr>
        <w:t>’</w:t>
      </w:r>
      <w:r w:rsidRPr="004D3EA9">
        <w:rPr>
          <w:rFonts w:ascii="Times New Roman" w:hAnsi="Times New Roman"/>
          <w:bCs/>
          <w:sz w:val="24"/>
          <w:szCs w:val="24"/>
        </w:rPr>
        <w:t>t</w:t>
      </w:r>
      <w:r w:rsidRPr="004D3EA9">
        <w:rPr>
          <w:rFonts w:ascii="Times New Roman" w:hAnsi="Times New Roman"/>
          <w:bCs/>
          <w:sz w:val="24"/>
          <w:szCs w:val="24"/>
          <w:lang w:val="ru-RU"/>
        </w:rPr>
        <w:t xml:space="preserve"> </w:t>
      </w:r>
      <w:r w:rsidRPr="004D3EA9">
        <w:rPr>
          <w:rFonts w:ascii="Times New Roman" w:hAnsi="Times New Roman"/>
          <w:bCs/>
          <w:sz w:val="24"/>
          <w:szCs w:val="24"/>
        </w:rPr>
        <w:t>talk</w:t>
      </w:r>
      <w:r w:rsidRPr="004D3EA9">
        <w:rPr>
          <w:rFonts w:ascii="Times New Roman" w:hAnsi="Times New Roman"/>
          <w:bCs/>
          <w:sz w:val="24"/>
          <w:szCs w:val="24"/>
          <w:lang w:val="ru-RU"/>
        </w:rPr>
        <w:t xml:space="preserve">, </w:t>
      </w:r>
      <w:r w:rsidRPr="004D3EA9">
        <w:rPr>
          <w:rFonts w:ascii="Times New Roman" w:hAnsi="Times New Roman"/>
          <w:bCs/>
          <w:sz w:val="24"/>
          <w:szCs w:val="24"/>
        </w:rPr>
        <w:t>please</w:t>
      </w:r>
      <w:r w:rsidRPr="004D3EA9">
        <w:rPr>
          <w:rFonts w:ascii="Times New Roman" w:hAnsi="Times New Roman"/>
          <w:bCs/>
          <w:sz w:val="24"/>
          <w:szCs w:val="24"/>
          <w:lang w:val="ru-RU"/>
        </w:rPr>
        <w:t>.) форме.</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Правильные и неправильные глаголы в </w:t>
      </w:r>
      <w:r w:rsidRPr="004D3EA9">
        <w:rPr>
          <w:rFonts w:ascii="Times New Roman" w:hAnsi="Times New Roman"/>
          <w:bCs/>
          <w:sz w:val="24"/>
          <w:szCs w:val="24"/>
        </w:rPr>
        <w:t>Past</w:t>
      </w:r>
      <w:r w:rsidRPr="004D3EA9">
        <w:rPr>
          <w:rFonts w:ascii="Times New Roman" w:hAnsi="Times New Roman"/>
          <w:bCs/>
          <w:sz w:val="24"/>
          <w:szCs w:val="24"/>
          <w:lang w:val="ru-RU"/>
        </w:rPr>
        <w:t xml:space="preserve"> </w:t>
      </w:r>
      <w:r w:rsidRPr="004D3EA9">
        <w:rPr>
          <w:rFonts w:ascii="Times New Roman" w:hAnsi="Times New Roman"/>
          <w:bCs/>
          <w:sz w:val="24"/>
          <w:szCs w:val="24"/>
        </w:rPr>
        <w:t>Simple</w:t>
      </w:r>
      <w:r w:rsidRPr="004D3EA9">
        <w:rPr>
          <w:rFonts w:ascii="Times New Roman" w:hAnsi="Times New Roman"/>
          <w:bCs/>
          <w:sz w:val="24"/>
          <w:szCs w:val="24"/>
          <w:lang w:val="ru-RU"/>
        </w:rPr>
        <w:t xml:space="preserve"> </w:t>
      </w:r>
      <w:r w:rsidRPr="004D3EA9">
        <w:rPr>
          <w:rFonts w:ascii="Times New Roman" w:hAnsi="Times New Roman"/>
          <w:bCs/>
          <w:sz w:val="24"/>
          <w:szCs w:val="24"/>
        </w:rPr>
        <w:t>Tense</w:t>
      </w:r>
      <w:r w:rsidRPr="004D3EA9">
        <w:rPr>
          <w:rFonts w:ascii="Times New Roman" w:hAnsi="Times New Roman"/>
          <w:bCs/>
          <w:sz w:val="24"/>
          <w:szCs w:val="24"/>
          <w:lang w:val="ru-RU"/>
        </w:rPr>
        <w:t xml:space="preserve"> в повествовательных (утвердительных и отрицательных) и вопросительных (общий и специальный вопросы) предложениях.</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rPr>
      </w:pPr>
      <w:r w:rsidRPr="004D3EA9">
        <w:rPr>
          <w:rFonts w:ascii="Times New Roman" w:hAnsi="Times New Roman"/>
          <w:bCs/>
          <w:sz w:val="24"/>
          <w:szCs w:val="24"/>
        </w:rPr>
        <w:t>Конструкция I’d like to ... (I’d like to read this book.).</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rPr>
      </w:pPr>
      <w:r w:rsidRPr="004D3EA9">
        <w:rPr>
          <w:rFonts w:ascii="Times New Roman" w:hAnsi="Times New Roman"/>
          <w:bCs/>
          <w:sz w:val="24"/>
          <w:szCs w:val="24"/>
        </w:rPr>
        <w:lastRenderedPageBreak/>
        <w:t>Конструкции с глаголами на -ing: to like/enjoy doing smth (I like riding my bike.).</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rPr>
      </w:pPr>
      <w:r w:rsidRPr="004D3EA9">
        <w:rPr>
          <w:rFonts w:ascii="Times New Roman" w:hAnsi="Times New Roman"/>
          <w:bCs/>
          <w:sz w:val="24"/>
          <w:szCs w:val="24"/>
        </w:rPr>
        <w:t>Существительные в притяжательном падеже (Possessive Case; Ann’s dress, children’s toys, boys’ books).</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Слова, выражающие количество с исчисляемыми и неисчисляемыми существительными (</w:t>
      </w:r>
      <w:r w:rsidRPr="004D3EA9">
        <w:rPr>
          <w:rFonts w:ascii="Times New Roman" w:hAnsi="Times New Roman"/>
          <w:bCs/>
          <w:sz w:val="24"/>
          <w:szCs w:val="24"/>
        </w:rPr>
        <w:t>much</w:t>
      </w:r>
      <w:r w:rsidRPr="004D3EA9">
        <w:rPr>
          <w:rFonts w:ascii="Times New Roman" w:hAnsi="Times New Roman"/>
          <w:bCs/>
          <w:sz w:val="24"/>
          <w:szCs w:val="24"/>
          <w:lang w:val="ru-RU"/>
        </w:rPr>
        <w:t>/</w:t>
      </w:r>
      <w:r w:rsidRPr="004D3EA9">
        <w:rPr>
          <w:rFonts w:ascii="Times New Roman" w:hAnsi="Times New Roman"/>
          <w:bCs/>
          <w:sz w:val="24"/>
          <w:szCs w:val="24"/>
        </w:rPr>
        <w:t>many</w:t>
      </w:r>
      <w:r w:rsidRPr="004D3EA9">
        <w:rPr>
          <w:rFonts w:ascii="Times New Roman" w:hAnsi="Times New Roman"/>
          <w:bCs/>
          <w:sz w:val="24"/>
          <w:szCs w:val="24"/>
          <w:lang w:val="ru-RU"/>
        </w:rPr>
        <w:t>/</w:t>
      </w:r>
      <w:r w:rsidRPr="004D3EA9">
        <w:rPr>
          <w:rFonts w:ascii="Times New Roman" w:hAnsi="Times New Roman"/>
          <w:bCs/>
          <w:sz w:val="24"/>
          <w:szCs w:val="24"/>
        </w:rPr>
        <w:t>a</w:t>
      </w:r>
      <w:r w:rsidRPr="004D3EA9">
        <w:rPr>
          <w:rFonts w:ascii="Times New Roman" w:hAnsi="Times New Roman"/>
          <w:bCs/>
          <w:sz w:val="24"/>
          <w:szCs w:val="24"/>
          <w:lang w:val="ru-RU"/>
        </w:rPr>
        <w:t xml:space="preserve"> </w:t>
      </w:r>
      <w:r w:rsidRPr="004D3EA9">
        <w:rPr>
          <w:rFonts w:ascii="Times New Roman" w:hAnsi="Times New Roman"/>
          <w:bCs/>
          <w:sz w:val="24"/>
          <w:szCs w:val="24"/>
        </w:rPr>
        <w:t>lot</w:t>
      </w:r>
      <w:r w:rsidRPr="004D3EA9">
        <w:rPr>
          <w:rFonts w:ascii="Times New Roman" w:hAnsi="Times New Roman"/>
          <w:bCs/>
          <w:sz w:val="24"/>
          <w:szCs w:val="24"/>
          <w:lang w:val="ru-RU"/>
        </w:rPr>
        <w:t xml:space="preserve"> </w:t>
      </w:r>
      <w:r w:rsidRPr="004D3EA9">
        <w:rPr>
          <w:rFonts w:ascii="Times New Roman" w:hAnsi="Times New Roman"/>
          <w:bCs/>
          <w:sz w:val="24"/>
          <w:szCs w:val="24"/>
        </w:rPr>
        <w:t>of</w:t>
      </w:r>
      <w:r w:rsidRPr="004D3EA9">
        <w:rPr>
          <w:rFonts w:ascii="Times New Roman" w:hAnsi="Times New Roman"/>
          <w:bCs/>
          <w:sz w:val="24"/>
          <w:szCs w:val="24"/>
          <w:lang w:val="ru-RU"/>
        </w:rPr>
        <w:t>).</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Личные местоимения в объектном (</w:t>
      </w:r>
      <w:r w:rsidRPr="004D3EA9">
        <w:rPr>
          <w:rFonts w:ascii="Times New Roman" w:hAnsi="Times New Roman"/>
          <w:bCs/>
          <w:sz w:val="24"/>
          <w:szCs w:val="24"/>
        </w:rPr>
        <w:t>me</w:t>
      </w:r>
      <w:r w:rsidRPr="004D3EA9">
        <w:rPr>
          <w:rFonts w:ascii="Times New Roman" w:hAnsi="Times New Roman"/>
          <w:bCs/>
          <w:sz w:val="24"/>
          <w:szCs w:val="24"/>
          <w:lang w:val="ru-RU"/>
        </w:rPr>
        <w:t xml:space="preserve">, </w:t>
      </w:r>
      <w:r w:rsidRPr="004D3EA9">
        <w:rPr>
          <w:rFonts w:ascii="Times New Roman" w:hAnsi="Times New Roman"/>
          <w:bCs/>
          <w:sz w:val="24"/>
          <w:szCs w:val="24"/>
        </w:rPr>
        <w:t>you</w:t>
      </w:r>
      <w:r w:rsidRPr="004D3EA9">
        <w:rPr>
          <w:rFonts w:ascii="Times New Roman" w:hAnsi="Times New Roman"/>
          <w:bCs/>
          <w:sz w:val="24"/>
          <w:szCs w:val="24"/>
          <w:lang w:val="ru-RU"/>
        </w:rPr>
        <w:t xml:space="preserve">, </w:t>
      </w:r>
      <w:r w:rsidRPr="004D3EA9">
        <w:rPr>
          <w:rFonts w:ascii="Times New Roman" w:hAnsi="Times New Roman"/>
          <w:bCs/>
          <w:sz w:val="24"/>
          <w:szCs w:val="24"/>
        </w:rPr>
        <w:t>him</w:t>
      </w:r>
      <w:r w:rsidRPr="004D3EA9">
        <w:rPr>
          <w:rFonts w:ascii="Times New Roman" w:hAnsi="Times New Roman"/>
          <w:bCs/>
          <w:sz w:val="24"/>
          <w:szCs w:val="24"/>
          <w:lang w:val="ru-RU"/>
        </w:rPr>
        <w:t>/</w:t>
      </w:r>
      <w:r w:rsidRPr="004D3EA9">
        <w:rPr>
          <w:rFonts w:ascii="Times New Roman" w:hAnsi="Times New Roman"/>
          <w:bCs/>
          <w:sz w:val="24"/>
          <w:szCs w:val="24"/>
        </w:rPr>
        <w:t>her</w:t>
      </w:r>
      <w:r w:rsidRPr="004D3EA9">
        <w:rPr>
          <w:rFonts w:ascii="Times New Roman" w:hAnsi="Times New Roman"/>
          <w:bCs/>
          <w:sz w:val="24"/>
          <w:szCs w:val="24"/>
          <w:lang w:val="ru-RU"/>
        </w:rPr>
        <w:t>/</w:t>
      </w:r>
      <w:r w:rsidRPr="004D3EA9">
        <w:rPr>
          <w:rFonts w:ascii="Times New Roman" w:hAnsi="Times New Roman"/>
          <w:bCs/>
          <w:sz w:val="24"/>
          <w:szCs w:val="24"/>
        </w:rPr>
        <w:t>it</w:t>
      </w:r>
      <w:r w:rsidRPr="004D3EA9">
        <w:rPr>
          <w:rFonts w:ascii="Times New Roman" w:hAnsi="Times New Roman"/>
          <w:bCs/>
          <w:sz w:val="24"/>
          <w:szCs w:val="24"/>
          <w:lang w:val="ru-RU"/>
        </w:rPr>
        <w:t xml:space="preserve">, </w:t>
      </w:r>
      <w:r w:rsidRPr="004D3EA9">
        <w:rPr>
          <w:rFonts w:ascii="Times New Roman" w:hAnsi="Times New Roman"/>
          <w:bCs/>
          <w:sz w:val="24"/>
          <w:szCs w:val="24"/>
        </w:rPr>
        <w:t>us</w:t>
      </w:r>
      <w:r w:rsidRPr="004D3EA9">
        <w:rPr>
          <w:rFonts w:ascii="Times New Roman" w:hAnsi="Times New Roman"/>
          <w:bCs/>
          <w:sz w:val="24"/>
          <w:szCs w:val="24"/>
          <w:lang w:val="ru-RU"/>
        </w:rPr>
        <w:t xml:space="preserve">, </w:t>
      </w:r>
      <w:r w:rsidRPr="004D3EA9">
        <w:rPr>
          <w:rFonts w:ascii="Times New Roman" w:hAnsi="Times New Roman"/>
          <w:bCs/>
          <w:sz w:val="24"/>
          <w:szCs w:val="24"/>
        </w:rPr>
        <w:t>them</w:t>
      </w:r>
      <w:r w:rsidRPr="004D3EA9">
        <w:rPr>
          <w:rFonts w:ascii="Times New Roman" w:hAnsi="Times New Roman"/>
          <w:bCs/>
          <w:sz w:val="24"/>
          <w:szCs w:val="24"/>
          <w:lang w:val="ru-RU"/>
        </w:rPr>
        <w:t>) падеже. Указательные местоимения (</w:t>
      </w:r>
      <w:r w:rsidRPr="004D3EA9">
        <w:rPr>
          <w:rFonts w:ascii="Times New Roman" w:hAnsi="Times New Roman"/>
          <w:bCs/>
          <w:sz w:val="24"/>
          <w:szCs w:val="24"/>
        </w:rPr>
        <w:t>this</w:t>
      </w:r>
      <w:r w:rsidRPr="004D3EA9">
        <w:rPr>
          <w:rFonts w:ascii="Times New Roman" w:hAnsi="Times New Roman"/>
          <w:bCs/>
          <w:sz w:val="24"/>
          <w:szCs w:val="24"/>
          <w:lang w:val="ru-RU"/>
        </w:rPr>
        <w:t xml:space="preserve"> – </w:t>
      </w:r>
      <w:r w:rsidRPr="004D3EA9">
        <w:rPr>
          <w:rFonts w:ascii="Times New Roman" w:hAnsi="Times New Roman"/>
          <w:bCs/>
          <w:sz w:val="24"/>
          <w:szCs w:val="24"/>
        </w:rPr>
        <w:t>these</w:t>
      </w:r>
      <w:r w:rsidRPr="004D3EA9">
        <w:rPr>
          <w:rFonts w:ascii="Times New Roman" w:hAnsi="Times New Roman"/>
          <w:bCs/>
          <w:sz w:val="24"/>
          <w:szCs w:val="24"/>
          <w:lang w:val="ru-RU"/>
        </w:rPr>
        <w:t xml:space="preserve">; </w:t>
      </w:r>
      <w:r w:rsidRPr="004D3EA9">
        <w:rPr>
          <w:rFonts w:ascii="Times New Roman" w:hAnsi="Times New Roman"/>
          <w:bCs/>
          <w:sz w:val="24"/>
          <w:szCs w:val="24"/>
        </w:rPr>
        <w:t>that</w:t>
      </w:r>
      <w:r w:rsidRPr="004D3EA9">
        <w:rPr>
          <w:rFonts w:ascii="Times New Roman" w:hAnsi="Times New Roman"/>
          <w:bCs/>
          <w:sz w:val="24"/>
          <w:szCs w:val="24"/>
          <w:lang w:val="ru-RU"/>
        </w:rPr>
        <w:t xml:space="preserve"> – </w:t>
      </w:r>
      <w:r w:rsidRPr="004D3EA9">
        <w:rPr>
          <w:rFonts w:ascii="Times New Roman" w:hAnsi="Times New Roman"/>
          <w:bCs/>
          <w:sz w:val="24"/>
          <w:szCs w:val="24"/>
        </w:rPr>
        <w:t>those</w:t>
      </w:r>
      <w:r w:rsidRPr="004D3EA9">
        <w:rPr>
          <w:rFonts w:ascii="Times New Roman" w:hAnsi="Times New Roman"/>
          <w:bCs/>
          <w:sz w:val="24"/>
          <w:szCs w:val="24"/>
          <w:lang w:val="ru-RU"/>
        </w:rPr>
        <w:t>). Неопределённые местоимения (</w:t>
      </w:r>
      <w:r w:rsidRPr="004D3EA9">
        <w:rPr>
          <w:rFonts w:ascii="Times New Roman" w:hAnsi="Times New Roman"/>
          <w:bCs/>
          <w:sz w:val="24"/>
          <w:szCs w:val="24"/>
        </w:rPr>
        <w:t>some</w:t>
      </w:r>
      <w:r w:rsidRPr="004D3EA9">
        <w:rPr>
          <w:rFonts w:ascii="Times New Roman" w:hAnsi="Times New Roman"/>
          <w:bCs/>
          <w:sz w:val="24"/>
          <w:szCs w:val="24"/>
          <w:lang w:val="ru-RU"/>
        </w:rPr>
        <w:t>/</w:t>
      </w:r>
      <w:r w:rsidRPr="004D3EA9">
        <w:rPr>
          <w:rFonts w:ascii="Times New Roman" w:hAnsi="Times New Roman"/>
          <w:bCs/>
          <w:sz w:val="24"/>
          <w:szCs w:val="24"/>
        </w:rPr>
        <w:t>any</w:t>
      </w:r>
      <w:r w:rsidRPr="004D3EA9">
        <w:rPr>
          <w:rFonts w:ascii="Times New Roman" w:hAnsi="Times New Roman"/>
          <w:bCs/>
          <w:sz w:val="24"/>
          <w:szCs w:val="24"/>
          <w:lang w:val="ru-RU"/>
        </w:rPr>
        <w:t>) в повествовательных и вопросительных предложениях (</w:t>
      </w:r>
      <w:r w:rsidRPr="004D3EA9">
        <w:rPr>
          <w:rFonts w:ascii="Times New Roman" w:hAnsi="Times New Roman"/>
          <w:bCs/>
          <w:sz w:val="24"/>
          <w:szCs w:val="24"/>
        </w:rPr>
        <w:t>Have</w:t>
      </w:r>
      <w:r w:rsidRPr="004D3EA9">
        <w:rPr>
          <w:rFonts w:ascii="Times New Roman" w:hAnsi="Times New Roman"/>
          <w:bCs/>
          <w:sz w:val="24"/>
          <w:szCs w:val="24"/>
          <w:lang w:val="ru-RU"/>
        </w:rPr>
        <w:t xml:space="preserve"> </w:t>
      </w:r>
      <w:r w:rsidRPr="004D3EA9">
        <w:rPr>
          <w:rFonts w:ascii="Times New Roman" w:hAnsi="Times New Roman"/>
          <w:bCs/>
          <w:sz w:val="24"/>
          <w:szCs w:val="24"/>
        </w:rPr>
        <w:t>you</w:t>
      </w:r>
      <w:r w:rsidRPr="004D3EA9">
        <w:rPr>
          <w:rFonts w:ascii="Times New Roman" w:hAnsi="Times New Roman"/>
          <w:bCs/>
          <w:sz w:val="24"/>
          <w:szCs w:val="24"/>
          <w:lang w:val="ru-RU"/>
        </w:rPr>
        <w:t xml:space="preserve"> </w:t>
      </w:r>
      <w:r w:rsidRPr="004D3EA9">
        <w:rPr>
          <w:rFonts w:ascii="Times New Roman" w:hAnsi="Times New Roman"/>
          <w:bCs/>
          <w:sz w:val="24"/>
          <w:szCs w:val="24"/>
        </w:rPr>
        <w:t>got</w:t>
      </w:r>
      <w:r w:rsidRPr="004D3EA9">
        <w:rPr>
          <w:rFonts w:ascii="Times New Roman" w:hAnsi="Times New Roman"/>
          <w:bCs/>
          <w:sz w:val="24"/>
          <w:szCs w:val="24"/>
          <w:lang w:val="ru-RU"/>
        </w:rPr>
        <w:t xml:space="preserve"> </w:t>
      </w:r>
      <w:r w:rsidRPr="004D3EA9">
        <w:rPr>
          <w:rFonts w:ascii="Times New Roman" w:hAnsi="Times New Roman"/>
          <w:bCs/>
          <w:sz w:val="24"/>
          <w:szCs w:val="24"/>
        </w:rPr>
        <w:t>any</w:t>
      </w:r>
      <w:r w:rsidRPr="004D3EA9">
        <w:rPr>
          <w:rFonts w:ascii="Times New Roman" w:hAnsi="Times New Roman"/>
          <w:bCs/>
          <w:sz w:val="24"/>
          <w:szCs w:val="24"/>
          <w:lang w:val="ru-RU"/>
        </w:rPr>
        <w:t xml:space="preserve"> </w:t>
      </w:r>
      <w:r w:rsidRPr="004D3EA9">
        <w:rPr>
          <w:rFonts w:ascii="Times New Roman" w:hAnsi="Times New Roman"/>
          <w:bCs/>
          <w:sz w:val="24"/>
          <w:szCs w:val="24"/>
        </w:rPr>
        <w:t>friends</w:t>
      </w:r>
      <w:r w:rsidRPr="004D3EA9">
        <w:rPr>
          <w:rFonts w:ascii="Times New Roman" w:hAnsi="Times New Roman"/>
          <w:bCs/>
          <w:sz w:val="24"/>
          <w:szCs w:val="24"/>
          <w:lang w:val="ru-RU"/>
        </w:rPr>
        <w:t xml:space="preserve">? – </w:t>
      </w:r>
      <w:r w:rsidRPr="004D3EA9">
        <w:rPr>
          <w:rFonts w:ascii="Times New Roman" w:hAnsi="Times New Roman"/>
          <w:bCs/>
          <w:sz w:val="24"/>
          <w:szCs w:val="24"/>
        </w:rPr>
        <w:t>Yes</w:t>
      </w:r>
      <w:r w:rsidRPr="004D3EA9">
        <w:rPr>
          <w:rFonts w:ascii="Times New Roman" w:hAnsi="Times New Roman"/>
          <w:bCs/>
          <w:sz w:val="24"/>
          <w:szCs w:val="24"/>
          <w:lang w:val="ru-RU"/>
        </w:rPr>
        <w:t xml:space="preserve">, </w:t>
      </w:r>
      <w:r w:rsidRPr="004D3EA9">
        <w:rPr>
          <w:rFonts w:ascii="Times New Roman" w:hAnsi="Times New Roman"/>
          <w:bCs/>
          <w:sz w:val="24"/>
          <w:szCs w:val="24"/>
        </w:rPr>
        <w:t>I</w:t>
      </w:r>
      <w:r w:rsidRPr="004D3EA9">
        <w:rPr>
          <w:rFonts w:ascii="Times New Roman" w:hAnsi="Times New Roman"/>
          <w:bCs/>
          <w:sz w:val="24"/>
          <w:szCs w:val="24"/>
          <w:lang w:val="ru-RU"/>
        </w:rPr>
        <w:t>’</w:t>
      </w:r>
      <w:r w:rsidRPr="004D3EA9">
        <w:rPr>
          <w:rFonts w:ascii="Times New Roman" w:hAnsi="Times New Roman"/>
          <w:bCs/>
          <w:sz w:val="24"/>
          <w:szCs w:val="24"/>
        </w:rPr>
        <w:t>ve</w:t>
      </w:r>
      <w:r w:rsidRPr="004D3EA9">
        <w:rPr>
          <w:rFonts w:ascii="Times New Roman" w:hAnsi="Times New Roman"/>
          <w:bCs/>
          <w:sz w:val="24"/>
          <w:szCs w:val="24"/>
          <w:lang w:val="ru-RU"/>
        </w:rPr>
        <w:t xml:space="preserve"> </w:t>
      </w:r>
      <w:r w:rsidRPr="004D3EA9">
        <w:rPr>
          <w:rFonts w:ascii="Times New Roman" w:hAnsi="Times New Roman"/>
          <w:bCs/>
          <w:sz w:val="24"/>
          <w:szCs w:val="24"/>
        </w:rPr>
        <w:t>got</w:t>
      </w:r>
      <w:r w:rsidRPr="004D3EA9">
        <w:rPr>
          <w:rFonts w:ascii="Times New Roman" w:hAnsi="Times New Roman"/>
          <w:bCs/>
          <w:sz w:val="24"/>
          <w:szCs w:val="24"/>
          <w:lang w:val="ru-RU"/>
        </w:rPr>
        <w:t xml:space="preserve"> </w:t>
      </w:r>
      <w:r w:rsidRPr="004D3EA9">
        <w:rPr>
          <w:rFonts w:ascii="Times New Roman" w:hAnsi="Times New Roman"/>
          <w:bCs/>
          <w:sz w:val="24"/>
          <w:szCs w:val="24"/>
        </w:rPr>
        <w:t>some</w:t>
      </w:r>
      <w:r w:rsidRPr="004D3EA9">
        <w:rPr>
          <w:rFonts w:ascii="Times New Roman" w:hAnsi="Times New Roman"/>
          <w:bCs/>
          <w:sz w:val="24"/>
          <w:szCs w:val="24"/>
          <w:lang w:val="ru-RU"/>
        </w:rPr>
        <w:t>.).</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Наречия частотности (</w:t>
      </w:r>
      <w:r w:rsidRPr="004D3EA9">
        <w:rPr>
          <w:rFonts w:ascii="Times New Roman" w:hAnsi="Times New Roman"/>
          <w:bCs/>
          <w:sz w:val="24"/>
          <w:szCs w:val="24"/>
        </w:rPr>
        <w:t>usually</w:t>
      </w:r>
      <w:r w:rsidRPr="004D3EA9">
        <w:rPr>
          <w:rFonts w:ascii="Times New Roman" w:hAnsi="Times New Roman"/>
          <w:bCs/>
          <w:sz w:val="24"/>
          <w:szCs w:val="24"/>
          <w:lang w:val="ru-RU"/>
        </w:rPr>
        <w:t xml:space="preserve">, </w:t>
      </w:r>
      <w:r w:rsidRPr="004D3EA9">
        <w:rPr>
          <w:rFonts w:ascii="Times New Roman" w:hAnsi="Times New Roman"/>
          <w:bCs/>
          <w:sz w:val="24"/>
          <w:szCs w:val="24"/>
        </w:rPr>
        <w:t>often</w:t>
      </w:r>
      <w:r w:rsidRPr="004D3EA9">
        <w:rPr>
          <w:rFonts w:ascii="Times New Roman" w:hAnsi="Times New Roman"/>
          <w:bCs/>
          <w:sz w:val="24"/>
          <w:szCs w:val="24"/>
          <w:lang w:val="ru-RU"/>
        </w:rPr>
        <w:t>).</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Количественные числительные (13–100). Порядковые числительные (1–30).</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Вопросительные слова (</w:t>
      </w:r>
      <w:r w:rsidRPr="004D3EA9">
        <w:rPr>
          <w:rFonts w:ascii="Times New Roman" w:hAnsi="Times New Roman"/>
          <w:bCs/>
          <w:sz w:val="24"/>
          <w:szCs w:val="24"/>
        </w:rPr>
        <w:t>when</w:t>
      </w:r>
      <w:r w:rsidRPr="004D3EA9">
        <w:rPr>
          <w:rFonts w:ascii="Times New Roman" w:hAnsi="Times New Roman"/>
          <w:bCs/>
          <w:sz w:val="24"/>
          <w:szCs w:val="24"/>
          <w:lang w:val="ru-RU"/>
        </w:rPr>
        <w:t xml:space="preserve">, </w:t>
      </w:r>
      <w:r w:rsidRPr="004D3EA9">
        <w:rPr>
          <w:rFonts w:ascii="Times New Roman" w:hAnsi="Times New Roman"/>
          <w:bCs/>
          <w:sz w:val="24"/>
          <w:szCs w:val="24"/>
        </w:rPr>
        <w:t>whose</w:t>
      </w:r>
      <w:r w:rsidRPr="004D3EA9">
        <w:rPr>
          <w:rFonts w:ascii="Times New Roman" w:hAnsi="Times New Roman"/>
          <w:bCs/>
          <w:sz w:val="24"/>
          <w:szCs w:val="24"/>
          <w:lang w:val="ru-RU"/>
        </w:rPr>
        <w:t xml:space="preserve">, </w:t>
      </w:r>
      <w:r w:rsidRPr="004D3EA9">
        <w:rPr>
          <w:rFonts w:ascii="Times New Roman" w:hAnsi="Times New Roman"/>
          <w:bCs/>
          <w:sz w:val="24"/>
          <w:szCs w:val="24"/>
        </w:rPr>
        <w:t>why</w:t>
      </w:r>
      <w:r w:rsidRPr="004D3EA9">
        <w:rPr>
          <w:rFonts w:ascii="Times New Roman" w:hAnsi="Times New Roman"/>
          <w:bCs/>
          <w:sz w:val="24"/>
          <w:szCs w:val="24"/>
          <w:lang w:val="ru-RU"/>
        </w:rPr>
        <w:t>).</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rPr>
      </w:pPr>
      <w:r w:rsidRPr="004D3EA9">
        <w:rPr>
          <w:rFonts w:ascii="Times New Roman" w:hAnsi="Times New Roman"/>
          <w:bCs/>
          <w:sz w:val="24"/>
          <w:szCs w:val="24"/>
        </w:rPr>
        <w:t>Предлоги места (next to, in front of, behind), направления (to), времени (at, in, on в выражениях at 5 o’clock, in the morning, on Monday).</w:t>
      </w:r>
      <w:bookmarkStart w:id="25" w:name="bookmark39"/>
      <w:bookmarkStart w:id="26" w:name="bookmark40"/>
      <w:bookmarkStart w:id="27" w:name="bookmark41"/>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4. Социокультурные знания и умения</w:t>
      </w:r>
      <w:bookmarkEnd w:id="25"/>
      <w:bookmarkEnd w:id="26"/>
      <w:bookmarkEnd w:id="27"/>
      <w:r w:rsidRPr="004D3EA9">
        <w:rPr>
          <w:rFonts w:ascii="Times New Roman" w:hAnsi="Times New Roman"/>
          <w:bCs/>
          <w:sz w:val="24"/>
          <w:szCs w:val="24"/>
          <w:lang w:val="ru-RU"/>
        </w:rPr>
        <w:t>.</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Знание произведений детского фольклора (рифмовок, стихов, песенок), персонажей детских книг.</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Краткое представление своей страны и страны/стран изучаемого языка (названия родной страны и страны/стран изучаемого языка и их столиц, название родного города/села; цвета национальных флагов).</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28" w:name="bookmark42"/>
      <w:bookmarkStart w:id="29" w:name="bookmark43"/>
      <w:bookmarkStart w:id="30" w:name="bookmark44"/>
      <w:r w:rsidRPr="004D3EA9">
        <w:rPr>
          <w:rFonts w:ascii="Times New Roman" w:hAnsi="Times New Roman"/>
          <w:bCs/>
          <w:sz w:val="24"/>
          <w:szCs w:val="24"/>
          <w:lang w:val="ru-RU"/>
        </w:rPr>
        <w:t>5. Компенсаторные умения</w:t>
      </w:r>
      <w:bookmarkEnd w:id="28"/>
      <w:bookmarkEnd w:id="29"/>
      <w:bookmarkEnd w:id="30"/>
      <w:r w:rsidRPr="004D3EA9">
        <w:rPr>
          <w:rFonts w:ascii="Times New Roman" w:hAnsi="Times New Roman"/>
          <w:bCs/>
          <w:sz w:val="24"/>
          <w:szCs w:val="24"/>
          <w:lang w:val="ru-RU"/>
        </w:rPr>
        <w:t>.</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Использование при чтении и аудировании языковой, в том числе контекстуальной, догадки.</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Использование в качестве опоры при порождении собственных высказываний ключевых слов, вопросов; иллюстраций.</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Игнорирование информации, не являющейся необходимой для понимания основного содержания прочитанного/прослушанного текста или для нахождения </w:t>
      </w:r>
      <w:r w:rsidRPr="004D3EA9">
        <w:rPr>
          <w:rFonts w:ascii="Times New Roman" w:hAnsi="Times New Roman"/>
          <w:bCs/>
          <w:sz w:val="24"/>
          <w:szCs w:val="24"/>
          <w:lang w:val="ru-RU"/>
        </w:rPr>
        <w:br/>
        <w:t>в тексте запрашиваемой информации.</w:t>
      </w:r>
    </w:p>
    <w:p w:rsidR="00254300" w:rsidRPr="003817C1" w:rsidRDefault="00254300" w:rsidP="003C3F55">
      <w:pPr>
        <w:widowControl/>
        <w:tabs>
          <w:tab w:val="left" w:pos="1134"/>
        </w:tabs>
        <w:spacing w:after="0"/>
        <w:ind w:firstLine="567"/>
        <w:contextualSpacing/>
        <w:jc w:val="both"/>
        <w:rPr>
          <w:rFonts w:ascii="Times New Roman" w:hAnsi="Times New Roman"/>
          <w:b/>
          <w:bCs/>
          <w:i/>
          <w:sz w:val="24"/>
          <w:szCs w:val="24"/>
          <w:lang w:val="ru-RU"/>
        </w:rPr>
      </w:pPr>
      <w:r w:rsidRPr="003817C1">
        <w:rPr>
          <w:rFonts w:ascii="Times New Roman" w:hAnsi="Times New Roman"/>
          <w:b/>
          <w:bCs/>
          <w:i/>
          <w:sz w:val="24"/>
          <w:szCs w:val="24"/>
          <w:lang w:val="ru-RU"/>
        </w:rPr>
        <w:t>Содержание обучения в 4 классе.</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1. Тематическое содержание речи.</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1.1. Мир моего «я». </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Моя семья. Мой день рождения, подарки. Моя любимая еда. Мой день (распорядок дня, домашние обязанности).</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1.2. Мир моих увлечений. </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Любимая игрушка, игра. Мой питомец. Любимые занятия. Занятия спортом. Любимая сказка/история/рассказ. Выходной день. Каникулы.</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.1.3. Мир вокруг меня. </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Моя комната (квартира, дом), предметы мебели и интерьера. Моя школа, любимые учебные предметы. Мои друзья, их внешность и черты характера. Моя малая родина (город, село). Путешествия. Дикие и домашние животные. Погода. Времена года (месяцы). Покупки.</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1.4. Родная страна и страны изучаемого языка. </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Россия и страна/страны изучаемого языка. Их столицы, основные достопримечательности и интересные факты. Произведения детского фольклора. Литературные персонажи детских книг. Праздники родной страны и страны/стран изучаемого языка.</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lastRenderedPageBreak/>
        <w:t>8.2. Коммуникативные умения.</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2.1. Говорение.</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2.1.1. Коммуникативные умения диалогической речи.</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Ведение с опорой на речевые ситуации, ключевые слова и/или иллюстрации </w:t>
      </w:r>
      <w:r w:rsidRPr="004D3EA9">
        <w:rPr>
          <w:rFonts w:ascii="Times New Roman" w:hAnsi="Times New Roman"/>
          <w:bCs/>
          <w:sz w:val="24"/>
          <w:szCs w:val="24"/>
          <w:lang w:val="ru-RU"/>
        </w:rPr>
        <w:br/>
        <w:t>с соблюдением норм речевого этикета, принятых в стране/странах изучаемого языка:</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диалога этикетного характера: приветствие, ответ на приветствие; завершение разговора (в том числе по телефону), прощание; знакомство с собеседником; поздравление с праздником, выражение благодарности за поздравление; выражение извинения;</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диалога – побуждения к действию: обращение к собеседнику с просьбой, вежливое согласие выполнить просьбу; приглашение собеседника к совместной деятельности, вежливое согласие/несогласие на предложение собеседника;</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диалога-расспроса: запрашивание интересующей информации; сообщение фактической информации, ответы на вопросы собеседника.</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2.1.2. Коммуникативные умения монологической речи.</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Создание с опорой на ключевые слова, вопросы и/или иллюстрации устных монологических высказываний: описание предмета, внешности и одежды, черт характера реального человека или литературного персонажа; рассказ/сообщение (повествование) с опорой на ключевые слова, вопросы и/или иллюстрации.</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Создание устных монологических высказываний в рамках тематического содержания речи по образцу (с выражением своего отношения к предмету речи).</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Пересказ основного содержания прочитанного текста с опорой на ключевые слова, вопросы, план и/или иллюстрации.</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Краткое устное изложение результатов выполненного несложного проектного задания.</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2.2. Аудирование.</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2.2.1. Коммуникативные умения аудирования.</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Понимание на слух речи учителя и одноклассников и вербальная/невербальная реакция на услышанное (при непосредственном общении).</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Восприятие и понимание на слух учебных и адаптированных аутентичных текстов, построенных на изученном языковом материале, в соотве</w:t>
      </w:r>
      <w:r w:rsidR="00B707A9">
        <w:rPr>
          <w:rFonts w:ascii="Times New Roman" w:hAnsi="Times New Roman"/>
          <w:bCs/>
          <w:sz w:val="24"/>
          <w:szCs w:val="24"/>
          <w:lang w:val="ru-RU"/>
        </w:rPr>
        <w:t xml:space="preserve">тствии </w:t>
      </w:r>
      <w:r w:rsidRPr="004D3EA9">
        <w:rPr>
          <w:rFonts w:ascii="Times New Roman" w:hAnsi="Times New Roman"/>
          <w:bCs/>
          <w:sz w:val="24"/>
          <w:szCs w:val="24"/>
          <w:lang w:val="ru-RU"/>
        </w:rPr>
        <w:t>с поставленной коммуникативной задачей: с по</w:t>
      </w:r>
      <w:r w:rsidR="003817C1">
        <w:rPr>
          <w:rFonts w:ascii="Times New Roman" w:hAnsi="Times New Roman"/>
          <w:bCs/>
          <w:sz w:val="24"/>
          <w:szCs w:val="24"/>
          <w:lang w:val="ru-RU"/>
        </w:rPr>
        <w:t xml:space="preserve">ниманием основного содержания, </w:t>
      </w:r>
      <w:r w:rsidRPr="004D3EA9">
        <w:rPr>
          <w:rFonts w:ascii="Times New Roman" w:hAnsi="Times New Roman"/>
          <w:bCs/>
          <w:sz w:val="24"/>
          <w:szCs w:val="24"/>
          <w:lang w:val="ru-RU"/>
        </w:rPr>
        <w:t>с пониманием запрашиваемой информации (при опосредованном общении).</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Аудирование с пониманием основного содержания текста предполагает умение определять основную тему и главные </w:t>
      </w:r>
      <w:r w:rsidR="00B707A9">
        <w:rPr>
          <w:rFonts w:ascii="Times New Roman" w:hAnsi="Times New Roman"/>
          <w:bCs/>
          <w:sz w:val="24"/>
          <w:szCs w:val="24"/>
          <w:lang w:val="ru-RU"/>
        </w:rPr>
        <w:t xml:space="preserve">факты/события в воспринимаемом </w:t>
      </w:r>
      <w:r w:rsidRPr="004D3EA9">
        <w:rPr>
          <w:rFonts w:ascii="Times New Roman" w:hAnsi="Times New Roman"/>
          <w:bCs/>
          <w:sz w:val="24"/>
          <w:szCs w:val="24"/>
          <w:lang w:val="ru-RU"/>
        </w:rPr>
        <w:t>на слух тексте с опорой и без опоры на иллюстрации и с испол</w:t>
      </w:r>
      <w:r w:rsidR="003817C1">
        <w:rPr>
          <w:rFonts w:ascii="Times New Roman" w:hAnsi="Times New Roman"/>
          <w:bCs/>
          <w:sz w:val="24"/>
          <w:szCs w:val="24"/>
          <w:lang w:val="ru-RU"/>
        </w:rPr>
        <w:t xml:space="preserve">ьзованием языковой, в том числе </w:t>
      </w:r>
      <w:r w:rsidRPr="004D3EA9">
        <w:rPr>
          <w:rFonts w:ascii="Times New Roman" w:hAnsi="Times New Roman"/>
          <w:bCs/>
          <w:sz w:val="24"/>
          <w:szCs w:val="24"/>
          <w:lang w:val="ru-RU"/>
        </w:rPr>
        <w:t>контекстуальной, догадки.</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Аудирование с пониманием запрашиваемой информации предполагает умение выделять запрашиваемую информацию ф</w:t>
      </w:r>
      <w:r w:rsidR="003817C1">
        <w:rPr>
          <w:rFonts w:ascii="Times New Roman" w:hAnsi="Times New Roman"/>
          <w:bCs/>
          <w:sz w:val="24"/>
          <w:szCs w:val="24"/>
          <w:lang w:val="ru-RU"/>
        </w:rPr>
        <w:t xml:space="preserve">актического характера с опорой </w:t>
      </w:r>
      <w:r w:rsidRPr="004D3EA9">
        <w:rPr>
          <w:rFonts w:ascii="Times New Roman" w:hAnsi="Times New Roman"/>
          <w:bCs/>
          <w:sz w:val="24"/>
          <w:szCs w:val="24"/>
          <w:lang w:val="ru-RU"/>
        </w:rPr>
        <w:t>и без опоры на иллюстрации, а также с использованием языково</w:t>
      </w:r>
      <w:r w:rsidR="003817C1">
        <w:rPr>
          <w:rFonts w:ascii="Times New Roman" w:hAnsi="Times New Roman"/>
          <w:bCs/>
          <w:sz w:val="24"/>
          <w:szCs w:val="24"/>
          <w:lang w:val="ru-RU"/>
        </w:rPr>
        <w:t xml:space="preserve">й, в том числе контекстуальной, </w:t>
      </w:r>
      <w:r w:rsidRPr="004D3EA9">
        <w:rPr>
          <w:rFonts w:ascii="Times New Roman" w:hAnsi="Times New Roman"/>
          <w:bCs/>
          <w:sz w:val="24"/>
          <w:szCs w:val="24"/>
          <w:lang w:val="ru-RU"/>
        </w:rPr>
        <w:t>догадки.</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Тексты для аудирования: диалог, высказывания собеседников в ситуациях повседневного общения, рассказ, сказка, сообщение информационного характера.</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2.3. Смысловое чтение.</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Чтение вслух учебных текстов с соблюдением правил чтения </w:t>
      </w:r>
      <w:r w:rsidRPr="004D3EA9">
        <w:rPr>
          <w:rFonts w:ascii="Times New Roman" w:hAnsi="Times New Roman"/>
          <w:bCs/>
          <w:sz w:val="24"/>
          <w:szCs w:val="24"/>
          <w:lang w:val="ru-RU"/>
        </w:rPr>
        <w:br/>
        <w:t>и соответствующей интонацией, понимание прочитанного.</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Тексты для чтения вслух: диалог, рассказ, сказка.</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Чтение про себя учебных текстов, построенных на изученном языковом материале, с различной глубиной проникновения в их содержание в зависимости </w:t>
      </w:r>
      <w:r w:rsidRPr="004D3EA9">
        <w:rPr>
          <w:rFonts w:ascii="Times New Roman" w:hAnsi="Times New Roman"/>
          <w:bCs/>
          <w:sz w:val="24"/>
          <w:szCs w:val="24"/>
          <w:lang w:val="ru-RU"/>
        </w:rPr>
        <w:br/>
        <w:t>от поставленной коммуникативной задачи: с по</w:t>
      </w:r>
      <w:r w:rsidR="00B707A9">
        <w:rPr>
          <w:rFonts w:ascii="Times New Roman" w:hAnsi="Times New Roman"/>
          <w:bCs/>
          <w:sz w:val="24"/>
          <w:szCs w:val="24"/>
          <w:lang w:val="ru-RU"/>
        </w:rPr>
        <w:t xml:space="preserve">ниманием основного содержания, </w:t>
      </w:r>
      <w:r w:rsidRPr="004D3EA9">
        <w:rPr>
          <w:rFonts w:ascii="Times New Roman" w:hAnsi="Times New Roman"/>
          <w:bCs/>
          <w:sz w:val="24"/>
          <w:szCs w:val="24"/>
          <w:lang w:val="ru-RU"/>
        </w:rPr>
        <w:t>с пониманием запрашиваемой информации.</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lastRenderedPageBreak/>
        <w:t>Чтение с пониманием основного содержания текста предполагает определение основной темы и главных фактов/событий</w:t>
      </w:r>
      <w:r w:rsidR="003817C1">
        <w:rPr>
          <w:rFonts w:ascii="Times New Roman" w:hAnsi="Times New Roman"/>
          <w:bCs/>
          <w:sz w:val="24"/>
          <w:szCs w:val="24"/>
          <w:lang w:val="ru-RU"/>
        </w:rPr>
        <w:t xml:space="preserve"> в прочитанном тексте с опорой </w:t>
      </w:r>
      <w:r w:rsidRPr="004D3EA9">
        <w:rPr>
          <w:rFonts w:ascii="Times New Roman" w:hAnsi="Times New Roman"/>
          <w:bCs/>
          <w:sz w:val="24"/>
          <w:szCs w:val="24"/>
          <w:lang w:val="ru-RU"/>
        </w:rPr>
        <w:t>и без опоры на иллюстрации, с использованием языковой, в том числе контекстуальной, догадки.</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и без опоры на иллюстрации, с использованием язы</w:t>
      </w:r>
      <w:r w:rsidR="003817C1">
        <w:rPr>
          <w:rFonts w:ascii="Times New Roman" w:hAnsi="Times New Roman"/>
          <w:bCs/>
          <w:sz w:val="24"/>
          <w:szCs w:val="24"/>
          <w:lang w:val="ru-RU"/>
        </w:rPr>
        <w:t xml:space="preserve">ковой, </w:t>
      </w:r>
      <w:r w:rsidRPr="004D3EA9">
        <w:rPr>
          <w:rFonts w:ascii="Times New Roman" w:hAnsi="Times New Roman"/>
          <w:bCs/>
          <w:sz w:val="24"/>
          <w:szCs w:val="24"/>
          <w:lang w:val="ru-RU"/>
        </w:rPr>
        <w:t>в том числе контекстуальной, догадки.</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Смысловое чтение про себя учебных и адаптированных аутентичных текстов, содержащих отдельные незнакомые слова, понимание основного содержания (тема, главная мысль, главные факты/события) текста с опорой и без о</w:t>
      </w:r>
      <w:r w:rsidR="003817C1">
        <w:rPr>
          <w:rFonts w:ascii="Times New Roman" w:hAnsi="Times New Roman"/>
          <w:bCs/>
          <w:sz w:val="24"/>
          <w:szCs w:val="24"/>
          <w:lang w:val="ru-RU"/>
        </w:rPr>
        <w:t xml:space="preserve">поры </w:t>
      </w:r>
      <w:r w:rsidRPr="004D3EA9">
        <w:rPr>
          <w:rFonts w:ascii="Times New Roman" w:hAnsi="Times New Roman"/>
          <w:bCs/>
          <w:sz w:val="24"/>
          <w:szCs w:val="24"/>
          <w:lang w:val="ru-RU"/>
        </w:rPr>
        <w:t>на иллюстрации и с использованием языковой догадки, в том числе контекстуальной.</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Прогнозирование содержания текста на основе заголовка</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Чтение не сплошных текстов (таблиц, диаграмм) и понимание представленной в них информации.</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Тексты для чтения: диалог, рассказ, сказка, электронное сообщение личного характера, текст научно-популярного характера, стихотворение.</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2.4. Письмо.</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Выписывание из текста слов, словосочетаний, предложений; вставка пропущенных букв в слово или слов в предложение в соответствии с решаемой коммуникативной/учебной задачей.</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Заполнение простых анкет и формуляров с указанием личной информации (имя, фамилия, возраст, местожительство (страна проживания, город), любимые занятия) в соответствии с нормами, принятыми в стране/странах изучаемого языка.</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Написание с опорой на образец поздравления с праздниками (с днём рождения, Новым годом, Рождеством) с выражением пожеланий.</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Написание электронного сообщения личного характера с опорой на образец.</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3. Языковые знания и навыки.</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3.1. Фонетическая сторона речи.</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w:t>
      </w:r>
      <w:r w:rsidRPr="004D3EA9">
        <w:rPr>
          <w:rFonts w:ascii="Times New Roman" w:hAnsi="Times New Roman"/>
          <w:bCs/>
          <w:sz w:val="24"/>
          <w:szCs w:val="24"/>
        </w:rPr>
        <w:t>r</w:t>
      </w:r>
      <w:r w:rsidRPr="004D3EA9">
        <w:rPr>
          <w:rFonts w:ascii="Times New Roman" w:hAnsi="Times New Roman"/>
          <w:bCs/>
          <w:sz w:val="24"/>
          <w:szCs w:val="24"/>
          <w:lang w:val="ru-RU"/>
        </w:rPr>
        <w:t>” (</w:t>
      </w:r>
      <w:r w:rsidRPr="004D3EA9">
        <w:rPr>
          <w:rFonts w:ascii="Times New Roman" w:hAnsi="Times New Roman"/>
          <w:bCs/>
          <w:sz w:val="24"/>
          <w:szCs w:val="24"/>
        </w:rPr>
        <w:t>there</w:t>
      </w:r>
      <w:r w:rsidRPr="004D3EA9">
        <w:rPr>
          <w:rFonts w:ascii="Times New Roman" w:hAnsi="Times New Roman"/>
          <w:bCs/>
          <w:sz w:val="24"/>
          <w:szCs w:val="24"/>
          <w:lang w:val="ru-RU"/>
        </w:rPr>
        <w:t xml:space="preserve"> </w:t>
      </w:r>
      <w:r w:rsidRPr="004D3EA9">
        <w:rPr>
          <w:rFonts w:ascii="Times New Roman" w:hAnsi="Times New Roman"/>
          <w:bCs/>
          <w:sz w:val="24"/>
          <w:szCs w:val="24"/>
        </w:rPr>
        <w:t>is</w:t>
      </w:r>
      <w:r w:rsidRPr="004D3EA9">
        <w:rPr>
          <w:rFonts w:ascii="Times New Roman" w:hAnsi="Times New Roman"/>
          <w:bCs/>
          <w:sz w:val="24"/>
          <w:szCs w:val="24"/>
          <w:lang w:val="ru-RU"/>
        </w:rPr>
        <w:t>/</w:t>
      </w:r>
      <w:r w:rsidRPr="004D3EA9">
        <w:rPr>
          <w:rFonts w:ascii="Times New Roman" w:hAnsi="Times New Roman"/>
          <w:bCs/>
          <w:sz w:val="24"/>
          <w:szCs w:val="24"/>
        </w:rPr>
        <w:t>there</w:t>
      </w:r>
      <w:r w:rsidRPr="004D3EA9">
        <w:rPr>
          <w:rFonts w:ascii="Times New Roman" w:hAnsi="Times New Roman"/>
          <w:bCs/>
          <w:sz w:val="24"/>
          <w:szCs w:val="24"/>
          <w:lang w:val="ru-RU"/>
        </w:rPr>
        <w:t xml:space="preserve"> </w:t>
      </w:r>
      <w:r w:rsidRPr="004D3EA9">
        <w:rPr>
          <w:rFonts w:ascii="Times New Roman" w:hAnsi="Times New Roman"/>
          <w:bCs/>
          <w:sz w:val="24"/>
          <w:szCs w:val="24"/>
        </w:rPr>
        <w:t>are</w:t>
      </w:r>
      <w:r w:rsidRPr="004D3EA9">
        <w:rPr>
          <w:rFonts w:ascii="Times New Roman" w:hAnsi="Times New Roman"/>
          <w:bCs/>
          <w:sz w:val="24"/>
          <w:szCs w:val="24"/>
          <w:lang w:val="ru-RU"/>
        </w:rPr>
        <w:t>).</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Ритмико-интонационные особенности повествовательного, побудительного </w:t>
      </w:r>
      <w:r w:rsidRPr="004D3EA9">
        <w:rPr>
          <w:rFonts w:ascii="Times New Roman" w:hAnsi="Times New Roman"/>
          <w:bCs/>
          <w:sz w:val="24"/>
          <w:szCs w:val="24"/>
          <w:lang w:val="ru-RU"/>
        </w:rPr>
        <w:br/>
        <w:t>и вопросительного (общий и специальный вопрос) предложений.</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Различение на слух и адекватное, без ошибок, ведущих к сбою </w:t>
      </w:r>
      <w:r w:rsidRPr="004D3EA9">
        <w:rPr>
          <w:rFonts w:ascii="Times New Roman" w:hAnsi="Times New Roman"/>
          <w:bCs/>
          <w:sz w:val="24"/>
          <w:szCs w:val="24"/>
          <w:lang w:val="ru-RU"/>
        </w:rPr>
        <w:br/>
        <w:t xml:space="preserve">в коммуникации, произнесение слов с соблюдением правильного ударения и фраз </w:t>
      </w:r>
      <w:r w:rsidRPr="004D3EA9">
        <w:rPr>
          <w:rFonts w:ascii="Times New Roman" w:hAnsi="Times New Roman"/>
          <w:bCs/>
          <w:sz w:val="24"/>
          <w:szCs w:val="24"/>
          <w:lang w:val="ru-RU"/>
        </w:rPr>
        <w:br/>
        <w:t>с соблюдением их ритмико-интонационных особенностей, в том числе соблюдение правила отсутствия ударения на служебных словах; интонации перечисления.</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Правила чтения: гласных в открытом и закрытом слоге в односложных словах, гласных в третьем типе слога (гласная + </w:t>
      </w:r>
      <w:r w:rsidRPr="004D3EA9">
        <w:rPr>
          <w:rFonts w:ascii="Times New Roman" w:hAnsi="Times New Roman"/>
          <w:bCs/>
          <w:sz w:val="24"/>
          <w:szCs w:val="24"/>
        </w:rPr>
        <w:t>r</w:t>
      </w:r>
      <w:r w:rsidRPr="004D3EA9">
        <w:rPr>
          <w:rFonts w:ascii="Times New Roman" w:hAnsi="Times New Roman"/>
          <w:bCs/>
          <w:sz w:val="24"/>
          <w:szCs w:val="24"/>
          <w:lang w:val="ru-RU"/>
        </w:rPr>
        <w:t xml:space="preserve">); согласных; основных звукобуквенных сочетаний, в частности сложных сочетаний букв (например, </w:t>
      </w:r>
      <w:r w:rsidRPr="004D3EA9">
        <w:rPr>
          <w:rFonts w:ascii="Times New Roman" w:hAnsi="Times New Roman"/>
          <w:bCs/>
          <w:sz w:val="24"/>
          <w:szCs w:val="24"/>
        </w:rPr>
        <w:t>tion</w:t>
      </w:r>
      <w:r w:rsidRPr="004D3EA9">
        <w:rPr>
          <w:rFonts w:ascii="Times New Roman" w:hAnsi="Times New Roman"/>
          <w:bCs/>
          <w:sz w:val="24"/>
          <w:szCs w:val="24"/>
          <w:lang w:val="ru-RU"/>
        </w:rPr>
        <w:t xml:space="preserve">, </w:t>
      </w:r>
      <w:r w:rsidRPr="004D3EA9">
        <w:rPr>
          <w:rFonts w:ascii="Times New Roman" w:hAnsi="Times New Roman"/>
          <w:bCs/>
          <w:sz w:val="24"/>
          <w:szCs w:val="24"/>
        </w:rPr>
        <w:t>ight</w:t>
      </w:r>
      <w:r w:rsidR="003817C1">
        <w:rPr>
          <w:rFonts w:ascii="Times New Roman" w:hAnsi="Times New Roman"/>
          <w:bCs/>
          <w:sz w:val="24"/>
          <w:szCs w:val="24"/>
          <w:lang w:val="ru-RU"/>
        </w:rPr>
        <w:t xml:space="preserve">) </w:t>
      </w:r>
      <w:r w:rsidRPr="004D3EA9">
        <w:rPr>
          <w:rFonts w:ascii="Times New Roman" w:hAnsi="Times New Roman"/>
          <w:bCs/>
          <w:sz w:val="24"/>
          <w:szCs w:val="24"/>
          <w:lang w:val="ru-RU"/>
        </w:rPr>
        <w:t>в односложных, двусложных и многосложных словах.</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Вычленение некоторых звукобуквенных сочетаний при анализе изученных слов.</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Чтение новых слов согласно основным правилам чтения с использованием полной или частичной транскрипции, по аналогии.</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Знаки английской транскрипции; отличие их от букв английского алфавита. Фонетически корректное озвучивание знаков транскрипции.</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3.2. Графика, орфография и пунктуация.</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Правильное написание изученных слов. Правильная расстановка знаков препинания: точки, вопросительного и восклицательного знака в конце предложения; запятой при обращении и </w:t>
      </w:r>
      <w:r w:rsidRPr="004D3EA9">
        <w:rPr>
          <w:rFonts w:ascii="Times New Roman" w:hAnsi="Times New Roman"/>
          <w:bCs/>
          <w:sz w:val="24"/>
          <w:szCs w:val="24"/>
          <w:lang w:val="ru-RU"/>
        </w:rPr>
        <w:lastRenderedPageBreak/>
        <w:t>перечислении; правильное использование знака апострофа в сокращённых формах глагола-свя</w:t>
      </w:r>
      <w:r w:rsidR="003817C1">
        <w:rPr>
          <w:rFonts w:ascii="Times New Roman" w:hAnsi="Times New Roman"/>
          <w:bCs/>
          <w:sz w:val="24"/>
          <w:szCs w:val="24"/>
          <w:lang w:val="ru-RU"/>
        </w:rPr>
        <w:t xml:space="preserve">зки, вспомогательного </w:t>
      </w:r>
      <w:r w:rsidRPr="004D3EA9">
        <w:rPr>
          <w:rFonts w:ascii="Times New Roman" w:hAnsi="Times New Roman"/>
          <w:bCs/>
          <w:sz w:val="24"/>
          <w:szCs w:val="24"/>
          <w:lang w:val="ru-RU"/>
        </w:rPr>
        <w:t>и модального глаголов, существительных в притяжательном падеже (</w:t>
      </w:r>
      <w:r w:rsidRPr="004D3EA9">
        <w:rPr>
          <w:rFonts w:ascii="Times New Roman" w:hAnsi="Times New Roman"/>
          <w:bCs/>
          <w:sz w:val="24"/>
          <w:szCs w:val="24"/>
        </w:rPr>
        <w:t>Possessive</w:t>
      </w:r>
      <w:r w:rsidRPr="004D3EA9">
        <w:rPr>
          <w:rFonts w:ascii="Times New Roman" w:hAnsi="Times New Roman"/>
          <w:bCs/>
          <w:sz w:val="24"/>
          <w:szCs w:val="24"/>
          <w:lang w:val="ru-RU"/>
        </w:rPr>
        <w:t xml:space="preserve"> </w:t>
      </w:r>
      <w:r w:rsidRPr="004D3EA9">
        <w:rPr>
          <w:rFonts w:ascii="Times New Roman" w:hAnsi="Times New Roman"/>
          <w:bCs/>
          <w:sz w:val="24"/>
          <w:szCs w:val="24"/>
        </w:rPr>
        <w:t>Case</w:t>
      </w:r>
      <w:r w:rsidRPr="004D3EA9">
        <w:rPr>
          <w:rFonts w:ascii="Times New Roman" w:hAnsi="Times New Roman"/>
          <w:bCs/>
          <w:sz w:val="24"/>
          <w:szCs w:val="24"/>
          <w:lang w:val="ru-RU"/>
        </w:rPr>
        <w:t>).</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3.3. Лексическая сторона речи.</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Распознавание в письменном и звучащем тексте и употребление в устной </w:t>
      </w:r>
      <w:r w:rsidRPr="004D3EA9">
        <w:rPr>
          <w:rFonts w:ascii="Times New Roman" w:hAnsi="Times New Roman"/>
          <w:bCs/>
          <w:sz w:val="24"/>
          <w:szCs w:val="24"/>
          <w:lang w:val="ru-RU"/>
        </w:rPr>
        <w:br/>
        <w:t>и письменной речи не менее 500 лексических единиц (слов, словосочетаний, речевых клише), обслуживающих ситуации общения в рамках тематического содержания речи для 4 класса, включая 350</w:t>
      </w:r>
      <w:r w:rsidR="003817C1">
        <w:rPr>
          <w:rFonts w:ascii="Times New Roman" w:hAnsi="Times New Roman"/>
          <w:bCs/>
          <w:sz w:val="24"/>
          <w:szCs w:val="24"/>
          <w:lang w:val="ru-RU"/>
        </w:rPr>
        <w:t xml:space="preserve"> лексических единиц, усвоенных </w:t>
      </w:r>
      <w:r w:rsidRPr="004D3EA9">
        <w:rPr>
          <w:rFonts w:ascii="Times New Roman" w:hAnsi="Times New Roman"/>
          <w:bCs/>
          <w:sz w:val="24"/>
          <w:szCs w:val="24"/>
          <w:lang w:val="ru-RU"/>
        </w:rPr>
        <w:t>в предыдущие два года обучения.</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Распознавание и образование в устной и письменной речи родственных слов </w:t>
      </w:r>
      <w:r w:rsidRPr="004D3EA9">
        <w:rPr>
          <w:rFonts w:ascii="Times New Roman" w:hAnsi="Times New Roman"/>
          <w:bCs/>
          <w:sz w:val="24"/>
          <w:szCs w:val="24"/>
          <w:lang w:val="ru-RU"/>
        </w:rPr>
        <w:br/>
        <w:t>с использованием основных способов словообразования: аффиксации (образование существительных с помощью суффиксов -</w:t>
      </w:r>
      <w:r w:rsidRPr="004D3EA9">
        <w:rPr>
          <w:rFonts w:ascii="Times New Roman" w:hAnsi="Times New Roman"/>
          <w:bCs/>
          <w:sz w:val="24"/>
          <w:szCs w:val="24"/>
        </w:rPr>
        <w:t>er</w:t>
      </w:r>
      <w:r w:rsidRPr="004D3EA9">
        <w:rPr>
          <w:rFonts w:ascii="Times New Roman" w:hAnsi="Times New Roman"/>
          <w:bCs/>
          <w:sz w:val="24"/>
          <w:szCs w:val="24"/>
          <w:lang w:val="ru-RU"/>
        </w:rPr>
        <w:t>/-</w:t>
      </w:r>
      <w:r w:rsidRPr="004D3EA9">
        <w:rPr>
          <w:rFonts w:ascii="Times New Roman" w:hAnsi="Times New Roman"/>
          <w:bCs/>
          <w:sz w:val="24"/>
          <w:szCs w:val="24"/>
        </w:rPr>
        <w:t>or</w:t>
      </w:r>
      <w:r w:rsidRPr="004D3EA9">
        <w:rPr>
          <w:rFonts w:ascii="Times New Roman" w:hAnsi="Times New Roman"/>
          <w:bCs/>
          <w:sz w:val="24"/>
          <w:szCs w:val="24"/>
          <w:lang w:val="ru-RU"/>
        </w:rPr>
        <w:t>, -</w:t>
      </w:r>
      <w:r w:rsidRPr="004D3EA9">
        <w:rPr>
          <w:rFonts w:ascii="Times New Roman" w:hAnsi="Times New Roman"/>
          <w:bCs/>
          <w:sz w:val="24"/>
          <w:szCs w:val="24"/>
        </w:rPr>
        <w:t>ist</w:t>
      </w:r>
      <w:r w:rsidRPr="004D3EA9">
        <w:rPr>
          <w:rFonts w:ascii="Times New Roman" w:hAnsi="Times New Roman"/>
          <w:bCs/>
          <w:sz w:val="24"/>
          <w:szCs w:val="24"/>
          <w:lang w:val="ru-RU"/>
        </w:rPr>
        <w:t xml:space="preserve"> (</w:t>
      </w:r>
      <w:r w:rsidRPr="004D3EA9">
        <w:rPr>
          <w:rFonts w:ascii="Times New Roman" w:hAnsi="Times New Roman"/>
          <w:bCs/>
          <w:sz w:val="24"/>
          <w:szCs w:val="24"/>
        </w:rPr>
        <w:t>worker</w:t>
      </w:r>
      <w:r w:rsidRPr="004D3EA9">
        <w:rPr>
          <w:rFonts w:ascii="Times New Roman" w:hAnsi="Times New Roman"/>
          <w:bCs/>
          <w:sz w:val="24"/>
          <w:szCs w:val="24"/>
          <w:lang w:val="ru-RU"/>
        </w:rPr>
        <w:t xml:space="preserve">, </w:t>
      </w:r>
      <w:r w:rsidRPr="004D3EA9">
        <w:rPr>
          <w:rFonts w:ascii="Times New Roman" w:hAnsi="Times New Roman"/>
          <w:bCs/>
          <w:sz w:val="24"/>
          <w:szCs w:val="24"/>
        </w:rPr>
        <w:t>actor</w:t>
      </w:r>
      <w:r w:rsidRPr="004D3EA9">
        <w:rPr>
          <w:rFonts w:ascii="Times New Roman" w:hAnsi="Times New Roman"/>
          <w:bCs/>
          <w:sz w:val="24"/>
          <w:szCs w:val="24"/>
          <w:lang w:val="ru-RU"/>
        </w:rPr>
        <w:t xml:space="preserve">, </w:t>
      </w:r>
      <w:r w:rsidRPr="004D3EA9">
        <w:rPr>
          <w:rFonts w:ascii="Times New Roman" w:hAnsi="Times New Roman"/>
          <w:bCs/>
          <w:sz w:val="24"/>
          <w:szCs w:val="24"/>
        </w:rPr>
        <w:t>artist</w:t>
      </w:r>
      <w:r w:rsidRPr="004D3EA9">
        <w:rPr>
          <w:rFonts w:ascii="Times New Roman" w:hAnsi="Times New Roman"/>
          <w:bCs/>
          <w:sz w:val="24"/>
          <w:szCs w:val="24"/>
          <w:lang w:val="ru-RU"/>
        </w:rPr>
        <w:t>) и конверсии (</w:t>
      </w:r>
      <w:r w:rsidRPr="004D3EA9">
        <w:rPr>
          <w:rFonts w:ascii="Times New Roman" w:hAnsi="Times New Roman"/>
          <w:bCs/>
          <w:sz w:val="24"/>
          <w:szCs w:val="24"/>
        </w:rPr>
        <w:t>to</w:t>
      </w:r>
      <w:r w:rsidRPr="004D3EA9">
        <w:rPr>
          <w:rFonts w:ascii="Times New Roman" w:hAnsi="Times New Roman"/>
          <w:bCs/>
          <w:sz w:val="24"/>
          <w:szCs w:val="24"/>
          <w:lang w:val="ru-RU"/>
        </w:rPr>
        <w:t xml:space="preserve"> </w:t>
      </w:r>
      <w:r w:rsidRPr="004D3EA9">
        <w:rPr>
          <w:rFonts w:ascii="Times New Roman" w:hAnsi="Times New Roman"/>
          <w:bCs/>
          <w:sz w:val="24"/>
          <w:szCs w:val="24"/>
        </w:rPr>
        <w:t>play</w:t>
      </w:r>
      <w:r w:rsidRPr="004D3EA9">
        <w:rPr>
          <w:rFonts w:ascii="Times New Roman" w:hAnsi="Times New Roman"/>
          <w:bCs/>
          <w:sz w:val="24"/>
          <w:szCs w:val="24"/>
          <w:lang w:val="ru-RU"/>
        </w:rPr>
        <w:t xml:space="preserve"> – </w:t>
      </w:r>
      <w:r w:rsidRPr="004D3EA9">
        <w:rPr>
          <w:rFonts w:ascii="Times New Roman" w:hAnsi="Times New Roman"/>
          <w:bCs/>
          <w:sz w:val="24"/>
          <w:szCs w:val="24"/>
        </w:rPr>
        <w:t>a</w:t>
      </w:r>
      <w:r w:rsidRPr="004D3EA9">
        <w:rPr>
          <w:rFonts w:ascii="Times New Roman" w:hAnsi="Times New Roman"/>
          <w:bCs/>
          <w:sz w:val="24"/>
          <w:szCs w:val="24"/>
          <w:lang w:val="ru-RU"/>
        </w:rPr>
        <w:t xml:space="preserve"> </w:t>
      </w:r>
      <w:r w:rsidRPr="004D3EA9">
        <w:rPr>
          <w:rFonts w:ascii="Times New Roman" w:hAnsi="Times New Roman"/>
          <w:bCs/>
          <w:sz w:val="24"/>
          <w:szCs w:val="24"/>
        </w:rPr>
        <w:t>play</w:t>
      </w:r>
      <w:r w:rsidRPr="004D3EA9">
        <w:rPr>
          <w:rFonts w:ascii="Times New Roman" w:hAnsi="Times New Roman"/>
          <w:bCs/>
          <w:sz w:val="24"/>
          <w:szCs w:val="24"/>
          <w:lang w:val="ru-RU"/>
        </w:rPr>
        <w:t>).</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Использование языковой догадки для распознавания интернациональных слов (</w:t>
      </w:r>
      <w:r w:rsidRPr="004D3EA9">
        <w:rPr>
          <w:rFonts w:ascii="Times New Roman" w:hAnsi="Times New Roman"/>
          <w:bCs/>
          <w:sz w:val="24"/>
          <w:szCs w:val="24"/>
        </w:rPr>
        <w:t>pilot</w:t>
      </w:r>
      <w:r w:rsidRPr="004D3EA9">
        <w:rPr>
          <w:rFonts w:ascii="Times New Roman" w:hAnsi="Times New Roman"/>
          <w:bCs/>
          <w:sz w:val="24"/>
          <w:szCs w:val="24"/>
          <w:lang w:val="ru-RU"/>
        </w:rPr>
        <w:t xml:space="preserve">, </w:t>
      </w:r>
      <w:r w:rsidRPr="004D3EA9">
        <w:rPr>
          <w:rFonts w:ascii="Times New Roman" w:hAnsi="Times New Roman"/>
          <w:bCs/>
          <w:sz w:val="24"/>
          <w:szCs w:val="24"/>
        </w:rPr>
        <w:t>film</w:t>
      </w:r>
      <w:r w:rsidRPr="004D3EA9">
        <w:rPr>
          <w:rFonts w:ascii="Times New Roman" w:hAnsi="Times New Roman"/>
          <w:bCs/>
          <w:sz w:val="24"/>
          <w:szCs w:val="24"/>
          <w:lang w:val="ru-RU"/>
        </w:rPr>
        <w:t>).</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3.4. Грамматическая сторона речи.</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Распознавание в письменном и звучащем тексте и употребление в устной </w:t>
      </w:r>
      <w:r w:rsidRPr="004D3EA9">
        <w:rPr>
          <w:rFonts w:ascii="Times New Roman" w:hAnsi="Times New Roman"/>
          <w:bCs/>
          <w:sz w:val="24"/>
          <w:szCs w:val="24"/>
          <w:lang w:val="ru-RU"/>
        </w:rPr>
        <w:br/>
        <w:t>и письменной речи изученных морфологических форм и синтаксических конструкций английского языка.</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Глаголы в </w:t>
      </w:r>
      <w:r w:rsidRPr="004D3EA9">
        <w:rPr>
          <w:rFonts w:ascii="Times New Roman" w:hAnsi="Times New Roman"/>
          <w:bCs/>
          <w:sz w:val="24"/>
          <w:szCs w:val="24"/>
        </w:rPr>
        <w:t>Present</w:t>
      </w:r>
      <w:r w:rsidRPr="004D3EA9">
        <w:rPr>
          <w:rFonts w:ascii="Times New Roman" w:hAnsi="Times New Roman"/>
          <w:bCs/>
          <w:sz w:val="24"/>
          <w:szCs w:val="24"/>
          <w:lang w:val="ru-RU"/>
        </w:rPr>
        <w:t>/</w:t>
      </w:r>
      <w:r w:rsidRPr="004D3EA9">
        <w:rPr>
          <w:rFonts w:ascii="Times New Roman" w:hAnsi="Times New Roman"/>
          <w:bCs/>
          <w:sz w:val="24"/>
          <w:szCs w:val="24"/>
        </w:rPr>
        <w:t>Past</w:t>
      </w:r>
      <w:r w:rsidRPr="004D3EA9">
        <w:rPr>
          <w:rFonts w:ascii="Times New Roman" w:hAnsi="Times New Roman"/>
          <w:bCs/>
          <w:sz w:val="24"/>
          <w:szCs w:val="24"/>
          <w:lang w:val="ru-RU"/>
        </w:rPr>
        <w:t xml:space="preserve"> </w:t>
      </w:r>
      <w:r w:rsidRPr="004D3EA9">
        <w:rPr>
          <w:rFonts w:ascii="Times New Roman" w:hAnsi="Times New Roman"/>
          <w:bCs/>
          <w:sz w:val="24"/>
          <w:szCs w:val="24"/>
        </w:rPr>
        <w:t>Simple</w:t>
      </w:r>
      <w:r w:rsidRPr="004D3EA9">
        <w:rPr>
          <w:rFonts w:ascii="Times New Roman" w:hAnsi="Times New Roman"/>
          <w:bCs/>
          <w:sz w:val="24"/>
          <w:szCs w:val="24"/>
          <w:lang w:val="ru-RU"/>
        </w:rPr>
        <w:t xml:space="preserve"> </w:t>
      </w:r>
      <w:r w:rsidRPr="004D3EA9">
        <w:rPr>
          <w:rFonts w:ascii="Times New Roman" w:hAnsi="Times New Roman"/>
          <w:bCs/>
          <w:sz w:val="24"/>
          <w:szCs w:val="24"/>
        </w:rPr>
        <w:t>Tense</w:t>
      </w:r>
      <w:r w:rsidRPr="004D3EA9">
        <w:rPr>
          <w:rFonts w:ascii="Times New Roman" w:hAnsi="Times New Roman"/>
          <w:bCs/>
          <w:sz w:val="24"/>
          <w:szCs w:val="24"/>
          <w:lang w:val="ru-RU"/>
        </w:rPr>
        <w:t xml:space="preserve">, </w:t>
      </w:r>
      <w:r w:rsidRPr="004D3EA9">
        <w:rPr>
          <w:rFonts w:ascii="Times New Roman" w:hAnsi="Times New Roman"/>
          <w:bCs/>
          <w:sz w:val="24"/>
          <w:szCs w:val="24"/>
        </w:rPr>
        <w:t>Present</w:t>
      </w:r>
      <w:r w:rsidRPr="004D3EA9">
        <w:rPr>
          <w:rFonts w:ascii="Times New Roman" w:hAnsi="Times New Roman"/>
          <w:bCs/>
          <w:sz w:val="24"/>
          <w:szCs w:val="24"/>
          <w:lang w:val="ru-RU"/>
        </w:rPr>
        <w:t xml:space="preserve"> </w:t>
      </w:r>
      <w:r w:rsidRPr="004D3EA9">
        <w:rPr>
          <w:rFonts w:ascii="Times New Roman" w:hAnsi="Times New Roman"/>
          <w:bCs/>
          <w:sz w:val="24"/>
          <w:szCs w:val="24"/>
        </w:rPr>
        <w:t>Continuous</w:t>
      </w:r>
      <w:r w:rsidRPr="004D3EA9">
        <w:rPr>
          <w:rFonts w:ascii="Times New Roman" w:hAnsi="Times New Roman"/>
          <w:bCs/>
          <w:sz w:val="24"/>
          <w:szCs w:val="24"/>
          <w:lang w:val="ru-RU"/>
        </w:rPr>
        <w:t xml:space="preserve"> </w:t>
      </w:r>
      <w:r w:rsidRPr="004D3EA9">
        <w:rPr>
          <w:rFonts w:ascii="Times New Roman" w:hAnsi="Times New Roman"/>
          <w:bCs/>
          <w:sz w:val="24"/>
          <w:szCs w:val="24"/>
        </w:rPr>
        <w:t>Tense</w:t>
      </w:r>
      <w:r w:rsidRPr="004D3EA9">
        <w:rPr>
          <w:rFonts w:ascii="Times New Roman" w:hAnsi="Times New Roman"/>
          <w:bCs/>
          <w:sz w:val="24"/>
          <w:szCs w:val="24"/>
          <w:lang w:val="ru-RU"/>
        </w:rPr>
        <w:t xml:space="preserve"> </w:t>
      </w:r>
      <w:r w:rsidRPr="004D3EA9">
        <w:rPr>
          <w:rFonts w:ascii="Times New Roman" w:hAnsi="Times New Roman"/>
          <w:bCs/>
          <w:sz w:val="24"/>
          <w:szCs w:val="24"/>
          <w:lang w:val="ru-RU"/>
        </w:rPr>
        <w:br/>
        <w:t>в повествовательных (утвердительных и отрицательных) и вопросительных (общий и специальный вопросы) предложениях.</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Модальные глаголы </w:t>
      </w:r>
      <w:r w:rsidRPr="004D3EA9">
        <w:rPr>
          <w:rFonts w:ascii="Times New Roman" w:hAnsi="Times New Roman"/>
          <w:bCs/>
          <w:sz w:val="24"/>
          <w:szCs w:val="24"/>
        </w:rPr>
        <w:t>must</w:t>
      </w:r>
      <w:r w:rsidRPr="004D3EA9">
        <w:rPr>
          <w:rFonts w:ascii="Times New Roman" w:hAnsi="Times New Roman"/>
          <w:bCs/>
          <w:sz w:val="24"/>
          <w:szCs w:val="24"/>
          <w:lang w:val="ru-RU"/>
        </w:rPr>
        <w:t xml:space="preserve"> и </w:t>
      </w:r>
      <w:r w:rsidRPr="004D3EA9">
        <w:rPr>
          <w:rFonts w:ascii="Times New Roman" w:hAnsi="Times New Roman"/>
          <w:bCs/>
          <w:sz w:val="24"/>
          <w:szCs w:val="24"/>
        </w:rPr>
        <w:t>have</w:t>
      </w:r>
      <w:r w:rsidRPr="004D3EA9">
        <w:rPr>
          <w:rFonts w:ascii="Times New Roman" w:hAnsi="Times New Roman"/>
          <w:bCs/>
          <w:sz w:val="24"/>
          <w:szCs w:val="24"/>
          <w:lang w:val="ru-RU"/>
        </w:rPr>
        <w:t xml:space="preserve"> </w:t>
      </w:r>
      <w:r w:rsidRPr="004D3EA9">
        <w:rPr>
          <w:rFonts w:ascii="Times New Roman" w:hAnsi="Times New Roman"/>
          <w:bCs/>
          <w:sz w:val="24"/>
          <w:szCs w:val="24"/>
        </w:rPr>
        <w:t>to</w:t>
      </w:r>
      <w:r w:rsidRPr="004D3EA9">
        <w:rPr>
          <w:rFonts w:ascii="Times New Roman" w:hAnsi="Times New Roman"/>
          <w:bCs/>
          <w:sz w:val="24"/>
          <w:szCs w:val="24"/>
          <w:lang w:val="ru-RU"/>
        </w:rPr>
        <w:t>.</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Конструкция</w:t>
      </w:r>
      <w:r w:rsidRPr="004D3EA9">
        <w:rPr>
          <w:rFonts w:ascii="Times New Roman" w:hAnsi="Times New Roman"/>
          <w:bCs/>
          <w:sz w:val="24"/>
          <w:szCs w:val="24"/>
        </w:rPr>
        <w:t xml:space="preserve"> to be going to </w:t>
      </w:r>
      <w:r w:rsidRPr="004D3EA9">
        <w:rPr>
          <w:rFonts w:ascii="Times New Roman" w:hAnsi="Times New Roman"/>
          <w:bCs/>
          <w:sz w:val="24"/>
          <w:szCs w:val="24"/>
          <w:lang w:val="ru-RU"/>
        </w:rPr>
        <w:t>и</w:t>
      </w:r>
      <w:r w:rsidRPr="004D3EA9">
        <w:rPr>
          <w:rFonts w:ascii="Times New Roman" w:hAnsi="Times New Roman"/>
          <w:bCs/>
          <w:sz w:val="24"/>
          <w:szCs w:val="24"/>
        </w:rPr>
        <w:t xml:space="preserve"> Future Simple Tense </w:t>
      </w:r>
      <w:r w:rsidRPr="004D3EA9">
        <w:rPr>
          <w:rFonts w:ascii="Times New Roman" w:hAnsi="Times New Roman"/>
          <w:bCs/>
          <w:sz w:val="24"/>
          <w:szCs w:val="24"/>
          <w:lang w:val="ru-RU"/>
        </w:rPr>
        <w:t>для</w:t>
      </w:r>
      <w:r w:rsidRPr="004D3EA9">
        <w:rPr>
          <w:rFonts w:ascii="Times New Roman" w:hAnsi="Times New Roman"/>
          <w:bCs/>
          <w:sz w:val="24"/>
          <w:szCs w:val="24"/>
        </w:rPr>
        <w:t xml:space="preserve"> </w:t>
      </w:r>
      <w:r w:rsidRPr="004D3EA9">
        <w:rPr>
          <w:rFonts w:ascii="Times New Roman" w:hAnsi="Times New Roman"/>
          <w:bCs/>
          <w:sz w:val="24"/>
          <w:szCs w:val="24"/>
          <w:lang w:val="ru-RU"/>
        </w:rPr>
        <w:t>выражения</w:t>
      </w:r>
      <w:r w:rsidRPr="004D3EA9">
        <w:rPr>
          <w:rFonts w:ascii="Times New Roman" w:hAnsi="Times New Roman"/>
          <w:bCs/>
          <w:sz w:val="24"/>
          <w:szCs w:val="24"/>
        </w:rPr>
        <w:t xml:space="preserve"> </w:t>
      </w:r>
      <w:r w:rsidRPr="004D3EA9">
        <w:rPr>
          <w:rFonts w:ascii="Times New Roman" w:hAnsi="Times New Roman"/>
          <w:bCs/>
          <w:sz w:val="24"/>
          <w:szCs w:val="24"/>
          <w:lang w:val="ru-RU"/>
        </w:rPr>
        <w:t>будущего</w:t>
      </w:r>
      <w:r w:rsidRPr="004D3EA9">
        <w:rPr>
          <w:rFonts w:ascii="Times New Roman" w:hAnsi="Times New Roman"/>
          <w:bCs/>
          <w:sz w:val="24"/>
          <w:szCs w:val="24"/>
        </w:rPr>
        <w:t xml:space="preserve"> </w:t>
      </w:r>
      <w:r w:rsidRPr="004D3EA9">
        <w:rPr>
          <w:rFonts w:ascii="Times New Roman" w:hAnsi="Times New Roman"/>
          <w:bCs/>
          <w:sz w:val="24"/>
          <w:szCs w:val="24"/>
          <w:lang w:val="ru-RU"/>
        </w:rPr>
        <w:t>действия</w:t>
      </w:r>
      <w:r w:rsidRPr="004D3EA9">
        <w:rPr>
          <w:rFonts w:ascii="Times New Roman" w:hAnsi="Times New Roman"/>
          <w:bCs/>
          <w:sz w:val="24"/>
          <w:szCs w:val="24"/>
        </w:rPr>
        <w:t xml:space="preserve"> (I am going to have my birthday party on Saturday. Wait</w:t>
      </w:r>
      <w:r w:rsidRPr="004D3EA9">
        <w:rPr>
          <w:rFonts w:ascii="Times New Roman" w:hAnsi="Times New Roman"/>
          <w:bCs/>
          <w:sz w:val="24"/>
          <w:szCs w:val="24"/>
          <w:lang w:val="ru-RU"/>
        </w:rPr>
        <w:t xml:space="preserve">, </w:t>
      </w:r>
      <w:r w:rsidRPr="004D3EA9">
        <w:rPr>
          <w:rFonts w:ascii="Times New Roman" w:hAnsi="Times New Roman"/>
          <w:bCs/>
          <w:sz w:val="24"/>
          <w:szCs w:val="24"/>
        </w:rPr>
        <w:t>I</w:t>
      </w:r>
      <w:r w:rsidRPr="004D3EA9">
        <w:rPr>
          <w:rFonts w:ascii="Times New Roman" w:hAnsi="Times New Roman"/>
          <w:bCs/>
          <w:sz w:val="24"/>
          <w:szCs w:val="24"/>
          <w:lang w:val="ru-RU"/>
        </w:rPr>
        <w:t>’</w:t>
      </w:r>
      <w:r w:rsidRPr="004D3EA9">
        <w:rPr>
          <w:rFonts w:ascii="Times New Roman" w:hAnsi="Times New Roman"/>
          <w:bCs/>
          <w:sz w:val="24"/>
          <w:szCs w:val="24"/>
        </w:rPr>
        <w:t>ll</w:t>
      </w:r>
      <w:r w:rsidRPr="004D3EA9">
        <w:rPr>
          <w:rFonts w:ascii="Times New Roman" w:hAnsi="Times New Roman"/>
          <w:bCs/>
          <w:sz w:val="24"/>
          <w:szCs w:val="24"/>
          <w:lang w:val="ru-RU"/>
        </w:rPr>
        <w:t xml:space="preserve"> </w:t>
      </w:r>
      <w:r w:rsidRPr="004D3EA9">
        <w:rPr>
          <w:rFonts w:ascii="Times New Roman" w:hAnsi="Times New Roman"/>
          <w:bCs/>
          <w:sz w:val="24"/>
          <w:szCs w:val="24"/>
        </w:rPr>
        <w:t>help</w:t>
      </w:r>
      <w:r w:rsidRPr="004D3EA9">
        <w:rPr>
          <w:rFonts w:ascii="Times New Roman" w:hAnsi="Times New Roman"/>
          <w:bCs/>
          <w:sz w:val="24"/>
          <w:szCs w:val="24"/>
          <w:lang w:val="ru-RU"/>
        </w:rPr>
        <w:t xml:space="preserve"> </w:t>
      </w:r>
      <w:r w:rsidRPr="004D3EA9">
        <w:rPr>
          <w:rFonts w:ascii="Times New Roman" w:hAnsi="Times New Roman"/>
          <w:bCs/>
          <w:sz w:val="24"/>
          <w:szCs w:val="24"/>
        </w:rPr>
        <w:t>you</w:t>
      </w:r>
      <w:r w:rsidRPr="004D3EA9">
        <w:rPr>
          <w:rFonts w:ascii="Times New Roman" w:hAnsi="Times New Roman"/>
          <w:bCs/>
          <w:sz w:val="24"/>
          <w:szCs w:val="24"/>
          <w:lang w:val="ru-RU"/>
        </w:rPr>
        <w:t>.).</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Отрицательное местоимение </w:t>
      </w:r>
      <w:r w:rsidRPr="004D3EA9">
        <w:rPr>
          <w:rFonts w:ascii="Times New Roman" w:hAnsi="Times New Roman"/>
          <w:bCs/>
          <w:sz w:val="24"/>
          <w:szCs w:val="24"/>
        </w:rPr>
        <w:t>no</w:t>
      </w:r>
      <w:r w:rsidRPr="004D3EA9">
        <w:rPr>
          <w:rFonts w:ascii="Times New Roman" w:hAnsi="Times New Roman"/>
          <w:bCs/>
          <w:sz w:val="24"/>
          <w:szCs w:val="24"/>
          <w:lang w:val="ru-RU"/>
        </w:rPr>
        <w:t>.</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Степени сравнения прилагательных (формы, образованные по правилу </w:t>
      </w:r>
      <w:r w:rsidRPr="004D3EA9">
        <w:rPr>
          <w:rFonts w:ascii="Times New Roman" w:hAnsi="Times New Roman"/>
          <w:bCs/>
          <w:sz w:val="24"/>
          <w:szCs w:val="24"/>
          <w:lang w:val="ru-RU"/>
        </w:rPr>
        <w:br/>
        <w:t xml:space="preserve">и исключения: </w:t>
      </w:r>
      <w:r w:rsidRPr="004D3EA9">
        <w:rPr>
          <w:rFonts w:ascii="Times New Roman" w:hAnsi="Times New Roman"/>
          <w:bCs/>
          <w:sz w:val="24"/>
          <w:szCs w:val="24"/>
        </w:rPr>
        <w:t>good</w:t>
      </w:r>
      <w:r w:rsidRPr="004D3EA9">
        <w:rPr>
          <w:rFonts w:ascii="Times New Roman" w:hAnsi="Times New Roman"/>
          <w:bCs/>
          <w:sz w:val="24"/>
          <w:szCs w:val="24"/>
          <w:lang w:val="ru-RU"/>
        </w:rPr>
        <w:t xml:space="preserve"> – </w:t>
      </w:r>
      <w:r w:rsidRPr="004D3EA9">
        <w:rPr>
          <w:rFonts w:ascii="Times New Roman" w:hAnsi="Times New Roman"/>
          <w:bCs/>
          <w:sz w:val="24"/>
          <w:szCs w:val="24"/>
        </w:rPr>
        <w:t>better</w:t>
      </w:r>
      <w:r w:rsidRPr="004D3EA9">
        <w:rPr>
          <w:rFonts w:ascii="Times New Roman" w:hAnsi="Times New Roman"/>
          <w:bCs/>
          <w:sz w:val="24"/>
          <w:szCs w:val="24"/>
          <w:lang w:val="ru-RU"/>
        </w:rPr>
        <w:t xml:space="preserve"> – (</w:t>
      </w:r>
      <w:r w:rsidRPr="004D3EA9">
        <w:rPr>
          <w:rFonts w:ascii="Times New Roman" w:hAnsi="Times New Roman"/>
          <w:bCs/>
          <w:sz w:val="24"/>
          <w:szCs w:val="24"/>
        </w:rPr>
        <w:t>the</w:t>
      </w:r>
      <w:r w:rsidRPr="004D3EA9">
        <w:rPr>
          <w:rFonts w:ascii="Times New Roman" w:hAnsi="Times New Roman"/>
          <w:bCs/>
          <w:sz w:val="24"/>
          <w:szCs w:val="24"/>
          <w:lang w:val="ru-RU"/>
        </w:rPr>
        <w:t xml:space="preserve">) </w:t>
      </w:r>
      <w:r w:rsidRPr="004D3EA9">
        <w:rPr>
          <w:rFonts w:ascii="Times New Roman" w:hAnsi="Times New Roman"/>
          <w:bCs/>
          <w:sz w:val="24"/>
          <w:szCs w:val="24"/>
        </w:rPr>
        <w:t>best</w:t>
      </w:r>
      <w:r w:rsidRPr="004D3EA9">
        <w:rPr>
          <w:rFonts w:ascii="Times New Roman" w:hAnsi="Times New Roman"/>
          <w:bCs/>
          <w:sz w:val="24"/>
          <w:szCs w:val="24"/>
          <w:lang w:val="ru-RU"/>
        </w:rPr>
        <w:t xml:space="preserve">, </w:t>
      </w:r>
      <w:r w:rsidRPr="004D3EA9">
        <w:rPr>
          <w:rFonts w:ascii="Times New Roman" w:hAnsi="Times New Roman"/>
          <w:bCs/>
          <w:sz w:val="24"/>
          <w:szCs w:val="24"/>
        </w:rPr>
        <w:t>bad</w:t>
      </w:r>
      <w:r w:rsidRPr="004D3EA9">
        <w:rPr>
          <w:rFonts w:ascii="Times New Roman" w:hAnsi="Times New Roman"/>
          <w:bCs/>
          <w:sz w:val="24"/>
          <w:szCs w:val="24"/>
          <w:lang w:val="ru-RU"/>
        </w:rPr>
        <w:t xml:space="preserve"> – </w:t>
      </w:r>
      <w:r w:rsidRPr="004D3EA9">
        <w:rPr>
          <w:rFonts w:ascii="Times New Roman" w:hAnsi="Times New Roman"/>
          <w:bCs/>
          <w:sz w:val="24"/>
          <w:szCs w:val="24"/>
        </w:rPr>
        <w:t>worse</w:t>
      </w:r>
      <w:r w:rsidRPr="004D3EA9">
        <w:rPr>
          <w:rFonts w:ascii="Times New Roman" w:hAnsi="Times New Roman"/>
          <w:bCs/>
          <w:sz w:val="24"/>
          <w:szCs w:val="24"/>
          <w:lang w:val="ru-RU"/>
        </w:rPr>
        <w:t xml:space="preserve"> – (</w:t>
      </w:r>
      <w:r w:rsidRPr="004D3EA9">
        <w:rPr>
          <w:rFonts w:ascii="Times New Roman" w:hAnsi="Times New Roman"/>
          <w:bCs/>
          <w:sz w:val="24"/>
          <w:szCs w:val="24"/>
        </w:rPr>
        <w:t>the</w:t>
      </w:r>
      <w:r w:rsidRPr="004D3EA9">
        <w:rPr>
          <w:rFonts w:ascii="Times New Roman" w:hAnsi="Times New Roman"/>
          <w:bCs/>
          <w:sz w:val="24"/>
          <w:szCs w:val="24"/>
          <w:lang w:val="ru-RU"/>
        </w:rPr>
        <w:t xml:space="preserve">) </w:t>
      </w:r>
      <w:r w:rsidRPr="004D3EA9">
        <w:rPr>
          <w:rFonts w:ascii="Times New Roman" w:hAnsi="Times New Roman"/>
          <w:bCs/>
          <w:sz w:val="24"/>
          <w:szCs w:val="24"/>
        </w:rPr>
        <w:t>worst</w:t>
      </w:r>
      <w:r w:rsidRPr="004D3EA9">
        <w:rPr>
          <w:rFonts w:ascii="Times New Roman" w:hAnsi="Times New Roman"/>
          <w:bCs/>
          <w:sz w:val="24"/>
          <w:szCs w:val="24"/>
          <w:lang w:val="ru-RU"/>
        </w:rPr>
        <w:t>.</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Наречия времени.</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Обозначение даты и года. Обозначение времени (5 </w:t>
      </w:r>
      <w:r w:rsidRPr="004D3EA9">
        <w:rPr>
          <w:rFonts w:ascii="Times New Roman" w:hAnsi="Times New Roman"/>
          <w:bCs/>
          <w:sz w:val="24"/>
          <w:szCs w:val="24"/>
        </w:rPr>
        <w:t>o</w:t>
      </w:r>
      <w:r w:rsidRPr="004D3EA9">
        <w:rPr>
          <w:rFonts w:ascii="Times New Roman" w:hAnsi="Times New Roman"/>
          <w:bCs/>
          <w:sz w:val="24"/>
          <w:szCs w:val="24"/>
          <w:lang w:val="ru-RU"/>
        </w:rPr>
        <w:t>’</w:t>
      </w:r>
      <w:r w:rsidRPr="004D3EA9">
        <w:rPr>
          <w:rFonts w:ascii="Times New Roman" w:hAnsi="Times New Roman"/>
          <w:bCs/>
          <w:sz w:val="24"/>
          <w:szCs w:val="24"/>
        </w:rPr>
        <w:t>clock</w:t>
      </w:r>
      <w:r w:rsidRPr="004D3EA9">
        <w:rPr>
          <w:rFonts w:ascii="Times New Roman" w:hAnsi="Times New Roman"/>
          <w:bCs/>
          <w:sz w:val="24"/>
          <w:szCs w:val="24"/>
          <w:lang w:val="ru-RU"/>
        </w:rPr>
        <w:t xml:space="preserve">; 3 </w:t>
      </w:r>
      <w:r w:rsidRPr="004D3EA9">
        <w:rPr>
          <w:rFonts w:ascii="Times New Roman" w:hAnsi="Times New Roman"/>
          <w:bCs/>
          <w:sz w:val="24"/>
          <w:szCs w:val="24"/>
        </w:rPr>
        <w:t>am</w:t>
      </w:r>
      <w:r w:rsidRPr="004D3EA9">
        <w:rPr>
          <w:rFonts w:ascii="Times New Roman" w:hAnsi="Times New Roman"/>
          <w:bCs/>
          <w:sz w:val="24"/>
          <w:szCs w:val="24"/>
          <w:lang w:val="ru-RU"/>
        </w:rPr>
        <w:t xml:space="preserve">, 2 </w:t>
      </w:r>
      <w:r w:rsidRPr="004D3EA9">
        <w:rPr>
          <w:rFonts w:ascii="Times New Roman" w:hAnsi="Times New Roman"/>
          <w:bCs/>
          <w:sz w:val="24"/>
          <w:szCs w:val="24"/>
        </w:rPr>
        <w:t>pm</w:t>
      </w:r>
      <w:r w:rsidRPr="004D3EA9">
        <w:rPr>
          <w:rFonts w:ascii="Times New Roman" w:hAnsi="Times New Roman"/>
          <w:bCs/>
          <w:sz w:val="24"/>
          <w:szCs w:val="24"/>
          <w:lang w:val="ru-RU"/>
        </w:rPr>
        <w:t>).</w:t>
      </w:r>
      <w:bookmarkStart w:id="31" w:name="bookmark45"/>
      <w:bookmarkStart w:id="32" w:name="bookmark46"/>
      <w:bookmarkStart w:id="33" w:name="bookmark47"/>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4. Социокультурные знания и умения</w:t>
      </w:r>
      <w:bookmarkEnd w:id="31"/>
      <w:bookmarkEnd w:id="32"/>
      <w:bookmarkEnd w:id="33"/>
      <w:r w:rsidRPr="004D3EA9">
        <w:rPr>
          <w:rFonts w:ascii="Times New Roman" w:hAnsi="Times New Roman"/>
          <w:bCs/>
          <w:sz w:val="24"/>
          <w:szCs w:val="24"/>
          <w:lang w:val="ru-RU"/>
        </w:rPr>
        <w:t>.</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w:t>
      </w:r>
      <w:r w:rsidR="003817C1">
        <w:rPr>
          <w:rFonts w:ascii="Times New Roman" w:hAnsi="Times New Roman"/>
          <w:bCs/>
          <w:sz w:val="24"/>
          <w:szCs w:val="24"/>
          <w:lang w:val="ru-RU"/>
        </w:rPr>
        <w:t xml:space="preserve">ым годом, Рождеством, разговор </w:t>
      </w:r>
      <w:r w:rsidRPr="004D3EA9">
        <w:rPr>
          <w:rFonts w:ascii="Times New Roman" w:hAnsi="Times New Roman"/>
          <w:bCs/>
          <w:sz w:val="24"/>
          <w:szCs w:val="24"/>
          <w:lang w:val="ru-RU"/>
        </w:rPr>
        <w:t>по телефону).</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Знание произведений детского фольклора (рифмовок, стихов, песенок), персонажей детских книг.</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Краткое представление своей страны и страны/стран изучаемого языка </w:t>
      </w:r>
      <w:r w:rsidRPr="004D3EA9">
        <w:rPr>
          <w:rFonts w:ascii="Times New Roman" w:hAnsi="Times New Roman"/>
          <w:bCs/>
          <w:sz w:val="24"/>
          <w:szCs w:val="24"/>
          <w:lang w:val="ru-RU"/>
        </w:rPr>
        <w:br/>
        <w:t>на (названия стран и их столиц, название родного города/села; цвета национальных флагов; основные достопримечательности).</w:t>
      </w:r>
      <w:bookmarkStart w:id="34" w:name="bookmark48"/>
      <w:bookmarkStart w:id="35" w:name="bookmark49"/>
      <w:bookmarkStart w:id="36" w:name="bookmark50"/>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5. Компенсаторные умения</w:t>
      </w:r>
      <w:bookmarkEnd w:id="34"/>
      <w:bookmarkEnd w:id="35"/>
      <w:bookmarkEnd w:id="36"/>
      <w:r w:rsidRPr="004D3EA9">
        <w:rPr>
          <w:rFonts w:ascii="Times New Roman" w:hAnsi="Times New Roman"/>
          <w:bCs/>
          <w:sz w:val="24"/>
          <w:szCs w:val="24"/>
          <w:lang w:val="ru-RU"/>
        </w:rPr>
        <w:t>.</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Использование при чтении и аудировании языковой догадки (умения понять значение незнакомого слова или новое значение знакомого слова из контекста).</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Использование в качестве опоры при порождении собственных высказываний ключевых слов, вопросов; картинок, фотографий.</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Прогнозирование содержание текста для чтения на основе заголовка.</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Игнорирование информации, не являющейся необходимой для понимания основного содержания прочитанного/прослушанного текста или для нахождения </w:t>
      </w:r>
      <w:r w:rsidRPr="004D3EA9">
        <w:rPr>
          <w:rFonts w:ascii="Times New Roman" w:hAnsi="Times New Roman"/>
          <w:bCs/>
          <w:sz w:val="24"/>
          <w:szCs w:val="24"/>
          <w:lang w:val="ru-RU"/>
        </w:rPr>
        <w:br/>
        <w:t>в тексте запрашиваемой информации.</w:t>
      </w:r>
    </w:p>
    <w:p w:rsidR="00254300" w:rsidRPr="003817C1" w:rsidRDefault="00254300" w:rsidP="003817C1">
      <w:pPr>
        <w:widowControl/>
        <w:tabs>
          <w:tab w:val="left" w:pos="1134"/>
        </w:tabs>
        <w:spacing w:after="0"/>
        <w:ind w:firstLine="567"/>
        <w:contextualSpacing/>
        <w:jc w:val="both"/>
        <w:rPr>
          <w:rFonts w:ascii="Times New Roman" w:hAnsi="Times New Roman"/>
          <w:b/>
          <w:bCs/>
          <w:i/>
          <w:sz w:val="24"/>
          <w:szCs w:val="24"/>
          <w:lang w:val="ru-RU"/>
        </w:rPr>
      </w:pPr>
      <w:r w:rsidRPr="003817C1">
        <w:rPr>
          <w:rFonts w:ascii="Times New Roman" w:hAnsi="Times New Roman"/>
          <w:b/>
          <w:bCs/>
          <w:i/>
          <w:sz w:val="24"/>
          <w:szCs w:val="24"/>
          <w:lang w:val="ru-RU"/>
        </w:rPr>
        <w:lastRenderedPageBreak/>
        <w:t>Планируемые результаты освоения программы по иностранному (английскому) языку на уровне начального общего образования.</w:t>
      </w:r>
    </w:p>
    <w:p w:rsidR="00254300" w:rsidRPr="004D3EA9" w:rsidRDefault="00254300" w:rsidP="00B02B45">
      <w:pPr>
        <w:widowControl/>
        <w:numPr>
          <w:ilvl w:val="0"/>
          <w:numId w:val="22"/>
        </w:numPr>
        <w:tabs>
          <w:tab w:val="left" w:pos="1134"/>
        </w:tabs>
        <w:spacing w:after="0"/>
        <w:ind w:left="0"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Личностные результаты освоения программы по иностранному (английскому) языку на уровне начального общего образования достигают</w:t>
      </w:r>
      <w:r w:rsidR="003817C1">
        <w:rPr>
          <w:rFonts w:ascii="Times New Roman" w:hAnsi="Times New Roman"/>
          <w:bCs/>
          <w:sz w:val="24"/>
          <w:szCs w:val="24"/>
          <w:lang w:val="ru-RU"/>
        </w:rPr>
        <w:t xml:space="preserve">ся </w:t>
      </w:r>
      <w:r w:rsidRPr="004D3EA9">
        <w:rPr>
          <w:rFonts w:ascii="Times New Roman" w:hAnsi="Times New Roman"/>
          <w:bCs/>
          <w:sz w:val="24"/>
          <w:szCs w:val="24"/>
          <w:lang w:val="ru-RU"/>
        </w:rPr>
        <w:t>в единстве учебной и воспитательн</w:t>
      </w:r>
      <w:r w:rsidR="003817C1">
        <w:rPr>
          <w:rFonts w:ascii="Times New Roman" w:hAnsi="Times New Roman"/>
          <w:bCs/>
          <w:sz w:val="24"/>
          <w:szCs w:val="24"/>
          <w:lang w:val="ru-RU"/>
        </w:rPr>
        <w:t xml:space="preserve">ой деятельности в соответствии </w:t>
      </w:r>
      <w:r w:rsidRPr="004D3EA9">
        <w:rPr>
          <w:rFonts w:ascii="Times New Roman" w:hAnsi="Times New Roman"/>
          <w:bCs/>
          <w:sz w:val="24"/>
          <w:szCs w:val="24"/>
          <w:lang w:val="ru-RU"/>
        </w:rPr>
        <w:t>с традиционными российскими социокультурными и духовно-нравственными ценностями, принятыми в обществе правилами и нормами поведен</w:t>
      </w:r>
      <w:r w:rsidR="003817C1">
        <w:rPr>
          <w:rFonts w:ascii="Times New Roman" w:hAnsi="Times New Roman"/>
          <w:bCs/>
          <w:sz w:val="24"/>
          <w:szCs w:val="24"/>
          <w:lang w:val="ru-RU"/>
        </w:rPr>
        <w:t xml:space="preserve">ия </w:t>
      </w:r>
      <w:r w:rsidRPr="004D3EA9">
        <w:rPr>
          <w:rFonts w:ascii="Times New Roman" w:hAnsi="Times New Roman"/>
          <w:bCs/>
          <w:sz w:val="24"/>
          <w:szCs w:val="24"/>
          <w:lang w:val="ru-RU"/>
        </w:rPr>
        <w:t>и способствуют процессам самопознания, самовоспитания и саморазвития, формирования внутренней позиции личности.</w:t>
      </w:r>
    </w:p>
    <w:p w:rsidR="00254300" w:rsidRPr="004D3EA9" w:rsidRDefault="00254300" w:rsidP="003817C1">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В результате изучения иностранного (английского) языка на уровне начального общего образования у обучающегося будут сформированы следующие личностные результаты:</w:t>
      </w:r>
    </w:p>
    <w:p w:rsidR="00254300" w:rsidRPr="004D3EA9" w:rsidRDefault="00254300" w:rsidP="003817C1">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Гражданско-патриотическое воспитание:</w:t>
      </w:r>
    </w:p>
    <w:p w:rsidR="00254300" w:rsidRPr="004D3EA9" w:rsidRDefault="00254300" w:rsidP="003817C1">
      <w:pPr>
        <w:widowControl/>
        <w:tabs>
          <w:tab w:val="left" w:pos="1134"/>
        </w:tabs>
        <w:spacing w:after="0"/>
        <w:ind w:firstLine="567"/>
        <w:contextualSpacing/>
        <w:jc w:val="both"/>
        <w:rPr>
          <w:rFonts w:ascii="Times New Roman" w:hAnsi="Times New Roman"/>
          <w:bCs/>
          <w:sz w:val="24"/>
          <w:szCs w:val="24"/>
          <w:lang w:val="ru-RU"/>
        </w:rPr>
      </w:pPr>
      <w:bookmarkStart w:id="37" w:name="bookmark57"/>
      <w:bookmarkEnd w:id="37"/>
      <w:r w:rsidRPr="004D3EA9">
        <w:rPr>
          <w:rFonts w:ascii="Times New Roman" w:hAnsi="Times New Roman"/>
          <w:bCs/>
          <w:sz w:val="24"/>
          <w:szCs w:val="24"/>
          <w:lang w:val="ru-RU"/>
        </w:rPr>
        <w:t>становление ценностного отношения к своей Родине – России;</w:t>
      </w:r>
    </w:p>
    <w:p w:rsidR="00254300" w:rsidRPr="004D3EA9" w:rsidRDefault="00254300" w:rsidP="003817C1">
      <w:pPr>
        <w:widowControl/>
        <w:tabs>
          <w:tab w:val="left" w:pos="1134"/>
        </w:tabs>
        <w:spacing w:after="0"/>
        <w:ind w:firstLine="567"/>
        <w:contextualSpacing/>
        <w:jc w:val="both"/>
        <w:rPr>
          <w:rFonts w:ascii="Times New Roman" w:hAnsi="Times New Roman"/>
          <w:bCs/>
          <w:sz w:val="24"/>
          <w:szCs w:val="24"/>
          <w:lang w:val="ru-RU"/>
        </w:rPr>
      </w:pPr>
      <w:bookmarkStart w:id="38" w:name="bookmark58"/>
      <w:bookmarkEnd w:id="38"/>
      <w:r w:rsidRPr="004D3EA9">
        <w:rPr>
          <w:rFonts w:ascii="Times New Roman" w:hAnsi="Times New Roman"/>
          <w:bCs/>
          <w:sz w:val="24"/>
          <w:szCs w:val="24"/>
          <w:lang w:val="ru-RU"/>
        </w:rPr>
        <w:t>осознание своей этнокультурной и российской гражданской идентичности;</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39" w:name="bookmark59"/>
      <w:bookmarkEnd w:id="39"/>
      <w:r w:rsidRPr="004D3EA9">
        <w:rPr>
          <w:rFonts w:ascii="Times New Roman" w:hAnsi="Times New Roman"/>
          <w:bCs/>
          <w:sz w:val="24"/>
          <w:szCs w:val="24"/>
          <w:lang w:val="ru-RU"/>
        </w:rPr>
        <w:t>сопричастность к прошлому, настоящему и будущему своей страны и родного края;</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40" w:name="bookmark60"/>
      <w:bookmarkEnd w:id="40"/>
      <w:r w:rsidRPr="004D3EA9">
        <w:rPr>
          <w:rFonts w:ascii="Times New Roman" w:hAnsi="Times New Roman"/>
          <w:bCs/>
          <w:sz w:val="24"/>
          <w:szCs w:val="24"/>
          <w:lang w:val="ru-RU"/>
        </w:rPr>
        <w:t>уважение к своему и другим народам;</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41" w:name="bookmark61"/>
      <w:bookmarkEnd w:id="41"/>
      <w:r w:rsidRPr="004D3EA9">
        <w:rPr>
          <w:rFonts w:ascii="Times New Roman" w:hAnsi="Times New Roman"/>
          <w:bCs/>
          <w:sz w:val="24"/>
          <w:szCs w:val="24"/>
          <w:lang w:val="ru-RU"/>
        </w:rPr>
        <w:t xml:space="preserve">первоначальные представления о человеке как члене общества, о правах </w:t>
      </w:r>
      <w:r w:rsidRPr="004D3EA9">
        <w:rPr>
          <w:rFonts w:ascii="Times New Roman" w:hAnsi="Times New Roman"/>
          <w:bCs/>
          <w:sz w:val="24"/>
          <w:szCs w:val="24"/>
          <w:lang w:val="ru-RU"/>
        </w:rPr>
        <w:br/>
        <w:t>и ответственности, уважении и достоинстве человека, о нравственно-этических нормах поведения и правилах межличностных отношений.</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Духовно-нравственное воспитание:</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42" w:name="bookmark62"/>
      <w:bookmarkEnd w:id="42"/>
      <w:r w:rsidRPr="004D3EA9">
        <w:rPr>
          <w:rFonts w:ascii="Times New Roman" w:hAnsi="Times New Roman"/>
          <w:bCs/>
          <w:sz w:val="24"/>
          <w:szCs w:val="24"/>
          <w:lang w:val="ru-RU"/>
        </w:rPr>
        <w:t>признание индивидуальности каждого человека;</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43" w:name="bookmark63"/>
      <w:bookmarkEnd w:id="43"/>
      <w:r w:rsidRPr="004D3EA9">
        <w:rPr>
          <w:rFonts w:ascii="Times New Roman" w:hAnsi="Times New Roman"/>
          <w:bCs/>
          <w:sz w:val="24"/>
          <w:szCs w:val="24"/>
          <w:lang w:val="ru-RU"/>
        </w:rPr>
        <w:t>проявление сопереживания, уважения и доброжелательности;</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44" w:name="bookmark64"/>
      <w:bookmarkEnd w:id="44"/>
      <w:r w:rsidRPr="004D3EA9">
        <w:rPr>
          <w:rFonts w:ascii="Times New Roman" w:hAnsi="Times New Roman"/>
          <w:bCs/>
          <w:sz w:val="24"/>
          <w:szCs w:val="24"/>
          <w:lang w:val="ru-RU"/>
        </w:rPr>
        <w:t>неприятие любых форм поведения, направленных на причинение физического и морального вреда другим людям.</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Эстетическое воспитание:</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45" w:name="bookmark65"/>
      <w:bookmarkEnd w:id="45"/>
      <w:r w:rsidRPr="004D3EA9">
        <w:rPr>
          <w:rFonts w:ascii="Times New Roman" w:hAnsi="Times New Roman"/>
          <w:bCs/>
          <w:sz w:val="24"/>
          <w:szCs w:val="24"/>
          <w:lang w:val="ru-RU"/>
        </w:rPr>
        <w:t>уважительное отношение и интерес к художественной культуре, восприимчивость к разным видам искусства,</w:t>
      </w:r>
      <w:r w:rsidR="003817C1">
        <w:rPr>
          <w:rFonts w:ascii="Times New Roman" w:hAnsi="Times New Roman"/>
          <w:bCs/>
          <w:sz w:val="24"/>
          <w:szCs w:val="24"/>
          <w:lang w:val="ru-RU"/>
        </w:rPr>
        <w:t xml:space="preserve"> традициям и творчеству своего </w:t>
      </w:r>
      <w:r w:rsidRPr="004D3EA9">
        <w:rPr>
          <w:rFonts w:ascii="Times New Roman" w:hAnsi="Times New Roman"/>
          <w:bCs/>
          <w:sz w:val="24"/>
          <w:szCs w:val="24"/>
          <w:lang w:val="ru-RU"/>
        </w:rPr>
        <w:t>и других народов;</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46" w:name="bookmark66"/>
      <w:bookmarkEnd w:id="46"/>
      <w:r w:rsidRPr="004D3EA9">
        <w:rPr>
          <w:rFonts w:ascii="Times New Roman" w:hAnsi="Times New Roman"/>
          <w:bCs/>
          <w:sz w:val="24"/>
          <w:szCs w:val="24"/>
          <w:lang w:val="ru-RU"/>
        </w:rPr>
        <w:t>стремление к самовыражению в разных видах художественной деятельности.</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Физическое воспитание, формирование культуры здоровья и эмоционального благополучия:</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47" w:name="bookmark67"/>
      <w:bookmarkEnd w:id="47"/>
      <w:r w:rsidRPr="004D3EA9">
        <w:rPr>
          <w:rFonts w:ascii="Times New Roman" w:hAnsi="Times New Roman"/>
          <w:bCs/>
          <w:sz w:val="24"/>
          <w:szCs w:val="24"/>
          <w:lang w:val="ru-RU"/>
        </w:rPr>
        <w:t>соблюдение правил здорового и безопасного (для себя и других людей) образа жизни в окружающей среде (в том числе информационной);</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48" w:name="bookmark68"/>
      <w:bookmarkEnd w:id="48"/>
      <w:r w:rsidRPr="004D3EA9">
        <w:rPr>
          <w:rFonts w:ascii="Times New Roman" w:hAnsi="Times New Roman"/>
          <w:bCs/>
          <w:sz w:val="24"/>
          <w:szCs w:val="24"/>
          <w:lang w:val="ru-RU"/>
        </w:rPr>
        <w:t>бережное отношение к физическому и психическому здоровью.</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Трудовое воспитание:</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49" w:name="bookmark69"/>
      <w:bookmarkEnd w:id="49"/>
      <w:r w:rsidRPr="004D3EA9">
        <w:rPr>
          <w:rFonts w:ascii="Times New Roman" w:hAnsi="Times New Roman"/>
          <w:bCs/>
          <w:sz w:val="24"/>
          <w:szCs w:val="24"/>
          <w:lang w:val="ru-RU"/>
        </w:rPr>
        <w:t>осознание ценности труда в жизни человека и общества, ответственное потребление и бережное отношение к рез</w:t>
      </w:r>
      <w:r w:rsidR="003817C1">
        <w:rPr>
          <w:rFonts w:ascii="Times New Roman" w:hAnsi="Times New Roman"/>
          <w:bCs/>
          <w:sz w:val="24"/>
          <w:szCs w:val="24"/>
          <w:lang w:val="ru-RU"/>
        </w:rPr>
        <w:t xml:space="preserve">ультатам труда, навыки участия </w:t>
      </w:r>
      <w:r w:rsidRPr="004D3EA9">
        <w:rPr>
          <w:rFonts w:ascii="Times New Roman" w:hAnsi="Times New Roman"/>
          <w:bCs/>
          <w:sz w:val="24"/>
          <w:szCs w:val="24"/>
          <w:lang w:val="ru-RU"/>
        </w:rPr>
        <w:t>в различных видах трудовой деятельности, интерес к различным профессия.</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Экологическое воспитание:</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50" w:name="bookmark70"/>
      <w:bookmarkEnd w:id="50"/>
      <w:r w:rsidRPr="004D3EA9">
        <w:rPr>
          <w:rFonts w:ascii="Times New Roman" w:hAnsi="Times New Roman"/>
          <w:bCs/>
          <w:sz w:val="24"/>
          <w:szCs w:val="24"/>
          <w:lang w:val="ru-RU"/>
        </w:rPr>
        <w:t>бережное отношение к природе;</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51" w:name="bookmark71"/>
      <w:bookmarkEnd w:id="51"/>
      <w:r w:rsidRPr="004D3EA9">
        <w:rPr>
          <w:rFonts w:ascii="Times New Roman" w:hAnsi="Times New Roman"/>
          <w:bCs/>
          <w:sz w:val="24"/>
          <w:szCs w:val="24"/>
          <w:lang w:val="ru-RU"/>
        </w:rPr>
        <w:t>неприятие действий, приносящих ей вред.</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Ценности научного познания:</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52" w:name="bookmark72"/>
      <w:bookmarkEnd w:id="52"/>
      <w:r w:rsidRPr="004D3EA9">
        <w:rPr>
          <w:rFonts w:ascii="Times New Roman" w:hAnsi="Times New Roman"/>
          <w:bCs/>
          <w:sz w:val="24"/>
          <w:szCs w:val="24"/>
          <w:lang w:val="ru-RU"/>
        </w:rPr>
        <w:t>первоначальные представления о научной картине мира;</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53" w:name="bookmark73"/>
      <w:bookmarkEnd w:id="53"/>
      <w:r w:rsidRPr="004D3EA9">
        <w:rPr>
          <w:rFonts w:ascii="Times New Roman" w:hAnsi="Times New Roman"/>
          <w:bCs/>
          <w:sz w:val="24"/>
          <w:szCs w:val="24"/>
          <w:lang w:val="ru-RU"/>
        </w:rPr>
        <w:t xml:space="preserve">познавательные интересы, активность, инициативность, любознательность </w:t>
      </w:r>
      <w:r w:rsidRPr="004D3EA9">
        <w:rPr>
          <w:rFonts w:ascii="Times New Roman" w:hAnsi="Times New Roman"/>
          <w:bCs/>
          <w:sz w:val="24"/>
          <w:szCs w:val="24"/>
          <w:lang w:val="ru-RU"/>
        </w:rPr>
        <w:br/>
        <w:t>и самостоятельность в познании.</w:t>
      </w:r>
      <w:bookmarkStart w:id="54" w:name="bookmark74"/>
      <w:bookmarkStart w:id="55" w:name="bookmark75"/>
      <w:bookmarkStart w:id="56" w:name="bookmark76"/>
    </w:p>
    <w:bookmarkEnd w:id="54"/>
    <w:bookmarkEnd w:id="55"/>
    <w:bookmarkEnd w:id="56"/>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2. В результате изучения иностранного (английского) языка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lastRenderedPageBreak/>
        <w:t>2.1. У обучающегося будут сформированы следующие базовые логические действия как часть познавательных универсальных учебных действий:</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57" w:name="bookmark78"/>
      <w:bookmarkEnd w:id="57"/>
      <w:r w:rsidRPr="004D3EA9">
        <w:rPr>
          <w:rFonts w:ascii="Times New Roman" w:hAnsi="Times New Roman"/>
          <w:bCs/>
          <w:sz w:val="24"/>
          <w:szCs w:val="24"/>
          <w:lang w:val="ru-RU"/>
        </w:rPr>
        <w:t>сравнивать объекты, устанавливать основания для сравнения, устанавливать аналогии;</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58" w:name="bookmark79"/>
      <w:bookmarkEnd w:id="58"/>
      <w:r w:rsidRPr="004D3EA9">
        <w:rPr>
          <w:rFonts w:ascii="Times New Roman" w:hAnsi="Times New Roman"/>
          <w:bCs/>
          <w:sz w:val="24"/>
          <w:szCs w:val="24"/>
          <w:lang w:val="ru-RU"/>
        </w:rPr>
        <w:t>объединять части объекта (объекты) по определённому признаку;</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59" w:name="bookmark80"/>
      <w:bookmarkEnd w:id="59"/>
      <w:r w:rsidRPr="004D3EA9">
        <w:rPr>
          <w:rFonts w:ascii="Times New Roman" w:hAnsi="Times New Roman"/>
          <w:bCs/>
          <w:sz w:val="24"/>
          <w:szCs w:val="24"/>
          <w:lang w:val="ru-RU"/>
        </w:rPr>
        <w:t>определять существенный признак для классификации, классифицировать предложенные объекты;</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60" w:name="bookmark81"/>
      <w:bookmarkEnd w:id="60"/>
      <w:r w:rsidRPr="004D3EA9">
        <w:rPr>
          <w:rFonts w:ascii="Times New Roman" w:hAnsi="Times New Roman"/>
          <w:bCs/>
          <w:sz w:val="24"/>
          <w:szCs w:val="24"/>
          <w:lang w:val="ru-RU"/>
        </w:rPr>
        <w:t>находить закономерности и противоречия в рассматриваемых фактах, данных и наблюдениях на основе предложенного педагогическим работником алгоритма;</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61" w:name="bookmark82"/>
      <w:bookmarkEnd w:id="61"/>
      <w:r w:rsidRPr="004D3EA9">
        <w:rPr>
          <w:rFonts w:ascii="Times New Roman" w:hAnsi="Times New Roman"/>
          <w:bCs/>
          <w:sz w:val="24"/>
          <w:szCs w:val="24"/>
          <w:lang w:val="ru-RU"/>
        </w:rPr>
        <w:t>выявлять недостаток информации для решения учебной (практической) задачи на основе предложенного алгоритма;</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62" w:name="bookmark83"/>
      <w:bookmarkEnd w:id="62"/>
      <w:r w:rsidRPr="004D3EA9">
        <w:rPr>
          <w:rFonts w:ascii="Times New Roman" w:hAnsi="Times New Roman"/>
          <w:bCs/>
          <w:sz w:val="24"/>
          <w:szCs w:val="24"/>
          <w:lang w:val="ru-RU"/>
        </w:rPr>
        <w:t>устанавливать причинно-следственные связи в ситуациях, поддающихся непосредственному наблюдению или знакомых по опыту, делать выводы.</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2.2. У обучающегося будут сформированы следующие базовые исследовательские действия как часть познавательных универсальных учебных действий:</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63" w:name="bookmark84"/>
      <w:bookmarkStart w:id="64" w:name="bookmark85"/>
      <w:bookmarkEnd w:id="63"/>
      <w:bookmarkEnd w:id="64"/>
      <w:r w:rsidRPr="004D3EA9">
        <w:rPr>
          <w:rFonts w:ascii="Times New Roman" w:hAnsi="Times New Roman"/>
          <w:bCs/>
          <w:sz w:val="24"/>
          <w:szCs w:val="24"/>
          <w:lang w:val="ru-RU"/>
        </w:rPr>
        <w:t>определять разрыв между реальным и желательным состоянием объекта (ситуации) на основе предложенных педагогическим работником вопросов;</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65" w:name="bookmark86"/>
      <w:bookmarkEnd w:id="65"/>
      <w:r w:rsidRPr="004D3EA9">
        <w:rPr>
          <w:rFonts w:ascii="Times New Roman" w:hAnsi="Times New Roman"/>
          <w:bCs/>
          <w:sz w:val="24"/>
          <w:szCs w:val="24"/>
          <w:lang w:val="ru-RU"/>
        </w:rPr>
        <w:t>с помощью педагогического работника формулировать цель, планировать изменения объекта, ситуации;</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66" w:name="bookmark87"/>
      <w:bookmarkEnd w:id="66"/>
      <w:r w:rsidRPr="004D3EA9">
        <w:rPr>
          <w:rFonts w:ascii="Times New Roman" w:hAnsi="Times New Roman"/>
          <w:bCs/>
          <w:sz w:val="24"/>
          <w:szCs w:val="24"/>
          <w:lang w:val="ru-RU"/>
        </w:rPr>
        <w:t>сравнивать несколько вариантов решения задачи, выбирать наиболее подходящий (на основе предложенных критериев);</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67" w:name="bookmark88"/>
      <w:bookmarkEnd w:id="67"/>
      <w:r w:rsidRPr="004D3EA9">
        <w:rPr>
          <w:rFonts w:ascii="Times New Roman" w:hAnsi="Times New Roman"/>
          <w:bCs/>
          <w:sz w:val="24"/>
          <w:szCs w:val="24"/>
          <w:lang w:val="ru-RU"/>
        </w:rPr>
        <w:t xml:space="preserve">проводить по предложенному плану опыт, несложное исследование </w:t>
      </w:r>
      <w:r w:rsidRPr="004D3EA9">
        <w:rPr>
          <w:rFonts w:ascii="Times New Roman" w:hAnsi="Times New Roman"/>
          <w:bCs/>
          <w:sz w:val="24"/>
          <w:szCs w:val="24"/>
          <w:lang w:val="ru-RU"/>
        </w:rPr>
        <w:br/>
        <w:t>по установлению особенностей объекта изучения и связей между объектами (часть целое, причина следствие);</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68" w:name="bookmark89"/>
      <w:bookmarkEnd w:id="68"/>
      <w:r w:rsidRPr="004D3EA9">
        <w:rPr>
          <w:rFonts w:ascii="Times New Roman" w:hAnsi="Times New Roman"/>
          <w:bCs/>
          <w:sz w:val="24"/>
          <w:szCs w:val="24"/>
          <w:lang w:val="ru-RU"/>
        </w:rPr>
        <w:t>формулировать выводы и подкреплять их доказательствами на основе результатов проведенного наблюдения (опыта, измерения, классификации, сравнения, исследования);</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69" w:name="bookmark90"/>
      <w:bookmarkEnd w:id="69"/>
      <w:r w:rsidRPr="004D3EA9">
        <w:rPr>
          <w:rFonts w:ascii="Times New Roman" w:hAnsi="Times New Roman"/>
          <w:bCs/>
          <w:sz w:val="24"/>
          <w:szCs w:val="24"/>
          <w:lang w:val="ru-RU"/>
        </w:rPr>
        <w:t xml:space="preserve">прогнозировать возможное развитие процессов, событий и их последствия </w:t>
      </w:r>
      <w:r w:rsidRPr="004D3EA9">
        <w:rPr>
          <w:rFonts w:ascii="Times New Roman" w:hAnsi="Times New Roman"/>
          <w:bCs/>
          <w:sz w:val="24"/>
          <w:szCs w:val="24"/>
          <w:lang w:val="ru-RU"/>
        </w:rPr>
        <w:br/>
        <w:t>в аналогичных или сходных ситуациях.</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2.3. У обучающегося будут сформированы следующие умения работать </w:t>
      </w:r>
      <w:r w:rsidRPr="004D3EA9">
        <w:rPr>
          <w:rFonts w:ascii="Times New Roman" w:hAnsi="Times New Roman"/>
          <w:bCs/>
          <w:sz w:val="24"/>
          <w:szCs w:val="24"/>
          <w:lang w:val="ru-RU"/>
        </w:rPr>
        <w:br/>
        <w:t>с информацией как часть познавательных универсальных учебных действий:</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70" w:name="bookmark91"/>
      <w:bookmarkStart w:id="71" w:name="bookmark92"/>
      <w:bookmarkEnd w:id="70"/>
      <w:bookmarkEnd w:id="71"/>
      <w:r w:rsidRPr="004D3EA9">
        <w:rPr>
          <w:rFonts w:ascii="Times New Roman" w:hAnsi="Times New Roman"/>
          <w:bCs/>
          <w:sz w:val="24"/>
          <w:szCs w:val="24"/>
          <w:lang w:val="ru-RU"/>
        </w:rPr>
        <w:t>выбирать источник получения информации;</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72" w:name="bookmark93"/>
      <w:bookmarkEnd w:id="72"/>
      <w:r w:rsidRPr="004D3EA9">
        <w:rPr>
          <w:rFonts w:ascii="Times New Roman" w:hAnsi="Times New Roman"/>
          <w:bCs/>
          <w:sz w:val="24"/>
          <w:szCs w:val="24"/>
          <w:lang w:val="ru-RU"/>
        </w:rPr>
        <w:t>согласно заданному алгоритму находить в предложенном источнике информацию, представленную в явном виде;</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73" w:name="bookmark94"/>
      <w:bookmarkEnd w:id="73"/>
      <w:r w:rsidRPr="004D3EA9">
        <w:rPr>
          <w:rFonts w:ascii="Times New Roman" w:hAnsi="Times New Roman"/>
          <w:bCs/>
          <w:sz w:val="24"/>
          <w:szCs w:val="24"/>
          <w:lang w:val="ru-RU"/>
        </w:rPr>
        <w:t xml:space="preserve">распознавать достоверную и недостоверную информацию самостоятельно </w:t>
      </w:r>
      <w:r w:rsidRPr="004D3EA9">
        <w:rPr>
          <w:rFonts w:ascii="Times New Roman" w:hAnsi="Times New Roman"/>
          <w:bCs/>
          <w:sz w:val="24"/>
          <w:szCs w:val="24"/>
          <w:lang w:val="ru-RU"/>
        </w:rPr>
        <w:br/>
        <w:t>или на основании предложенного педагогическим работником способа её проверки;</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74" w:name="bookmark95"/>
      <w:bookmarkEnd w:id="74"/>
      <w:r w:rsidRPr="004D3EA9">
        <w:rPr>
          <w:rFonts w:ascii="Times New Roman" w:hAnsi="Times New Roman"/>
          <w:bCs/>
          <w:sz w:val="24"/>
          <w:szCs w:val="24"/>
          <w:lang w:val="ru-RU"/>
        </w:rPr>
        <w:t>соблюдать с помощью взрослых (педагогических работников, родителей (законных представителей) несовершеннолетних обучающихся) правила информационной безопасности при поиске информации в сети Интернет;</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75" w:name="bookmark96"/>
      <w:bookmarkEnd w:id="75"/>
      <w:r w:rsidRPr="004D3EA9">
        <w:rPr>
          <w:rFonts w:ascii="Times New Roman" w:hAnsi="Times New Roman"/>
          <w:bCs/>
          <w:sz w:val="24"/>
          <w:szCs w:val="24"/>
          <w:lang w:val="ru-RU"/>
        </w:rPr>
        <w:t>анализировать и создавать текстовую, видео, графическую, звуковую, информацию в соответствии с учебной задачей;</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76" w:name="bookmark97"/>
      <w:bookmarkEnd w:id="76"/>
      <w:r w:rsidRPr="004D3EA9">
        <w:rPr>
          <w:rFonts w:ascii="Times New Roman" w:hAnsi="Times New Roman"/>
          <w:bCs/>
          <w:sz w:val="24"/>
          <w:szCs w:val="24"/>
          <w:lang w:val="ru-RU"/>
        </w:rPr>
        <w:t>самостоятельно создавать схемы, таблицы для представления информации.</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2.4. У обучающегося будут сформированы следующие умения общения как часть коммуникативных универсальных учебных действий:</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77" w:name="bookmark99"/>
      <w:bookmarkEnd w:id="77"/>
      <w:r w:rsidRPr="004D3EA9">
        <w:rPr>
          <w:rFonts w:ascii="Times New Roman" w:hAnsi="Times New Roman"/>
          <w:bCs/>
          <w:sz w:val="24"/>
          <w:szCs w:val="24"/>
          <w:lang w:val="ru-RU"/>
        </w:rPr>
        <w:t xml:space="preserve">воспринимать и формулировать суждения, выражать эмоции в соответствии </w:t>
      </w:r>
      <w:r w:rsidRPr="004D3EA9">
        <w:rPr>
          <w:rFonts w:ascii="Times New Roman" w:hAnsi="Times New Roman"/>
          <w:bCs/>
          <w:sz w:val="24"/>
          <w:szCs w:val="24"/>
          <w:lang w:val="ru-RU"/>
        </w:rPr>
        <w:br/>
        <w:t>с целями и условиями общения в знакомой среде;</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78" w:name="bookmark100"/>
      <w:bookmarkEnd w:id="78"/>
      <w:r w:rsidRPr="004D3EA9">
        <w:rPr>
          <w:rFonts w:ascii="Times New Roman" w:hAnsi="Times New Roman"/>
          <w:bCs/>
          <w:sz w:val="24"/>
          <w:szCs w:val="24"/>
          <w:lang w:val="ru-RU"/>
        </w:rPr>
        <w:t>проявлять уважительное отношение к собеседнику, соблюдать правила ведения диалога и дискуссии;</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79" w:name="bookmark101"/>
      <w:bookmarkEnd w:id="79"/>
      <w:r w:rsidRPr="004D3EA9">
        <w:rPr>
          <w:rFonts w:ascii="Times New Roman" w:hAnsi="Times New Roman"/>
          <w:bCs/>
          <w:sz w:val="24"/>
          <w:szCs w:val="24"/>
          <w:lang w:val="ru-RU"/>
        </w:rPr>
        <w:t>признавать возможность существования разных точек зрения;</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80" w:name="bookmark102"/>
      <w:bookmarkEnd w:id="80"/>
      <w:r w:rsidRPr="004D3EA9">
        <w:rPr>
          <w:rFonts w:ascii="Times New Roman" w:hAnsi="Times New Roman"/>
          <w:bCs/>
          <w:sz w:val="24"/>
          <w:szCs w:val="24"/>
          <w:lang w:val="ru-RU"/>
        </w:rPr>
        <w:lastRenderedPageBreak/>
        <w:t>корректно и аргументированно высказывать своё мнение;</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81" w:name="bookmark103"/>
      <w:bookmarkEnd w:id="81"/>
      <w:r w:rsidRPr="004D3EA9">
        <w:rPr>
          <w:rFonts w:ascii="Times New Roman" w:hAnsi="Times New Roman"/>
          <w:bCs/>
          <w:sz w:val="24"/>
          <w:szCs w:val="24"/>
          <w:lang w:val="ru-RU"/>
        </w:rPr>
        <w:t>строить речевое высказывание в соответствии с поставленной задачей;</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82" w:name="bookmark104"/>
      <w:bookmarkEnd w:id="82"/>
      <w:r w:rsidRPr="004D3EA9">
        <w:rPr>
          <w:rFonts w:ascii="Times New Roman" w:hAnsi="Times New Roman"/>
          <w:bCs/>
          <w:sz w:val="24"/>
          <w:szCs w:val="24"/>
          <w:lang w:val="ru-RU"/>
        </w:rPr>
        <w:t>создавать устные и письменные тексты (описание, рассуждение, повествование);</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83" w:name="bookmark105"/>
      <w:bookmarkEnd w:id="83"/>
      <w:r w:rsidRPr="004D3EA9">
        <w:rPr>
          <w:rFonts w:ascii="Times New Roman" w:hAnsi="Times New Roman"/>
          <w:bCs/>
          <w:sz w:val="24"/>
          <w:szCs w:val="24"/>
          <w:lang w:val="ru-RU"/>
        </w:rPr>
        <w:t>готовить небольшие публичные выступления;</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84" w:name="bookmark106"/>
      <w:bookmarkEnd w:id="84"/>
      <w:r w:rsidRPr="004D3EA9">
        <w:rPr>
          <w:rFonts w:ascii="Times New Roman" w:hAnsi="Times New Roman"/>
          <w:bCs/>
          <w:sz w:val="24"/>
          <w:szCs w:val="24"/>
          <w:lang w:val="ru-RU"/>
        </w:rPr>
        <w:t>подбирать иллюстративный материал (рисунки, фото, плакаты) к тексту выступления.</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85" w:name="bookmark107"/>
      <w:bookmarkEnd w:id="85"/>
      <w:r w:rsidRPr="004D3EA9">
        <w:rPr>
          <w:rFonts w:ascii="Times New Roman" w:hAnsi="Times New Roman"/>
          <w:bCs/>
          <w:sz w:val="24"/>
          <w:szCs w:val="24"/>
          <w:lang w:val="ru-RU"/>
        </w:rPr>
        <w:t>2.5. У обучающегося будут сформированы следующие умения самоорганизации как части регулятивных универсальных учебных действий:</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86" w:name="bookmark114"/>
      <w:bookmarkStart w:id="87" w:name="bookmark115"/>
      <w:bookmarkEnd w:id="86"/>
      <w:bookmarkEnd w:id="87"/>
      <w:r w:rsidRPr="004D3EA9">
        <w:rPr>
          <w:rFonts w:ascii="Times New Roman" w:hAnsi="Times New Roman"/>
          <w:bCs/>
          <w:sz w:val="24"/>
          <w:szCs w:val="24"/>
          <w:lang w:val="ru-RU"/>
        </w:rPr>
        <w:t>планировать действия по решению учебной задачи для получения результата;</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88" w:name="bookmark116"/>
      <w:bookmarkEnd w:id="88"/>
      <w:r w:rsidRPr="004D3EA9">
        <w:rPr>
          <w:rFonts w:ascii="Times New Roman" w:hAnsi="Times New Roman"/>
          <w:bCs/>
          <w:sz w:val="24"/>
          <w:szCs w:val="24"/>
          <w:lang w:val="ru-RU"/>
        </w:rPr>
        <w:t>выстраивать последовательность выбранных действий.</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2.6. У обучающегося будут сформированы следующие умения самоконтроля как части регулятивных универсальных учебных действий:</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89" w:name="bookmark118"/>
      <w:bookmarkEnd w:id="89"/>
      <w:r w:rsidRPr="004D3EA9">
        <w:rPr>
          <w:rFonts w:ascii="Times New Roman" w:hAnsi="Times New Roman"/>
          <w:bCs/>
          <w:sz w:val="24"/>
          <w:szCs w:val="24"/>
          <w:lang w:val="ru-RU"/>
        </w:rPr>
        <w:t>устанавливать причины успеха/неудач учебной деятельности;</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90" w:name="bookmark119"/>
      <w:bookmarkEnd w:id="90"/>
      <w:r w:rsidRPr="004D3EA9">
        <w:rPr>
          <w:rFonts w:ascii="Times New Roman" w:hAnsi="Times New Roman"/>
          <w:bCs/>
          <w:sz w:val="24"/>
          <w:szCs w:val="24"/>
          <w:lang w:val="ru-RU"/>
        </w:rPr>
        <w:t>корректировать свои учебные действия для преодоления ошибок.</w:t>
      </w:r>
      <w:bookmarkStart w:id="91" w:name="bookmark120"/>
      <w:bookmarkStart w:id="92" w:name="bookmark121"/>
      <w:bookmarkStart w:id="93" w:name="bookmark122"/>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2.7. У обучающегося будут сформированы следующие умения совместной деятельности:</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94" w:name="bookmark108"/>
      <w:bookmarkStart w:id="95" w:name="_Toc108094808"/>
      <w:bookmarkStart w:id="96" w:name="_Toc108096413"/>
      <w:bookmarkEnd w:id="94"/>
      <w:r w:rsidRPr="004D3EA9">
        <w:rPr>
          <w:rFonts w:ascii="Times New Roman" w:hAnsi="Times New Roman"/>
          <w:bCs/>
          <w:sz w:val="24"/>
          <w:szCs w:val="24"/>
          <w:lang w:val="ru-RU"/>
        </w:rPr>
        <w:t xml:space="preserve">формулировать краткосрочные и долгосрочные цели (индивидуальные </w:t>
      </w:r>
      <w:r w:rsidRPr="004D3EA9">
        <w:rPr>
          <w:rFonts w:ascii="Times New Roman" w:hAnsi="Times New Roman"/>
          <w:bCs/>
          <w:sz w:val="24"/>
          <w:szCs w:val="24"/>
          <w:lang w:val="ru-RU"/>
        </w:rPr>
        <w:br/>
        <w:t xml:space="preserve">с учётом участия в коллективных задачах) в </w:t>
      </w:r>
      <w:r w:rsidR="003817C1">
        <w:rPr>
          <w:rFonts w:ascii="Times New Roman" w:hAnsi="Times New Roman"/>
          <w:bCs/>
          <w:sz w:val="24"/>
          <w:szCs w:val="24"/>
          <w:lang w:val="ru-RU"/>
        </w:rPr>
        <w:t xml:space="preserve">стандартной (типовой) ситуации </w:t>
      </w:r>
      <w:r w:rsidRPr="004D3EA9">
        <w:rPr>
          <w:rFonts w:ascii="Times New Roman" w:hAnsi="Times New Roman"/>
          <w:bCs/>
          <w:sz w:val="24"/>
          <w:szCs w:val="24"/>
          <w:lang w:val="ru-RU"/>
        </w:rPr>
        <w:t>на основе предложенного формата планирования, распределения промежуточных шагов и сроков;</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97" w:name="bookmark109"/>
      <w:bookmarkEnd w:id="97"/>
      <w:r w:rsidRPr="004D3EA9">
        <w:rPr>
          <w:rFonts w:ascii="Times New Roman" w:hAnsi="Times New Roman"/>
          <w:bCs/>
          <w:sz w:val="24"/>
          <w:szCs w:val="24"/>
          <w:lang w:val="ru-RU"/>
        </w:rPr>
        <w:t xml:space="preserve">принимать цель совместной деятельности, коллективно строить действия </w:t>
      </w:r>
      <w:r w:rsidRPr="004D3EA9">
        <w:rPr>
          <w:rFonts w:ascii="Times New Roman" w:hAnsi="Times New Roman"/>
          <w:bCs/>
          <w:sz w:val="24"/>
          <w:szCs w:val="24"/>
          <w:lang w:val="ru-RU"/>
        </w:rPr>
        <w:br/>
        <w:t>по её достижению: распределять роли, дог</w:t>
      </w:r>
      <w:r w:rsidR="003817C1">
        <w:rPr>
          <w:rFonts w:ascii="Times New Roman" w:hAnsi="Times New Roman"/>
          <w:bCs/>
          <w:sz w:val="24"/>
          <w:szCs w:val="24"/>
          <w:lang w:val="ru-RU"/>
        </w:rPr>
        <w:t xml:space="preserve">овариваться, обсуждать процесс </w:t>
      </w:r>
      <w:r w:rsidRPr="004D3EA9">
        <w:rPr>
          <w:rFonts w:ascii="Times New Roman" w:hAnsi="Times New Roman"/>
          <w:bCs/>
          <w:sz w:val="24"/>
          <w:szCs w:val="24"/>
          <w:lang w:val="ru-RU"/>
        </w:rPr>
        <w:t>и результат совместной работы;</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98" w:name="bookmark110"/>
      <w:bookmarkEnd w:id="98"/>
      <w:r w:rsidRPr="004D3EA9">
        <w:rPr>
          <w:rFonts w:ascii="Times New Roman" w:hAnsi="Times New Roman"/>
          <w:bCs/>
          <w:sz w:val="24"/>
          <w:szCs w:val="24"/>
          <w:lang w:val="ru-RU"/>
        </w:rPr>
        <w:t>проявлять готовность руководить, выполнять поручения, подчиняться;</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99" w:name="bookmark111"/>
      <w:bookmarkEnd w:id="99"/>
      <w:r w:rsidRPr="004D3EA9">
        <w:rPr>
          <w:rFonts w:ascii="Times New Roman" w:hAnsi="Times New Roman"/>
          <w:bCs/>
          <w:sz w:val="24"/>
          <w:szCs w:val="24"/>
          <w:lang w:val="ru-RU"/>
        </w:rPr>
        <w:t>ответственно выполнять свою часть работы;</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00" w:name="bookmark112"/>
      <w:bookmarkEnd w:id="100"/>
      <w:r w:rsidRPr="004D3EA9">
        <w:rPr>
          <w:rFonts w:ascii="Times New Roman" w:hAnsi="Times New Roman"/>
          <w:bCs/>
          <w:sz w:val="24"/>
          <w:szCs w:val="24"/>
          <w:lang w:val="ru-RU"/>
        </w:rPr>
        <w:t>оценивать свой вклад в общий результат;</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01" w:name="bookmark113"/>
      <w:bookmarkEnd w:id="101"/>
      <w:r w:rsidRPr="004D3EA9">
        <w:rPr>
          <w:rFonts w:ascii="Times New Roman" w:hAnsi="Times New Roman"/>
          <w:bCs/>
          <w:sz w:val="24"/>
          <w:szCs w:val="24"/>
          <w:lang w:val="ru-RU"/>
        </w:rPr>
        <w:t>выполнять совместные проектные задания с опорой на предложенные образцы.</w:t>
      </w:r>
    </w:p>
    <w:bookmarkEnd w:id="91"/>
    <w:bookmarkEnd w:id="92"/>
    <w:bookmarkEnd w:id="93"/>
    <w:bookmarkEnd w:id="95"/>
    <w:bookmarkEnd w:id="96"/>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Предметные результаты по учебному предмету «Иностранный (английский) язык» предметной области «Иностранный язык» должны быть ориентированы </w:t>
      </w:r>
      <w:r w:rsidRPr="004D3EA9">
        <w:rPr>
          <w:rFonts w:ascii="Times New Roman" w:hAnsi="Times New Roman"/>
          <w:bCs/>
          <w:sz w:val="24"/>
          <w:szCs w:val="24"/>
          <w:lang w:val="ru-RU"/>
        </w:rPr>
        <w:br/>
        <w:t xml:space="preserve">на применение знаний, умений и навыков в типичных учебных ситуациях </w:t>
      </w:r>
      <w:r w:rsidRPr="004D3EA9">
        <w:rPr>
          <w:rFonts w:ascii="Times New Roman" w:hAnsi="Times New Roman"/>
          <w:bCs/>
          <w:sz w:val="24"/>
          <w:szCs w:val="24"/>
          <w:lang w:val="ru-RU"/>
        </w:rPr>
        <w:br/>
        <w:t xml:space="preserve">и реальных жизненных условиях, отражать сформированность иноязычной коммуникативной компетенции на элементарном уровне в совокупности </w:t>
      </w:r>
      <w:r w:rsidRPr="004D3EA9">
        <w:rPr>
          <w:rFonts w:ascii="Times New Roman" w:hAnsi="Times New Roman"/>
          <w:bCs/>
          <w:sz w:val="24"/>
          <w:szCs w:val="24"/>
          <w:lang w:val="ru-RU"/>
        </w:rPr>
        <w:br/>
        <w:t>её составляющих – речевой, языковой, социокультурной, компенсаторной, метапредметной (учебно-познавательной).</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3. К концу обучения во 2 классе обучающийся получит следующие предметные результаты по отдельным темам программы по иностранному (английскому) языку:</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3.1. Коммуникативные умения.</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3.1.1. Говорение:</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02" w:name="bookmark124"/>
      <w:bookmarkEnd w:id="102"/>
      <w:r w:rsidRPr="004D3EA9">
        <w:rPr>
          <w:rFonts w:ascii="Times New Roman" w:hAnsi="Times New Roman"/>
          <w:bCs/>
          <w:sz w:val="24"/>
          <w:szCs w:val="24"/>
          <w:lang w:val="ru-RU"/>
        </w:rPr>
        <w:t xml:space="preserve">вести разные виды диалогов (диалог этикетного характера, диалог-расспрос) </w:t>
      </w:r>
      <w:r w:rsidRPr="004D3EA9">
        <w:rPr>
          <w:rFonts w:ascii="Times New Roman" w:hAnsi="Times New Roman"/>
          <w:bCs/>
          <w:sz w:val="24"/>
          <w:szCs w:val="24"/>
          <w:lang w:val="ru-RU"/>
        </w:rPr>
        <w:br/>
        <w:t>в стандартных ситуациях неофициального общения, используя вербальные и/или зрительные опоры в рамках изучаемой тематики с соблюдением норм речевого этикета, принятого в стране/странах изучаемого языка (не менее 3 реп</w:t>
      </w:r>
      <w:r w:rsidR="003817C1">
        <w:rPr>
          <w:rFonts w:ascii="Times New Roman" w:hAnsi="Times New Roman"/>
          <w:bCs/>
          <w:sz w:val="24"/>
          <w:szCs w:val="24"/>
          <w:lang w:val="ru-RU"/>
        </w:rPr>
        <w:t xml:space="preserve">лик </w:t>
      </w:r>
      <w:r w:rsidRPr="004D3EA9">
        <w:rPr>
          <w:rFonts w:ascii="Times New Roman" w:hAnsi="Times New Roman"/>
          <w:bCs/>
          <w:sz w:val="24"/>
          <w:szCs w:val="24"/>
          <w:lang w:val="ru-RU"/>
        </w:rPr>
        <w:t>со стороны каждого собеседника);</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03" w:name="bookmark125"/>
      <w:bookmarkEnd w:id="103"/>
      <w:r w:rsidRPr="004D3EA9">
        <w:rPr>
          <w:rFonts w:ascii="Times New Roman" w:hAnsi="Times New Roman"/>
          <w:bCs/>
          <w:sz w:val="24"/>
          <w:szCs w:val="24"/>
          <w:lang w:val="ru-RU"/>
        </w:rPr>
        <w:t xml:space="preserve">создавать устные связные монологические высказывания объёмом не менее </w:t>
      </w:r>
      <w:r w:rsidRPr="004D3EA9">
        <w:rPr>
          <w:rFonts w:ascii="Times New Roman" w:hAnsi="Times New Roman"/>
          <w:bCs/>
          <w:sz w:val="24"/>
          <w:szCs w:val="24"/>
          <w:lang w:val="ru-RU"/>
        </w:rPr>
        <w:br/>
        <w:t xml:space="preserve">3 фраз в рамках изучаемой тематики с опорой на картинки, фотографии </w:t>
      </w:r>
      <w:r w:rsidRPr="004D3EA9">
        <w:rPr>
          <w:rFonts w:ascii="Times New Roman" w:hAnsi="Times New Roman"/>
          <w:bCs/>
          <w:sz w:val="24"/>
          <w:szCs w:val="24"/>
          <w:lang w:val="ru-RU"/>
        </w:rPr>
        <w:br/>
        <w:t>и/или ключевые слова, вопросы.</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3.1.2. Аудирование:</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04" w:name="bookmark126"/>
      <w:bookmarkEnd w:id="104"/>
      <w:r w:rsidRPr="004D3EA9">
        <w:rPr>
          <w:rFonts w:ascii="Times New Roman" w:hAnsi="Times New Roman"/>
          <w:bCs/>
          <w:sz w:val="24"/>
          <w:szCs w:val="24"/>
          <w:lang w:val="ru-RU"/>
        </w:rPr>
        <w:t>воспринимать на слух и понимать речь учителя и одноклассников;</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05" w:name="bookmark127"/>
      <w:bookmarkEnd w:id="105"/>
      <w:r w:rsidRPr="004D3EA9">
        <w:rPr>
          <w:rFonts w:ascii="Times New Roman" w:hAnsi="Times New Roman"/>
          <w:bCs/>
          <w:sz w:val="24"/>
          <w:szCs w:val="24"/>
          <w:lang w:val="ru-RU"/>
        </w:rPr>
        <w:t>воспринимать на слух и понимать учебные тексты, построенные на изученном языковом материале, с разной глубиной про</w:t>
      </w:r>
      <w:r w:rsidR="003817C1">
        <w:rPr>
          <w:rFonts w:ascii="Times New Roman" w:hAnsi="Times New Roman"/>
          <w:bCs/>
          <w:sz w:val="24"/>
          <w:szCs w:val="24"/>
          <w:lang w:val="ru-RU"/>
        </w:rPr>
        <w:t xml:space="preserve">никновения в их содержание </w:t>
      </w:r>
      <w:r w:rsidRPr="004D3EA9">
        <w:rPr>
          <w:rFonts w:ascii="Times New Roman" w:hAnsi="Times New Roman"/>
          <w:bCs/>
          <w:sz w:val="24"/>
          <w:szCs w:val="24"/>
          <w:lang w:val="ru-RU"/>
        </w:rPr>
        <w:t xml:space="preserve">в зависимости от поставленной коммуникативной задачи: с пониманием основного содержания, с пониманием запрашиваемой </w:t>
      </w:r>
      <w:r w:rsidRPr="004D3EA9">
        <w:rPr>
          <w:rFonts w:ascii="Times New Roman" w:hAnsi="Times New Roman"/>
          <w:bCs/>
          <w:sz w:val="24"/>
          <w:szCs w:val="24"/>
          <w:lang w:val="ru-RU"/>
        </w:rPr>
        <w:lastRenderedPageBreak/>
        <w:t>информации фактического характера, используя зрительные опоры и языковую догадку (время звучания текста/текстов для аудирования – до 40 секунд).</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3.1.3. Смысловое чтение:</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06" w:name="bookmark128"/>
      <w:bookmarkEnd w:id="106"/>
      <w:r w:rsidRPr="004D3EA9">
        <w:rPr>
          <w:rFonts w:ascii="Times New Roman" w:hAnsi="Times New Roman"/>
          <w:bCs/>
          <w:sz w:val="24"/>
          <w:szCs w:val="24"/>
          <w:lang w:val="ru-RU"/>
        </w:rPr>
        <w:t>читать вслух учебные тексты объёмом до 60 слов, построенные на изученном языковом материале, с соблюдением правил чтения и соответствующей интонации, демонстрируя понимание прочитанного;</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07" w:name="bookmark129"/>
      <w:bookmarkEnd w:id="107"/>
      <w:r w:rsidRPr="004D3EA9">
        <w:rPr>
          <w:rFonts w:ascii="Times New Roman" w:hAnsi="Times New Roman"/>
          <w:bCs/>
          <w:sz w:val="24"/>
          <w:szCs w:val="24"/>
          <w:lang w:val="ru-RU"/>
        </w:rPr>
        <w:t xml:space="preserve">читать про себя и понимать учебные тексты, построенные на изученном языковом материале, с различной глубиной проникновения в их содержание </w:t>
      </w:r>
      <w:r w:rsidRPr="004D3EA9">
        <w:rPr>
          <w:rFonts w:ascii="Times New Roman" w:hAnsi="Times New Roman"/>
          <w:bCs/>
          <w:sz w:val="24"/>
          <w:szCs w:val="24"/>
          <w:lang w:val="ru-RU"/>
        </w:rPr>
        <w:br/>
        <w:t>в зависимости от поставленной коммуникативной задачи: с пониманием основного содержания, с пониманием запрашиваемой информации, используя зрительные опоры и языковую догадку (объём текста для чтения – до 80 слов).</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3.1.4. Письмо:</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08" w:name="bookmark130"/>
      <w:bookmarkEnd w:id="108"/>
      <w:r w:rsidRPr="004D3EA9">
        <w:rPr>
          <w:rFonts w:ascii="Times New Roman" w:hAnsi="Times New Roman"/>
          <w:bCs/>
          <w:sz w:val="24"/>
          <w:szCs w:val="24"/>
          <w:lang w:val="ru-RU"/>
        </w:rPr>
        <w:t xml:space="preserve">заполнять простые формуляры, сообщая о себе основные сведения, </w:t>
      </w:r>
      <w:r w:rsidRPr="004D3EA9">
        <w:rPr>
          <w:rFonts w:ascii="Times New Roman" w:hAnsi="Times New Roman"/>
          <w:bCs/>
          <w:sz w:val="24"/>
          <w:szCs w:val="24"/>
          <w:lang w:val="ru-RU"/>
        </w:rPr>
        <w:br/>
        <w:t>в соответствии с нормами, принятыми в стране/странах изучаемого языка;</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09" w:name="bookmark131"/>
      <w:bookmarkEnd w:id="109"/>
      <w:r w:rsidRPr="004D3EA9">
        <w:rPr>
          <w:rFonts w:ascii="Times New Roman" w:hAnsi="Times New Roman"/>
          <w:bCs/>
          <w:sz w:val="24"/>
          <w:szCs w:val="24"/>
          <w:lang w:val="ru-RU"/>
        </w:rPr>
        <w:t>писать с опорой на образец короткие поздравления с праздниками (с днём рождения, Новым годом).</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3.2. Языковые знания и навыки.</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3.2.1. Фонетическая сторона речи:</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10" w:name="bookmark132"/>
      <w:bookmarkEnd w:id="110"/>
      <w:r w:rsidRPr="004D3EA9">
        <w:rPr>
          <w:rFonts w:ascii="Times New Roman" w:hAnsi="Times New Roman"/>
          <w:bCs/>
          <w:sz w:val="24"/>
          <w:szCs w:val="24"/>
          <w:lang w:val="ru-RU"/>
        </w:rPr>
        <w:t>знать буквы алфавита английского языка в правильной последовательности, фонетически корректно их озвучивать и графически корректно воспроизводить (полупечатное написание букв, буквосочетаний, слов);</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11" w:name="bookmark133"/>
      <w:bookmarkEnd w:id="111"/>
      <w:r w:rsidRPr="004D3EA9">
        <w:rPr>
          <w:rFonts w:ascii="Times New Roman" w:hAnsi="Times New Roman"/>
          <w:bCs/>
          <w:sz w:val="24"/>
          <w:szCs w:val="24"/>
          <w:lang w:val="ru-RU"/>
        </w:rPr>
        <w:t>применять правила чтения гласн</w:t>
      </w:r>
      <w:r w:rsidR="003817C1">
        <w:rPr>
          <w:rFonts w:ascii="Times New Roman" w:hAnsi="Times New Roman"/>
          <w:bCs/>
          <w:sz w:val="24"/>
          <w:szCs w:val="24"/>
          <w:lang w:val="ru-RU"/>
        </w:rPr>
        <w:t xml:space="preserve">ых в открытом и закрытом слоге </w:t>
      </w:r>
      <w:r w:rsidRPr="004D3EA9">
        <w:rPr>
          <w:rFonts w:ascii="Times New Roman" w:hAnsi="Times New Roman"/>
          <w:bCs/>
          <w:sz w:val="24"/>
          <w:szCs w:val="24"/>
          <w:lang w:val="ru-RU"/>
        </w:rPr>
        <w:t>в односложных словах, вычленять неко</w:t>
      </w:r>
      <w:r w:rsidR="003817C1">
        <w:rPr>
          <w:rFonts w:ascii="Times New Roman" w:hAnsi="Times New Roman"/>
          <w:bCs/>
          <w:sz w:val="24"/>
          <w:szCs w:val="24"/>
          <w:lang w:val="ru-RU"/>
        </w:rPr>
        <w:t xml:space="preserve">торые звукобуквенные сочетания </w:t>
      </w:r>
      <w:r w:rsidRPr="004D3EA9">
        <w:rPr>
          <w:rFonts w:ascii="Times New Roman" w:hAnsi="Times New Roman"/>
          <w:bCs/>
          <w:sz w:val="24"/>
          <w:szCs w:val="24"/>
          <w:lang w:val="ru-RU"/>
        </w:rPr>
        <w:t>при анализе знакомых слов; озвучивать транскрипционн</w:t>
      </w:r>
      <w:r w:rsidR="003817C1">
        <w:rPr>
          <w:rFonts w:ascii="Times New Roman" w:hAnsi="Times New Roman"/>
          <w:bCs/>
          <w:sz w:val="24"/>
          <w:szCs w:val="24"/>
          <w:lang w:val="ru-RU"/>
        </w:rPr>
        <w:t xml:space="preserve">ые знаки, отличать </w:t>
      </w:r>
      <w:r w:rsidRPr="004D3EA9">
        <w:rPr>
          <w:rFonts w:ascii="Times New Roman" w:hAnsi="Times New Roman"/>
          <w:bCs/>
          <w:sz w:val="24"/>
          <w:szCs w:val="24"/>
          <w:lang w:val="ru-RU"/>
        </w:rPr>
        <w:t>их от букв;</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12" w:name="bookmark134"/>
      <w:bookmarkEnd w:id="112"/>
      <w:r w:rsidRPr="004D3EA9">
        <w:rPr>
          <w:rFonts w:ascii="Times New Roman" w:hAnsi="Times New Roman"/>
          <w:bCs/>
          <w:sz w:val="24"/>
          <w:szCs w:val="24"/>
          <w:lang w:val="ru-RU"/>
        </w:rPr>
        <w:t>читать новые слова согласно основным правилам чтения;</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13" w:name="bookmark135"/>
      <w:bookmarkEnd w:id="113"/>
      <w:r w:rsidRPr="004D3EA9">
        <w:rPr>
          <w:rFonts w:ascii="Times New Roman" w:hAnsi="Times New Roman"/>
          <w:bCs/>
          <w:sz w:val="24"/>
          <w:szCs w:val="24"/>
          <w:lang w:val="ru-RU"/>
        </w:rPr>
        <w:t xml:space="preserve">различать на слух и правильно произносить слова и фразы/предложения </w:t>
      </w:r>
      <w:r w:rsidRPr="004D3EA9">
        <w:rPr>
          <w:rFonts w:ascii="Times New Roman" w:hAnsi="Times New Roman"/>
          <w:bCs/>
          <w:sz w:val="24"/>
          <w:szCs w:val="24"/>
          <w:lang w:val="ru-RU"/>
        </w:rPr>
        <w:br/>
        <w:t>с соблюдением их ритмико-интонационных особенностей.</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3.2.2. Графика, орфография и пунктуация:</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14" w:name="bookmark136"/>
      <w:bookmarkEnd w:id="114"/>
      <w:r w:rsidRPr="004D3EA9">
        <w:rPr>
          <w:rFonts w:ascii="Times New Roman" w:hAnsi="Times New Roman"/>
          <w:bCs/>
          <w:sz w:val="24"/>
          <w:szCs w:val="24"/>
          <w:lang w:val="ru-RU"/>
        </w:rPr>
        <w:t>правильно писать изученные слова;</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15" w:name="bookmark137"/>
      <w:bookmarkEnd w:id="115"/>
      <w:r w:rsidRPr="004D3EA9">
        <w:rPr>
          <w:rFonts w:ascii="Times New Roman" w:hAnsi="Times New Roman"/>
          <w:bCs/>
          <w:sz w:val="24"/>
          <w:szCs w:val="24"/>
          <w:lang w:val="ru-RU"/>
        </w:rPr>
        <w:t>заполнять пропуски словами; дописывать предложения;</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16" w:name="bookmark138"/>
      <w:bookmarkEnd w:id="116"/>
      <w:r w:rsidRPr="004D3EA9">
        <w:rPr>
          <w:rFonts w:ascii="Times New Roman" w:hAnsi="Times New Roman"/>
          <w:bCs/>
          <w:sz w:val="24"/>
          <w:szCs w:val="24"/>
          <w:lang w:val="ru-RU"/>
        </w:rPr>
        <w:t xml:space="preserve">правильно расставлять знаки препинания (точка, вопросительный </w:t>
      </w:r>
      <w:r w:rsidRPr="004D3EA9">
        <w:rPr>
          <w:rFonts w:ascii="Times New Roman" w:hAnsi="Times New Roman"/>
          <w:bCs/>
          <w:sz w:val="24"/>
          <w:szCs w:val="24"/>
          <w:lang w:val="ru-RU"/>
        </w:rPr>
        <w:br/>
        <w:t xml:space="preserve">и восклицательный знаки в конце предложения) и использовать знак апострофа </w:t>
      </w:r>
      <w:r w:rsidRPr="004D3EA9">
        <w:rPr>
          <w:rFonts w:ascii="Times New Roman" w:hAnsi="Times New Roman"/>
          <w:bCs/>
          <w:sz w:val="24"/>
          <w:szCs w:val="24"/>
          <w:lang w:val="ru-RU"/>
        </w:rPr>
        <w:br/>
        <w:t>в сокращённых формах глагола-связки, вспомогательного и модального глаголов.</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3.2.3. Лексическая сторона речи:</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17" w:name="bookmark139"/>
      <w:bookmarkEnd w:id="117"/>
      <w:r w:rsidRPr="004D3EA9">
        <w:rPr>
          <w:rFonts w:ascii="Times New Roman" w:hAnsi="Times New Roman"/>
          <w:bCs/>
          <w:sz w:val="24"/>
          <w:szCs w:val="24"/>
          <w:lang w:val="ru-RU"/>
        </w:rPr>
        <w:t xml:space="preserve">распознавать и употреблять в устной и письменной речи не менее </w:t>
      </w:r>
      <w:r w:rsidRPr="004D3EA9">
        <w:rPr>
          <w:rFonts w:ascii="Times New Roman" w:hAnsi="Times New Roman"/>
          <w:bCs/>
          <w:sz w:val="24"/>
          <w:szCs w:val="24"/>
          <w:lang w:val="ru-RU"/>
        </w:rPr>
        <w:br/>
        <w:t>200 лексических единиц (слов, словосочетаний, речевых клише), обслуживающих ситуации общения в рамках тематики, предусмотренной на первом году обучения;</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18" w:name="bookmark140"/>
      <w:bookmarkEnd w:id="118"/>
      <w:r w:rsidRPr="004D3EA9">
        <w:rPr>
          <w:rFonts w:ascii="Times New Roman" w:hAnsi="Times New Roman"/>
          <w:bCs/>
          <w:sz w:val="24"/>
          <w:szCs w:val="24"/>
          <w:lang w:val="ru-RU"/>
        </w:rPr>
        <w:t>использовать языковую догадку в распознавании интернациональных слов.</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3.2.4. Грамматическая сторона речи:</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19" w:name="bookmark141"/>
      <w:bookmarkEnd w:id="119"/>
      <w:r w:rsidRPr="004D3EA9">
        <w:rPr>
          <w:rFonts w:ascii="Times New Roman" w:hAnsi="Times New Roman"/>
          <w:bCs/>
          <w:sz w:val="24"/>
          <w:szCs w:val="24"/>
          <w:lang w:val="ru-RU"/>
        </w:rPr>
        <w:t xml:space="preserve">распознавать и употреблять в устной и письменной речи различные коммуникативные типы предложений: повествовательные (утвердительные, отрицательные), вопросительные (общий, специальный, вопросы), побудительные </w:t>
      </w:r>
      <w:r w:rsidRPr="004D3EA9">
        <w:rPr>
          <w:rFonts w:ascii="Times New Roman" w:hAnsi="Times New Roman"/>
          <w:bCs/>
          <w:sz w:val="24"/>
          <w:szCs w:val="24"/>
          <w:lang w:val="ru-RU"/>
        </w:rPr>
        <w:br/>
        <w:t>(в утвердительной форме);</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20" w:name="bookmark142"/>
      <w:bookmarkEnd w:id="120"/>
      <w:r w:rsidRPr="004D3EA9">
        <w:rPr>
          <w:rFonts w:ascii="Times New Roman" w:hAnsi="Times New Roman"/>
          <w:bCs/>
          <w:sz w:val="24"/>
          <w:szCs w:val="24"/>
          <w:lang w:val="ru-RU"/>
        </w:rPr>
        <w:t>распознавать и употреблять нераспространённые и распространённые простые предложения;</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21" w:name="bookmark143"/>
      <w:bookmarkEnd w:id="121"/>
      <w:r w:rsidRPr="004D3EA9">
        <w:rPr>
          <w:rFonts w:ascii="Times New Roman" w:hAnsi="Times New Roman"/>
          <w:bCs/>
          <w:sz w:val="24"/>
          <w:szCs w:val="24"/>
          <w:lang w:val="ru-RU"/>
        </w:rPr>
        <w:t xml:space="preserve">распознавать и употреблять в устной и письменной речи предложения </w:t>
      </w:r>
      <w:r w:rsidRPr="004D3EA9">
        <w:rPr>
          <w:rFonts w:ascii="Times New Roman" w:hAnsi="Times New Roman"/>
          <w:bCs/>
          <w:sz w:val="24"/>
          <w:szCs w:val="24"/>
          <w:lang w:val="ru-RU"/>
        </w:rPr>
        <w:br/>
        <w:t xml:space="preserve">с начальным </w:t>
      </w:r>
      <w:r w:rsidRPr="004D3EA9">
        <w:rPr>
          <w:rFonts w:ascii="Times New Roman" w:hAnsi="Times New Roman"/>
          <w:bCs/>
          <w:sz w:val="24"/>
          <w:szCs w:val="24"/>
        </w:rPr>
        <w:t>It</w:t>
      </w:r>
      <w:r w:rsidRPr="004D3EA9">
        <w:rPr>
          <w:rFonts w:ascii="Times New Roman" w:hAnsi="Times New Roman"/>
          <w:bCs/>
          <w:sz w:val="24"/>
          <w:szCs w:val="24"/>
          <w:lang w:val="ru-RU"/>
        </w:rPr>
        <w:t>;</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22" w:name="bookmark144"/>
      <w:bookmarkEnd w:id="122"/>
      <w:r w:rsidRPr="004D3EA9">
        <w:rPr>
          <w:rFonts w:ascii="Times New Roman" w:hAnsi="Times New Roman"/>
          <w:bCs/>
          <w:sz w:val="24"/>
          <w:szCs w:val="24"/>
          <w:lang w:val="ru-RU"/>
        </w:rPr>
        <w:lastRenderedPageBreak/>
        <w:t xml:space="preserve">распознавать и употреблять в устной и письменной речи предложения </w:t>
      </w:r>
      <w:r w:rsidRPr="004D3EA9">
        <w:rPr>
          <w:rFonts w:ascii="Times New Roman" w:hAnsi="Times New Roman"/>
          <w:bCs/>
          <w:sz w:val="24"/>
          <w:szCs w:val="24"/>
          <w:lang w:val="ru-RU"/>
        </w:rPr>
        <w:br/>
        <w:t xml:space="preserve">с начальным </w:t>
      </w:r>
      <w:r w:rsidRPr="004D3EA9">
        <w:rPr>
          <w:rFonts w:ascii="Times New Roman" w:hAnsi="Times New Roman"/>
          <w:bCs/>
          <w:sz w:val="24"/>
          <w:szCs w:val="24"/>
        </w:rPr>
        <w:t>There</w:t>
      </w:r>
      <w:r w:rsidRPr="004D3EA9">
        <w:rPr>
          <w:rFonts w:ascii="Times New Roman" w:hAnsi="Times New Roman"/>
          <w:bCs/>
          <w:sz w:val="24"/>
          <w:szCs w:val="24"/>
          <w:lang w:val="ru-RU"/>
        </w:rPr>
        <w:t xml:space="preserve"> + </w:t>
      </w:r>
      <w:r w:rsidRPr="004D3EA9">
        <w:rPr>
          <w:rFonts w:ascii="Times New Roman" w:hAnsi="Times New Roman"/>
          <w:bCs/>
          <w:sz w:val="24"/>
          <w:szCs w:val="24"/>
        </w:rPr>
        <w:t>to</w:t>
      </w:r>
      <w:r w:rsidRPr="004D3EA9">
        <w:rPr>
          <w:rFonts w:ascii="Times New Roman" w:hAnsi="Times New Roman"/>
          <w:bCs/>
          <w:sz w:val="24"/>
          <w:szCs w:val="24"/>
          <w:lang w:val="ru-RU"/>
        </w:rPr>
        <w:t xml:space="preserve"> </w:t>
      </w:r>
      <w:r w:rsidRPr="004D3EA9">
        <w:rPr>
          <w:rFonts w:ascii="Times New Roman" w:hAnsi="Times New Roman"/>
          <w:bCs/>
          <w:sz w:val="24"/>
          <w:szCs w:val="24"/>
        </w:rPr>
        <w:t>be</w:t>
      </w:r>
      <w:r w:rsidRPr="004D3EA9">
        <w:rPr>
          <w:rFonts w:ascii="Times New Roman" w:hAnsi="Times New Roman"/>
          <w:bCs/>
          <w:sz w:val="24"/>
          <w:szCs w:val="24"/>
          <w:lang w:val="ru-RU"/>
        </w:rPr>
        <w:t xml:space="preserve"> в </w:t>
      </w:r>
      <w:r w:rsidRPr="004D3EA9">
        <w:rPr>
          <w:rFonts w:ascii="Times New Roman" w:hAnsi="Times New Roman"/>
          <w:bCs/>
          <w:sz w:val="24"/>
          <w:szCs w:val="24"/>
        </w:rPr>
        <w:t>Present</w:t>
      </w:r>
      <w:r w:rsidRPr="004D3EA9">
        <w:rPr>
          <w:rFonts w:ascii="Times New Roman" w:hAnsi="Times New Roman"/>
          <w:bCs/>
          <w:sz w:val="24"/>
          <w:szCs w:val="24"/>
          <w:lang w:val="ru-RU"/>
        </w:rPr>
        <w:t xml:space="preserve"> </w:t>
      </w:r>
      <w:r w:rsidRPr="004D3EA9">
        <w:rPr>
          <w:rFonts w:ascii="Times New Roman" w:hAnsi="Times New Roman"/>
          <w:bCs/>
          <w:sz w:val="24"/>
          <w:szCs w:val="24"/>
        </w:rPr>
        <w:t>Simple</w:t>
      </w:r>
      <w:r w:rsidRPr="004D3EA9">
        <w:rPr>
          <w:rFonts w:ascii="Times New Roman" w:hAnsi="Times New Roman"/>
          <w:bCs/>
          <w:sz w:val="24"/>
          <w:szCs w:val="24"/>
          <w:lang w:val="ru-RU"/>
        </w:rPr>
        <w:t xml:space="preserve"> </w:t>
      </w:r>
      <w:r w:rsidRPr="004D3EA9">
        <w:rPr>
          <w:rFonts w:ascii="Times New Roman" w:hAnsi="Times New Roman"/>
          <w:bCs/>
          <w:sz w:val="24"/>
          <w:szCs w:val="24"/>
        </w:rPr>
        <w:t>Tense</w:t>
      </w:r>
      <w:r w:rsidRPr="004D3EA9">
        <w:rPr>
          <w:rFonts w:ascii="Times New Roman" w:hAnsi="Times New Roman"/>
          <w:bCs/>
          <w:sz w:val="24"/>
          <w:szCs w:val="24"/>
          <w:lang w:val="ru-RU"/>
        </w:rPr>
        <w:t>;</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23" w:name="bookmark145"/>
      <w:bookmarkEnd w:id="123"/>
      <w:r w:rsidRPr="004D3EA9">
        <w:rPr>
          <w:rFonts w:ascii="Times New Roman" w:hAnsi="Times New Roman"/>
          <w:bCs/>
          <w:sz w:val="24"/>
          <w:szCs w:val="24"/>
          <w:lang w:val="ru-RU"/>
        </w:rPr>
        <w:t>распознавать и употреблять в устной и письменной речи простые предложения с простым глагольным сказуемым (</w:t>
      </w:r>
      <w:r w:rsidRPr="004D3EA9">
        <w:rPr>
          <w:rFonts w:ascii="Times New Roman" w:hAnsi="Times New Roman"/>
          <w:bCs/>
          <w:sz w:val="24"/>
          <w:szCs w:val="24"/>
        </w:rPr>
        <w:t>He</w:t>
      </w:r>
      <w:r w:rsidRPr="004D3EA9">
        <w:rPr>
          <w:rFonts w:ascii="Times New Roman" w:hAnsi="Times New Roman"/>
          <w:bCs/>
          <w:sz w:val="24"/>
          <w:szCs w:val="24"/>
          <w:lang w:val="ru-RU"/>
        </w:rPr>
        <w:t xml:space="preserve"> </w:t>
      </w:r>
      <w:r w:rsidRPr="004D3EA9">
        <w:rPr>
          <w:rFonts w:ascii="Times New Roman" w:hAnsi="Times New Roman"/>
          <w:bCs/>
          <w:sz w:val="24"/>
          <w:szCs w:val="24"/>
        </w:rPr>
        <w:t>speaks</w:t>
      </w:r>
      <w:r w:rsidRPr="004D3EA9">
        <w:rPr>
          <w:rFonts w:ascii="Times New Roman" w:hAnsi="Times New Roman"/>
          <w:bCs/>
          <w:sz w:val="24"/>
          <w:szCs w:val="24"/>
          <w:lang w:val="ru-RU"/>
        </w:rPr>
        <w:t xml:space="preserve"> </w:t>
      </w:r>
      <w:r w:rsidRPr="004D3EA9">
        <w:rPr>
          <w:rFonts w:ascii="Times New Roman" w:hAnsi="Times New Roman"/>
          <w:bCs/>
          <w:sz w:val="24"/>
          <w:szCs w:val="24"/>
        </w:rPr>
        <w:t>English</w:t>
      </w:r>
      <w:r w:rsidRPr="004D3EA9">
        <w:rPr>
          <w:rFonts w:ascii="Times New Roman" w:hAnsi="Times New Roman"/>
          <w:bCs/>
          <w:sz w:val="24"/>
          <w:szCs w:val="24"/>
          <w:lang w:val="ru-RU"/>
        </w:rPr>
        <w:t>.);</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24" w:name="bookmark146"/>
      <w:bookmarkEnd w:id="124"/>
      <w:r w:rsidRPr="004D3EA9">
        <w:rPr>
          <w:rFonts w:ascii="Times New Roman" w:hAnsi="Times New Roman"/>
          <w:bCs/>
          <w:sz w:val="24"/>
          <w:szCs w:val="24"/>
          <w:lang w:val="ru-RU"/>
        </w:rPr>
        <w:t xml:space="preserve">распознавать и употреблять в устной и письменной речи предложения </w:t>
      </w:r>
      <w:r w:rsidRPr="004D3EA9">
        <w:rPr>
          <w:rFonts w:ascii="Times New Roman" w:hAnsi="Times New Roman"/>
          <w:bCs/>
          <w:sz w:val="24"/>
          <w:szCs w:val="24"/>
          <w:lang w:val="ru-RU"/>
        </w:rPr>
        <w:br/>
        <w:t>с составным глагольным сказуемым (</w:t>
      </w:r>
      <w:r w:rsidRPr="004D3EA9">
        <w:rPr>
          <w:rFonts w:ascii="Times New Roman" w:hAnsi="Times New Roman"/>
          <w:bCs/>
          <w:sz w:val="24"/>
          <w:szCs w:val="24"/>
        </w:rPr>
        <w:t>I</w:t>
      </w:r>
      <w:r w:rsidRPr="004D3EA9">
        <w:rPr>
          <w:rFonts w:ascii="Times New Roman" w:hAnsi="Times New Roman"/>
          <w:bCs/>
          <w:sz w:val="24"/>
          <w:szCs w:val="24"/>
          <w:lang w:val="ru-RU"/>
        </w:rPr>
        <w:t xml:space="preserve"> </w:t>
      </w:r>
      <w:r w:rsidRPr="004D3EA9">
        <w:rPr>
          <w:rFonts w:ascii="Times New Roman" w:hAnsi="Times New Roman"/>
          <w:bCs/>
          <w:sz w:val="24"/>
          <w:szCs w:val="24"/>
        </w:rPr>
        <w:t>want</w:t>
      </w:r>
      <w:r w:rsidRPr="004D3EA9">
        <w:rPr>
          <w:rFonts w:ascii="Times New Roman" w:hAnsi="Times New Roman"/>
          <w:bCs/>
          <w:sz w:val="24"/>
          <w:szCs w:val="24"/>
          <w:lang w:val="ru-RU"/>
        </w:rPr>
        <w:t xml:space="preserve"> </w:t>
      </w:r>
      <w:r w:rsidRPr="004D3EA9">
        <w:rPr>
          <w:rFonts w:ascii="Times New Roman" w:hAnsi="Times New Roman"/>
          <w:bCs/>
          <w:sz w:val="24"/>
          <w:szCs w:val="24"/>
        </w:rPr>
        <w:t>to</w:t>
      </w:r>
      <w:r w:rsidRPr="004D3EA9">
        <w:rPr>
          <w:rFonts w:ascii="Times New Roman" w:hAnsi="Times New Roman"/>
          <w:bCs/>
          <w:sz w:val="24"/>
          <w:szCs w:val="24"/>
          <w:lang w:val="ru-RU"/>
        </w:rPr>
        <w:t xml:space="preserve"> </w:t>
      </w:r>
      <w:r w:rsidRPr="004D3EA9">
        <w:rPr>
          <w:rFonts w:ascii="Times New Roman" w:hAnsi="Times New Roman"/>
          <w:bCs/>
          <w:sz w:val="24"/>
          <w:szCs w:val="24"/>
        </w:rPr>
        <w:t>dance</w:t>
      </w:r>
      <w:r w:rsidRPr="004D3EA9">
        <w:rPr>
          <w:rFonts w:ascii="Times New Roman" w:hAnsi="Times New Roman"/>
          <w:bCs/>
          <w:sz w:val="24"/>
          <w:szCs w:val="24"/>
          <w:lang w:val="ru-RU"/>
        </w:rPr>
        <w:t xml:space="preserve">. </w:t>
      </w:r>
      <w:r w:rsidRPr="004D3EA9">
        <w:rPr>
          <w:rFonts w:ascii="Times New Roman" w:hAnsi="Times New Roman"/>
          <w:bCs/>
          <w:sz w:val="24"/>
          <w:szCs w:val="24"/>
        </w:rPr>
        <w:t>She</w:t>
      </w:r>
      <w:r w:rsidRPr="004D3EA9">
        <w:rPr>
          <w:rFonts w:ascii="Times New Roman" w:hAnsi="Times New Roman"/>
          <w:bCs/>
          <w:sz w:val="24"/>
          <w:szCs w:val="24"/>
          <w:lang w:val="ru-RU"/>
        </w:rPr>
        <w:t xml:space="preserve"> </w:t>
      </w:r>
      <w:r w:rsidRPr="004D3EA9">
        <w:rPr>
          <w:rFonts w:ascii="Times New Roman" w:hAnsi="Times New Roman"/>
          <w:bCs/>
          <w:sz w:val="24"/>
          <w:szCs w:val="24"/>
        </w:rPr>
        <w:t>can</w:t>
      </w:r>
      <w:r w:rsidRPr="004D3EA9">
        <w:rPr>
          <w:rFonts w:ascii="Times New Roman" w:hAnsi="Times New Roman"/>
          <w:bCs/>
          <w:sz w:val="24"/>
          <w:szCs w:val="24"/>
          <w:lang w:val="ru-RU"/>
        </w:rPr>
        <w:t xml:space="preserve"> </w:t>
      </w:r>
      <w:r w:rsidRPr="004D3EA9">
        <w:rPr>
          <w:rFonts w:ascii="Times New Roman" w:hAnsi="Times New Roman"/>
          <w:bCs/>
          <w:sz w:val="24"/>
          <w:szCs w:val="24"/>
        </w:rPr>
        <w:t>skate</w:t>
      </w:r>
      <w:r w:rsidRPr="004D3EA9">
        <w:rPr>
          <w:rFonts w:ascii="Times New Roman" w:hAnsi="Times New Roman"/>
          <w:bCs/>
          <w:sz w:val="24"/>
          <w:szCs w:val="24"/>
          <w:lang w:val="ru-RU"/>
        </w:rPr>
        <w:t xml:space="preserve"> </w:t>
      </w:r>
      <w:r w:rsidRPr="004D3EA9">
        <w:rPr>
          <w:rFonts w:ascii="Times New Roman" w:hAnsi="Times New Roman"/>
          <w:bCs/>
          <w:sz w:val="24"/>
          <w:szCs w:val="24"/>
        </w:rPr>
        <w:t>well</w:t>
      </w:r>
      <w:r w:rsidRPr="004D3EA9">
        <w:rPr>
          <w:rFonts w:ascii="Times New Roman" w:hAnsi="Times New Roman"/>
          <w:bCs/>
          <w:sz w:val="24"/>
          <w:szCs w:val="24"/>
          <w:lang w:val="ru-RU"/>
        </w:rPr>
        <w:t>.);</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25" w:name="bookmark147"/>
      <w:bookmarkEnd w:id="125"/>
      <w:r w:rsidRPr="004D3EA9">
        <w:rPr>
          <w:rFonts w:ascii="Times New Roman" w:hAnsi="Times New Roman"/>
          <w:bCs/>
          <w:sz w:val="24"/>
          <w:szCs w:val="24"/>
          <w:lang w:val="ru-RU"/>
        </w:rPr>
        <w:t xml:space="preserve">распознавать и употреблять в устной и письменной речи предложения </w:t>
      </w:r>
      <w:r w:rsidRPr="004D3EA9">
        <w:rPr>
          <w:rFonts w:ascii="Times New Roman" w:hAnsi="Times New Roman"/>
          <w:bCs/>
          <w:sz w:val="24"/>
          <w:szCs w:val="24"/>
          <w:lang w:val="ru-RU"/>
        </w:rPr>
        <w:br/>
        <w:t xml:space="preserve">с глаголом-связкой </w:t>
      </w:r>
      <w:r w:rsidRPr="004D3EA9">
        <w:rPr>
          <w:rFonts w:ascii="Times New Roman" w:hAnsi="Times New Roman"/>
          <w:bCs/>
          <w:sz w:val="24"/>
          <w:szCs w:val="24"/>
        </w:rPr>
        <w:t>to</w:t>
      </w:r>
      <w:r w:rsidRPr="004D3EA9">
        <w:rPr>
          <w:rFonts w:ascii="Times New Roman" w:hAnsi="Times New Roman"/>
          <w:bCs/>
          <w:sz w:val="24"/>
          <w:szCs w:val="24"/>
          <w:lang w:val="ru-RU"/>
        </w:rPr>
        <w:t xml:space="preserve"> </w:t>
      </w:r>
      <w:r w:rsidRPr="004D3EA9">
        <w:rPr>
          <w:rFonts w:ascii="Times New Roman" w:hAnsi="Times New Roman"/>
          <w:bCs/>
          <w:sz w:val="24"/>
          <w:szCs w:val="24"/>
        </w:rPr>
        <w:t>be</w:t>
      </w:r>
      <w:r w:rsidRPr="004D3EA9">
        <w:rPr>
          <w:rFonts w:ascii="Times New Roman" w:hAnsi="Times New Roman"/>
          <w:bCs/>
          <w:sz w:val="24"/>
          <w:szCs w:val="24"/>
          <w:lang w:val="ru-RU"/>
        </w:rPr>
        <w:t xml:space="preserve"> в </w:t>
      </w:r>
      <w:r w:rsidRPr="004D3EA9">
        <w:rPr>
          <w:rFonts w:ascii="Times New Roman" w:hAnsi="Times New Roman"/>
          <w:bCs/>
          <w:sz w:val="24"/>
          <w:szCs w:val="24"/>
        </w:rPr>
        <w:t>Present</w:t>
      </w:r>
      <w:r w:rsidRPr="004D3EA9">
        <w:rPr>
          <w:rFonts w:ascii="Times New Roman" w:hAnsi="Times New Roman"/>
          <w:bCs/>
          <w:sz w:val="24"/>
          <w:szCs w:val="24"/>
          <w:lang w:val="ru-RU"/>
        </w:rPr>
        <w:t xml:space="preserve"> </w:t>
      </w:r>
      <w:r w:rsidRPr="004D3EA9">
        <w:rPr>
          <w:rFonts w:ascii="Times New Roman" w:hAnsi="Times New Roman"/>
          <w:bCs/>
          <w:sz w:val="24"/>
          <w:szCs w:val="24"/>
        </w:rPr>
        <w:t>Simple</w:t>
      </w:r>
      <w:r w:rsidRPr="004D3EA9">
        <w:rPr>
          <w:rFonts w:ascii="Times New Roman" w:hAnsi="Times New Roman"/>
          <w:bCs/>
          <w:sz w:val="24"/>
          <w:szCs w:val="24"/>
          <w:lang w:val="ru-RU"/>
        </w:rPr>
        <w:t xml:space="preserve"> </w:t>
      </w:r>
      <w:r w:rsidRPr="004D3EA9">
        <w:rPr>
          <w:rFonts w:ascii="Times New Roman" w:hAnsi="Times New Roman"/>
          <w:bCs/>
          <w:sz w:val="24"/>
          <w:szCs w:val="24"/>
        </w:rPr>
        <w:t>Tense</w:t>
      </w:r>
      <w:r w:rsidRPr="004D3EA9">
        <w:rPr>
          <w:rFonts w:ascii="Times New Roman" w:hAnsi="Times New Roman"/>
          <w:bCs/>
          <w:sz w:val="24"/>
          <w:szCs w:val="24"/>
          <w:lang w:val="ru-RU"/>
        </w:rPr>
        <w:t xml:space="preserve"> в составе таких фраз, как </w:t>
      </w:r>
      <w:r w:rsidRPr="004D3EA9">
        <w:rPr>
          <w:rFonts w:ascii="Times New Roman" w:hAnsi="Times New Roman"/>
          <w:bCs/>
          <w:sz w:val="24"/>
          <w:szCs w:val="24"/>
        </w:rPr>
        <w:t>I</w:t>
      </w:r>
      <w:r w:rsidRPr="004D3EA9">
        <w:rPr>
          <w:rFonts w:ascii="Times New Roman" w:hAnsi="Times New Roman"/>
          <w:bCs/>
          <w:sz w:val="24"/>
          <w:szCs w:val="24"/>
          <w:lang w:val="ru-RU"/>
        </w:rPr>
        <w:t>’</w:t>
      </w:r>
      <w:r w:rsidRPr="004D3EA9">
        <w:rPr>
          <w:rFonts w:ascii="Times New Roman" w:hAnsi="Times New Roman"/>
          <w:bCs/>
          <w:sz w:val="24"/>
          <w:szCs w:val="24"/>
        </w:rPr>
        <w:t>m</w:t>
      </w:r>
      <w:r w:rsidRPr="004D3EA9">
        <w:rPr>
          <w:rFonts w:ascii="Times New Roman" w:hAnsi="Times New Roman"/>
          <w:bCs/>
          <w:sz w:val="24"/>
          <w:szCs w:val="24"/>
          <w:lang w:val="ru-RU"/>
        </w:rPr>
        <w:t xml:space="preserve"> </w:t>
      </w:r>
      <w:r w:rsidRPr="004D3EA9">
        <w:rPr>
          <w:rFonts w:ascii="Times New Roman" w:hAnsi="Times New Roman"/>
          <w:bCs/>
          <w:sz w:val="24"/>
          <w:szCs w:val="24"/>
        </w:rPr>
        <w:t>Dima</w:t>
      </w:r>
      <w:r w:rsidRPr="004D3EA9">
        <w:rPr>
          <w:rFonts w:ascii="Times New Roman" w:hAnsi="Times New Roman"/>
          <w:bCs/>
          <w:sz w:val="24"/>
          <w:szCs w:val="24"/>
          <w:lang w:val="ru-RU"/>
        </w:rPr>
        <w:t xml:space="preserve">, </w:t>
      </w:r>
      <w:r w:rsidRPr="004D3EA9">
        <w:rPr>
          <w:rFonts w:ascii="Times New Roman" w:hAnsi="Times New Roman"/>
          <w:bCs/>
          <w:sz w:val="24"/>
          <w:szCs w:val="24"/>
        </w:rPr>
        <w:t>I</w:t>
      </w:r>
      <w:r w:rsidRPr="004D3EA9">
        <w:rPr>
          <w:rFonts w:ascii="Times New Roman" w:hAnsi="Times New Roman"/>
          <w:bCs/>
          <w:sz w:val="24"/>
          <w:szCs w:val="24"/>
          <w:lang w:val="ru-RU"/>
        </w:rPr>
        <w:t>’</w:t>
      </w:r>
      <w:r w:rsidRPr="004D3EA9">
        <w:rPr>
          <w:rFonts w:ascii="Times New Roman" w:hAnsi="Times New Roman"/>
          <w:bCs/>
          <w:sz w:val="24"/>
          <w:szCs w:val="24"/>
        </w:rPr>
        <w:t>m</w:t>
      </w:r>
      <w:r w:rsidRPr="004D3EA9">
        <w:rPr>
          <w:rFonts w:ascii="Times New Roman" w:hAnsi="Times New Roman"/>
          <w:bCs/>
          <w:sz w:val="24"/>
          <w:szCs w:val="24"/>
          <w:lang w:val="ru-RU"/>
        </w:rPr>
        <w:t xml:space="preserve"> </w:t>
      </w:r>
      <w:r w:rsidRPr="004D3EA9">
        <w:rPr>
          <w:rFonts w:ascii="Times New Roman" w:hAnsi="Times New Roman"/>
          <w:bCs/>
          <w:sz w:val="24"/>
          <w:szCs w:val="24"/>
        </w:rPr>
        <w:t>eight</w:t>
      </w:r>
      <w:r w:rsidRPr="004D3EA9">
        <w:rPr>
          <w:rFonts w:ascii="Times New Roman" w:hAnsi="Times New Roman"/>
          <w:bCs/>
          <w:sz w:val="24"/>
          <w:szCs w:val="24"/>
          <w:lang w:val="ru-RU"/>
        </w:rPr>
        <w:t xml:space="preserve">. </w:t>
      </w:r>
      <w:r w:rsidRPr="004D3EA9">
        <w:rPr>
          <w:rFonts w:ascii="Times New Roman" w:hAnsi="Times New Roman"/>
          <w:bCs/>
          <w:sz w:val="24"/>
          <w:szCs w:val="24"/>
        </w:rPr>
        <w:t>I</w:t>
      </w:r>
      <w:r w:rsidRPr="004D3EA9">
        <w:rPr>
          <w:rFonts w:ascii="Times New Roman" w:hAnsi="Times New Roman"/>
          <w:bCs/>
          <w:sz w:val="24"/>
          <w:szCs w:val="24"/>
          <w:lang w:val="ru-RU"/>
        </w:rPr>
        <w:t>’</w:t>
      </w:r>
      <w:r w:rsidRPr="004D3EA9">
        <w:rPr>
          <w:rFonts w:ascii="Times New Roman" w:hAnsi="Times New Roman"/>
          <w:bCs/>
          <w:sz w:val="24"/>
          <w:szCs w:val="24"/>
        </w:rPr>
        <w:t>m</w:t>
      </w:r>
      <w:r w:rsidRPr="004D3EA9">
        <w:rPr>
          <w:rFonts w:ascii="Times New Roman" w:hAnsi="Times New Roman"/>
          <w:bCs/>
          <w:sz w:val="24"/>
          <w:szCs w:val="24"/>
          <w:lang w:val="ru-RU"/>
        </w:rPr>
        <w:t xml:space="preserve"> </w:t>
      </w:r>
      <w:r w:rsidRPr="004D3EA9">
        <w:rPr>
          <w:rFonts w:ascii="Times New Roman" w:hAnsi="Times New Roman"/>
          <w:bCs/>
          <w:sz w:val="24"/>
          <w:szCs w:val="24"/>
        </w:rPr>
        <w:t>fine</w:t>
      </w:r>
      <w:r w:rsidRPr="004D3EA9">
        <w:rPr>
          <w:rFonts w:ascii="Times New Roman" w:hAnsi="Times New Roman"/>
          <w:bCs/>
          <w:sz w:val="24"/>
          <w:szCs w:val="24"/>
          <w:lang w:val="ru-RU"/>
        </w:rPr>
        <w:t xml:space="preserve">. </w:t>
      </w:r>
      <w:r w:rsidRPr="004D3EA9">
        <w:rPr>
          <w:rFonts w:ascii="Times New Roman" w:hAnsi="Times New Roman"/>
          <w:bCs/>
          <w:sz w:val="24"/>
          <w:szCs w:val="24"/>
        </w:rPr>
        <w:t>I</w:t>
      </w:r>
      <w:r w:rsidRPr="004D3EA9">
        <w:rPr>
          <w:rFonts w:ascii="Times New Roman" w:hAnsi="Times New Roman"/>
          <w:bCs/>
          <w:sz w:val="24"/>
          <w:szCs w:val="24"/>
          <w:lang w:val="ru-RU"/>
        </w:rPr>
        <w:t>’</w:t>
      </w:r>
      <w:r w:rsidRPr="004D3EA9">
        <w:rPr>
          <w:rFonts w:ascii="Times New Roman" w:hAnsi="Times New Roman"/>
          <w:bCs/>
          <w:sz w:val="24"/>
          <w:szCs w:val="24"/>
        </w:rPr>
        <w:t>m</w:t>
      </w:r>
      <w:r w:rsidRPr="004D3EA9">
        <w:rPr>
          <w:rFonts w:ascii="Times New Roman" w:hAnsi="Times New Roman"/>
          <w:bCs/>
          <w:sz w:val="24"/>
          <w:szCs w:val="24"/>
          <w:lang w:val="ru-RU"/>
        </w:rPr>
        <w:t xml:space="preserve"> </w:t>
      </w:r>
      <w:r w:rsidRPr="004D3EA9">
        <w:rPr>
          <w:rFonts w:ascii="Times New Roman" w:hAnsi="Times New Roman"/>
          <w:bCs/>
          <w:sz w:val="24"/>
          <w:szCs w:val="24"/>
        </w:rPr>
        <w:t>sorry</w:t>
      </w:r>
      <w:r w:rsidRPr="004D3EA9">
        <w:rPr>
          <w:rFonts w:ascii="Times New Roman" w:hAnsi="Times New Roman"/>
          <w:bCs/>
          <w:sz w:val="24"/>
          <w:szCs w:val="24"/>
          <w:lang w:val="ru-RU"/>
        </w:rPr>
        <w:t xml:space="preserve">. </w:t>
      </w:r>
      <w:r w:rsidRPr="004D3EA9">
        <w:rPr>
          <w:rFonts w:ascii="Times New Roman" w:hAnsi="Times New Roman"/>
          <w:bCs/>
          <w:sz w:val="24"/>
          <w:szCs w:val="24"/>
        </w:rPr>
        <w:t>It</w:t>
      </w:r>
      <w:r w:rsidRPr="004D3EA9">
        <w:rPr>
          <w:rFonts w:ascii="Times New Roman" w:hAnsi="Times New Roman"/>
          <w:bCs/>
          <w:sz w:val="24"/>
          <w:szCs w:val="24"/>
          <w:lang w:val="ru-RU"/>
        </w:rPr>
        <w:t>’</w:t>
      </w:r>
      <w:r w:rsidRPr="004D3EA9">
        <w:rPr>
          <w:rFonts w:ascii="Times New Roman" w:hAnsi="Times New Roman"/>
          <w:bCs/>
          <w:sz w:val="24"/>
          <w:szCs w:val="24"/>
        </w:rPr>
        <w:t>s</w:t>
      </w:r>
      <w:r w:rsidRPr="004D3EA9">
        <w:rPr>
          <w:rFonts w:ascii="Times New Roman" w:hAnsi="Times New Roman"/>
          <w:bCs/>
          <w:sz w:val="24"/>
          <w:szCs w:val="24"/>
          <w:lang w:val="ru-RU"/>
        </w:rPr>
        <w:t xml:space="preserve">... </w:t>
      </w:r>
      <w:r w:rsidRPr="004D3EA9">
        <w:rPr>
          <w:rFonts w:ascii="Times New Roman" w:hAnsi="Times New Roman"/>
          <w:bCs/>
          <w:sz w:val="24"/>
          <w:szCs w:val="24"/>
        </w:rPr>
        <w:t>Is</w:t>
      </w:r>
      <w:r w:rsidRPr="004D3EA9">
        <w:rPr>
          <w:rFonts w:ascii="Times New Roman" w:hAnsi="Times New Roman"/>
          <w:bCs/>
          <w:sz w:val="24"/>
          <w:szCs w:val="24"/>
          <w:lang w:val="ru-RU"/>
        </w:rPr>
        <w:t xml:space="preserve"> </w:t>
      </w:r>
      <w:r w:rsidRPr="004D3EA9">
        <w:rPr>
          <w:rFonts w:ascii="Times New Roman" w:hAnsi="Times New Roman"/>
          <w:bCs/>
          <w:sz w:val="24"/>
          <w:szCs w:val="24"/>
        </w:rPr>
        <w:t>it</w:t>
      </w:r>
      <w:r w:rsidRPr="004D3EA9">
        <w:rPr>
          <w:rFonts w:ascii="Times New Roman" w:hAnsi="Times New Roman"/>
          <w:bCs/>
          <w:sz w:val="24"/>
          <w:szCs w:val="24"/>
          <w:lang w:val="ru-RU"/>
        </w:rPr>
        <w:t xml:space="preserve">.? </w:t>
      </w:r>
      <w:r w:rsidRPr="004D3EA9">
        <w:rPr>
          <w:rFonts w:ascii="Times New Roman" w:hAnsi="Times New Roman"/>
          <w:bCs/>
          <w:sz w:val="24"/>
          <w:szCs w:val="24"/>
        </w:rPr>
        <w:t>What</w:t>
      </w:r>
      <w:r w:rsidRPr="004D3EA9">
        <w:rPr>
          <w:rFonts w:ascii="Times New Roman" w:hAnsi="Times New Roman"/>
          <w:bCs/>
          <w:sz w:val="24"/>
          <w:szCs w:val="24"/>
          <w:lang w:val="ru-RU"/>
        </w:rPr>
        <w:t>’</w:t>
      </w:r>
      <w:r w:rsidRPr="004D3EA9">
        <w:rPr>
          <w:rFonts w:ascii="Times New Roman" w:hAnsi="Times New Roman"/>
          <w:bCs/>
          <w:sz w:val="24"/>
          <w:szCs w:val="24"/>
        </w:rPr>
        <w:t>s</w:t>
      </w:r>
      <w:r w:rsidRPr="004D3EA9">
        <w:rPr>
          <w:rFonts w:ascii="Times New Roman" w:hAnsi="Times New Roman"/>
          <w:bCs/>
          <w:sz w:val="24"/>
          <w:szCs w:val="24"/>
          <w:lang w:val="ru-RU"/>
        </w:rPr>
        <w:t xml:space="preserve"> ...?;</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26" w:name="bookmark148"/>
      <w:bookmarkEnd w:id="126"/>
      <w:r w:rsidRPr="004D3EA9">
        <w:rPr>
          <w:rFonts w:ascii="Times New Roman" w:hAnsi="Times New Roman"/>
          <w:bCs/>
          <w:sz w:val="24"/>
          <w:szCs w:val="24"/>
          <w:lang w:val="ru-RU"/>
        </w:rPr>
        <w:t xml:space="preserve">распознавать и употреблять в устной и письменной речи предложения </w:t>
      </w:r>
      <w:r w:rsidRPr="004D3EA9">
        <w:rPr>
          <w:rFonts w:ascii="Times New Roman" w:hAnsi="Times New Roman"/>
          <w:bCs/>
          <w:sz w:val="24"/>
          <w:szCs w:val="24"/>
          <w:lang w:val="ru-RU"/>
        </w:rPr>
        <w:br/>
        <w:t>с краткими глагольными формами;</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27" w:name="bookmark149"/>
      <w:bookmarkEnd w:id="127"/>
      <w:r w:rsidRPr="004D3EA9">
        <w:rPr>
          <w:rFonts w:ascii="Times New Roman" w:hAnsi="Times New Roman"/>
          <w:bCs/>
          <w:sz w:val="24"/>
          <w:szCs w:val="24"/>
          <w:lang w:val="ru-RU"/>
        </w:rPr>
        <w:t>распознавать и употреблять в устной и письменной речи повелительное наклонение: побудительные предложения в утвердительной форме (</w:t>
      </w:r>
      <w:r w:rsidRPr="004D3EA9">
        <w:rPr>
          <w:rFonts w:ascii="Times New Roman" w:hAnsi="Times New Roman"/>
          <w:bCs/>
          <w:sz w:val="24"/>
          <w:szCs w:val="24"/>
        </w:rPr>
        <w:t>Come</w:t>
      </w:r>
      <w:r w:rsidRPr="004D3EA9">
        <w:rPr>
          <w:rFonts w:ascii="Times New Roman" w:hAnsi="Times New Roman"/>
          <w:bCs/>
          <w:sz w:val="24"/>
          <w:szCs w:val="24"/>
          <w:lang w:val="ru-RU"/>
        </w:rPr>
        <w:t xml:space="preserve"> </w:t>
      </w:r>
      <w:r w:rsidRPr="004D3EA9">
        <w:rPr>
          <w:rFonts w:ascii="Times New Roman" w:hAnsi="Times New Roman"/>
          <w:bCs/>
          <w:sz w:val="24"/>
          <w:szCs w:val="24"/>
        </w:rPr>
        <w:t>in</w:t>
      </w:r>
      <w:r w:rsidRPr="004D3EA9">
        <w:rPr>
          <w:rFonts w:ascii="Times New Roman" w:hAnsi="Times New Roman"/>
          <w:bCs/>
          <w:sz w:val="24"/>
          <w:szCs w:val="24"/>
          <w:lang w:val="ru-RU"/>
        </w:rPr>
        <w:t xml:space="preserve">, </w:t>
      </w:r>
      <w:r w:rsidRPr="004D3EA9">
        <w:rPr>
          <w:rFonts w:ascii="Times New Roman" w:hAnsi="Times New Roman"/>
          <w:bCs/>
          <w:sz w:val="24"/>
          <w:szCs w:val="24"/>
        </w:rPr>
        <w:t>please</w:t>
      </w:r>
      <w:r w:rsidRPr="004D3EA9">
        <w:rPr>
          <w:rFonts w:ascii="Times New Roman" w:hAnsi="Times New Roman"/>
          <w:bCs/>
          <w:sz w:val="24"/>
          <w:szCs w:val="24"/>
          <w:lang w:val="ru-RU"/>
        </w:rPr>
        <w:t>.);</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28" w:name="bookmark150"/>
      <w:bookmarkEnd w:id="128"/>
      <w:r w:rsidRPr="004D3EA9">
        <w:rPr>
          <w:rFonts w:ascii="Times New Roman" w:hAnsi="Times New Roman"/>
          <w:bCs/>
          <w:sz w:val="24"/>
          <w:szCs w:val="24"/>
          <w:lang w:val="ru-RU"/>
        </w:rPr>
        <w:t>распознавать и употреблять в устной и письменной речи настоящее простое время (</w:t>
      </w:r>
      <w:r w:rsidRPr="004D3EA9">
        <w:rPr>
          <w:rFonts w:ascii="Times New Roman" w:hAnsi="Times New Roman"/>
          <w:bCs/>
          <w:sz w:val="24"/>
          <w:szCs w:val="24"/>
        </w:rPr>
        <w:t>Present</w:t>
      </w:r>
      <w:r w:rsidRPr="004D3EA9">
        <w:rPr>
          <w:rFonts w:ascii="Times New Roman" w:hAnsi="Times New Roman"/>
          <w:bCs/>
          <w:sz w:val="24"/>
          <w:szCs w:val="24"/>
          <w:lang w:val="ru-RU"/>
        </w:rPr>
        <w:t xml:space="preserve"> </w:t>
      </w:r>
      <w:r w:rsidRPr="004D3EA9">
        <w:rPr>
          <w:rFonts w:ascii="Times New Roman" w:hAnsi="Times New Roman"/>
          <w:bCs/>
          <w:sz w:val="24"/>
          <w:szCs w:val="24"/>
        </w:rPr>
        <w:t>Simple</w:t>
      </w:r>
      <w:r w:rsidRPr="004D3EA9">
        <w:rPr>
          <w:rFonts w:ascii="Times New Roman" w:hAnsi="Times New Roman"/>
          <w:bCs/>
          <w:sz w:val="24"/>
          <w:szCs w:val="24"/>
          <w:lang w:val="ru-RU"/>
        </w:rPr>
        <w:t xml:space="preserve"> </w:t>
      </w:r>
      <w:r w:rsidRPr="004D3EA9">
        <w:rPr>
          <w:rFonts w:ascii="Times New Roman" w:hAnsi="Times New Roman"/>
          <w:bCs/>
          <w:sz w:val="24"/>
          <w:szCs w:val="24"/>
        </w:rPr>
        <w:t>Tense</w:t>
      </w:r>
      <w:r w:rsidRPr="004D3EA9">
        <w:rPr>
          <w:rFonts w:ascii="Times New Roman" w:hAnsi="Times New Roman"/>
          <w:bCs/>
          <w:sz w:val="24"/>
          <w:szCs w:val="24"/>
          <w:lang w:val="ru-RU"/>
        </w:rPr>
        <w:t>) в пов</w:t>
      </w:r>
      <w:r w:rsidR="003817C1">
        <w:rPr>
          <w:rFonts w:ascii="Times New Roman" w:hAnsi="Times New Roman"/>
          <w:bCs/>
          <w:sz w:val="24"/>
          <w:szCs w:val="24"/>
          <w:lang w:val="ru-RU"/>
        </w:rPr>
        <w:t xml:space="preserve">ествовательных (утвердительных </w:t>
      </w:r>
      <w:r w:rsidRPr="004D3EA9">
        <w:rPr>
          <w:rFonts w:ascii="Times New Roman" w:hAnsi="Times New Roman"/>
          <w:bCs/>
          <w:sz w:val="24"/>
          <w:szCs w:val="24"/>
          <w:lang w:val="ru-RU"/>
        </w:rPr>
        <w:t>и отрицательных) и вопросительных (общий и специальный вопрос) предложениях;</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29" w:name="bookmark151"/>
      <w:bookmarkEnd w:id="129"/>
      <w:r w:rsidRPr="004D3EA9">
        <w:rPr>
          <w:rFonts w:ascii="Times New Roman" w:hAnsi="Times New Roman"/>
          <w:bCs/>
          <w:sz w:val="24"/>
          <w:szCs w:val="24"/>
          <w:lang w:val="ru-RU"/>
        </w:rPr>
        <w:t xml:space="preserve">распознавать и употреблять в устной и письменной речи глагольную конструкцию </w:t>
      </w:r>
      <w:r w:rsidRPr="004D3EA9">
        <w:rPr>
          <w:rFonts w:ascii="Times New Roman" w:hAnsi="Times New Roman"/>
          <w:bCs/>
          <w:sz w:val="24"/>
          <w:szCs w:val="24"/>
        </w:rPr>
        <w:t>have</w:t>
      </w:r>
      <w:r w:rsidRPr="004D3EA9">
        <w:rPr>
          <w:rFonts w:ascii="Times New Roman" w:hAnsi="Times New Roman"/>
          <w:bCs/>
          <w:sz w:val="24"/>
          <w:szCs w:val="24"/>
          <w:lang w:val="ru-RU"/>
        </w:rPr>
        <w:t xml:space="preserve"> </w:t>
      </w:r>
      <w:r w:rsidRPr="004D3EA9">
        <w:rPr>
          <w:rFonts w:ascii="Times New Roman" w:hAnsi="Times New Roman"/>
          <w:bCs/>
          <w:sz w:val="24"/>
          <w:szCs w:val="24"/>
        </w:rPr>
        <w:t>got</w:t>
      </w:r>
      <w:r w:rsidRPr="004D3EA9">
        <w:rPr>
          <w:rFonts w:ascii="Times New Roman" w:hAnsi="Times New Roman"/>
          <w:bCs/>
          <w:sz w:val="24"/>
          <w:szCs w:val="24"/>
          <w:lang w:val="ru-RU"/>
        </w:rPr>
        <w:t xml:space="preserve"> (</w:t>
      </w:r>
      <w:r w:rsidRPr="004D3EA9">
        <w:rPr>
          <w:rFonts w:ascii="Times New Roman" w:hAnsi="Times New Roman"/>
          <w:bCs/>
          <w:sz w:val="24"/>
          <w:szCs w:val="24"/>
        </w:rPr>
        <w:t>I</w:t>
      </w:r>
      <w:r w:rsidRPr="004D3EA9">
        <w:rPr>
          <w:rFonts w:ascii="Times New Roman" w:hAnsi="Times New Roman"/>
          <w:bCs/>
          <w:sz w:val="24"/>
          <w:szCs w:val="24"/>
          <w:lang w:val="ru-RU"/>
        </w:rPr>
        <w:t>’</w:t>
      </w:r>
      <w:r w:rsidRPr="004D3EA9">
        <w:rPr>
          <w:rFonts w:ascii="Times New Roman" w:hAnsi="Times New Roman"/>
          <w:bCs/>
          <w:sz w:val="24"/>
          <w:szCs w:val="24"/>
        </w:rPr>
        <w:t>ve</w:t>
      </w:r>
      <w:r w:rsidRPr="004D3EA9">
        <w:rPr>
          <w:rFonts w:ascii="Times New Roman" w:hAnsi="Times New Roman"/>
          <w:bCs/>
          <w:sz w:val="24"/>
          <w:szCs w:val="24"/>
          <w:lang w:val="ru-RU"/>
        </w:rPr>
        <w:t xml:space="preserve"> </w:t>
      </w:r>
      <w:r w:rsidRPr="004D3EA9">
        <w:rPr>
          <w:rFonts w:ascii="Times New Roman" w:hAnsi="Times New Roman"/>
          <w:bCs/>
          <w:sz w:val="24"/>
          <w:szCs w:val="24"/>
        </w:rPr>
        <w:t>got</w:t>
      </w:r>
      <w:r w:rsidRPr="004D3EA9">
        <w:rPr>
          <w:rFonts w:ascii="Times New Roman" w:hAnsi="Times New Roman"/>
          <w:bCs/>
          <w:sz w:val="24"/>
          <w:szCs w:val="24"/>
          <w:lang w:val="ru-RU"/>
        </w:rPr>
        <w:t xml:space="preserve"> ... </w:t>
      </w:r>
      <w:r w:rsidRPr="004D3EA9">
        <w:rPr>
          <w:rFonts w:ascii="Times New Roman" w:hAnsi="Times New Roman"/>
          <w:bCs/>
          <w:sz w:val="24"/>
          <w:szCs w:val="24"/>
        </w:rPr>
        <w:t>Have</w:t>
      </w:r>
      <w:r w:rsidRPr="004D3EA9">
        <w:rPr>
          <w:rFonts w:ascii="Times New Roman" w:hAnsi="Times New Roman"/>
          <w:bCs/>
          <w:sz w:val="24"/>
          <w:szCs w:val="24"/>
          <w:lang w:val="ru-RU"/>
        </w:rPr>
        <w:t xml:space="preserve"> </w:t>
      </w:r>
      <w:r w:rsidRPr="004D3EA9">
        <w:rPr>
          <w:rFonts w:ascii="Times New Roman" w:hAnsi="Times New Roman"/>
          <w:bCs/>
          <w:sz w:val="24"/>
          <w:szCs w:val="24"/>
        </w:rPr>
        <w:t>you</w:t>
      </w:r>
      <w:r w:rsidRPr="004D3EA9">
        <w:rPr>
          <w:rFonts w:ascii="Times New Roman" w:hAnsi="Times New Roman"/>
          <w:bCs/>
          <w:sz w:val="24"/>
          <w:szCs w:val="24"/>
          <w:lang w:val="ru-RU"/>
        </w:rPr>
        <w:t xml:space="preserve"> </w:t>
      </w:r>
      <w:r w:rsidRPr="004D3EA9">
        <w:rPr>
          <w:rFonts w:ascii="Times New Roman" w:hAnsi="Times New Roman"/>
          <w:bCs/>
          <w:sz w:val="24"/>
          <w:szCs w:val="24"/>
        </w:rPr>
        <w:t>got</w:t>
      </w:r>
      <w:r w:rsidRPr="004D3EA9">
        <w:rPr>
          <w:rFonts w:ascii="Times New Roman" w:hAnsi="Times New Roman"/>
          <w:bCs/>
          <w:sz w:val="24"/>
          <w:szCs w:val="24"/>
          <w:lang w:val="ru-RU"/>
        </w:rPr>
        <w:t xml:space="preserve"> ...?);</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30" w:name="bookmark152"/>
      <w:bookmarkEnd w:id="130"/>
      <w:r w:rsidRPr="004D3EA9">
        <w:rPr>
          <w:rFonts w:ascii="Times New Roman" w:hAnsi="Times New Roman"/>
          <w:bCs/>
          <w:sz w:val="24"/>
          <w:szCs w:val="24"/>
          <w:lang w:val="ru-RU"/>
        </w:rPr>
        <w:t>распознавать и употреблять в устной и письменной речи модальный глагол с</w:t>
      </w:r>
      <w:r w:rsidRPr="004D3EA9">
        <w:rPr>
          <w:rFonts w:ascii="Times New Roman" w:hAnsi="Times New Roman"/>
          <w:bCs/>
          <w:sz w:val="24"/>
          <w:szCs w:val="24"/>
        </w:rPr>
        <w:t>an</w:t>
      </w:r>
      <w:r w:rsidRPr="004D3EA9">
        <w:rPr>
          <w:rFonts w:ascii="Times New Roman" w:hAnsi="Times New Roman"/>
          <w:bCs/>
          <w:sz w:val="24"/>
          <w:szCs w:val="24"/>
          <w:lang w:val="ru-RU"/>
        </w:rPr>
        <w:t>/</w:t>
      </w:r>
      <w:r w:rsidRPr="004D3EA9">
        <w:rPr>
          <w:rFonts w:ascii="Times New Roman" w:hAnsi="Times New Roman"/>
          <w:bCs/>
          <w:sz w:val="24"/>
          <w:szCs w:val="24"/>
        </w:rPr>
        <w:t>can</w:t>
      </w:r>
      <w:r w:rsidRPr="004D3EA9">
        <w:rPr>
          <w:rFonts w:ascii="Times New Roman" w:hAnsi="Times New Roman"/>
          <w:bCs/>
          <w:sz w:val="24"/>
          <w:szCs w:val="24"/>
          <w:lang w:val="ru-RU"/>
        </w:rPr>
        <w:t>’</w:t>
      </w:r>
      <w:r w:rsidRPr="004D3EA9">
        <w:rPr>
          <w:rFonts w:ascii="Times New Roman" w:hAnsi="Times New Roman"/>
          <w:bCs/>
          <w:sz w:val="24"/>
          <w:szCs w:val="24"/>
        </w:rPr>
        <w:t>t</w:t>
      </w:r>
      <w:r w:rsidRPr="004D3EA9">
        <w:rPr>
          <w:rFonts w:ascii="Times New Roman" w:hAnsi="Times New Roman"/>
          <w:bCs/>
          <w:sz w:val="24"/>
          <w:szCs w:val="24"/>
          <w:lang w:val="ru-RU"/>
        </w:rPr>
        <w:t xml:space="preserve"> для выражения умения (</w:t>
      </w:r>
      <w:r w:rsidRPr="004D3EA9">
        <w:rPr>
          <w:rFonts w:ascii="Times New Roman" w:hAnsi="Times New Roman"/>
          <w:bCs/>
          <w:sz w:val="24"/>
          <w:szCs w:val="24"/>
        </w:rPr>
        <w:t>I</w:t>
      </w:r>
      <w:r w:rsidRPr="004D3EA9">
        <w:rPr>
          <w:rFonts w:ascii="Times New Roman" w:hAnsi="Times New Roman"/>
          <w:bCs/>
          <w:sz w:val="24"/>
          <w:szCs w:val="24"/>
          <w:lang w:val="ru-RU"/>
        </w:rPr>
        <w:t xml:space="preserve"> </w:t>
      </w:r>
      <w:r w:rsidRPr="004D3EA9">
        <w:rPr>
          <w:rFonts w:ascii="Times New Roman" w:hAnsi="Times New Roman"/>
          <w:bCs/>
          <w:sz w:val="24"/>
          <w:szCs w:val="24"/>
        </w:rPr>
        <w:t>can</w:t>
      </w:r>
      <w:r w:rsidRPr="004D3EA9">
        <w:rPr>
          <w:rFonts w:ascii="Times New Roman" w:hAnsi="Times New Roman"/>
          <w:bCs/>
          <w:sz w:val="24"/>
          <w:szCs w:val="24"/>
          <w:lang w:val="ru-RU"/>
        </w:rPr>
        <w:t xml:space="preserve"> </w:t>
      </w:r>
      <w:r w:rsidRPr="004D3EA9">
        <w:rPr>
          <w:rFonts w:ascii="Times New Roman" w:hAnsi="Times New Roman"/>
          <w:bCs/>
          <w:sz w:val="24"/>
          <w:szCs w:val="24"/>
        </w:rPr>
        <w:t>ride</w:t>
      </w:r>
      <w:r w:rsidRPr="004D3EA9">
        <w:rPr>
          <w:rFonts w:ascii="Times New Roman" w:hAnsi="Times New Roman"/>
          <w:bCs/>
          <w:sz w:val="24"/>
          <w:szCs w:val="24"/>
          <w:lang w:val="ru-RU"/>
        </w:rPr>
        <w:t xml:space="preserve"> </w:t>
      </w:r>
      <w:r w:rsidRPr="004D3EA9">
        <w:rPr>
          <w:rFonts w:ascii="Times New Roman" w:hAnsi="Times New Roman"/>
          <w:bCs/>
          <w:sz w:val="24"/>
          <w:szCs w:val="24"/>
        </w:rPr>
        <w:t>a</w:t>
      </w:r>
      <w:r w:rsidRPr="004D3EA9">
        <w:rPr>
          <w:rFonts w:ascii="Times New Roman" w:hAnsi="Times New Roman"/>
          <w:bCs/>
          <w:sz w:val="24"/>
          <w:szCs w:val="24"/>
          <w:lang w:val="ru-RU"/>
        </w:rPr>
        <w:t xml:space="preserve"> </w:t>
      </w:r>
      <w:r w:rsidRPr="004D3EA9">
        <w:rPr>
          <w:rFonts w:ascii="Times New Roman" w:hAnsi="Times New Roman"/>
          <w:bCs/>
          <w:sz w:val="24"/>
          <w:szCs w:val="24"/>
        </w:rPr>
        <w:t>bike</w:t>
      </w:r>
      <w:r w:rsidRPr="004D3EA9">
        <w:rPr>
          <w:rFonts w:ascii="Times New Roman" w:hAnsi="Times New Roman"/>
          <w:bCs/>
          <w:sz w:val="24"/>
          <w:szCs w:val="24"/>
          <w:lang w:val="ru-RU"/>
        </w:rPr>
        <w:t>.) и отсутствия умения (</w:t>
      </w:r>
      <w:r w:rsidRPr="004D3EA9">
        <w:rPr>
          <w:rFonts w:ascii="Times New Roman" w:hAnsi="Times New Roman"/>
          <w:bCs/>
          <w:sz w:val="24"/>
          <w:szCs w:val="24"/>
        </w:rPr>
        <w:t>I</w:t>
      </w:r>
      <w:r w:rsidRPr="004D3EA9">
        <w:rPr>
          <w:rFonts w:ascii="Times New Roman" w:hAnsi="Times New Roman"/>
          <w:bCs/>
          <w:sz w:val="24"/>
          <w:szCs w:val="24"/>
          <w:lang w:val="ru-RU"/>
        </w:rPr>
        <w:t xml:space="preserve"> </w:t>
      </w:r>
      <w:r w:rsidRPr="004D3EA9">
        <w:rPr>
          <w:rFonts w:ascii="Times New Roman" w:hAnsi="Times New Roman"/>
          <w:bCs/>
          <w:sz w:val="24"/>
          <w:szCs w:val="24"/>
        </w:rPr>
        <w:t>can</w:t>
      </w:r>
      <w:r w:rsidRPr="004D3EA9">
        <w:rPr>
          <w:rFonts w:ascii="Times New Roman" w:hAnsi="Times New Roman"/>
          <w:bCs/>
          <w:sz w:val="24"/>
          <w:szCs w:val="24"/>
          <w:lang w:val="ru-RU"/>
        </w:rPr>
        <w:t>’</w:t>
      </w:r>
      <w:r w:rsidRPr="004D3EA9">
        <w:rPr>
          <w:rFonts w:ascii="Times New Roman" w:hAnsi="Times New Roman"/>
          <w:bCs/>
          <w:sz w:val="24"/>
          <w:szCs w:val="24"/>
        </w:rPr>
        <w:t>t</w:t>
      </w:r>
      <w:r w:rsidRPr="004D3EA9">
        <w:rPr>
          <w:rFonts w:ascii="Times New Roman" w:hAnsi="Times New Roman"/>
          <w:bCs/>
          <w:sz w:val="24"/>
          <w:szCs w:val="24"/>
          <w:lang w:val="ru-RU"/>
        </w:rPr>
        <w:t xml:space="preserve"> </w:t>
      </w:r>
      <w:r w:rsidRPr="004D3EA9">
        <w:rPr>
          <w:rFonts w:ascii="Times New Roman" w:hAnsi="Times New Roman"/>
          <w:bCs/>
          <w:sz w:val="24"/>
          <w:szCs w:val="24"/>
        </w:rPr>
        <w:t>ride</w:t>
      </w:r>
      <w:r w:rsidRPr="004D3EA9">
        <w:rPr>
          <w:rFonts w:ascii="Times New Roman" w:hAnsi="Times New Roman"/>
          <w:bCs/>
          <w:sz w:val="24"/>
          <w:szCs w:val="24"/>
          <w:lang w:val="ru-RU"/>
        </w:rPr>
        <w:t xml:space="preserve"> </w:t>
      </w:r>
      <w:r w:rsidRPr="004D3EA9">
        <w:rPr>
          <w:rFonts w:ascii="Times New Roman" w:hAnsi="Times New Roman"/>
          <w:bCs/>
          <w:sz w:val="24"/>
          <w:szCs w:val="24"/>
        </w:rPr>
        <w:t>a</w:t>
      </w:r>
      <w:r w:rsidRPr="004D3EA9">
        <w:rPr>
          <w:rFonts w:ascii="Times New Roman" w:hAnsi="Times New Roman"/>
          <w:bCs/>
          <w:sz w:val="24"/>
          <w:szCs w:val="24"/>
          <w:lang w:val="ru-RU"/>
        </w:rPr>
        <w:t xml:space="preserve"> </w:t>
      </w:r>
      <w:r w:rsidRPr="004D3EA9">
        <w:rPr>
          <w:rFonts w:ascii="Times New Roman" w:hAnsi="Times New Roman"/>
          <w:bCs/>
          <w:sz w:val="24"/>
          <w:szCs w:val="24"/>
        </w:rPr>
        <w:t>bike</w:t>
      </w:r>
      <w:r w:rsidRPr="004D3EA9">
        <w:rPr>
          <w:rFonts w:ascii="Times New Roman" w:hAnsi="Times New Roman"/>
          <w:bCs/>
          <w:sz w:val="24"/>
          <w:szCs w:val="24"/>
          <w:lang w:val="ru-RU"/>
        </w:rPr>
        <w:t xml:space="preserve">.); </w:t>
      </w:r>
      <w:r w:rsidRPr="004D3EA9">
        <w:rPr>
          <w:rFonts w:ascii="Times New Roman" w:hAnsi="Times New Roman"/>
          <w:bCs/>
          <w:sz w:val="24"/>
          <w:szCs w:val="24"/>
        </w:rPr>
        <w:t>can</w:t>
      </w:r>
      <w:r w:rsidRPr="004D3EA9">
        <w:rPr>
          <w:rFonts w:ascii="Times New Roman" w:hAnsi="Times New Roman"/>
          <w:bCs/>
          <w:sz w:val="24"/>
          <w:szCs w:val="24"/>
          <w:lang w:val="ru-RU"/>
        </w:rPr>
        <w:t xml:space="preserve"> для получения разрешения (</w:t>
      </w:r>
      <w:r w:rsidRPr="004D3EA9">
        <w:rPr>
          <w:rFonts w:ascii="Times New Roman" w:hAnsi="Times New Roman"/>
          <w:bCs/>
          <w:sz w:val="24"/>
          <w:szCs w:val="24"/>
        </w:rPr>
        <w:t>Can</w:t>
      </w:r>
      <w:r w:rsidRPr="004D3EA9">
        <w:rPr>
          <w:rFonts w:ascii="Times New Roman" w:hAnsi="Times New Roman"/>
          <w:bCs/>
          <w:sz w:val="24"/>
          <w:szCs w:val="24"/>
          <w:lang w:val="ru-RU"/>
        </w:rPr>
        <w:t xml:space="preserve"> </w:t>
      </w:r>
      <w:r w:rsidRPr="004D3EA9">
        <w:rPr>
          <w:rFonts w:ascii="Times New Roman" w:hAnsi="Times New Roman"/>
          <w:bCs/>
          <w:sz w:val="24"/>
          <w:szCs w:val="24"/>
        </w:rPr>
        <w:t>I</w:t>
      </w:r>
      <w:r w:rsidRPr="004D3EA9">
        <w:rPr>
          <w:rFonts w:ascii="Times New Roman" w:hAnsi="Times New Roman"/>
          <w:bCs/>
          <w:sz w:val="24"/>
          <w:szCs w:val="24"/>
          <w:lang w:val="ru-RU"/>
        </w:rPr>
        <w:t xml:space="preserve"> </w:t>
      </w:r>
      <w:r w:rsidRPr="004D3EA9">
        <w:rPr>
          <w:rFonts w:ascii="Times New Roman" w:hAnsi="Times New Roman"/>
          <w:bCs/>
          <w:sz w:val="24"/>
          <w:szCs w:val="24"/>
        </w:rPr>
        <w:t>go</w:t>
      </w:r>
      <w:r w:rsidRPr="004D3EA9">
        <w:rPr>
          <w:rFonts w:ascii="Times New Roman" w:hAnsi="Times New Roman"/>
          <w:bCs/>
          <w:sz w:val="24"/>
          <w:szCs w:val="24"/>
          <w:lang w:val="ru-RU"/>
        </w:rPr>
        <w:t xml:space="preserve"> </w:t>
      </w:r>
      <w:r w:rsidRPr="004D3EA9">
        <w:rPr>
          <w:rFonts w:ascii="Times New Roman" w:hAnsi="Times New Roman"/>
          <w:bCs/>
          <w:sz w:val="24"/>
          <w:szCs w:val="24"/>
        </w:rPr>
        <w:t>out</w:t>
      </w:r>
      <w:r w:rsidRPr="004D3EA9">
        <w:rPr>
          <w:rFonts w:ascii="Times New Roman" w:hAnsi="Times New Roman"/>
          <w:bCs/>
          <w:sz w:val="24"/>
          <w:szCs w:val="24"/>
          <w:lang w:val="ru-RU"/>
        </w:rPr>
        <w:t>?);</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31" w:name="bookmark153"/>
      <w:bookmarkEnd w:id="131"/>
      <w:r w:rsidRPr="004D3EA9">
        <w:rPr>
          <w:rFonts w:ascii="Times New Roman" w:hAnsi="Times New Roman"/>
          <w:bCs/>
          <w:sz w:val="24"/>
          <w:szCs w:val="24"/>
          <w:lang w:val="ru-RU"/>
        </w:rPr>
        <w:t>распознавать и употреблять в устной и письменной речи неопределённый, определённый и нулевой артикль с существительными (наиболее распространённые случаи употребления);</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32" w:name="bookmark154"/>
      <w:bookmarkEnd w:id="132"/>
      <w:r w:rsidRPr="004D3EA9">
        <w:rPr>
          <w:rFonts w:ascii="Times New Roman" w:hAnsi="Times New Roman"/>
          <w:bCs/>
          <w:sz w:val="24"/>
          <w:szCs w:val="24"/>
          <w:lang w:val="ru-RU"/>
        </w:rPr>
        <w:t xml:space="preserve">распознавать и употреблять в устной и письменной речи множественное число существительных, образованное по правилам и исключения: </w:t>
      </w:r>
      <w:r w:rsidRPr="004D3EA9">
        <w:rPr>
          <w:rFonts w:ascii="Times New Roman" w:hAnsi="Times New Roman"/>
          <w:bCs/>
          <w:sz w:val="24"/>
          <w:szCs w:val="24"/>
        </w:rPr>
        <w:t>a</w:t>
      </w:r>
      <w:r w:rsidRPr="004D3EA9">
        <w:rPr>
          <w:rFonts w:ascii="Times New Roman" w:hAnsi="Times New Roman"/>
          <w:bCs/>
          <w:sz w:val="24"/>
          <w:szCs w:val="24"/>
          <w:lang w:val="ru-RU"/>
        </w:rPr>
        <w:t xml:space="preserve"> </w:t>
      </w:r>
      <w:r w:rsidRPr="004D3EA9">
        <w:rPr>
          <w:rFonts w:ascii="Times New Roman" w:hAnsi="Times New Roman"/>
          <w:bCs/>
          <w:sz w:val="24"/>
          <w:szCs w:val="24"/>
        </w:rPr>
        <w:t>pen</w:t>
      </w:r>
      <w:r w:rsidRPr="004D3EA9">
        <w:rPr>
          <w:rFonts w:ascii="Times New Roman" w:hAnsi="Times New Roman"/>
          <w:bCs/>
          <w:sz w:val="24"/>
          <w:szCs w:val="24"/>
          <w:lang w:val="ru-RU"/>
        </w:rPr>
        <w:t xml:space="preserve"> – </w:t>
      </w:r>
      <w:r w:rsidRPr="004D3EA9">
        <w:rPr>
          <w:rFonts w:ascii="Times New Roman" w:hAnsi="Times New Roman"/>
          <w:bCs/>
          <w:sz w:val="24"/>
          <w:szCs w:val="24"/>
        </w:rPr>
        <w:t>pens</w:t>
      </w:r>
      <w:r w:rsidRPr="004D3EA9">
        <w:rPr>
          <w:rFonts w:ascii="Times New Roman" w:hAnsi="Times New Roman"/>
          <w:bCs/>
          <w:sz w:val="24"/>
          <w:szCs w:val="24"/>
          <w:lang w:val="ru-RU"/>
        </w:rPr>
        <w:t xml:space="preserve">; </w:t>
      </w:r>
      <w:r w:rsidRPr="004D3EA9">
        <w:rPr>
          <w:rFonts w:ascii="Times New Roman" w:hAnsi="Times New Roman"/>
          <w:bCs/>
          <w:sz w:val="24"/>
          <w:szCs w:val="24"/>
        </w:rPr>
        <w:t>a</w:t>
      </w:r>
      <w:r w:rsidRPr="004D3EA9">
        <w:rPr>
          <w:rFonts w:ascii="Times New Roman" w:hAnsi="Times New Roman"/>
          <w:bCs/>
          <w:sz w:val="24"/>
          <w:szCs w:val="24"/>
          <w:lang w:val="ru-RU"/>
        </w:rPr>
        <w:t xml:space="preserve"> </w:t>
      </w:r>
      <w:r w:rsidRPr="004D3EA9">
        <w:rPr>
          <w:rFonts w:ascii="Times New Roman" w:hAnsi="Times New Roman"/>
          <w:bCs/>
          <w:sz w:val="24"/>
          <w:szCs w:val="24"/>
        </w:rPr>
        <w:t>man</w:t>
      </w:r>
      <w:r w:rsidRPr="004D3EA9">
        <w:rPr>
          <w:rFonts w:ascii="Times New Roman" w:hAnsi="Times New Roman"/>
          <w:bCs/>
          <w:sz w:val="24"/>
          <w:szCs w:val="24"/>
          <w:lang w:val="ru-RU"/>
        </w:rPr>
        <w:t xml:space="preserve"> – </w:t>
      </w:r>
      <w:r w:rsidRPr="004D3EA9">
        <w:rPr>
          <w:rFonts w:ascii="Times New Roman" w:hAnsi="Times New Roman"/>
          <w:bCs/>
          <w:sz w:val="24"/>
          <w:szCs w:val="24"/>
        </w:rPr>
        <w:t>men</w:t>
      </w:r>
      <w:r w:rsidRPr="004D3EA9">
        <w:rPr>
          <w:rFonts w:ascii="Times New Roman" w:hAnsi="Times New Roman"/>
          <w:bCs/>
          <w:sz w:val="24"/>
          <w:szCs w:val="24"/>
          <w:lang w:val="ru-RU"/>
        </w:rPr>
        <w:t>;</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33" w:name="bookmark155"/>
      <w:bookmarkEnd w:id="133"/>
      <w:r w:rsidRPr="004D3EA9">
        <w:rPr>
          <w:rFonts w:ascii="Times New Roman" w:hAnsi="Times New Roman"/>
          <w:bCs/>
          <w:sz w:val="24"/>
          <w:szCs w:val="24"/>
          <w:lang w:val="ru-RU"/>
        </w:rPr>
        <w:t xml:space="preserve">распознавать и употреблять в устной и письменной речи личные </w:t>
      </w:r>
      <w:r w:rsidRPr="004D3EA9">
        <w:rPr>
          <w:rFonts w:ascii="Times New Roman" w:hAnsi="Times New Roman"/>
          <w:bCs/>
          <w:sz w:val="24"/>
          <w:szCs w:val="24"/>
          <w:lang w:val="ru-RU"/>
        </w:rPr>
        <w:br/>
        <w:t>и притяжательные местоимения;</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34" w:name="bookmark156"/>
      <w:bookmarkEnd w:id="134"/>
      <w:r w:rsidRPr="004D3EA9">
        <w:rPr>
          <w:rFonts w:ascii="Times New Roman" w:hAnsi="Times New Roman"/>
          <w:bCs/>
          <w:sz w:val="24"/>
          <w:szCs w:val="24"/>
          <w:lang w:val="ru-RU"/>
        </w:rPr>
        <w:t xml:space="preserve">распознавать и употреблять в устной и письменной речи указательные местоимения </w:t>
      </w:r>
      <w:r w:rsidRPr="004D3EA9">
        <w:rPr>
          <w:rFonts w:ascii="Times New Roman" w:hAnsi="Times New Roman"/>
          <w:bCs/>
          <w:sz w:val="24"/>
          <w:szCs w:val="24"/>
        </w:rPr>
        <w:t>this</w:t>
      </w:r>
      <w:r w:rsidRPr="004D3EA9">
        <w:rPr>
          <w:rFonts w:ascii="Times New Roman" w:hAnsi="Times New Roman"/>
          <w:bCs/>
          <w:sz w:val="24"/>
          <w:szCs w:val="24"/>
          <w:lang w:val="ru-RU"/>
        </w:rPr>
        <w:t xml:space="preserve"> – </w:t>
      </w:r>
      <w:r w:rsidRPr="004D3EA9">
        <w:rPr>
          <w:rFonts w:ascii="Times New Roman" w:hAnsi="Times New Roman"/>
          <w:bCs/>
          <w:sz w:val="24"/>
          <w:szCs w:val="24"/>
        </w:rPr>
        <w:t>these</w:t>
      </w:r>
      <w:r w:rsidRPr="004D3EA9">
        <w:rPr>
          <w:rFonts w:ascii="Times New Roman" w:hAnsi="Times New Roman"/>
          <w:bCs/>
          <w:sz w:val="24"/>
          <w:szCs w:val="24"/>
          <w:lang w:val="ru-RU"/>
        </w:rPr>
        <w:t>;</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35" w:name="bookmark157"/>
      <w:bookmarkEnd w:id="135"/>
      <w:r w:rsidRPr="004D3EA9">
        <w:rPr>
          <w:rFonts w:ascii="Times New Roman" w:hAnsi="Times New Roman"/>
          <w:bCs/>
          <w:sz w:val="24"/>
          <w:szCs w:val="24"/>
          <w:lang w:val="ru-RU"/>
        </w:rPr>
        <w:t>распознавать и употреблять в устной и письменной речи количественные числительные (1–12);</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36" w:name="bookmark158"/>
      <w:bookmarkEnd w:id="136"/>
      <w:r w:rsidRPr="004D3EA9">
        <w:rPr>
          <w:rFonts w:ascii="Times New Roman" w:hAnsi="Times New Roman"/>
          <w:bCs/>
          <w:sz w:val="24"/>
          <w:szCs w:val="24"/>
          <w:lang w:val="ru-RU"/>
        </w:rPr>
        <w:t xml:space="preserve">распознавать и употреблять в устной и письменной речи вопросительные слова </w:t>
      </w:r>
      <w:r w:rsidRPr="004D3EA9">
        <w:rPr>
          <w:rFonts w:ascii="Times New Roman" w:hAnsi="Times New Roman"/>
          <w:bCs/>
          <w:sz w:val="24"/>
          <w:szCs w:val="24"/>
        </w:rPr>
        <w:t>who</w:t>
      </w:r>
      <w:r w:rsidRPr="004D3EA9">
        <w:rPr>
          <w:rFonts w:ascii="Times New Roman" w:hAnsi="Times New Roman"/>
          <w:bCs/>
          <w:sz w:val="24"/>
          <w:szCs w:val="24"/>
          <w:lang w:val="ru-RU"/>
        </w:rPr>
        <w:t xml:space="preserve">, </w:t>
      </w:r>
      <w:r w:rsidRPr="004D3EA9">
        <w:rPr>
          <w:rFonts w:ascii="Times New Roman" w:hAnsi="Times New Roman"/>
          <w:bCs/>
          <w:sz w:val="24"/>
          <w:szCs w:val="24"/>
        </w:rPr>
        <w:t>what</w:t>
      </w:r>
      <w:r w:rsidRPr="004D3EA9">
        <w:rPr>
          <w:rFonts w:ascii="Times New Roman" w:hAnsi="Times New Roman"/>
          <w:bCs/>
          <w:sz w:val="24"/>
          <w:szCs w:val="24"/>
          <w:lang w:val="ru-RU"/>
        </w:rPr>
        <w:t xml:space="preserve">, </w:t>
      </w:r>
      <w:r w:rsidRPr="004D3EA9">
        <w:rPr>
          <w:rFonts w:ascii="Times New Roman" w:hAnsi="Times New Roman"/>
          <w:bCs/>
          <w:sz w:val="24"/>
          <w:szCs w:val="24"/>
        </w:rPr>
        <w:t>how</w:t>
      </w:r>
      <w:r w:rsidRPr="004D3EA9">
        <w:rPr>
          <w:rFonts w:ascii="Times New Roman" w:hAnsi="Times New Roman"/>
          <w:bCs/>
          <w:sz w:val="24"/>
          <w:szCs w:val="24"/>
          <w:lang w:val="ru-RU"/>
        </w:rPr>
        <w:t xml:space="preserve">, </w:t>
      </w:r>
      <w:r w:rsidRPr="004D3EA9">
        <w:rPr>
          <w:rFonts w:ascii="Times New Roman" w:hAnsi="Times New Roman"/>
          <w:bCs/>
          <w:sz w:val="24"/>
          <w:szCs w:val="24"/>
        </w:rPr>
        <w:t>where</w:t>
      </w:r>
      <w:r w:rsidRPr="004D3EA9">
        <w:rPr>
          <w:rFonts w:ascii="Times New Roman" w:hAnsi="Times New Roman"/>
          <w:bCs/>
          <w:sz w:val="24"/>
          <w:szCs w:val="24"/>
          <w:lang w:val="ru-RU"/>
        </w:rPr>
        <w:t xml:space="preserve">, </w:t>
      </w:r>
      <w:r w:rsidRPr="004D3EA9">
        <w:rPr>
          <w:rFonts w:ascii="Times New Roman" w:hAnsi="Times New Roman"/>
          <w:bCs/>
          <w:sz w:val="24"/>
          <w:szCs w:val="24"/>
        </w:rPr>
        <w:t>how</w:t>
      </w:r>
      <w:r w:rsidRPr="004D3EA9">
        <w:rPr>
          <w:rFonts w:ascii="Times New Roman" w:hAnsi="Times New Roman"/>
          <w:bCs/>
          <w:sz w:val="24"/>
          <w:szCs w:val="24"/>
          <w:lang w:val="ru-RU"/>
        </w:rPr>
        <w:t xml:space="preserve"> </w:t>
      </w:r>
      <w:r w:rsidRPr="004D3EA9">
        <w:rPr>
          <w:rFonts w:ascii="Times New Roman" w:hAnsi="Times New Roman"/>
          <w:bCs/>
          <w:sz w:val="24"/>
          <w:szCs w:val="24"/>
        </w:rPr>
        <w:t>many</w:t>
      </w:r>
      <w:r w:rsidRPr="004D3EA9">
        <w:rPr>
          <w:rFonts w:ascii="Times New Roman" w:hAnsi="Times New Roman"/>
          <w:bCs/>
          <w:sz w:val="24"/>
          <w:szCs w:val="24"/>
          <w:lang w:val="ru-RU"/>
        </w:rPr>
        <w:t>;</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37" w:name="bookmark159"/>
      <w:bookmarkEnd w:id="137"/>
      <w:r w:rsidRPr="004D3EA9">
        <w:rPr>
          <w:rFonts w:ascii="Times New Roman" w:hAnsi="Times New Roman"/>
          <w:bCs/>
          <w:sz w:val="24"/>
          <w:szCs w:val="24"/>
          <w:lang w:val="ru-RU"/>
        </w:rPr>
        <w:t xml:space="preserve">распознавать и употреблять в устной и письменной речи предлоги места </w:t>
      </w:r>
      <w:r w:rsidRPr="004D3EA9">
        <w:rPr>
          <w:rFonts w:ascii="Times New Roman" w:hAnsi="Times New Roman"/>
          <w:bCs/>
          <w:sz w:val="24"/>
          <w:szCs w:val="24"/>
        </w:rPr>
        <w:t>on</w:t>
      </w:r>
      <w:r w:rsidRPr="004D3EA9">
        <w:rPr>
          <w:rFonts w:ascii="Times New Roman" w:hAnsi="Times New Roman"/>
          <w:bCs/>
          <w:sz w:val="24"/>
          <w:szCs w:val="24"/>
          <w:lang w:val="ru-RU"/>
        </w:rPr>
        <w:t xml:space="preserve">, </w:t>
      </w:r>
      <w:r w:rsidRPr="004D3EA9">
        <w:rPr>
          <w:rFonts w:ascii="Times New Roman" w:hAnsi="Times New Roman"/>
          <w:bCs/>
          <w:sz w:val="24"/>
          <w:szCs w:val="24"/>
        </w:rPr>
        <w:t>in</w:t>
      </w:r>
      <w:r w:rsidRPr="004D3EA9">
        <w:rPr>
          <w:rFonts w:ascii="Times New Roman" w:hAnsi="Times New Roman"/>
          <w:bCs/>
          <w:sz w:val="24"/>
          <w:szCs w:val="24"/>
          <w:lang w:val="ru-RU"/>
        </w:rPr>
        <w:t xml:space="preserve">, </w:t>
      </w:r>
      <w:r w:rsidRPr="004D3EA9">
        <w:rPr>
          <w:rFonts w:ascii="Times New Roman" w:hAnsi="Times New Roman"/>
          <w:bCs/>
          <w:sz w:val="24"/>
          <w:szCs w:val="24"/>
        </w:rPr>
        <w:t>near</w:t>
      </w:r>
      <w:r w:rsidRPr="004D3EA9">
        <w:rPr>
          <w:rFonts w:ascii="Times New Roman" w:hAnsi="Times New Roman"/>
          <w:bCs/>
          <w:sz w:val="24"/>
          <w:szCs w:val="24"/>
          <w:lang w:val="ru-RU"/>
        </w:rPr>
        <w:t xml:space="preserve">, </w:t>
      </w:r>
      <w:r w:rsidRPr="004D3EA9">
        <w:rPr>
          <w:rFonts w:ascii="Times New Roman" w:hAnsi="Times New Roman"/>
          <w:bCs/>
          <w:sz w:val="24"/>
          <w:szCs w:val="24"/>
        </w:rPr>
        <w:t>under</w:t>
      </w:r>
      <w:r w:rsidRPr="004D3EA9">
        <w:rPr>
          <w:rFonts w:ascii="Times New Roman" w:hAnsi="Times New Roman"/>
          <w:bCs/>
          <w:sz w:val="24"/>
          <w:szCs w:val="24"/>
          <w:lang w:val="ru-RU"/>
        </w:rPr>
        <w:t>;</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38" w:name="bookmark160"/>
      <w:bookmarkEnd w:id="138"/>
      <w:r w:rsidRPr="004D3EA9">
        <w:rPr>
          <w:rFonts w:ascii="Times New Roman" w:hAnsi="Times New Roman"/>
          <w:bCs/>
          <w:sz w:val="24"/>
          <w:szCs w:val="24"/>
          <w:lang w:val="ru-RU"/>
        </w:rPr>
        <w:t xml:space="preserve">распознавать и употреблять в устной и письменной речи союзы </w:t>
      </w:r>
      <w:r w:rsidRPr="004D3EA9">
        <w:rPr>
          <w:rFonts w:ascii="Times New Roman" w:hAnsi="Times New Roman"/>
          <w:bCs/>
          <w:sz w:val="24"/>
          <w:szCs w:val="24"/>
        </w:rPr>
        <w:t>and</w:t>
      </w:r>
      <w:r w:rsidRPr="004D3EA9">
        <w:rPr>
          <w:rFonts w:ascii="Times New Roman" w:hAnsi="Times New Roman"/>
          <w:bCs/>
          <w:sz w:val="24"/>
          <w:szCs w:val="24"/>
          <w:lang w:val="ru-RU"/>
        </w:rPr>
        <w:t xml:space="preserve"> и </w:t>
      </w:r>
      <w:r w:rsidRPr="004D3EA9">
        <w:rPr>
          <w:rFonts w:ascii="Times New Roman" w:hAnsi="Times New Roman"/>
          <w:bCs/>
          <w:sz w:val="24"/>
          <w:szCs w:val="24"/>
        </w:rPr>
        <w:t>but</w:t>
      </w:r>
      <w:r w:rsidRPr="004D3EA9">
        <w:rPr>
          <w:rFonts w:ascii="Times New Roman" w:hAnsi="Times New Roman"/>
          <w:bCs/>
          <w:sz w:val="24"/>
          <w:szCs w:val="24"/>
          <w:lang w:val="ru-RU"/>
        </w:rPr>
        <w:t xml:space="preserve"> </w:t>
      </w:r>
      <w:r w:rsidRPr="004D3EA9">
        <w:rPr>
          <w:rFonts w:ascii="Times New Roman" w:hAnsi="Times New Roman"/>
          <w:bCs/>
          <w:sz w:val="24"/>
          <w:szCs w:val="24"/>
          <w:lang w:val="ru-RU"/>
        </w:rPr>
        <w:br/>
        <w:t>(при однородных членах).</w:t>
      </w:r>
      <w:bookmarkStart w:id="139" w:name="bookmark161"/>
      <w:bookmarkStart w:id="140" w:name="bookmark162"/>
      <w:bookmarkStart w:id="141" w:name="bookmark163"/>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3.3. Социокультурные знания и умения</w:t>
      </w:r>
      <w:bookmarkEnd w:id="139"/>
      <w:bookmarkEnd w:id="140"/>
      <w:bookmarkEnd w:id="141"/>
      <w:r w:rsidRPr="004D3EA9">
        <w:rPr>
          <w:rFonts w:ascii="Times New Roman" w:hAnsi="Times New Roman"/>
          <w:bCs/>
          <w:sz w:val="24"/>
          <w:szCs w:val="24"/>
          <w:lang w:val="ru-RU"/>
        </w:rPr>
        <w:t>:</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42" w:name="bookmark164"/>
      <w:bookmarkEnd w:id="142"/>
      <w:r w:rsidRPr="004D3EA9">
        <w:rPr>
          <w:rFonts w:ascii="Times New Roman" w:hAnsi="Times New Roman"/>
          <w:bCs/>
          <w:sz w:val="24"/>
          <w:szCs w:val="24"/>
          <w:lang w:val="ru-RU"/>
        </w:rPr>
        <w:t>владеть отдельными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43" w:name="bookmark165"/>
      <w:bookmarkEnd w:id="143"/>
      <w:r w:rsidRPr="004D3EA9">
        <w:rPr>
          <w:rFonts w:ascii="Times New Roman" w:hAnsi="Times New Roman"/>
          <w:bCs/>
          <w:sz w:val="24"/>
          <w:szCs w:val="24"/>
          <w:lang w:val="ru-RU"/>
        </w:rPr>
        <w:t>знать названия родной страны и страны/стран изучаемого языка и их столиц.</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44" w:name="bookmark166"/>
      <w:bookmarkEnd w:id="144"/>
      <w:r w:rsidRPr="004D3EA9">
        <w:rPr>
          <w:rFonts w:ascii="Times New Roman" w:hAnsi="Times New Roman"/>
          <w:bCs/>
          <w:sz w:val="24"/>
          <w:szCs w:val="24"/>
          <w:lang w:val="ru-RU"/>
        </w:rPr>
        <w:t>4. К концу обучения в 3 классе обучающийся получит следующие предметные результаты по отдельным темам программы по иностранному (английскому) языку:</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4.1. Коммуникативные умения.</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4.1.1. Говорение:</w:t>
      </w:r>
    </w:p>
    <w:p w:rsidR="00254300" w:rsidRPr="004D3EA9"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45" w:name="bookmark167"/>
      <w:bookmarkEnd w:id="145"/>
      <w:r w:rsidRPr="004D3EA9">
        <w:rPr>
          <w:rFonts w:ascii="Times New Roman" w:hAnsi="Times New Roman"/>
          <w:bCs/>
          <w:sz w:val="24"/>
          <w:szCs w:val="24"/>
          <w:lang w:val="ru-RU"/>
        </w:rPr>
        <w:lastRenderedPageBreak/>
        <w:t>вести разные виды диалогов (диалог этикетного характера, диалог-побуждение, диалог-расспрос) в стандартных сит</w:t>
      </w:r>
      <w:r w:rsidR="00B707A9">
        <w:rPr>
          <w:rFonts w:ascii="Times New Roman" w:hAnsi="Times New Roman"/>
          <w:bCs/>
          <w:sz w:val="24"/>
          <w:szCs w:val="24"/>
          <w:lang w:val="ru-RU"/>
        </w:rPr>
        <w:t xml:space="preserve">уациях неофициального общения, </w:t>
      </w:r>
      <w:r w:rsidRPr="004D3EA9">
        <w:rPr>
          <w:rFonts w:ascii="Times New Roman" w:hAnsi="Times New Roman"/>
          <w:bCs/>
          <w:sz w:val="24"/>
          <w:szCs w:val="24"/>
          <w:lang w:val="ru-RU"/>
        </w:rPr>
        <w:t>с вербальными и/или зрительными опора</w:t>
      </w:r>
      <w:r w:rsidR="00B707A9">
        <w:rPr>
          <w:rFonts w:ascii="Times New Roman" w:hAnsi="Times New Roman"/>
          <w:bCs/>
          <w:sz w:val="24"/>
          <w:szCs w:val="24"/>
          <w:lang w:val="ru-RU"/>
        </w:rPr>
        <w:t xml:space="preserve">ми в рамках изучаемой тематики </w:t>
      </w:r>
      <w:r w:rsidRPr="004D3EA9">
        <w:rPr>
          <w:rFonts w:ascii="Times New Roman" w:hAnsi="Times New Roman"/>
          <w:bCs/>
          <w:sz w:val="24"/>
          <w:szCs w:val="24"/>
          <w:lang w:val="ru-RU"/>
        </w:rPr>
        <w:t>с соблюдением норм речевого этикета, принятого в стране/странах изучаемого языка (не менее 4 реплик со стороны каждого собеседника);</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46" w:name="bookmark168"/>
      <w:bookmarkEnd w:id="146"/>
      <w:r w:rsidRPr="00CF07BF">
        <w:rPr>
          <w:rFonts w:ascii="Times New Roman" w:hAnsi="Times New Roman"/>
          <w:bCs/>
          <w:sz w:val="24"/>
          <w:szCs w:val="24"/>
          <w:lang w:val="ru-RU"/>
        </w:rPr>
        <w:t>создавать устные связные монологические высказывания (описание; повествование/рассказ) в рамках изучаемой те</w:t>
      </w:r>
      <w:r w:rsidR="00B707A9">
        <w:rPr>
          <w:rFonts w:ascii="Times New Roman" w:hAnsi="Times New Roman"/>
          <w:bCs/>
          <w:sz w:val="24"/>
          <w:szCs w:val="24"/>
          <w:lang w:val="ru-RU"/>
        </w:rPr>
        <w:t xml:space="preserve">матики объёмом не менее 4 фраз </w:t>
      </w:r>
      <w:r w:rsidRPr="00CF07BF">
        <w:rPr>
          <w:rFonts w:ascii="Times New Roman" w:hAnsi="Times New Roman"/>
          <w:bCs/>
          <w:sz w:val="24"/>
          <w:szCs w:val="24"/>
          <w:lang w:val="ru-RU"/>
        </w:rPr>
        <w:t>с вербальными и/или зрительными опорами;</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47" w:name="bookmark169"/>
      <w:bookmarkEnd w:id="147"/>
      <w:r w:rsidRPr="00CF07BF">
        <w:rPr>
          <w:rFonts w:ascii="Times New Roman" w:hAnsi="Times New Roman"/>
          <w:bCs/>
          <w:sz w:val="24"/>
          <w:szCs w:val="24"/>
          <w:lang w:val="ru-RU"/>
        </w:rPr>
        <w:t xml:space="preserve">передавать основное содержание прочитанного текста с вербальными </w:t>
      </w:r>
      <w:r w:rsidRPr="00CF07BF">
        <w:rPr>
          <w:rFonts w:ascii="Times New Roman" w:hAnsi="Times New Roman"/>
          <w:bCs/>
          <w:sz w:val="24"/>
          <w:szCs w:val="24"/>
          <w:lang w:val="ru-RU"/>
        </w:rPr>
        <w:br/>
        <w:t xml:space="preserve">и/или зрительными опорами (объём монологического высказывания – не менее </w:t>
      </w:r>
      <w:r w:rsidRPr="00CF07BF">
        <w:rPr>
          <w:rFonts w:ascii="Times New Roman" w:hAnsi="Times New Roman"/>
          <w:bCs/>
          <w:sz w:val="24"/>
          <w:szCs w:val="24"/>
          <w:lang w:val="ru-RU"/>
        </w:rPr>
        <w:br/>
        <w:t>4 фраз).</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CF07BF">
        <w:rPr>
          <w:rFonts w:ascii="Times New Roman" w:hAnsi="Times New Roman"/>
          <w:bCs/>
          <w:sz w:val="24"/>
          <w:szCs w:val="24"/>
          <w:lang w:val="ru-RU"/>
        </w:rPr>
        <w:t>4.1.2. Аудирование:</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48" w:name="bookmark170"/>
      <w:bookmarkEnd w:id="148"/>
      <w:r w:rsidRPr="00CF07BF">
        <w:rPr>
          <w:rFonts w:ascii="Times New Roman" w:hAnsi="Times New Roman"/>
          <w:bCs/>
          <w:sz w:val="24"/>
          <w:szCs w:val="24"/>
          <w:lang w:val="ru-RU"/>
        </w:rPr>
        <w:t>воспринимать на слух и понимать речь учителя и одноклассников вербально/невербально реагировать на услышанное;</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49" w:name="bookmark171"/>
      <w:bookmarkEnd w:id="149"/>
      <w:r w:rsidRPr="00CF07BF">
        <w:rPr>
          <w:rFonts w:ascii="Times New Roman" w:hAnsi="Times New Roman"/>
          <w:bCs/>
          <w:sz w:val="24"/>
          <w:szCs w:val="24"/>
          <w:lang w:val="ru-RU"/>
        </w:rPr>
        <w:t xml:space="preserve">воспринимать на слух и понимать учебные тексты, построенные на изученном языковом материале, с разной глубиной проникновения в их содержание </w:t>
      </w:r>
      <w:r w:rsidRPr="00CF07BF">
        <w:rPr>
          <w:rFonts w:ascii="Times New Roman" w:hAnsi="Times New Roman"/>
          <w:bCs/>
          <w:sz w:val="24"/>
          <w:szCs w:val="24"/>
          <w:lang w:val="ru-RU"/>
        </w:rPr>
        <w:br/>
        <w:t>в зависимости от поставленной коммуникативной задачи: с пониманием основного содержания, с пониманием запрашиваемой инфо</w:t>
      </w:r>
      <w:r w:rsidR="00B707A9">
        <w:rPr>
          <w:rFonts w:ascii="Times New Roman" w:hAnsi="Times New Roman"/>
          <w:bCs/>
          <w:sz w:val="24"/>
          <w:szCs w:val="24"/>
          <w:lang w:val="ru-RU"/>
        </w:rPr>
        <w:t xml:space="preserve">рмации фактического характера, </w:t>
      </w:r>
      <w:r w:rsidRPr="00CF07BF">
        <w:rPr>
          <w:rFonts w:ascii="Times New Roman" w:hAnsi="Times New Roman"/>
          <w:bCs/>
          <w:sz w:val="24"/>
          <w:szCs w:val="24"/>
          <w:lang w:val="ru-RU"/>
        </w:rPr>
        <w:t>со зрительной опорой и с использованием языковой, в том числе контекстуальной, догадки (время звучания текста/текстов для аудирования – до 1 минуты).</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CF07BF">
        <w:rPr>
          <w:rFonts w:ascii="Times New Roman" w:hAnsi="Times New Roman"/>
          <w:bCs/>
          <w:sz w:val="24"/>
          <w:szCs w:val="24"/>
          <w:lang w:val="ru-RU"/>
        </w:rPr>
        <w:t>4.1.3. Смысловое чтение:</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50" w:name="bookmark172"/>
      <w:bookmarkEnd w:id="150"/>
      <w:r w:rsidRPr="00CF07BF">
        <w:rPr>
          <w:rFonts w:ascii="Times New Roman" w:hAnsi="Times New Roman"/>
          <w:bCs/>
          <w:sz w:val="24"/>
          <w:szCs w:val="24"/>
          <w:lang w:val="ru-RU"/>
        </w:rPr>
        <w:t>читать вслух учебные тексты объёмом до 70 слов, построенные на изученном языковом материале, с соблюдением правил чтения и соответствующей интонацией, демонстрируя понимание прочитанного;</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51" w:name="bookmark173"/>
      <w:bookmarkEnd w:id="151"/>
      <w:r w:rsidRPr="00CF07BF">
        <w:rPr>
          <w:rFonts w:ascii="Times New Roman" w:hAnsi="Times New Roman"/>
          <w:bCs/>
          <w:sz w:val="24"/>
          <w:szCs w:val="24"/>
          <w:lang w:val="ru-RU"/>
        </w:rPr>
        <w:t xml:space="preserve">читать про себя и понимать учебные тексты, содержащие отдельные незнакомые слова, с различной глубиной проникновения в их содержание </w:t>
      </w:r>
      <w:r w:rsidRPr="00CF07BF">
        <w:rPr>
          <w:rFonts w:ascii="Times New Roman" w:hAnsi="Times New Roman"/>
          <w:bCs/>
          <w:sz w:val="24"/>
          <w:szCs w:val="24"/>
          <w:lang w:val="ru-RU"/>
        </w:rPr>
        <w:br/>
        <w:t>в зависимости от поставленной коммуникативной задачи: с пониманием основного содержания, с пониманием запрашиваемой ин</w:t>
      </w:r>
      <w:r w:rsidR="00B707A9">
        <w:rPr>
          <w:rFonts w:ascii="Times New Roman" w:hAnsi="Times New Roman"/>
          <w:bCs/>
          <w:sz w:val="24"/>
          <w:szCs w:val="24"/>
          <w:lang w:val="ru-RU"/>
        </w:rPr>
        <w:t xml:space="preserve">формации, со зрительной опорой </w:t>
      </w:r>
      <w:r w:rsidRPr="00CF07BF">
        <w:rPr>
          <w:rFonts w:ascii="Times New Roman" w:hAnsi="Times New Roman"/>
          <w:bCs/>
          <w:sz w:val="24"/>
          <w:szCs w:val="24"/>
          <w:lang w:val="ru-RU"/>
        </w:rPr>
        <w:t>и без опоры, а также с использованием языковой, в том числе контекстуальной, догадки (объём текста/текстов для чтения – до 130 слов).</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CF07BF">
        <w:rPr>
          <w:rFonts w:ascii="Times New Roman" w:hAnsi="Times New Roman"/>
          <w:bCs/>
          <w:sz w:val="24"/>
          <w:szCs w:val="24"/>
          <w:lang w:val="ru-RU"/>
        </w:rPr>
        <w:t>4.1.4. Письмо:</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52" w:name="bookmark174"/>
      <w:bookmarkEnd w:id="152"/>
      <w:r w:rsidRPr="00CF07BF">
        <w:rPr>
          <w:rFonts w:ascii="Times New Roman" w:hAnsi="Times New Roman"/>
          <w:bCs/>
          <w:sz w:val="24"/>
          <w:szCs w:val="24"/>
          <w:lang w:val="ru-RU"/>
        </w:rPr>
        <w:t>заполнять анкеты и формуляры с указанием личной информации: имя, фамилия, возраст, страна проживания, любимые занятия и т. д.;</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53" w:name="bookmark175"/>
      <w:bookmarkEnd w:id="153"/>
      <w:r w:rsidRPr="00CF07BF">
        <w:rPr>
          <w:rFonts w:ascii="Times New Roman" w:hAnsi="Times New Roman"/>
          <w:bCs/>
          <w:sz w:val="24"/>
          <w:szCs w:val="24"/>
          <w:lang w:val="ru-RU"/>
        </w:rPr>
        <w:t>писать с опорой на образец поздравления с днем рождения, Новым годом, Рождеством с выражением пожеланий;</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54" w:name="bookmark176"/>
      <w:bookmarkEnd w:id="154"/>
      <w:r w:rsidRPr="00CF07BF">
        <w:rPr>
          <w:rFonts w:ascii="Times New Roman" w:hAnsi="Times New Roman"/>
          <w:bCs/>
          <w:sz w:val="24"/>
          <w:szCs w:val="24"/>
          <w:lang w:val="ru-RU"/>
        </w:rPr>
        <w:t>создавать подписи к иллюстрациям с пояснением, что на них изображено.</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CF07BF">
        <w:rPr>
          <w:rFonts w:ascii="Times New Roman" w:hAnsi="Times New Roman"/>
          <w:bCs/>
          <w:sz w:val="24"/>
          <w:szCs w:val="24"/>
          <w:lang w:val="ru-RU"/>
        </w:rPr>
        <w:t>4.2. Языковые знания и навыки.</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CF07BF">
        <w:rPr>
          <w:rFonts w:ascii="Times New Roman" w:hAnsi="Times New Roman"/>
          <w:bCs/>
          <w:sz w:val="24"/>
          <w:szCs w:val="24"/>
          <w:lang w:val="ru-RU"/>
        </w:rPr>
        <w:t>4.2.1. Фонетическая сторона речи:</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55" w:name="bookmark177"/>
      <w:bookmarkEnd w:id="155"/>
      <w:r w:rsidRPr="00CF07BF">
        <w:rPr>
          <w:rFonts w:ascii="Times New Roman" w:hAnsi="Times New Roman"/>
          <w:bCs/>
          <w:sz w:val="24"/>
          <w:szCs w:val="24"/>
          <w:lang w:val="ru-RU"/>
        </w:rPr>
        <w:t xml:space="preserve">применять правила чтения гласных в третьем типе слога (гласная + </w:t>
      </w:r>
      <w:r w:rsidRPr="00CF07BF">
        <w:rPr>
          <w:rFonts w:ascii="Times New Roman" w:hAnsi="Times New Roman"/>
          <w:bCs/>
          <w:sz w:val="24"/>
          <w:szCs w:val="24"/>
        </w:rPr>
        <w:t>r</w:t>
      </w:r>
      <w:r w:rsidRPr="00CF07BF">
        <w:rPr>
          <w:rFonts w:ascii="Times New Roman" w:hAnsi="Times New Roman"/>
          <w:bCs/>
          <w:sz w:val="24"/>
          <w:szCs w:val="24"/>
          <w:lang w:val="ru-RU"/>
        </w:rPr>
        <w:t>);</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56" w:name="bookmark178"/>
      <w:bookmarkEnd w:id="156"/>
      <w:r w:rsidRPr="00CF07BF">
        <w:rPr>
          <w:rFonts w:ascii="Times New Roman" w:hAnsi="Times New Roman"/>
          <w:bCs/>
          <w:sz w:val="24"/>
          <w:szCs w:val="24"/>
          <w:lang w:val="ru-RU"/>
        </w:rPr>
        <w:t>применять правила чтения сложных сочетаний букв (например, -</w:t>
      </w:r>
      <w:r w:rsidRPr="00CF07BF">
        <w:rPr>
          <w:rFonts w:ascii="Times New Roman" w:hAnsi="Times New Roman"/>
          <w:bCs/>
          <w:sz w:val="24"/>
          <w:szCs w:val="24"/>
        </w:rPr>
        <w:t>tion</w:t>
      </w:r>
      <w:r w:rsidRPr="00CF07BF">
        <w:rPr>
          <w:rFonts w:ascii="Times New Roman" w:hAnsi="Times New Roman"/>
          <w:bCs/>
          <w:sz w:val="24"/>
          <w:szCs w:val="24"/>
          <w:lang w:val="ru-RU"/>
        </w:rPr>
        <w:t>, -</w:t>
      </w:r>
      <w:r w:rsidRPr="00CF07BF">
        <w:rPr>
          <w:rFonts w:ascii="Times New Roman" w:hAnsi="Times New Roman"/>
          <w:bCs/>
          <w:sz w:val="24"/>
          <w:szCs w:val="24"/>
        </w:rPr>
        <w:t>ight</w:t>
      </w:r>
      <w:r w:rsidRPr="00CF07BF">
        <w:rPr>
          <w:rFonts w:ascii="Times New Roman" w:hAnsi="Times New Roman"/>
          <w:bCs/>
          <w:sz w:val="24"/>
          <w:szCs w:val="24"/>
          <w:lang w:val="ru-RU"/>
        </w:rPr>
        <w:t xml:space="preserve">) </w:t>
      </w:r>
      <w:r w:rsidRPr="00CF07BF">
        <w:rPr>
          <w:rFonts w:ascii="Times New Roman" w:hAnsi="Times New Roman"/>
          <w:bCs/>
          <w:sz w:val="24"/>
          <w:szCs w:val="24"/>
          <w:lang w:val="ru-RU"/>
        </w:rPr>
        <w:br/>
        <w:t>в односложных, двусложных и многосложных словах (</w:t>
      </w:r>
      <w:r w:rsidRPr="00CF07BF">
        <w:rPr>
          <w:rFonts w:ascii="Times New Roman" w:hAnsi="Times New Roman"/>
          <w:bCs/>
          <w:sz w:val="24"/>
          <w:szCs w:val="24"/>
        </w:rPr>
        <w:t>international</w:t>
      </w:r>
      <w:r w:rsidRPr="00CF07BF">
        <w:rPr>
          <w:rFonts w:ascii="Times New Roman" w:hAnsi="Times New Roman"/>
          <w:bCs/>
          <w:sz w:val="24"/>
          <w:szCs w:val="24"/>
          <w:lang w:val="ru-RU"/>
        </w:rPr>
        <w:t xml:space="preserve">, </w:t>
      </w:r>
      <w:r w:rsidRPr="00CF07BF">
        <w:rPr>
          <w:rFonts w:ascii="Times New Roman" w:hAnsi="Times New Roman"/>
          <w:bCs/>
          <w:sz w:val="24"/>
          <w:szCs w:val="24"/>
        </w:rPr>
        <w:t>night</w:t>
      </w:r>
      <w:r w:rsidRPr="00CF07BF">
        <w:rPr>
          <w:rFonts w:ascii="Times New Roman" w:hAnsi="Times New Roman"/>
          <w:bCs/>
          <w:sz w:val="24"/>
          <w:szCs w:val="24"/>
          <w:lang w:val="ru-RU"/>
        </w:rPr>
        <w:t>);</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57" w:name="bookmark179"/>
      <w:bookmarkEnd w:id="157"/>
      <w:r w:rsidRPr="00CF07BF">
        <w:rPr>
          <w:rFonts w:ascii="Times New Roman" w:hAnsi="Times New Roman"/>
          <w:bCs/>
          <w:sz w:val="24"/>
          <w:szCs w:val="24"/>
          <w:lang w:val="ru-RU"/>
        </w:rPr>
        <w:t>читать новые слова согласно основным правилам чтения;</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58" w:name="bookmark180"/>
      <w:bookmarkEnd w:id="158"/>
      <w:r w:rsidRPr="00CF07BF">
        <w:rPr>
          <w:rFonts w:ascii="Times New Roman" w:hAnsi="Times New Roman"/>
          <w:bCs/>
          <w:sz w:val="24"/>
          <w:szCs w:val="24"/>
          <w:lang w:val="ru-RU"/>
        </w:rPr>
        <w:t xml:space="preserve">различать на слух и правильно произносить слова и фразы/предложения </w:t>
      </w:r>
      <w:r w:rsidRPr="00CF07BF">
        <w:rPr>
          <w:rFonts w:ascii="Times New Roman" w:hAnsi="Times New Roman"/>
          <w:bCs/>
          <w:sz w:val="24"/>
          <w:szCs w:val="24"/>
          <w:lang w:val="ru-RU"/>
        </w:rPr>
        <w:br/>
        <w:t>с соблюдением их ритмико-интонационных особенностей.</w:t>
      </w:r>
    </w:p>
    <w:p w:rsidR="00254300" w:rsidRPr="00CF07BF" w:rsidRDefault="003817C1" w:rsidP="003C3F55">
      <w:pPr>
        <w:widowControl/>
        <w:tabs>
          <w:tab w:val="left" w:pos="1134"/>
        </w:tabs>
        <w:spacing w:after="0"/>
        <w:ind w:firstLine="567"/>
        <w:contextualSpacing/>
        <w:jc w:val="both"/>
        <w:rPr>
          <w:rFonts w:ascii="Times New Roman" w:hAnsi="Times New Roman"/>
          <w:bCs/>
          <w:sz w:val="24"/>
          <w:szCs w:val="24"/>
          <w:lang w:val="ru-RU"/>
        </w:rPr>
      </w:pPr>
      <w:r>
        <w:rPr>
          <w:rFonts w:ascii="Times New Roman" w:hAnsi="Times New Roman"/>
          <w:bCs/>
          <w:sz w:val="24"/>
          <w:szCs w:val="24"/>
          <w:lang w:val="ru-RU"/>
        </w:rPr>
        <w:t>4</w:t>
      </w:r>
      <w:r w:rsidR="00254300" w:rsidRPr="00CF07BF">
        <w:rPr>
          <w:rFonts w:ascii="Times New Roman" w:hAnsi="Times New Roman"/>
          <w:bCs/>
          <w:sz w:val="24"/>
          <w:szCs w:val="24"/>
          <w:lang w:val="ru-RU"/>
        </w:rPr>
        <w:t>.2.2. Графика, орфография и пунктуация:</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59" w:name="bookmark181"/>
      <w:bookmarkEnd w:id="159"/>
      <w:r w:rsidRPr="00CF07BF">
        <w:rPr>
          <w:rFonts w:ascii="Times New Roman" w:hAnsi="Times New Roman"/>
          <w:bCs/>
          <w:sz w:val="24"/>
          <w:szCs w:val="24"/>
          <w:lang w:val="ru-RU"/>
        </w:rPr>
        <w:t>правильно писать изученные слова;</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60" w:name="bookmark182"/>
      <w:bookmarkEnd w:id="160"/>
      <w:r w:rsidRPr="00CF07BF">
        <w:rPr>
          <w:rFonts w:ascii="Times New Roman" w:hAnsi="Times New Roman"/>
          <w:bCs/>
          <w:sz w:val="24"/>
          <w:szCs w:val="24"/>
          <w:lang w:val="ru-RU"/>
        </w:rPr>
        <w:t>правильно расставлять знаки пре</w:t>
      </w:r>
      <w:r w:rsidR="00B707A9">
        <w:rPr>
          <w:rFonts w:ascii="Times New Roman" w:hAnsi="Times New Roman"/>
          <w:bCs/>
          <w:sz w:val="24"/>
          <w:szCs w:val="24"/>
          <w:lang w:val="ru-RU"/>
        </w:rPr>
        <w:t xml:space="preserve">пинания (точка, вопросительный </w:t>
      </w:r>
      <w:r w:rsidRPr="00CF07BF">
        <w:rPr>
          <w:rFonts w:ascii="Times New Roman" w:hAnsi="Times New Roman"/>
          <w:bCs/>
          <w:sz w:val="24"/>
          <w:szCs w:val="24"/>
          <w:lang w:val="ru-RU"/>
        </w:rPr>
        <w:t>и восклицательный знаки в конце предложения, апостроф).</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CF07BF">
        <w:rPr>
          <w:rFonts w:ascii="Times New Roman" w:hAnsi="Times New Roman"/>
          <w:bCs/>
          <w:sz w:val="24"/>
          <w:szCs w:val="24"/>
          <w:lang w:val="ru-RU"/>
        </w:rPr>
        <w:lastRenderedPageBreak/>
        <w:t>4.2.3. Лексическая сторона речи:</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61" w:name="bookmark183"/>
      <w:bookmarkEnd w:id="161"/>
      <w:r w:rsidRPr="00CF07BF">
        <w:rPr>
          <w:rFonts w:ascii="Times New Roman" w:hAnsi="Times New Roman"/>
          <w:bCs/>
          <w:sz w:val="24"/>
          <w:szCs w:val="24"/>
          <w:lang w:val="ru-RU"/>
        </w:rPr>
        <w:t xml:space="preserve">распознавать и употреблять в устной и письменной речи не менее </w:t>
      </w:r>
      <w:r w:rsidRPr="00CF07BF">
        <w:rPr>
          <w:rFonts w:ascii="Times New Roman" w:hAnsi="Times New Roman"/>
          <w:bCs/>
          <w:sz w:val="24"/>
          <w:szCs w:val="24"/>
          <w:lang w:val="ru-RU"/>
        </w:rPr>
        <w:br/>
        <w:t>350 лексических единиц (слов, словосоче</w:t>
      </w:r>
      <w:r w:rsidR="003817C1">
        <w:rPr>
          <w:rFonts w:ascii="Times New Roman" w:hAnsi="Times New Roman"/>
          <w:bCs/>
          <w:sz w:val="24"/>
          <w:szCs w:val="24"/>
          <w:lang w:val="ru-RU"/>
        </w:rPr>
        <w:t xml:space="preserve">таний, речевых клише), включая </w:t>
      </w:r>
      <w:r w:rsidRPr="00CF07BF">
        <w:rPr>
          <w:rFonts w:ascii="Times New Roman" w:hAnsi="Times New Roman"/>
          <w:bCs/>
          <w:sz w:val="24"/>
          <w:szCs w:val="24"/>
          <w:lang w:val="ru-RU"/>
        </w:rPr>
        <w:t>200 лексических единиц, освоенных на первом году обучения;</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62" w:name="bookmark184"/>
      <w:bookmarkEnd w:id="162"/>
      <w:r w:rsidRPr="00CF07BF">
        <w:rPr>
          <w:rFonts w:ascii="Times New Roman" w:hAnsi="Times New Roman"/>
          <w:bCs/>
          <w:sz w:val="24"/>
          <w:szCs w:val="24"/>
          <w:lang w:val="ru-RU"/>
        </w:rPr>
        <w:t>распознавать и образовывать родственные слова с использованием основных способов словообразования: аффиксации (суффиксы числительных -</w:t>
      </w:r>
      <w:r w:rsidRPr="00CF07BF">
        <w:rPr>
          <w:rFonts w:ascii="Times New Roman" w:hAnsi="Times New Roman"/>
          <w:bCs/>
          <w:sz w:val="24"/>
          <w:szCs w:val="24"/>
        </w:rPr>
        <w:t>teen</w:t>
      </w:r>
      <w:r w:rsidRPr="00CF07BF">
        <w:rPr>
          <w:rFonts w:ascii="Times New Roman" w:hAnsi="Times New Roman"/>
          <w:bCs/>
          <w:sz w:val="24"/>
          <w:szCs w:val="24"/>
          <w:lang w:val="ru-RU"/>
        </w:rPr>
        <w:t>, -</w:t>
      </w:r>
      <w:r w:rsidRPr="00CF07BF">
        <w:rPr>
          <w:rFonts w:ascii="Times New Roman" w:hAnsi="Times New Roman"/>
          <w:bCs/>
          <w:sz w:val="24"/>
          <w:szCs w:val="24"/>
        </w:rPr>
        <w:t>ty</w:t>
      </w:r>
      <w:r w:rsidRPr="00CF07BF">
        <w:rPr>
          <w:rFonts w:ascii="Times New Roman" w:hAnsi="Times New Roman"/>
          <w:bCs/>
          <w:sz w:val="24"/>
          <w:szCs w:val="24"/>
          <w:lang w:val="ru-RU"/>
        </w:rPr>
        <w:t>, -</w:t>
      </w:r>
      <w:r w:rsidRPr="00CF07BF">
        <w:rPr>
          <w:rFonts w:ascii="Times New Roman" w:hAnsi="Times New Roman"/>
          <w:bCs/>
          <w:sz w:val="24"/>
          <w:szCs w:val="24"/>
        </w:rPr>
        <w:t>th</w:t>
      </w:r>
      <w:r w:rsidRPr="00CF07BF">
        <w:rPr>
          <w:rFonts w:ascii="Times New Roman" w:hAnsi="Times New Roman"/>
          <w:bCs/>
          <w:sz w:val="24"/>
          <w:szCs w:val="24"/>
          <w:lang w:val="ru-RU"/>
        </w:rPr>
        <w:t xml:space="preserve">) </w:t>
      </w:r>
      <w:r w:rsidRPr="00CF07BF">
        <w:rPr>
          <w:rFonts w:ascii="Times New Roman" w:hAnsi="Times New Roman"/>
          <w:bCs/>
          <w:sz w:val="24"/>
          <w:szCs w:val="24"/>
          <w:lang w:val="ru-RU"/>
        </w:rPr>
        <w:br/>
        <w:t>и словосложения (</w:t>
      </w:r>
      <w:r w:rsidRPr="00CF07BF">
        <w:rPr>
          <w:rFonts w:ascii="Times New Roman" w:hAnsi="Times New Roman"/>
          <w:bCs/>
          <w:sz w:val="24"/>
          <w:szCs w:val="24"/>
        </w:rPr>
        <w:t>football</w:t>
      </w:r>
      <w:r w:rsidRPr="00CF07BF">
        <w:rPr>
          <w:rFonts w:ascii="Times New Roman" w:hAnsi="Times New Roman"/>
          <w:bCs/>
          <w:sz w:val="24"/>
          <w:szCs w:val="24"/>
          <w:lang w:val="ru-RU"/>
        </w:rPr>
        <w:t xml:space="preserve">, </w:t>
      </w:r>
      <w:r w:rsidRPr="00CF07BF">
        <w:rPr>
          <w:rFonts w:ascii="Times New Roman" w:hAnsi="Times New Roman"/>
          <w:bCs/>
          <w:sz w:val="24"/>
          <w:szCs w:val="24"/>
        </w:rPr>
        <w:t>snowman</w:t>
      </w:r>
      <w:r w:rsidRPr="00CF07BF">
        <w:rPr>
          <w:rFonts w:ascii="Times New Roman" w:hAnsi="Times New Roman"/>
          <w:bCs/>
          <w:sz w:val="24"/>
          <w:szCs w:val="24"/>
          <w:lang w:val="ru-RU"/>
        </w:rPr>
        <w:t>).</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CF07BF">
        <w:rPr>
          <w:rFonts w:ascii="Times New Roman" w:hAnsi="Times New Roman"/>
          <w:bCs/>
          <w:sz w:val="24"/>
          <w:szCs w:val="24"/>
          <w:lang w:val="ru-RU"/>
        </w:rPr>
        <w:t>4.2.4. Грамматическая сторона речи:</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63" w:name="bookmark185"/>
      <w:bookmarkEnd w:id="163"/>
      <w:r w:rsidRPr="00CF07BF">
        <w:rPr>
          <w:rFonts w:ascii="Times New Roman" w:hAnsi="Times New Roman"/>
          <w:bCs/>
          <w:sz w:val="24"/>
          <w:szCs w:val="24"/>
          <w:lang w:val="ru-RU"/>
        </w:rPr>
        <w:t>распознавать и употреблять в устной и письменной речи побудительные предложения в отрицательной форме (</w:t>
      </w:r>
      <w:r w:rsidRPr="00CF07BF">
        <w:rPr>
          <w:rFonts w:ascii="Times New Roman" w:hAnsi="Times New Roman"/>
          <w:bCs/>
          <w:sz w:val="24"/>
          <w:szCs w:val="24"/>
        </w:rPr>
        <w:t>Don</w:t>
      </w:r>
      <w:r w:rsidRPr="00CF07BF">
        <w:rPr>
          <w:rFonts w:ascii="Times New Roman" w:hAnsi="Times New Roman"/>
          <w:bCs/>
          <w:sz w:val="24"/>
          <w:szCs w:val="24"/>
          <w:lang w:val="ru-RU"/>
        </w:rPr>
        <w:t>’</w:t>
      </w:r>
      <w:r w:rsidRPr="00CF07BF">
        <w:rPr>
          <w:rFonts w:ascii="Times New Roman" w:hAnsi="Times New Roman"/>
          <w:bCs/>
          <w:sz w:val="24"/>
          <w:szCs w:val="24"/>
        </w:rPr>
        <w:t>t</w:t>
      </w:r>
      <w:r w:rsidRPr="00CF07BF">
        <w:rPr>
          <w:rFonts w:ascii="Times New Roman" w:hAnsi="Times New Roman"/>
          <w:bCs/>
          <w:sz w:val="24"/>
          <w:szCs w:val="24"/>
          <w:lang w:val="ru-RU"/>
        </w:rPr>
        <w:t xml:space="preserve"> </w:t>
      </w:r>
      <w:r w:rsidRPr="00CF07BF">
        <w:rPr>
          <w:rFonts w:ascii="Times New Roman" w:hAnsi="Times New Roman"/>
          <w:bCs/>
          <w:sz w:val="24"/>
          <w:szCs w:val="24"/>
        </w:rPr>
        <w:t>talk</w:t>
      </w:r>
      <w:r w:rsidRPr="00CF07BF">
        <w:rPr>
          <w:rFonts w:ascii="Times New Roman" w:hAnsi="Times New Roman"/>
          <w:bCs/>
          <w:sz w:val="24"/>
          <w:szCs w:val="24"/>
          <w:lang w:val="ru-RU"/>
        </w:rPr>
        <w:t xml:space="preserve">, </w:t>
      </w:r>
      <w:r w:rsidRPr="00CF07BF">
        <w:rPr>
          <w:rFonts w:ascii="Times New Roman" w:hAnsi="Times New Roman"/>
          <w:bCs/>
          <w:sz w:val="24"/>
          <w:szCs w:val="24"/>
        </w:rPr>
        <w:t>please</w:t>
      </w:r>
      <w:r w:rsidRPr="00CF07BF">
        <w:rPr>
          <w:rFonts w:ascii="Times New Roman" w:hAnsi="Times New Roman"/>
          <w:bCs/>
          <w:sz w:val="24"/>
          <w:szCs w:val="24"/>
          <w:lang w:val="ru-RU"/>
        </w:rPr>
        <w:t>.);</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64" w:name="bookmark186"/>
      <w:bookmarkEnd w:id="164"/>
      <w:r w:rsidRPr="00CF07BF">
        <w:rPr>
          <w:rFonts w:ascii="Times New Roman" w:hAnsi="Times New Roman"/>
          <w:bCs/>
          <w:sz w:val="24"/>
          <w:szCs w:val="24"/>
          <w:lang w:val="ru-RU"/>
        </w:rPr>
        <w:t xml:space="preserve">распознавать и употреблять в устной и письменной речи предложения </w:t>
      </w:r>
      <w:r w:rsidRPr="00CF07BF">
        <w:rPr>
          <w:rFonts w:ascii="Times New Roman" w:hAnsi="Times New Roman"/>
          <w:bCs/>
          <w:sz w:val="24"/>
          <w:szCs w:val="24"/>
          <w:lang w:val="ru-RU"/>
        </w:rPr>
        <w:br/>
        <w:t xml:space="preserve">с начальным </w:t>
      </w:r>
      <w:r w:rsidRPr="00CF07BF">
        <w:rPr>
          <w:rFonts w:ascii="Times New Roman" w:hAnsi="Times New Roman"/>
          <w:bCs/>
          <w:sz w:val="24"/>
          <w:szCs w:val="24"/>
        </w:rPr>
        <w:t>There</w:t>
      </w:r>
      <w:r w:rsidRPr="00CF07BF">
        <w:rPr>
          <w:rFonts w:ascii="Times New Roman" w:hAnsi="Times New Roman"/>
          <w:bCs/>
          <w:sz w:val="24"/>
          <w:szCs w:val="24"/>
          <w:lang w:val="ru-RU"/>
        </w:rPr>
        <w:t xml:space="preserve"> + </w:t>
      </w:r>
      <w:r w:rsidRPr="00CF07BF">
        <w:rPr>
          <w:rFonts w:ascii="Times New Roman" w:hAnsi="Times New Roman"/>
          <w:bCs/>
          <w:sz w:val="24"/>
          <w:szCs w:val="24"/>
        </w:rPr>
        <w:t>to</w:t>
      </w:r>
      <w:r w:rsidRPr="00CF07BF">
        <w:rPr>
          <w:rFonts w:ascii="Times New Roman" w:hAnsi="Times New Roman"/>
          <w:bCs/>
          <w:sz w:val="24"/>
          <w:szCs w:val="24"/>
          <w:lang w:val="ru-RU"/>
        </w:rPr>
        <w:t xml:space="preserve"> </w:t>
      </w:r>
      <w:r w:rsidRPr="00CF07BF">
        <w:rPr>
          <w:rFonts w:ascii="Times New Roman" w:hAnsi="Times New Roman"/>
          <w:bCs/>
          <w:sz w:val="24"/>
          <w:szCs w:val="24"/>
        </w:rPr>
        <w:t>be</w:t>
      </w:r>
      <w:r w:rsidRPr="00CF07BF">
        <w:rPr>
          <w:rFonts w:ascii="Times New Roman" w:hAnsi="Times New Roman"/>
          <w:bCs/>
          <w:sz w:val="24"/>
          <w:szCs w:val="24"/>
          <w:lang w:val="ru-RU"/>
        </w:rPr>
        <w:t xml:space="preserve"> в </w:t>
      </w:r>
      <w:r w:rsidRPr="00CF07BF">
        <w:rPr>
          <w:rFonts w:ascii="Times New Roman" w:hAnsi="Times New Roman"/>
          <w:bCs/>
          <w:sz w:val="24"/>
          <w:szCs w:val="24"/>
        </w:rPr>
        <w:t>Past</w:t>
      </w:r>
      <w:r w:rsidRPr="00CF07BF">
        <w:rPr>
          <w:rFonts w:ascii="Times New Roman" w:hAnsi="Times New Roman"/>
          <w:bCs/>
          <w:sz w:val="24"/>
          <w:szCs w:val="24"/>
          <w:lang w:val="ru-RU"/>
        </w:rPr>
        <w:t xml:space="preserve"> </w:t>
      </w:r>
      <w:r w:rsidRPr="00CF07BF">
        <w:rPr>
          <w:rFonts w:ascii="Times New Roman" w:hAnsi="Times New Roman"/>
          <w:bCs/>
          <w:sz w:val="24"/>
          <w:szCs w:val="24"/>
        </w:rPr>
        <w:t>Simple</w:t>
      </w:r>
      <w:r w:rsidRPr="00CF07BF">
        <w:rPr>
          <w:rFonts w:ascii="Times New Roman" w:hAnsi="Times New Roman"/>
          <w:bCs/>
          <w:sz w:val="24"/>
          <w:szCs w:val="24"/>
          <w:lang w:val="ru-RU"/>
        </w:rPr>
        <w:t xml:space="preserve"> </w:t>
      </w:r>
      <w:r w:rsidRPr="00CF07BF">
        <w:rPr>
          <w:rFonts w:ascii="Times New Roman" w:hAnsi="Times New Roman"/>
          <w:bCs/>
          <w:sz w:val="24"/>
          <w:szCs w:val="24"/>
        </w:rPr>
        <w:t>Tense</w:t>
      </w:r>
      <w:r w:rsidRPr="00CF07BF">
        <w:rPr>
          <w:rFonts w:ascii="Times New Roman" w:hAnsi="Times New Roman"/>
          <w:bCs/>
          <w:sz w:val="24"/>
          <w:szCs w:val="24"/>
          <w:lang w:val="ru-RU"/>
        </w:rPr>
        <w:t xml:space="preserve"> (</w:t>
      </w:r>
      <w:r w:rsidRPr="00CF07BF">
        <w:rPr>
          <w:rFonts w:ascii="Times New Roman" w:hAnsi="Times New Roman"/>
          <w:bCs/>
          <w:sz w:val="24"/>
          <w:szCs w:val="24"/>
        </w:rPr>
        <w:t>There</w:t>
      </w:r>
      <w:r w:rsidRPr="00CF07BF">
        <w:rPr>
          <w:rFonts w:ascii="Times New Roman" w:hAnsi="Times New Roman"/>
          <w:bCs/>
          <w:sz w:val="24"/>
          <w:szCs w:val="24"/>
          <w:lang w:val="ru-RU"/>
        </w:rPr>
        <w:t xml:space="preserve"> </w:t>
      </w:r>
      <w:r w:rsidRPr="00CF07BF">
        <w:rPr>
          <w:rFonts w:ascii="Times New Roman" w:hAnsi="Times New Roman"/>
          <w:bCs/>
          <w:sz w:val="24"/>
          <w:szCs w:val="24"/>
        </w:rPr>
        <w:t>was</w:t>
      </w:r>
      <w:r w:rsidRPr="00CF07BF">
        <w:rPr>
          <w:rFonts w:ascii="Times New Roman" w:hAnsi="Times New Roman"/>
          <w:bCs/>
          <w:sz w:val="24"/>
          <w:szCs w:val="24"/>
          <w:lang w:val="ru-RU"/>
        </w:rPr>
        <w:t xml:space="preserve"> </w:t>
      </w:r>
      <w:r w:rsidRPr="00CF07BF">
        <w:rPr>
          <w:rFonts w:ascii="Times New Roman" w:hAnsi="Times New Roman"/>
          <w:bCs/>
          <w:sz w:val="24"/>
          <w:szCs w:val="24"/>
        </w:rPr>
        <w:t>a</w:t>
      </w:r>
      <w:r w:rsidRPr="00CF07BF">
        <w:rPr>
          <w:rFonts w:ascii="Times New Roman" w:hAnsi="Times New Roman"/>
          <w:bCs/>
          <w:sz w:val="24"/>
          <w:szCs w:val="24"/>
          <w:lang w:val="ru-RU"/>
        </w:rPr>
        <w:t xml:space="preserve"> </w:t>
      </w:r>
      <w:r w:rsidRPr="00CF07BF">
        <w:rPr>
          <w:rFonts w:ascii="Times New Roman" w:hAnsi="Times New Roman"/>
          <w:bCs/>
          <w:sz w:val="24"/>
          <w:szCs w:val="24"/>
        </w:rPr>
        <w:t>bridge</w:t>
      </w:r>
      <w:r w:rsidRPr="00CF07BF">
        <w:rPr>
          <w:rFonts w:ascii="Times New Roman" w:hAnsi="Times New Roman"/>
          <w:bCs/>
          <w:sz w:val="24"/>
          <w:szCs w:val="24"/>
          <w:lang w:val="ru-RU"/>
        </w:rPr>
        <w:t xml:space="preserve"> </w:t>
      </w:r>
      <w:r w:rsidRPr="00CF07BF">
        <w:rPr>
          <w:rFonts w:ascii="Times New Roman" w:hAnsi="Times New Roman"/>
          <w:bCs/>
          <w:sz w:val="24"/>
          <w:szCs w:val="24"/>
        </w:rPr>
        <w:t>across</w:t>
      </w:r>
      <w:r w:rsidRPr="00CF07BF">
        <w:rPr>
          <w:rFonts w:ascii="Times New Roman" w:hAnsi="Times New Roman"/>
          <w:bCs/>
          <w:sz w:val="24"/>
          <w:szCs w:val="24"/>
          <w:lang w:val="ru-RU"/>
        </w:rPr>
        <w:t xml:space="preserve"> </w:t>
      </w:r>
      <w:r w:rsidRPr="00CF07BF">
        <w:rPr>
          <w:rFonts w:ascii="Times New Roman" w:hAnsi="Times New Roman"/>
          <w:bCs/>
          <w:sz w:val="24"/>
          <w:szCs w:val="24"/>
        </w:rPr>
        <w:t>the</w:t>
      </w:r>
      <w:r w:rsidRPr="00CF07BF">
        <w:rPr>
          <w:rFonts w:ascii="Times New Roman" w:hAnsi="Times New Roman"/>
          <w:bCs/>
          <w:sz w:val="24"/>
          <w:szCs w:val="24"/>
          <w:lang w:val="ru-RU"/>
        </w:rPr>
        <w:t xml:space="preserve"> </w:t>
      </w:r>
      <w:r w:rsidRPr="00CF07BF">
        <w:rPr>
          <w:rFonts w:ascii="Times New Roman" w:hAnsi="Times New Roman"/>
          <w:bCs/>
          <w:sz w:val="24"/>
          <w:szCs w:val="24"/>
        </w:rPr>
        <w:t>river</w:t>
      </w:r>
      <w:r w:rsidRPr="00CF07BF">
        <w:rPr>
          <w:rFonts w:ascii="Times New Roman" w:hAnsi="Times New Roman"/>
          <w:bCs/>
          <w:sz w:val="24"/>
          <w:szCs w:val="24"/>
          <w:lang w:val="ru-RU"/>
        </w:rPr>
        <w:t xml:space="preserve">. </w:t>
      </w:r>
      <w:r w:rsidRPr="00CF07BF">
        <w:rPr>
          <w:rFonts w:ascii="Times New Roman" w:hAnsi="Times New Roman"/>
          <w:bCs/>
          <w:sz w:val="24"/>
          <w:szCs w:val="24"/>
        </w:rPr>
        <w:t>There</w:t>
      </w:r>
      <w:r w:rsidRPr="00CF07BF">
        <w:rPr>
          <w:rFonts w:ascii="Times New Roman" w:hAnsi="Times New Roman"/>
          <w:bCs/>
          <w:sz w:val="24"/>
          <w:szCs w:val="24"/>
          <w:lang w:val="ru-RU"/>
        </w:rPr>
        <w:t xml:space="preserve"> </w:t>
      </w:r>
      <w:r w:rsidRPr="00CF07BF">
        <w:rPr>
          <w:rFonts w:ascii="Times New Roman" w:hAnsi="Times New Roman"/>
          <w:bCs/>
          <w:sz w:val="24"/>
          <w:szCs w:val="24"/>
        </w:rPr>
        <w:t>were</w:t>
      </w:r>
      <w:r w:rsidRPr="00CF07BF">
        <w:rPr>
          <w:rFonts w:ascii="Times New Roman" w:hAnsi="Times New Roman"/>
          <w:bCs/>
          <w:sz w:val="24"/>
          <w:szCs w:val="24"/>
          <w:lang w:val="ru-RU"/>
        </w:rPr>
        <w:t xml:space="preserve"> </w:t>
      </w:r>
      <w:r w:rsidRPr="00CF07BF">
        <w:rPr>
          <w:rFonts w:ascii="Times New Roman" w:hAnsi="Times New Roman"/>
          <w:bCs/>
          <w:sz w:val="24"/>
          <w:szCs w:val="24"/>
        </w:rPr>
        <w:t>mountains</w:t>
      </w:r>
      <w:r w:rsidRPr="00CF07BF">
        <w:rPr>
          <w:rFonts w:ascii="Times New Roman" w:hAnsi="Times New Roman"/>
          <w:bCs/>
          <w:sz w:val="24"/>
          <w:szCs w:val="24"/>
          <w:lang w:val="ru-RU"/>
        </w:rPr>
        <w:t xml:space="preserve"> </w:t>
      </w:r>
      <w:r w:rsidRPr="00CF07BF">
        <w:rPr>
          <w:rFonts w:ascii="Times New Roman" w:hAnsi="Times New Roman"/>
          <w:bCs/>
          <w:sz w:val="24"/>
          <w:szCs w:val="24"/>
        </w:rPr>
        <w:t>in</w:t>
      </w:r>
      <w:r w:rsidRPr="00CF07BF">
        <w:rPr>
          <w:rFonts w:ascii="Times New Roman" w:hAnsi="Times New Roman"/>
          <w:bCs/>
          <w:sz w:val="24"/>
          <w:szCs w:val="24"/>
          <w:lang w:val="ru-RU"/>
        </w:rPr>
        <w:t xml:space="preserve"> </w:t>
      </w:r>
      <w:r w:rsidRPr="00CF07BF">
        <w:rPr>
          <w:rFonts w:ascii="Times New Roman" w:hAnsi="Times New Roman"/>
          <w:bCs/>
          <w:sz w:val="24"/>
          <w:szCs w:val="24"/>
        </w:rPr>
        <w:t>the</w:t>
      </w:r>
      <w:r w:rsidRPr="00CF07BF">
        <w:rPr>
          <w:rFonts w:ascii="Times New Roman" w:hAnsi="Times New Roman"/>
          <w:bCs/>
          <w:sz w:val="24"/>
          <w:szCs w:val="24"/>
          <w:lang w:val="ru-RU"/>
        </w:rPr>
        <w:t xml:space="preserve"> </w:t>
      </w:r>
      <w:r w:rsidRPr="00CF07BF">
        <w:rPr>
          <w:rFonts w:ascii="Times New Roman" w:hAnsi="Times New Roman"/>
          <w:bCs/>
          <w:sz w:val="24"/>
          <w:szCs w:val="24"/>
        </w:rPr>
        <w:t>south</w:t>
      </w:r>
      <w:r w:rsidRPr="00CF07BF">
        <w:rPr>
          <w:rFonts w:ascii="Times New Roman" w:hAnsi="Times New Roman"/>
          <w:bCs/>
          <w:sz w:val="24"/>
          <w:szCs w:val="24"/>
          <w:lang w:val="ru-RU"/>
        </w:rPr>
        <w:t>.);</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65" w:name="bookmark187"/>
      <w:bookmarkEnd w:id="165"/>
      <w:r w:rsidRPr="00CF07BF">
        <w:rPr>
          <w:rFonts w:ascii="Times New Roman" w:hAnsi="Times New Roman"/>
          <w:bCs/>
          <w:sz w:val="24"/>
          <w:szCs w:val="24"/>
          <w:lang w:val="ru-RU"/>
        </w:rPr>
        <w:t xml:space="preserve">распознавать и употреблять в устной и письменной речи конструкции </w:t>
      </w:r>
      <w:r w:rsidRPr="00CF07BF">
        <w:rPr>
          <w:rFonts w:ascii="Times New Roman" w:hAnsi="Times New Roman"/>
          <w:bCs/>
          <w:sz w:val="24"/>
          <w:szCs w:val="24"/>
          <w:lang w:val="ru-RU"/>
        </w:rPr>
        <w:br/>
        <w:t>с глаголами на -</w:t>
      </w:r>
      <w:r w:rsidRPr="00CF07BF">
        <w:rPr>
          <w:rFonts w:ascii="Times New Roman" w:hAnsi="Times New Roman"/>
          <w:bCs/>
          <w:sz w:val="24"/>
          <w:szCs w:val="24"/>
        </w:rPr>
        <w:t>ing</w:t>
      </w:r>
      <w:r w:rsidRPr="00CF07BF">
        <w:rPr>
          <w:rFonts w:ascii="Times New Roman" w:hAnsi="Times New Roman"/>
          <w:bCs/>
          <w:sz w:val="24"/>
          <w:szCs w:val="24"/>
          <w:lang w:val="ru-RU"/>
        </w:rPr>
        <w:t xml:space="preserve">: </w:t>
      </w:r>
      <w:r w:rsidRPr="00CF07BF">
        <w:rPr>
          <w:rFonts w:ascii="Times New Roman" w:hAnsi="Times New Roman"/>
          <w:bCs/>
          <w:sz w:val="24"/>
          <w:szCs w:val="24"/>
        </w:rPr>
        <w:t>to</w:t>
      </w:r>
      <w:r w:rsidRPr="00CF07BF">
        <w:rPr>
          <w:rFonts w:ascii="Times New Roman" w:hAnsi="Times New Roman"/>
          <w:bCs/>
          <w:sz w:val="24"/>
          <w:szCs w:val="24"/>
          <w:lang w:val="ru-RU"/>
        </w:rPr>
        <w:t xml:space="preserve"> </w:t>
      </w:r>
      <w:r w:rsidRPr="00CF07BF">
        <w:rPr>
          <w:rFonts w:ascii="Times New Roman" w:hAnsi="Times New Roman"/>
          <w:bCs/>
          <w:sz w:val="24"/>
          <w:szCs w:val="24"/>
        </w:rPr>
        <w:t>like</w:t>
      </w:r>
      <w:r w:rsidRPr="00CF07BF">
        <w:rPr>
          <w:rFonts w:ascii="Times New Roman" w:hAnsi="Times New Roman"/>
          <w:bCs/>
          <w:sz w:val="24"/>
          <w:szCs w:val="24"/>
          <w:lang w:val="ru-RU"/>
        </w:rPr>
        <w:t>/</w:t>
      </w:r>
      <w:r w:rsidRPr="00CF07BF">
        <w:rPr>
          <w:rFonts w:ascii="Times New Roman" w:hAnsi="Times New Roman"/>
          <w:bCs/>
          <w:sz w:val="24"/>
          <w:szCs w:val="24"/>
        </w:rPr>
        <w:t>enjoy</w:t>
      </w:r>
      <w:r w:rsidRPr="00CF07BF">
        <w:rPr>
          <w:rFonts w:ascii="Times New Roman" w:hAnsi="Times New Roman"/>
          <w:bCs/>
          <w:sz w:val="24"/>
          <w:szCs w:val="24"/>
          <w:lang w:val="ru-RU"/>
        </w:rPr>
        <w:t xml:space="preserve"> </w:t>
      </w:r>
      <w:r w:rsidRPr="00CF07BF">
        <w:rPr>
          <w:rFonts w:ascii="Times New Roman" w:hAnsi="Times New Roman"/>
          <w:bCs/>
          <w:sz w:val="24"/>
          <w:szCs w:val="24"/>
        </w:rPr>
        <w:t>doing</w:t>
      </w:r>
      <w:r w:rsidRPr="00CF07BF">
        <w:rPr>
          <w:rFonts w:ascii="Times New Roman" w:hAnsi="Times New Roman"/>
          <w:bCs/>
          <w:sz w:val="24"/>
          <w:szCs w:val="24"/>
          <w:lang w:val="ru-RU"/>
        </w:rPr>
        <w:t xml:space="preserve"> </w:t>
      </w:r>
      <w:r w:rsidRPr="00CF07BF">
        <w:rPr>
          <w:rFonts w:ascii="Times New Roman" w:hAnsi="Times New Roman"/>
          <w:bCs/>
          <w:sz w:val="24"/>
          <w:szCs w:val="24"/>
        </w:rPr>
        <w:t>something</w:t>
      </w:r>
      <w:r w:rsidRPr="00CF07BF">
        <w:rPr>
          <w:rFonts w:ascii="Times New Roman" w:hAnsi="Times New Roman"/>
          <w:bCs/>
          <w:sz w:val="24"/>
          <w:szCs w:val="24"/>
          <w:lang w:val="ru-RU"/>
        </w:rPr>
        <w:t>;</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66" w:name="bookmark188"/>
      <w:bookmarkEnd w:id="166"/>
      <w:r w:rsidRPr="00CF07BF">
        <w:rPr>
          <w:rFonts w:ascii="Times New Roman" w:hAnsi="Times New Roman"/>
          <w:bCs/>
          <w:sz w:val="24"/>
          <w:szCs w:val="24"/>
          <w:lang w:val="ru-RU"/>
        </w:rPr>
        <w:t xml:space="preserve">распознавать и употреблять в устной и письменной речи конструкцию </w:t>
      </w:r>
      <w:r w:rsidRPr="00CF07BF">
        <w:rPr>
          <w:rFonts w:ascii="Times New Roman" w:hAnsi="Times New Roman"/>
          <w:bCs/>
          <w:sz w:val="24"/>
          <w:szCs w:val="24"/>
        </w:rPr>
        <w:t>I</w:t>
      </w:r>
      <w:r w:rsidRPr="00CF07BF">
        <w:rPr>
          <w:rFonts w:ascii="Times New Roman" w:hAnsi="Times New Roman"/>
          <w:bCs/>
          <w:sz w:val="24"/>
          <w:szCs w:val="24"/>
          <w:lang w:val="ru-RU"/>
        </w:rPr>
        <w:t>’</w:t>
      </w:r>
      <w:r w:rsidRPr="00CF07BF">
        <w:rPr>
          <w:rFonts w:ascii="Times New Roman" w:hAnsi="Times New Roman"/>
          <w:bCs/>
          <w:sz w:val="24"/>
          <w:szCs w:val="24"/>
        </w:rPr>
        <w:t>d</w:t>
      </w:r>
      <w:r w:rsidRPr="00CF07BF">
        <w:rPr>
          <w:rFonts w:ascii="Times New Roman" w:hAnsi="Times New Roman"/>
          <w:bCs/>
          <w:sz w:val="24"/>
          <w:szCs w:val="24"/>
          <w:lang w:val="ru-RU"/>
        </w:rPr>
        <w:t xml:space="preserve"> </w:t>
      </w:r>
      <w:r w:rsidRPr="00CF07BF">
        <w:rPr>
          <w:rFonts w:ascii="Times New Roman" w:hAnsi="Times New Roman"/>
          <w:bCs/>
          <w:sz w:val="24"/>
          <w:szCs w:val="24"/>
        </w:rPr>
        <w:t>like</w:t>
      </w:r>
      <w:r w:rsidRPr="00CF07BF">
        <w:rPr>
          <w:rFonts w:ascii="Times New Roman" w:hAnsi="Times New Roman"/>
          <w:bCs/>
          <w:sz w:val="24"/>
          <w:szCs w:val="24"/>
          <w:lang w:val="ru-RU"/>
        </w:rPr>
        <w:t xml:space="preserve"> </w:t>
      </w:r>
      <w:r w:rsidRPr="00CF07BF">
        <w:rPr>
          <w:rFonts w:ascii="Times New Roman" w:hAnsi="Times New Roman"/>
          <w:bCs/>
          <w:sz w:val="24"/>
          <w:szCs w:val="24"/>
        </w:rPr>
        <w:t>to</w:t>
      </w:r>
      <w:r w:rsidRPr="00CF07BF">
        <w:rPr>
          <w:rFonts w:ascii="Times New Roman" w:hAnsi="Times New Roman"/>
          <w:bCs/>
          <w:sz w:val="24"/>
          <w:szCs w:val="24"/>
          <w:lang w:val="ru-RU"/>
        </w:rPr>
        <w:t xml:space="preserve"> ...;</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67" w:name="bookmark189"/>
      <w:bookmarkEnd w:id="167"/>
      <w:r w:rsidRPr="00CF07BF">
        <w:rPr>
          <w:rFonts w:ascii="Times New Roman" w:hAnsi="Times New Roman"/>
          <w:bCs/>
          <w:sz w:val="24"/>
          <w:szCs w:val="24"/>
          <w:lang w:val="ru-RU"/>
        </w:rPr>
        <w:t xml:space="preserve">распознавать и употреблять в устной и письменной речи правильные </w:t>
      </w:r>
      <w:r w:rsidRPr="00CF07BF">
        <w:rPr>
          <w:rFonts w:ascii="Times New Roman" w:hAnsi="Times New Roman"/>
          <w:bCs/>
          <w:sz w:val="24"/>
          <w:szCs w:val="24"/>
          <w:lang w:val="ru-RU"/>
        </w:rPr>
        <w:br/>
        <w:t xml:space="preserve">и неправильные глаголы в </w:t>
      </w:r>
      <w:r w:rsidRPr="00CF07BF">
        <w:rPr>
          <w:rFonts w:ascii="Times New Roman" w:hAnsi="Times New Roman"/>
          <w:bCs/>
          <w:sz w:val="24"/>
          <w:szCs w:val="24"/>
        </w:rPr>
        <w:t>Past</w:t>
      </w:r>
      <w:r w:rsidRPr="00CF07BF">
        <w:rPr>
          <w:rFonts w:ascii="Times New Roman" w:hAnsi="Times New Roman"/>
          <w:bCs/>
          <w:sz w:val="24"/>
          <w:szCs w:val="24"/>
          <w:lang w:val="ru-RU"/>
        </w:rPr>
        <w:t xml:space="preserve"> </w:t>
      </w:r>
      <w:r w:rsidRPr="00CF07BF">
        <w:rPr>
          <w:rFonts w:ascii="Times New Roman" w:hAnsi="Times New Roman"/>
          <w:bCs/>
          <w:sz w:val="24"/>
          <w:szCs w:val="24"/>
        </w:rPr>
        <w:t>Simple</w:t>
      </w:r>
      <w:r w:rsidRPr="00CF07BF">
        <w:rPr>
          <w:rFonts w:ascii="Times New Roman" w:hAnsi="Times New Roman"/>
          <w:bCs/>
          <w:sz w:val="24"/>
          <w:szCs w:val="24"/>
          <w:lang w:val="ru-RU"/>
        </w:rPr>
        <w:t xml:space="preserve"> </w:t>
      </w:r>
      <w:r w:rsidRPr="00CF07BF">
        <w:rPr>
          <w:rFonts w:ascii="Times New Roman" w:hAnsi="Times New Roman"/>
          <w:bCs/>
          <w:sz w:val="24"/>
          <w:szCs w:val="24"/>
        </w:rPr>
        <w:t>Tense</w:t>
      </w:r>
      <w:r w:rsidRPr="00CF07BF">
        <w:rPr>
          <w:rFonts w:ascii="Times New Roman" w:hAnsi="Times New Roman"/>
          <w:bCs/>
          <w:sz w:val="24"/>
          <w:szCs w:val="24"/>
          <w:lang w:val="ru-RU"/>
        </w:rPr>
        <w:t xml:space="preserve"> в повествовательных (утвердительных </w:t>
      </w:r>
      <w:r w:rsidRPr="00CF07BF">
        <w:rPr>
          <w:rFonts w:ascii="Times New Roman" w:hAnsi="Times New Roman"/>
          <w:bCs/>
          <w:sz w:val="24"/>
          <w:szCs w:val="24"/>
          <w:lang w:val="ru-RU"/>
        </w:rPr>
        <w:br/>
        <w:t>и отрицательных) и вопросительных (общий и специальный вопрос) предложениях;</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68" w:name="bookmark190"/>
      <w:bookmarkEnd w:id="168"/>
      <w:r w:rsidRPr="00CF07BF">
        <w:rPr>
          <w:rFonts w:ascii="Times New Roman" w:hAnsi="Times New Roman"/>
          <w:bCs/>
          <w:sz w:val="24"/>
          <w:szCs w:val="24"/>
          <w:lang w:val="ru-RU"/>
        </w:rPr>
        <w:t xml:space="preserve">распознавать и употреблять в устной и письменной речи существительные </w:t>
      </w:r>
      <w:r w:rsidRPr="00CF07BF">
        <w:rPr>
          <w:rFonts w:ascii="Times New Roman" w:hAnsi="Times New Roman"/>
          <w:bCs/>
          <w:sz w:val="24"/>
          <w:szCs w:val="24"/>
          <w:lang w:val="ru-RU"/>
        </w:rPr>
        <w:br/>
        <w:t>в притяжательном падеже (</w:t>
      </w:r>
      <w:r w:rsidRPr="00CF07BF">
        <w:rPr>
          <w:rFonts w:ascii="Times New Roman" w:hAnsi="Times New Roman"/>
          <w:bCs/>
          <w:sz w:val="24"/>
          <w:szCs w:val="24"/>
        </w:rPr>
        <w:t>Possessive</w:t>
      </w:r>
      <w:r w:rsidRPr="00CF07BF">
        <w:rPr>
          <w:rFonts w:ascii="Times New Roman" w:hAnsi="Times New Roman"/>
          <w:bCs/>
          <w:sz w:val="24"/>
          <w:szCs w:val="24"/>
          <w:lang w:val="ru-RU"/>
        </w:rPr>
        <w:t xml:space="preserve"> </w:t>
      </w:r>
      <w:r w:rsidRPr="00CF07BF">
        <w:rPr>
          <w:rFonts w:ascii="Times New Roman" w:hAnsi="Times New Roman"/>
          <w:bCs/>
          <w:sz w:val="24"/>
          <w:szCs w:val="24"/>
        </w:rPr>
        <w:t>Case</w:t>
      </w:r>
      <w:r w:rsidRPr="00CF07BF">
        <w:rPr>
          <w:rFonts w:ascii="Times New Roman" w:hAnsi="Times New Roman"/>
          <w:bCs/>
          <w:sz w:val="24"/>
          <w:szCs w:val="24"/>
          <w:lang w:val="ru-RU"/>
        </w:rPr>
        <w:t>);</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69" w:name="bookmark191"/>
      <w:bookmarkEnd w:id="169"/>
      <w:r w:rsidRPr="00CF07BF">
        <w:rPr>
          <w:rFonts w:ascii="Times New Roman" w:hAnsi="Times New Roman"/>
          <w:bCs/>
          <w:sz w:val="24"/>
          <w:szCs w:val="24"/>
          <w:lang w:val="ru-RU"/>
        </w:rPr>
        <w:t>распознавать и употреблять в устной и письменной речи слова, выражающие количество с исчисляемыми и неисчисляемыми существительными (</w:t>
      </w:r>
      <w:r w:rsidRPr="00CF07BF">
        <w:rPr>
          <w:rFonts w:ascii="Times New Roman" w:hAnsi="Times New Roman"/>
          <w:bCs/>
          <w:sz w:val="24"/>
          <w:szCs w:val="24"/>
        </w:rPr>
        <w:t>much</w:t>
      </w:r>
      <w:r w:rsidRPr="00CF07BF">
        <w:rPr>
          <w:rFonts w:ascii="Times New Roman" w:hAnsi="Times New Roman"/>
          <w:bCs/>
          <w:sz w:val="24"/>
          <w:szCs w:val="24"/>
          <w:lang w:val="ru-RU"/>
        </w:rPr>
        <w:t>/</w:t>
      </w:r>
      <w:r w:rsidRPr="00CF07BF">
        <w:rPr>
          <w:rFonts w:ascii="Times New Roman" w:hAnsi="Times New Roman"/>
          <w:bCs/>
          <w:sz w:val="24"/>
          <w:szCs w:val="24"/>
        </w:rPr>
        <w:t>many</w:t>
      </w:r>
      <w:r w:rsidRPr="00CF07BF">
        <w:rPr>
          <w:rFonts w:ascii="Times New Roman" w:hAnsi="Times New Roman"/>
          <w:bCs/>
          <w:sz w:val="24"/>
          <w:szCs w:val="24"/>
          <w:lang w:val="ru-RU"/>
        </w:rPr>
        <w:t>/</w:t>
      </w:r>
      <w:r w:rsidRPr="00CF07BF">
        <w:rPr>
          <w:rFonts w:ascii="Times New Roman" w:hAnsi="Times New Roman"/>
          <w:bCs/>
          <w:sz w:val="24"/>
          <w:szCs w:val="24"/>
        </w:rPr>
        <w:t>a</w:t>
      </w:r>
      <w:r w:rsidRPr="00CF07BF">
        <w:rPr>
          <w:rFonts w:ascii="Times New Roman" w:hAnsi="Times New Roman"/>
          <w:bCs/>
          <w:sz w:val="24"/>
          <w:szCs w:val="24"/>
          <w:lang w:val="ru-RU"/>
        </w:rPr>
        <w:t xml:space="preserve"> </w:t>
      </w:r>
      <w:r w:rsidRPr="00CF07BF">
        <w:rPr>
          <w:rFonts w:ascii="Times New Roman" w:hAnsi="Times New Roman"/>
          <w:bCs/>
          <w:sz w:val="24"/>
          <w:szCs w:val="24"/>
        </w:rPr>
        <w:t>lot</w:t>
      </w:r>
      <w:r w:rsidRPr="00CF07BF">
        <w:rPr>
          <w:rFonts w:ascii="Times New Roman" w:hAnsi="Times New Roman"/>
          <w:bCs/>
          <w:sz w:val="24"/>
          <w:szCs w:val="24"/>
          <w:lang w:val="ru-RU"/>
        </w:rPr>
        <w:t xml:space="preserve"> </w:t>
      </w:r>
      <w:r w:rsidRPr="00CF07BF">
        <w:rPr>
          <w:rFonts w:ascii="Times New Roman" w:hAnsi="Times New Roman"/>
          <w:bCs/>
          <w:sz w:val="24"/>
          <w:szCs w:val="24"/>
        </w:rPr>
        <w:t>of</w:t>
      </w:r>
      <w:r w:rsidRPr="00CF07BF">
        <w:rPr>
          <w:rFonts w:ascii="Times New Roman" w:hAnsi="Times New Roman"/>
          <w:bCs/>
          <w:sz w:val="24"/>
          <w:szCs w:val="24"/>
          <w:lang w:val="ru-RU"/>
        </w:rPr>
        <w:t>);</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70" w:name="bookmark192"/>
      <w:bookmarkEnd w:id="170"/>
      <w:r w:rsidRPr="00CF07BF">
        <w:rPr>
          <w:rFonts w:ascii="Times New Roman" w:hAnsi="Times New Roman"/>
          <w:bCs/>
          <w:sz w:val="24"/>
          <w:szCs w:val="24"/>
          <w:lang w:val="ru-RU"/>
        </w:rPr>
        <w:t xml:space="preserve">распознавать и употреблять в устной и письменной речи наречия частотности </w:t>
      </w:r>
      <w:r w:rsidRPr="00CF07BF">
        <w:rPr>
          <w:rFonts w:ascii="Times New Roman" w:hAnsi="Times New Roman"/>
          <w:bCs/>
          <w:sz w:val="24"/>
          <w:szCs w:val="24"/>
        </w:rPr>
        <w:t>usually</w:t>
      </w:r>
      <w:r w:rsidRPr="00CF07BF">
        <w:rPr>
          <w:rFonts w:ascii="Times New Roman" w:hAnsi="Times New Roman"/>
          <w:bCs/>
          <w:sz w:val="24"/>
          <w:szCs w:val="24"/>
          <w:lang w:val="ru-RU"/>
        </w:rPr>
        <w:t xml:space="preserve">, </w:t>
      </w:r>
      <w:r w:rsidRPr="00CF07BF">
        <w:rPr>
          <w:rFonts w:ascii="Times New Roman" w:hAnsi="Times New Roman"/>
          <w:bCs/>
          <w:sz w:val="24"/>
          <w:szCs w:val="24"/>
        </w:rPr>
        <w:t>often</w:t>
      </w:r>
      <w:r w:rsidRPr="00CF07BF">
        <w:rPr>
          <w:rFonts w:ascii="Times New Roman" w:hAnsi="Times New Roman"/>
          <w:bCs/>
          <w:sz w:val="24"/>
          <w:szCs w:val="24"/>
          <w:lang w:val="ru-RU"/>
        </w:rPr>
        <w:t>;</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71" w:name="bookmark193"/>
      <w:bookmarkEnd w:id="171"/>
      <w:r w:rsidRPr="00CF07BF">
        <w:rPr>
          <w:rFonts w:ascii="Times New Roman" w:hAnsi="Times New Roman"/>
          <w:bCs/>
          <w:sz w:val="24"/>
          <w:szCs w:val="24"/>
          <w:lang w:val="ru-RU"/>
        </w:rPr>
        <w:t>распознавать и употреблять в устной и письменной речи личные местоимения в объектном падеже;</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72" w:name="bookmark194"/>
      <w:bookmarkEnd w:id="172"/>
      <w:r w:rsidRPr="00CF07BF">
        <w:rPr>
          <w:rFonts w:ascii="Times New Roman" w:hAnsi="Times New Roman"/>
          <w:bCs/>
          <w:sz w:val="24"/>
          <w:szCs w:val="24"/>
          <w:lang w:val="ru-RU"/>
        </w:rPr>
        <w:t xml:space="preserve">распознавать и употреблять в устной и письменной речи указательные местоимения </w:t>
      </w:r>
      <w:r w:rsidRPr="00CF07BF">
        <w:rPr>
          <w:rFonts w:ascii="Times New Roman" w:hAnsi="Times New Roman"/>
          <w:bCs/>
          <w:sz w:val="24"/>
          <w:szCs w:val="24"/>
        </w:rPr>
        <w:t>that</w:t>
      </w:r>
      <w:r w:rsidRPr="00CF07BF">
        <w:rPr>
          <w:rFonts w:ascii="Times New Roman" w:hAnsi="Times New Roman"/>
          <w:bCs/>
          <w:sz w:val="24"/>
          <w:szCs w:val="24"/>
          <w:lang w:val="ru-RU"/>
        </w:rPr>
        <w:t xml:space="preserve"> – </w:t>
      </w:r>
      <w:r w:rsidRPr="00CF07BF">
        <w:rPr>
          <w:rFonts w:ascii="Times New Roman" w:hAnsi="Times New Roman"/>
          <w:bCs/>
          <w:sz w:val="24"/>
          <w:szCs w:val="24"/>
        </w:rPr>
        <w:t>those</w:t>
      </w:r>
      <w:r w:rsidRPr="00CF07BF">
        <w:rPr>
          <w:rFonts w:ascii="Times New Roman" w:hAnsi="Times New Roman"/>
          <w:bCs/>
          <w:sz w:val="24"/>
          <w:szCs w:val="24"/>
          <w:lang w:val="ru-RU"/>
        </w:rPr>
        <w:t>;</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73" w:name="bookmark195"/>
      <w:bookmarkEnd w:id="173"/>
      <w:r w:rsidRPr="00CF07BF">
        <w:rPr>
          <w:rFonts w:ascii="Times New Roman" w:hAnsi="Times New Roman"/>
          <w:bCs/>
          <w:sz w:val="24"/>
          <w:szCs w:val="24"/>
          <w:lang w:val="ru-RU"/>
        </w:rPr>
        <w:t xml:space="preserve">распознавать и употреблять в устной и письменной речи неопределённые местоимения </w:t>
      </w:r>
      <w:r w:rsidRPr="00CF07BF">
        <w:rPr>
          <w:rFonts w:ascii="Times New Roman" w:hAnsi="Times New Roman"/>
          <w:bCs/>
          <w:sz w:val="24"/>
          <w:szCs w:val="24"/>
        </w:rPr>
        <w:t>some</w:t>
      </w:r>
      <w:r w:rsidRPr="00CF07BF">
        <w:rPr>
          <w:rFonts w:ascii="Times New Roman" w:hAnsi="Times New Roman"/>
          <w:bCs/>
          <w:sz w:val="24"/>
          <w:szCs w:val="24"/>
          <w:lang w:val="ru-RU"/>
        </w:rPr>
        <w:t>/</w:t>
      </w:r>
      <w:r w:rsidRPr="00CF07BF">
        <w:rPr>
          <w:rFonts w:ascii="Times New Roman" w:hAnsi="Times New Roman"/>
          <w:bCs/>
          <w:sz w:val="24"/>
          <w:szCs w:val="24"/>
        </w:rPr>
        <w:t>any</w:t>
      </w:r>
      <w:r w:rsidRPr="00CF07BF">
        <w:rPr>
          <w:rFonts w:ascii="Times New Roman" w:hAnsi="Times New Roman"/>
          <w:bCs/>
          <w:sz w:val="24"/>
          <w:szCs w:val="24"/>
          <w:lang w:val="ru-RU"/>
        </w:rPr>
        <w:t xml:space="preserve"> в повествовательных и вопросительных предложениях;</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74" w:name="bookmark196"/>
      <w:bookmarkEnd w:id="174"/>
      <w:r w:rsidRPr="00CF07BF">
        <w:rPr>
          <w:rFonts w:ascii="Times New Roman" w:hAnsi="Times New Roman"/>
          <w:bCs/>
          <w:sz w:val="24"/>
          <w:szCs w:val="24"/>
          <w:lang w:val="ru-RU"/>
        </w:rPr>
        <w:t xml:space="preserve">распознавать и употреблять в устной и письменной речи вопросительные слова </w:t>
      </w:r>
      <w:r w:rsidRPr="00CF07BF">
        <w:rPr>
          <w:rFonts w:ascii="Times New Roman" w:hAnsi="Times New Roman"/>
          <w:bCs/>
          <w:sz w:val="24"/>
          <w:szCs w:val="24"/>
        </w:rPr>
        <w:t>when</w:t>
      </w:r>
      <w:r w:rsidRPr="00CF07BF">
        <w:rPr>
          <w:rFonts w:ascii="Times New Roman" w:hAnsi="Times New Roman"/>
          <w:bCs/>
          <w:sz w:val="24"/>
          <w:szCs w:val="24"/>
          <w:lang w:val="ru-RU"/>
        </w:rPr>
        <w:t xml:space="preserve">, </w:t>
      </w:r>
      <w:r w:rsidRPr="00CF07BF">
        <w:rPr>
          <w:rFonts w:ascii="Times New Roman" w:hAnsi="Times New Roman"/>
          <w:bCs/>
          <w:sz w:val="24"/>
          <w:szCs w:val="24"/>
        </w:rPr>
        <w:t>whose</w:t>
      </w:r>
      <w:r w:rsidRPr="00CF07BF">
        <w:rPr>
          <w:rFonts w:ascii="Times New Roman" w:hAnsi="Times New Roman"/>
          <w:bCs/>
          <w:sz w:val="24"/>
          <w:szCs w:val="24"/>
          <w:lang w:val="ru-RU"/>
        </w:rPr>
        <w:t xml:space="preserve">, </w:t>
      </w:r>
      <w:r w:rsidRPr="00CF07BF">
        <w:rPr>
          <w:rFonts w:ascii="Times New Roman" w:hAnsi="Times New Roman"/>
          <w:bCs/>
          <w:sz w:val="24"/>
          <w:szCs w:val="24"/>
        </w:rPr>
        <w:t>why</w:t>
      </w:r>
      <w:r w:rsidRPr="00CF07BF">
        <w:rPr>
          <w:rFonts w:ascii="Times New Roman" w:hAnsi="Times New Roman"/>
          <w:bCs/>
          <w:sz w:val="24"/>
          <w:szCs w:val="24"/>
          <w:lang w:val="ru-RU"/>
        </w:rPr>
        <w:t>;</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75" w:name="bookmark197"/>
      <w:bookmarkEnd w:id="175"/>
      <w:r w:rsidRPr="00CF07BF">
        <w:rPr>
          <w:rFonts w:ascii="Times New Roman" w:hAnsi="Times New Roman"/>
          <w:bCs/>
          <w:sz w:val="24"/>
          <w:szCs w:val="24"/>
          <w:lang w:val="ru-RU"/>
        </w:rPr>
        <w:t>распознавать и употреблять в устной и письменной речи количественные числительные (13–100);</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76" w:name="bookmark198"/>
      <w:bookmarkEnd w:id="176"/>
      <w:r w:rsidRPr="00CF07BF">
        <w:rPr>
          <w:rFonts w:ascii="Times New Roman" w:hAnsi="Times New Roman"/>
          <w:bCs/>
          <w:sz w:val="24"/>
          <w:szCs w:val="24"/>
          <w:lang w:val="ru-RU"/>
        </w:rPr>
        <w:t>распознавать и употреблять в устной и письменной речи порядковые числительные (1–30);</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77" w:name="bookmark199"/>
      <w:bookmarkEnd w:id="177"/>
      <w:r w:rsidRPr="00CF07BF">
        <w:rPr>
          <w:rFonts w:ascii="Times New Roman" w:hAnsi="Times New Roman"/>
          <w:bCs/>
          <w:sz w:val="24"/>
          <w:szCs w:val="24"/>
          <w:lang w:val="ru-RU"/>
        </w:rPr>
        <w:t xml:space="preserve">распознавать и употреблять в устной и письменной речи предлог направления движения </w:t>
      </w:r>
      <w:r w:rsidRPr="00CF07BF">
        <w:rPr>
          <w:rFonts w:ascii="Times New Roman" w:hAnsi="Times New Roman"/>
          <w:bCs/>
          <w:sz w:val="24"/>
          <w:szCs w:val="24"/>
        </w:rPr>
        <w:t>to</w:t>
      </w:r>
      <w:r w:rsidRPr="00CF07BF">
        <w:rPr>
          <w:rFonts w:ascii="Times New Roman" w:hAnsi="Times New Roman"/>
          <w:bCs/>
          <w:sz w:val="24"/>
          <w:szCs w:val="24"/>
          <w:lang w:val="ru-RU"/>
        </w:rPr>
        <w:t xml:space="preserve"> (</w:t>
      </w:r>
      <w:r w:rsidRPr="00CF07BF">
        <w:rPr>
          <w:rFonts w:ascii="Times New Roman" w:hAnsi="Times New Roman"/>
          <w:bCs/>
          <w:sz w:val="24"/>
          <w:szCs w:val="24"/>
        </w:rPr>
        <w:t>We</w:t>
      </w:r>
      <w:r w:rsidRPr="00CF07BF">
        <w:rPr>
          <w:rFonts w:ascii="Times New Roman" w:hAnsi="Times New Roman"/>
          <w:bCs/>
          <w:sz w:val="24"/>
          <w:szCs w:val="24"/>
          <w:lang w:val="ru-RU"/>
        </w:rPr>
        <w:t xml:space="preserve"> </w:t>
      </w:r>
      <w:r w:rsidRPr="00CF07BF">
        <w:rPr>
          <w:rFonts w:ascii="Times New Roman" w:hAnsi="Times New Roman"/>
          <w:bCs/>
          <w:sz w:val="24"/>
          <w:szCs w:val="24"/>
        </w:rPr>
        <w:t>went</w:t>
      </w:r>
      <w:r w:rsidRPr="00CF07BF">
        <w:rPr>
          <w:rFonts w:ascii="Times New Roman" w:hAnsi="Times New Roman"/>
          <w:bCs/>
          <w:sz w:val="24"/>
          <w:szCs w:val="24"/>
          <w:lang w:val="ru-RU"/>
        </w:rPr>
        <w:t xml:space="preserve"> </w:t>
      </w:r>
      <w:r w:rsidRPr="00CF07BF">
        <w:rPr>
          <w:rFonts w:ascii="Times New Roman" w:hAnsi="Times New Roman"/>
          <w:bCs/>
          <w:sz w:val="24"/>
          <w:szCs w:val="24"/>
        </w:rPr>
        <w:t>to</w:t>
      </w:r>
      <w:r w:rsidRPr="00CF07BF">
        <w:rPr>
          <w:rFonts w:ascii="Times New Roman" w:hAnsi="Times New Roman"/>
          <w:bCs/>
          <w:sz w:val="24"/>
          <w:szCs w:val="24"/>
          <w:lang w:val="ru-RU"/>
        </w:rPr>
        <w:t xml:space="preserve"> </w:t>
      </w:r>
      <w:r w:rsidRPr="00CF07BF">
        <w:rPr>
          <w:rFonts w:ascii="Times New Roman" w:hAnsi="Times New Roman"/>
          <w:bCs/>
          <w:sz w:val="24"/>
          <w:szCs w:val="24"/>
        </w:rPr>
        <w:t>Moscow</w:t>
      </w:r>
      <w:r w:rsidRPr="00CF07BF">
        <w:rPr>
          <w:rFonts w:ascii="Times New Roman" w:hAnsi="Times New Roman"/>
          <w:bCs/>
          <w:sz w:val="24"/>
          <w:szCs w:val="24"/>
          <w:lang w:val="ru-RU"/>
        </w:rPr>
        <w:t xml:space="preserve"> </w:t>
      </w:r>
      <w:r w:rsidRPr="00CF07BF">
        <w:rPr>
          <w:rFonts w:ascii="Times New Roman" w:hAnsi="Times New Roman"/>
          <w:bCs/>
          <w:sz w:val="24"/>
          <w:szCs w:val="24"/>
        </w:rPr>
        <w:t>last</w:t>
      </w:r>
      <w:r w:rsidRPr="00CF07BF">
        <w:rPr>
          <w:rFonts w:ascii="Times New Roman" w:hAnsi="Times New Roman"/>
          <w:bCs/>
          <w:sz w:val="24"/>
          <w:szCs w:val="24"/>
          <w:lang w:val="ru-RU"/>
        </w:rPr>
        <w:t xml:space="preserve"> </w:t>
      </w:r>
      <w:r w:rsidRPr="00CF07BF">
        <w:rPr>
          <w:rFonts w:ascii="Times New Roman" w:hAnsi="Times New Roman"/>
          <w:bCs/>
          <w:sz w:val="24"/>
          <w:szCs w:val="24"/>
        </w:rPr>
        <w:t>year</w:t>
      </w:r>
      <w:r w:rsidRPr="00CF07BF">
        <w:rPr>
          <w:rFonts w:ascii="Times New Roman" w:hAnsi="Times New Roman"/>
          <w:bCs/>
          <w:sz w:val="24"/>
          <w:szCs w:val="24"/>
          <w:lang w:val="ru-RU"/>
        </w:rPr>
        <w:t>.);</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78" w:name="bookmark200"/>
      <w:bookmarkEnd w:id="178"/>
      <w:r w:rsidRPr="00CF07BF">
        <w:rPr>
          <w:rFonts w:ascii="Times New Roman" w:hAnsi="Times New Roman"/>
          <w:bCs/>
          <w:sz w:val="24"/>
          <w:szCs w:val="24"/>
          <w:lang w:val="ru-RU"/>
        </w:rPr>
        <w:t xml:space="preserve">распознавать и употреблять в устной и письменной речи предлоги места </w:t>
      </w:r>
      <w:r w:rsidRPr="00CF07BF">
        <w:rPr>
          <w:rFonts w:ascii="Times New Roman" w:hAnsi="Times New Roman"/>
          <w:bCs/>
          <w:sz w:val="24"/>
          <w:szCs w:val="24"/>
        </w:rPr>
        <w:t>next</w:t>
      </w:r>
      <w:r w:rsidRPr="00CF07BF">
        <w:rPr>
          <w:rFonts w:ascii="Times New Roman" w:hAnsi="Times New Roman"/>
          <w:bCs/>
          <w:sz w:val="24"/>
          <w:szCs w:val="24"/>
          <w:lang w:val="ru-RU"/>
        </w:rPr>
        <w:t xml:space="preserve"> </w:t>
      </w:r>
      <w:r w:rsidRPr="00CF07BF">
        <w:rPr>
          <w:rFonts w:ascii="Times New Roman" w:hAnsi="Times New Roman"/>
          <w:bCs/>
          <w:sz w:val="24"/>
          <w:szCs w:val="24"/>
        </w:rPr>
        <w:t>to</w:t>
      </w:r>
      <w:r w:rsidRPr="00CF07BF">
        <w:rPr>
          <w:rFonts w:ascii="Times New Roman" w:hAnsi="Times New Roman"/>
          <w:bCs/>
          <w:sz w:val="24"/>
          <w:szCs w:val="24"/>
          <w:lang w:val="ru-RU"/>
        </w:rPr>
        <w:t xml:space="preserve">, </w:t>
      </w:r>
      <w:r w:rsidRPr="00CF07BF">
        <w:rPr>
          <w:rFonts w:ascii="Times New Roman" w:hAnsi="Times New Roman"/>
          <w:bCs/>
          <w:sz w:val="24"/>
          <w:szCs w:val="24"/>
        </w:rPr>
        <w:t>in</w:t>
      </w:r>
      <w:r w:rsidRPr="00CF07BF">
        <w:rPr>
          <w:rFonts w:ascii="Times New Roman" w:hAnsi="Times New Roman"/>
          <w:bCs/>
          <w:sz w:val="24"/>
          <w:szCs w:val="24"/>
          <w:lang w:val="ru-RU"/>
        </w:rPr>
        <w:t xml:space="preserve"> </w:t>
      </w:r>
      <w:r w:rsidRPr="00CF07BF">
        <w:rPr>
          <w:rFonts w:ascii="Times New Roman" w:hAnsi="Times New Roman"/>
          <w:bCs/>
          <w:sz w:val="24"/>
          <w:szCs w:val="24"/>
        </w:rPr>
        <w:t>front</w:t>
      </w:r>
      <w:r w:rsidRPr="00CF07BF">
        <w:rPr>
          <w:rFonts w:ascii="Times New Roman" w:hAnsi="Times New Roman"/>
          <w:bCs/>
          <w:sz w:val="24"/>
          <w:szCs w:val="24"/>
          <w:lang w:val="ru-RU"/>
        </w:rPr>
        <w:t xml:space="preserve"> </w:t>
      </w:r>
      <w:r w:rsidRPr="00CF07BF">
        <w:rPr>
          <w:rFonts w:ascii="Times New Roman" w:hAnsi="Times New Roman"/>
          <w:bCs/>
          <w:sz w:val="24"/>
          <w:szCs w:val="24"/>
        </w:rPr>
        <w:t>of</w:t>
      </w:r>
      <w:r w:rsidRPr="00CF07BF">
        <w:rPr>
          <w:rFonts w:ascii="Times New Roman" w:hAnsi="Times New Roman"/>
          <w:bCs/>
          <w:sz w:val="24"/>
          <w:szCs w:val="24"/>
          <w:lang w:val="ru-RU"/>
        </w:rPr>
        <w:t xml:space="preserve">, </w:t>
      </w:r>
      <w:r w:rsidRPr="00CF07BF">
        <w:rPr>
          <w:rFonts w:ascii="Times New Roman" w:hAnsi="Times New Roman"/>
          <w:bCs/>
          <w:sz w:val="24"/>
          <w:szCs w:val="24"/>
        </w:rPr>
        <w:t>behind</w:t>
      </w:r>
      <w:r w:rsidRPr="00CF07BF">
        <w:rPr>
          <w:rFonts w:ascii="Times New Roman" w:hAnsi="Times New Roman"/>
          <w:bCs/>
          <w:sz w:val="24"/>
          <w:szCs w:val="24"/>
          <w:lang w:val="ru-RU"/>
        </w:rPr>
        <w:t>;</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79" w:name="bookmark201"/>
      <w:bookmarkEnd w:id="179"/>
      <w:r w:rsidRPr="00CF07BF">
        <w:rPr>
          <w:rFonts w:ascii="Times New Roman" w:hAnsi="Times New Roman"/>
          <w:bCs/>
          <w:sz w:val="24"/>
          <w:szCs w:val="24"/>
          <w:lang w:val="ru-RU"/>
        </w:rPr>
        <w:t xml:space="preserve">распознавать и употреблять в устной и письменной речи предлоги времени: </w:t>
      </w:r>
      <w:r w:rsidRPr="00CF07BF">
        <w:rPr>
          <w:rFonts w:ascii="Times New Roman" w:hAnsi="Times New Roman"/>
          <w:bCs/>
          <w:sz w:val="24"/>
          <w:szCs w:val="24"/>
        </w:rPr>
        <w:t>at</w:t>
      </w:r>
      <w:r w:rsidRPr="00CF07BF">
        <w:rPr>
          <w:rFonts w:ascii="Times New Roman" w:hAnsi="Times New Roman"/>
          <w:bCs/>
          <w:sz w:val="24"/>
          <w:szCs w:val="24"/>
          <w:lang w:val="ru-RU"/>
        </w:rPr>
        <w:t xml:space="preserve">, </w:t>
      </w:r>
      <w:r w:rsidRPr="00CF07BF">
        <w:rPr>
          <w:rFonts w:ascii="Times New Roman" w:hAnsi="Times New Roman"/>
          <w:bCs/>
          <w:sz w:val="24"/>
          <w:szCs w:val="24"/>
        </w:rPr>
        <w:t>in</w:t>
      </w:r>
      <w:r w:rsidRPr="00CF07BF">
        <w:rPr>
          <w:rFonts w:ascii="Times New Roman" w:hAnsi="Times New Roman"/>
          <w:bCs/>
          <w:sz w:val="24"/>
          <w:szCs w:val="24"/>
          <w:lang w:val="ru-RU"/>
        </w:rPr>
        <w:t xml:space="preserve">, </w:t>
      </w:r>
      <w:r w:rsidRPr="00CF07BF">
        <w:rPr>
          <w:rFonts w:ascii="Times New Roman" w:hAnsi="Times New Roman"/>
          <w:bCs/>
          <w:sz w:val="24"/>
          <w:szCs w:val="24"/>
        </w:rPr>
        <w:t>on</w:t>
      </w:r>
      <w:r w:rsidRPr="00CF07BF">
        <w:rPr>
          <w:rFonts w:ascii="Times New Roman" w:hAnsi="Times New Roman"/>
          <w:bCs/>
          <w:sz w:val="24"/>
          <w:szCs w:val="24"/>
          <w:lang w:val="ru-RU"/>
        </w:rPr>
        <w:t xml:space="preserve"> в выражениях </w:t>
      </w:r>
      <w:r w:rsidRPr="00CF07BF">
        <w:rPr>
          <w:rFonts w:ascii="Times New Roman" w:hAnsi="Times New Roman"/>
          <w:bCs/>
          <w:sz w:val="24"/>
          <w:szCs w:val="24"/>
        </w:rPr>
        <w:t>at</w:t>
      </w:r>
      <w:r w:rsidRPr="00CF07BF">
        <w:rPr>
          <w:rFonts w:ascii="Times New Roman" w:hAnsi="Times New Roman"/>
          <w:bCs/>
          <w:sz w:val="24"/>
          <w:szCs w:val="24"/>
          <w:lang w:val="ru-RU"/>
        </w:rPr>
        <w:t xml:space="preserve"> 4 </w:t>
      </w:r>
      <w:r w:rsidRPr="00CF07BF">
        <w:rPr>
          <w:rFonts w:ascii="Times New Roman" w:hAnsi="Times New Roman"/>
          <w:bCs/>
          <w:sz w:val="24"/>
          <w:szCs w:val="24"/>
        </w:rPr>
        <w:t>o</w:t>
      </w:r>
      <w:r w:rsidRPr="00CF07BF">
        <w:rPr>
          <w:rFonts w:ascii="Times New Roman" w:hAnsi="Times New Roman"/>
          <w:bCs/>
          <w:sz w:val="24"/>
          <w:szCs w:val="24"/>
          <w:lang w:val="ru-RU"/>
        </w:rPr>
        <w:t>’</w:t>
      </w:r>
      <w:r w:rsidRPr="00CF07BF">
        <w:rPr>
          <w:rFonts w:ascii="Times New Roman" w:hAnsi="Times New Roman"/>
          <w:bCs/>
          <w:sz w:val="24"/>
          <w:szCs w:val="24"/>
        </w:rPr>
        <w:t>clock</w:t>
      </w:r>
      <w:r w:rsidRPr="00CF07BF">
        <w:rPr>
          <w:rFonts w:ascii="Times New Roman" w:hAnsi="Times New Roman"/>
          <w:bCs/>
          <w:sz w:val="24"/>
          <w:szCs w:val="24"/>
          <w:lang w:val="ru-RU"/>
        </w:rPr>
        <w:t xml:space="preserve">, </w:t>
      </w:r>
      <w:r w:rsidRPr="00CF07BF">
        <w:rPr>
          <w:rFonts w:ascii="Times New Roman" w:hAnsi="Times New Roman"/>
          <w:bCs/>
          <w:sz w:val="24"/>
          <w:szCs w:val="24"/>
        </w:rPr>
        <w:t>in</w:t>
      </w:r>
      <w:r w:rsidRPr="00CF07BF">
        <w:rPr>
          <w:rFonts w:ascii="Times New Roman" w:hAnsi="Times New Roman"/>
          <w:bCs/>
          <w:sz w:val="24"/>
          <w:szCs w:val="24"/>
          <w:lang w:val="ru-RU"/>
        </w:rPr>
        <w:t xml:space="preserve"> </w:t>
      </w:r>
      <w:r w:rsidRPr="00CF07BF">
        <w:rPr>
          <w:rFonts w:ascii="Times New Roman" w:hAnsi="Times New Roman"/>
          <w:bCs/>
          <w:sz w:val="24"/>
          <w:szCs w:val="24"/>
        </w:rPr>
        <w:t>the</w:t>
      </w:r>
      <w:r w:rsidRPr="00CF07BF">
        <w:rPr>
          <w:rFonts w:ascii="Times New Roman" w:hAnsi="Times New Roman"/>
          <w:bCs/>
          <w:sz w:val="24"/>
          <w:szCs w:val="24"/>
          <w:lang w:val="ru-RU"/>
        </w:rPr>
        <w:t xml:space="preserve"> </w:t>
      </w:r>
      <w:r w:rsidRPr="00CF07BF">
        <w:rPr>
          <w:rFonts w:ascii="Times New Roman" w:hAnsi="Times New Roman"/>
          <w:bCs/>
          <w:sz w:val="24"/>
          <w:szCs w:val="24"/>
        </w:rPr>
        <w:t>morning</w:t>
      </w:r>
      <w:r w:rsidRPr="00CF07BF">
        <w:rPr>
          <w:rFonts w:ascii="Times New Roman" w:hAnsi="Times New Roman"/>
          <w:bCs/>
          <w:sz w:val="24"/>
          <w:szCs w:val="24"/>
          <w:lang w:val="ru-RU"/>
        </w:rPr>
        <w:t xml:space="preserve">, </w:t>
      </w:r>
      <w:r w:rsidRPr="00CF07BF">
        <w:rPr>
          <w:rFonts w:ascii="Times New Roman" w:hAnsi="Times New Roman"/>
          <w:bCs/>
          <w:sz w:val="24"/>
          <w:szCs w:val="24"/>
        </w:rPr>
        <w:t>on</w:t>
      </w:r>
      <w:r w:rsidRPr="00CF07BF">
        <w:rPr>
          <w:rFonts w:ascii="Times New Roman" w:hAnsi="Times New Roman"/>
          <w:bCs/>
          <w:sz w:val="24"/>
          <w:szCs w:val="24"/>
          <w:lang w:val="ru-RU"/>
        </w:rPr>
        <w:t xml:space="preserve"> </w:t>
      </w:r>
      <w:r w:rsidRPr="00CF07BF">
        <w:rPr>
          <w:rFonts w:ascii="Times New Roman" w:hAnsi="Times New Roman"/>
          <w:bCs/>
          <w:sz w:val="24"/>
          <w:szCs w:val="24"/>
        </w:rPr>
        <w:t>Monday</w:t>
      </w:r>
      <w:r w:rsidRPr="00CF07BF">
        <w:rPr>
          <w:rFonts w:ascii="Times New Roman" w:hAnsi="Times New Roman"/>
          <w:bCs/>
          <w:sz w:val="24"/>
          <w:szCs w:val="24"/>
          <w:lang w:val="ru-RU"/>
        </w:rPr>
        <w:t>.</w:t>
      </w:r>
      <w:bookmarkStart w:id="180" w:name="bookmark202"/>
      <w:bookmarkStart w:id="181" w:name="bookmark203"/>
      <w:bookmarkStart w:id="182" w:name="bookmark204"/>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CF07BF">
        <w:rPr>
          <w:rFonts w:ascii="Times New Roman" w:hAnsi="Times New Roman"/>
          <w:bCs/>
          <w:sz w:val="24"/>
          <w:szCs w:val="24"/>
          <w:lang w:val="ru-RU"/>
        </w:rPr>
        <w:t>4.3. Социокультурные знания и умения</w:t>
      </w:r>
      <w:bookmarkEnd w:id="180"/>
      <w:bookmarkEnd w:id="181"/>
      <w:bookmarkEnd w:id="182"/>
      <w:r w:rsidRPr="00CF07BF">
        <w:rPr>
          <w:rFonts w:ascii="Times New Roman" w:hAnsi="Times New Roman"/>
          <w:bCs/>
          <w:sz w:val="24"/>
          <w:szCs w:val="24"/>
          <w:lang w:val="ru-RU"/>
        </w:rPr>
        <w:t>:</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83" w:name="bookmark205"/>
      <w:bookmarkEnd w:id="183"/>
      <w:r w:rsidRPr="00CF07BF">
        <w:rPr>
          <w:rFonts w:ascii="Times New Roman" w:hAnsi="Times New Roman"/>
          <w:bCs/>
          <w:sz w:val="24"/>
          <w:szCs w:val="24"/>
          <w:lang w:val="ru-RU"/>
        </w:rPr>
        <w:t>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просьба, выражение благодарности, извинение, поздравление с днём рождения, Новым годом, Рождеством);</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84" w:name="bookmark206"/>
      <w:bookmarkEnd w:id="184"/>
      <w:r w:rsidRPr="00CF07BF">
        <w:rPr>
          <w:rFonts w:ascii="Times New Roman" w:hAnsi="Times New Roman"/>
          <w:bCs/>
          <w:sz w:val="24"/>
          <w:szCs w:val="24"/>
          <w:lang w:val="ru-RU"/>
        </w:rPr>
        <w:lastRenderedPageBreak/>
        <w:t xml:space="preserve">кратко представлять свою страну и страну/страны изучаемого языка </w:t>
      </w:r>
      <w:r w:rsidRPr="00CF07BF">
        <w:rPr>
          <w:rFonts w:ascii="Times New Roman" w:hAnsi="Times New Roman"/>
          <w:bCs/>
          <w:sz w:val="24"/>
          <w:szCs w:val="24"/>
          <w:lang w:val="ru-RU"/>
        </w:rPr>
        <w:br/>
        <w:t>на английском языке.</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85" w:name="bookmark207"/>
      <w:bookmarkEnd w:id="185"/>
      <w:r w:rsidRPr="00CF07BF">
        <w:rPr>
          <w:rFonts w:ascii="Times New Roman" w:hAnsi="Times New Roman"/>
          <w:bCs/>
          <w:sz w:val="24"/>
          <w:szCs w:val="24"/>
          <w:lang w:val="ru-RU"/>
        </w:rPr>
        <w:t>5. К концу обучения в 4 классе обучающийся получит следующие предметные результаты по отдельным темам программы по иностранному (английскому) языку:</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CF07BF">
        <w:rPr>
          <w:rFonts w:ascii="Times New Roman" w:hAnsi="Times New Roman"/>
          <w:bCs/>
          <w:sz w:val="24"/>
          <w:szCs w:val="24"/>
          <w:lang w:val="ru-RU"/>
        </w:rPr>
        <w:t>5.1. Коммуникативные умения.</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CF07BF">
        <w:rPr>
          <w:rFonts w:ascii="Times New Roman" w:hAnsi="Times New Roman"/>
          <w:bCs/>
          <w:sz w:val="24"/>
          <w:szCs w:val="24"/>
          <w:lang w:val="ru-RU"/>
        </w:rPr>
        <w:t>5.1.1. Говорение:</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86" w:name="bookmark208"/>
      <w:bookmarkEnd w:id="186"/>
      <w:r w:rsidRPr="00CF07BF">
        <w:rPr>
          <w:rFonts w:ascii="Times New Roman" w:hAnsi="Times New Roman"/>
          <w:bCs/>
          <w:sz w:val="24"/>
          <w:szCs w:val="24"/>
          <w:lang w:val="ru-RU"/>
        </w:rPr>
        <w:t>вести разные виды диалогов (диалог этикетного характера, диалог-побуждение, диалог-расспрос) на основе ве</w:t>
      </w:r>
      <w:r w:rsidR="00B707A9">
        <w:rPr>
          <w:rFonts w:ascii="Times New Roman" w:hAnsi="Times New Roman"/>
          <w:bCs/>
          <w:sz w:val="24"/>
          <w:szCs w:val="24"/>
          <w:lang w:val="ru-RU"/>
        </w:rPr>
        <w:t xml:space="preserve">рбальных и/или зрительных опор </w:t>
      </w:r>
      <w:r w:rsidRPr="00CF07BF">
        <w:rPr>
          <w:rFonts w:ascii="Times New Roman" w:hAnsi="Times New Roman"/>
          <w:bCs/>
          <w:sz w:val="24"/>
          <w:szCs w:val="24"/>
          <w:lang w:val="ru-RU"/>
        </w:rPr>
        <w:t>с соблюдением норм речевого этикета, принятого в стране/странах изучаемого языка (не менее 4–5 реплик со стороны каждого собеседника);</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87" w:name="bookmark209"/>
      <w:bookmarkEnd w:id="187"/>
      <w:r w:rsidRPr="00CF07BF">
        <w:rPr>
          <w:rFonts w:ascii="Times New Roman" w:hAnsi="Times New Roman"/>
          <w:bCs/>
          <w:sz w:val="24"/>
          <w:szCs w:val="24"/>
          <w:lang w:val="ru-RU"/>
        </w:rPr>
        <w:t xml:space="preserve">вести диалог – разговор по телефону с опорой на картинки, фотографии </w:t>
      </w:r>
      <w:r w:rsidRPr="00CF07BF">
        <w:rPr>
          <w:rFonts w:ascii="Times New Roman" w:hAnsi="Times New Roman"/>
          <w:bCs/>
          <w:sz w:val="24"/>
          <w:szCs w:val="24"/>
          <w:lang w:val="ru-RU"/>
        </w:rPr>
        <w:br/>
        <w:t xml:space="preserve">и/или ключевые слова в стандартных ситуациях неофициального общения </w:t>
      </w:r>
      <w:r w:rsidRPr="00CF07BF">
        <w:rPr>
          <w:rFonts w:ascii="Times New Roman" w:hAnsi="Times New Roman"/>
          <w:bCs/>
          <w:sz w:val="24"/>
          <w:szCs w:val="24"/>
          <w:lang w:val="ru-RU"/>
        </w:rPr>
        <w:br/>
        <w:t>с соблюдением норм речевого этикета в объёме не менее 4–5 реплик со стороны каждого собеседника;</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88" w:name="bookmark210"/>
      <w:bookmarkEnd w:id="188"/>
      <w:r w:rsidRPr="00CF07BF">
        <w:rPr>
          <w:rFonts w:ascii="Times New Roman" w:hAnsi="Times New Roman"/>
          <w:bCs/>
          <w:sz w:val="24"/>
          <w:szCs w:val="24"/>
          <w:lang w:val="ru-RU"/>
        </w:rPr>
        <w:t>создавать устные связные монологические высказывания (описание, рассуждение; повествование/сообщение) с вербальными и/или зрительными опорами в рамках тематического содержания речи для 4 класса (объём монологического высказывания – не менее 4–5 фраз);</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89" w:name="bookmark211"/>
      <w:bookmarkEnd w:id="189"/>
      <w:r w:rsidRPr="00CF07BF">
        <w:rPr>
          <w:rFonts w:ascii="Times New Roman" w:hAnsi="Times New Roman"/>
          <w:bCs/>
          <w:sz w:val="24"/>
          <w:szCs w:val="24"/>
          <w:lang w:val="ru-RU"/>
        </w:rPr>
        <w:t>создавать устные связные монологические высказывания по образцу; выражать своё отношение к предмету речи;</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90" w:name="bookmark212"/>
      <w:bookmarkEnd w:id="190"/>
      <w:r w:rsidRPr="00CF07BF">
        <w:rPr>
          <w:rFonts w:ascii="Times New Roman" w:hAnsi="Times New Roman"/>
          <w:bCs/>
          <w:sz w:val="24"/>
          <w:szCs w:val="24"/>
          <w:lang w:val="ru-RU"/>
        </w:rPr>
        <w:t>передавать основное содержание прочитанного текста с вербальными и/или зрительными опорами в объёме не менее 4–5 фраз.</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91" w:name="bookmark213"/>
      <w:bookmarkEnd w:id="191"/>
      <w:r w:rsidRPr="00CF07BF">
        <w:rPr>
          <w:rFonts w:ascii="Times New Roman" w:hAnsi="Times New Roman"/>
          <w:bCs/>
          <w:sz w:val="24"/>
          <w:szCs w:val="24"/>
          <w:lang w:val="ru-RU"/>
        </w:rPr>
        <w:t xml:space="preserve">представлять результаты выполненной проектной работы, в том числе подбирая иллюстративный материал (рисунки, фото) к тексту выступления, </w:t>
      </w:r>
      <w:r w:rsidRPr="00CF07BF">
        <w:rPr>
          <w:rFonts w:ascii="Times New Roman" w:hAnsi="Times New Roman"/>
          <w:bCs/>
          <w:sz w:val="24"/>
          <w:szCs w:val="24"/>
          <w:lang w:val="ru-RU"/>
        </w:rPr>
        <w:br/>
        <w:t>в объёме не менее 4–5 фраз.</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CF07BF">
        <w:rPr>
          <w:rFonts w:ascii="Times New Roman" w:hAnsi="Times New Roman"/>
          <w:bCs/>
          <w:sz w:val="24"/>
          <w:szCs w:val="24"/>
          <w:lang w:val="ru-RU"/>
        </w:rPr>
        <w:t>5.1.2. Аудирование:</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92" w:name="bookmark214"/>
      <w:bookmarkEnd w:id="192"/>
      <w:r w:rsidRPr="00CF07BF">
        <w:rPr>
          <w:rFonts w:ascii="Times New Roman" w:hAnsi="Times New Roman"/>
          <w:bCs/>
          <w:sz w:val="24"/>
          <w:szCs w:val="24"/>
          <w:lang w:val="ru-RU"/>
        </w:rPr>
        <w:t>воспринимать на слух и понимать речь учителя и одноклассников, вербально/невербально реагировать на услышанное;</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93" w:name="bookmark215"/>
      <w:bookmarkEnd w:id="193"/>
      <w:r w:rsidRPr="00CF07BF">
        <w:rPr>
          <w:rFonts w:ascii="Times New Roman" w:hAnsi="Times New Roman"/>
          <w:bCs/>
          <w:sz w:val="24"/>
          <w:szCs w:val="24"/>
          <w:lang w:val="ru-RU"/>
        </w:rPr>
        <w:t xml:space="preserve">воспринимать на слух и понимать учебные и адаптированные аутентичные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со зрительной опорой и с использованием языковой, в том числе контекстуальной, догадки (время звучания текста/текстов </w:t>
      </w:r>
      <w:r w:rsidRPr="00CF07BF">
        <w:rPr>
          <w:rFonts w:ascii="Times New Roman" w:hAnsi="Times New Roman"/>
          <w:bCs/>
          <w:sz w:val="24"/>
          <w:szCs w:val="24"/>
          <w:lang w:val="ru-RU"/>
        </w:rPr>
        <w:br/>
        <w:t>для аудирования – до 1 минуты).</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CF07BF">
        <w:rPr>
          <w:rFonts w:ascii="Times New Roman" w:hAnsi="Times New Roman"/>
          <w:bCs/>
          <w:sz w:val="24"/>
          <w:szCs w:val="24"/>
          <w:lang w:val="ru-RU"/>
        </w:rPr>
        <w:t>5.1.3. Смысловое чтение:</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94" w:name="bookmark216"/>
      <w:bookmarkEnd w:id="194"/>
      <w:r w:rsidRPr="00CF07BF">
        <w:rPr>
          <w:rFonts w:ascii="Times New Roman" w:hAnsi="Times New Roman"/>
          <w:bCs/>
          <w:sz w:val="24"/>
          <w:szCs w:val="24"/>
          <w:lang w:val="ru-RU"/>
        </w:rPr>
        <w:t>читать вслух учебные тексты объёмом до 70 слов, построенные на изученном языковом материале, с соблюдением правил чтения и соответствующей интонацией, демонстрируя понимание прочитанного;</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95" w:name="bookmark217"/>
      <w:bookmarkEnd w:id="195"/>
      <w:r w:rsidRPr="00CF07BF">
        <w:rPr>
          <w:rFonts w:ascii="Times New Roman" w:hAnsi="Times New Roman"/>
          <w:bCs/>
          <w:sz w:val="24"/>
          <w:szCs w:val="24"/>
          <w:lang w:val="ru-RU"/>
        </w:rPr>
        <w:t xml:space="preserve">читать про себя тексты, содержащие отдельные незнакомые слова, </w:t>
      </w:r>
      <w:r w:rsidRPr="00CF07BF">
        <w:rPr>
          <w:rFonts w:ascii="Times New Roman" w:hAnsi="Times New Roman"/>
          <w:bCs/>
          <w:sz w:val="24"/>
          <w:szCs w:val="24"/>
          <w:lang w:val="ru-RU"/>
        </w:rPr>
        <w:br/>
        <w:t xml:space="preserve">с различной глубиной проникновения в их содержание в зависимости </w:t>
      </w:r>
      <w:r w:rsidRPr="00CF07BF">
        <w:rPr>
          <w:rFonts w:ascii="Times New Roman" w:hAnsi="Times New Roman"/>
          <w:bCs/>
          <w:sz w:val="24"/>
          <w:szCs w:val="24"/>
          <w:lang w:val="ru-RU"/>
        </w:rPr>
        <w:br/>
        <w:t xml:space="preserve">от поставленной коммуникативной задачи: с пониманием основного содержания, </w:t>
      </w:r>
      <w:r w:rsidRPr="00CF07BF">
        <w:rPr>
          <w:rFonts w:ascii="Times New Roman" w:hAnsi="Times New Roman"/>
          <w:bCs/>
          <w:sz w:val="24"/>
          <w:szCs w:val="24"/>
          <w:lang w:val="ru-RU"/>
        </w:rPr>
        <w:br/>
        <w:t xml:space="preserve">с пониманием запрашиваемой информации, со зрительной опорой и без опоры, </w:t>
      </w:r>
      <w:r w:rsidRPr="00CF07BF">
        <w:rPr>
          <w:rFonts w:ascii="Times New Roman" w:hAnsi="Times New Roman"/>
          <w:bCs/>
          <w:sz w:val="24"/>
          <w:szCs w:val="24"/>
          <w:lang w:val="ru-RU"/>
        </w:rPr>
        <w:br/>
        <w:t>с использованием языковой, в том числе контекстуальной, догадки (объём текста/текстов для чтения – до 160 слов;</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96" w:name="bookmark218"/>
      <w:bookmarkEnd w:id="196"/>
      <w:r w:rsidRPr="00CF07BF">
        <w:rPr>
          <w:rFonts w:ascii="Times New Roman" w:hAnsi="Times New Roman"/>
          <w:bCs/>
          <w:sz w:val="24"/>
          <w:szCs w:val="24"/>
          <w:lang w:val="ru-RU"/>
        </w:rPr>
        <w:t>прогнозировать содержание текста на основе заголовка;</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97" w:name="bookmark219"/>
      <w:bookmarkEnd w:id="197"/>
      <w:r w:rsidRPr="00CF07BF">
        <w:rPr>
          <w:rFonts w:ascii="Times New Roman" w:hAnsi="Times New Roman"/>
          <w:bCs/>
          <w:sz w:val="24"/>
          <w:szCs w:val="24"/>
          <w:lang w:val="ru-RU"/>
        </w:rPr>
        <w:t>читать про себя несплошные тексты (таблицы, диаграммы и т. д.) и понимать представленную в них информацию.</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CF07BF">
        <w:rPr>
          <w:rFonts w:ascii="Times New Roman" w:hAnsi="Times New Roman"/>
          <w:bCs/>
          <w:sz w:val="24"/>
          <w:szCs w:val="24"/>
          <w:lang w:val="ru-RU"/>
        </w:rPr>
        <w:lastRenderedPageBreak/>
        <w:t>5.1.4. Письмо:</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98" w:name="bookmark220"/>
      <w:bookmarkEnd w:id="198"/>
      <w:r w:rsidRPr="00CF07BF">
        <w:rPr>
          <w:rFonts w:ascii="Times New Roman" w:hAnsi="Times New Roman"/>
          <w:bCs/>
          <w:sz w:val="24"/>
          <w:szCs w:val="24"/>
          <w:lang w:val="ru-RU"/>
        </w:rPr>
        <w:t>заполнять анкеты и формуляры с указанием личной информации: имя, фамилия, возраст, место жительства (страна прожи</w:t>
      </w:r>
      <w:r w:rsidR="00A40A14">
        <w:rPr>
          <w:rFonts w:ascii="Times New Roman" w:hAnsi="Times New Roman"/>
          <w:bCs/>
          <w:sz w:val="24"/>
          <w:szCs w:val="24"/>
          <w:lang w:val="ru-RU"/>
        </w:rPr>
        <w:t xml:space="preserve">вания, город), любимые занятия </w:t>
      </w:r>
      <w:r w:rsidRPr="00CF07BF">
        <w:rPr>
          <w:rFonts w:ascii="Times New Roman" w:hAnsi="Times New Roman"/>
          <w:bCs/>
          <w:sz w:val="24"/>
          <w:szCs w:val="24"/>
          <w:lang w:val="ru-RU"/>
        </w:rPr>
        <w:t>и т. д.;</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199" w:name="bookmark221"/>
      <w:bookmarkEnd w:id="199"/>
      <w:r w:rsidRPr="00CF07BF">
        <w:rPr>
          <w:rFonts w:ascii="Times New Roman" w:hAnsi="Times New Roman"/>
          <w:bCs/>
          <w:sz w:val="24"/>
          <w:szCs w:val="24"/>
          <w:lang w:val="ru-RU"/>
        </w:rPr>
        <w:t>писать с опорой на образец поздравления с днем рождения, Новым годом, Рождеством с выражением пожеланий;</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200" w:name="bookmark222"/>
      <w:bookmarkEnd w:id="200"/>
      <w:r w:rsidRPr="00CF07BF">
        <w:rPr>
          <w:rFonts w:ascii="Times New Roman" w:hAnsi="Times New Roman"/>
          <w:bCs/>
          <w:sz w:val="24"/>
          <w:szCs w:val="24"/>
          <w:lang w:val="ru-RU"/>
        </w:rPr>
        <w:t>писать с опорой на образец электронное сообщение личного характера (объём сообщения – до 50 слов).</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CF07BF">
        <w:rPr>
          <w:rFonts w:ascii="Times New Roman" w:hAnsi="Times New Roman"/>
          <w:bCs/>
          <w:sz w:val="24"/>
          <w:szCs w:val="24"/>
          <w:lang w:val="ru-RU"/>
        </w:rPr>
        <w:t>5.2. Языковые знания и навыки.</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CF07BF">
        <w:rPr>
          <w:rFonts w:ascii="Times New Roman" w:hAnsi="Times New Roman"/>
          <w:bCs/>
          <w:sz w:val="24"/>
          <w:szCs w:val="24"/>
          <w:lang w:val="ru-RU"/>
        </w:rPr>
        <w:t>5.2.1. Фонетическая сторона речи:</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201" w:name="bookmark223"/>
      <w:bookmarkEnd w:id="201"/>
      <w:r w:rsidRPr="00CF07BF">
        <w:rPr>
          <w:rFonts w:ascii="Times New Roman" w:hAnsi="Times New Roman"/>
          <w:bCs/>
          <w:sz w:val="24"/>
          <w:szCs w:val="24"/>
          <w:lang w:val="ru-RU"/>
        </w:rPr>
        <w:t>читать новые слова согласно основным правилам чтения;</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202" w:name="bookmark224"/>
      <w:bookmarkEnd w:id="202"/>
      <w:r w:rsidRPr="00CF07BF">
        <w:rPr>
          <w:rFonts w:ascii="Times New Roman" w:hAnsi="Times New Roman"/>
          <w:bCs/>
          <w:sz w:val="24"/>
          <w:szCs w:val="24"/>
          <w:lang w:val="ru-RU"/>
        </w:rPr>
        <w:t xml:space="preserve">различать на слух и правильно произносить слова и фразы/предложения </w:t>
      </w:r>
      <w:r w:rsidRPr="00CF07BF">
        <w:rPr>
          <w:rFonts w:ascii="Times New Roman" w:hAnsi="Times New Roman"/>
          <w:bCs/>
          <w:sz w:val="24"/>
          <w:szCs w:val="24"/>
          <w:lang w:val="ru-RU"/>
        </w:rPr>
        <w:br/>
        <w:t>с соблюдением их ритмико-интонационных особенностей.</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CF07BF">
        <w:rPr>
          <w:rFonts w:ascii="Times New Roman" w:hAnsi="Times New Roman"/>
          <w:bCs/>
          <w:sz w:val="24"/>
          <w:szCs w:val="24"/>
          <w:lang w:val="ru-RU"/>
        </w:rPr>
        <w:t>5.2.2. Графика, орфография и пунктуация:</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203" w:name="bookmark225"/>
      <w:bookmarkEnd w:id="203"/>
      <w:r w:rsidRPr="00CF07BF">
        <w:rPr>
          <w:rFonts w:ascii="Times New Roman" w:hAnsi="Times New Roman"/>
          <w:bCs/>
          <w:sz w:val="24"/>
          <w:szCs w:val="24"/>
          <w:lang w:val="ru-RU"/>
        </w:rPr>
        <w:t>правильно писать изученные слова;</w:t>
      </w:r>
      <w:bookmarkStart w:id="204" w:name="bookmark226"/>
      <w:bookmarkEnd w:id="204"/>
      <w:r w:rsidRPr="00CF07BF">
        <w:rPr>
          <w:rFonts w:ascii="Times New Roman" w:hAnsi="Times New Roman"/>
          <w:bCs/>
          <w:sz w:val="24"/>
          <w:szCs w:val="24"/>
          <w:lang w:val="ru-RU"/>
        </w:rPr>
        <w:t xml:space="preserve">правильно расставлять знаки препинания (точка, вопросительный и восклицательный знаки в конце предложения, апостроф, запятая </w:t>
      </w:r>
      <w:r w:rsidRPr="00CF07BF">
        <w:rPr>
          <w:rFonts w:ascii="Times New Roman" w:hAnsi="Times New Roman"/>
          <w:bCs/>
          <w:sz w:val="24"/>
          <w:szCs w:val="24"/>
          <w:lang w:val="ru-RU"/>
        </w:rPr>
        <w:br/>
        <w:t>при перечислении).</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CF07BF">
        <w:rPr>
          <w:rFonts w:ascii="Times New Roman" w:hAnsi="Times New Roman"/>
          <w:bCs/>
          <w:sz w:val="24"/>
          <w:szCs w:val="24"/>
          <w:lang w:val="ru-RU"/>
        </w:rPr>
        <w:t>5.2.3. Лексическая сторона речи:</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205" w:name="bookmark227"/>
      <w:bookmarkEnd w:id="205"/>
      <w:r w:rsidRPr="00CF07BF">
        <w:rPr>
          <w:rFonts w:ascii="Times New Roman" w:hAnsi="Times New Roman"/>
          <w:bCs/>
          <w:sz w:val="24"/>
          <w:szCs w:val="24"/>
          <w:lang w:val="ru-RU"/>
        </w:rPr>
        <w:t xml:space="preserve">распознавать и употреблять в устной и письменной речи не менее </w:t>
      </w:r>
      <w:r w:rsidRPr="00CF07BF">
        <w:rPr>
          <w:rFonts w:ascii="Times New Roman" w:hAnsi="Times New Roman"/>
          <w:bCs/>
          <w:sz w:val="24"/>
          <w:szCs w:val="24"/>
          <w:lang w:val="ru-RU"/>
        </w:rPr>
        <w:br/>
        <w:t xml:space="preserve">500 лексических единиц (слов, словосочетаний, речевых клише), включая </w:t>
      </w:r>
      <w:r w:rsidRPr="00CF07BF">
        <w:rPr>
          <w:rFonts w:ascii="Times New Roman" w:hAnsi="Times New Roman"/>
          <w:bCs/>
          <w:sz w:val="24"/>
          <w:szCs w:val="24"/>
          <w:lang w:val="ru-RU"/>
        </w:rPr>
        <w:br/>
        <w:t>350 лексических единиц, освоенных в предшествующие годы обучения;</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206" w:name="bookmark228"/>
      <w:bookmarkEnd w:id="206"/>
      <w:r w:rsidRPr="00CF07BF">
        <w:rPr>
          <w:rFonts w:ascii="Times New Roman" w:hAnsi="Times New Roman"/>
          <w:bCs/>
          <w:sz w:val="24"/>
          <w:szCs w:val="24"/>
          <w:lang w:val="ru-RU"/>
        </w:rPr>
        <w:t>распознавать и образовывать родственные слова с использованием основных способов словообразования: аффиксации (суффиксы -</w:t>
      </w:r>
      <w:r w:rsidRPr="00CF07BF">
        <w:rPr>
          <w:rFonts w:ascii="Times New Roman" w:hAnsi="Times New Roman"/>
          <w:bCs/>
          <w:sz w:val="24"/>
          <w:szCs w:val="24"/>
        </w:rPr>
        <w:t>er</w:t>
      </w:r>
      <w:r w:rsidRPr="00CF07BF">
        <w:rPr>
          <w:rFonts w:ascii="Times New Roman" w:hAnsi="Times New Roman"/>
          <w:bCs/>
          <w:sz w:val="24"/>
          <w:szCs w:val="24"/>
          <w:lang w:val="ru-RU"/>
        </w:rPr>
        <w:t>/-</w:t>
      </w:r>
      <w:r w:rsidRPr="00CF07BF">
        <w:rPr>
          <w:rFonts w:ascii="Times New Roman" w:hAnsi="Times New Roman"/>
          <w:bCs/>
          <w:sz w:val="24"/>
          <w:szCs w:val="24"/>
        </w:rPr>
        <w:t>or</w:t>
      </w:r>
      <w:r w:rsidRPr="00CF07BF">
        <w:rPr>
          <w:rFonts w:ascii="Times New Roman" w:hAnsi="Times New Roman"/>
          <w:bCs/>
          <w:sz w:val="24"/>
          <w:szCs w:val="24"/>
          <w:lang w:val="ru-RU"/>
        </w:rPr>
        <w:t>, -</w:t>
      </w:r>
      <w:r w:rsidRPr="00CF07BF">
        <w:rPr>
          <w:rFonts w:ascii="Times New Roman" w:hAnsi="Times New Roman"/>
          <w:bCs/>
          <w:sz w:val="24"/>
          <w:szCs w:val="24"/>
        </w:rPr>
        <w:t>ist</w:t>
      </w:r>
      <w:r w:rsidRPr="00CF07BF">
        <w:rPr>
          <w:rFonts w:ascii="Times New Roman" w:hAnsi="Times New Roman"/>
          <w:bCs/>
          <w:sz w:val="24"/>
          <w:szCs w:val="24"/>
          <w:lang w:val="ru-RU"/>
        </w:rPr>
        <w:t xml:space="preserve">: </w:t>
      </w:r>
      <w:r w:rsidRPr="00CF07BF">
        <w:rPr>
          <w:rFonts w:ascii="Times New Roman" w:hAnsi="Times New Roman"/>
          <w:bCs/>
          <w:sz w:val="24"/>
          <w:szCs w:val="24"/>
        </w:rPr>
        <w:t>teacher</w:t>
      </w:r>
      <w:r w:rsidRPr="00CF07BF">
        <w:rPr>
          <w:rFonts w:ascii="Times New Roman" w:hAnsi="Times New Roman"/>
          <w:bCs/>
          <w:sz w:val="24"/>
          <w:szCs w:val="24"/>
          <w:lang w:val="ru-RU"/>
        </w:rPr>
        <w:t xml:space="preserve">, </w:t>
      </w:r>
      <w:r w:rsidRPr="00CF07BF">
        <w:rPr>
          <w:rFonts w:ascii="Times New Roman" w:hAnsi="Times New Roman"/>
          <w:bCs/>
          <w:sz w:val="24"/>
          <w:szCs w:val="24"/>
        </w:rPr>
        <w:t>actor</w:t>
      </w:r>
      <w:r w:rsidRPr="00CF07BF">
        <w:rPr>
          <w:rFonts w:ascii="Times New Roman" w:hAnsi="Times New Roman"/>
          <w:bCs/>
          <w:sz w:val="24"/>
          <w:szCs w:val="24"/>
          <w:lang w:val="ru-RU"/>
        </w:rPr>
        <w:t xml:space="preserve">, </w:t>
      </w:r>
      <w:r w:rsidRPr="00CF07BF">
        <w:rPr>
          <w:rFonts w:ascii="Times New Roman" w:hAnsi="Times New Roman"/>
          <w:bCs/>
          <w:sz w:val="24"/>
          <w:szCs w:val="24"/>
        </w:rPr>
        <w:t>artist</w:t>
      </w:r>
      <w:r w:rsidRPr="00CF07BF">
        <w:rPr>
          <w:rFonts w:ascii="Times New Roman" w:hAnsi="Times New Roman"/>
          <w:bCs/>
          <w:sz w:val="24"/>
          <w:szCs w:val="24"/>
          <w:lang w:val="ru-RU"/>
        </w:rPr>
        <w:t>), словосложения (</w:t>
      </w:r>
      <w:r w:rsidRPr="00CF07BF">
        <w:rPr>
          <w:rFonts w:ascii="Times New Roman" w:hAnsi="Times New Roman"/>
          <w:bCs/>
          <w:sz w:val="24"/>
          <w:szCs w:val="24"/>
        </w:rPr>
        <w:t>blackboard</w:t>
      </w:r>
      <w:r w:rsidRPr="00CF07BF">
        <w:rPr>
          <w:rFonts w:ascii="Times New Roman" w:hAnsi="Times New Roman"/>
          <w:bCs/>
          <w:sz w:val="24"/>
          <w:szCs w:val="24"/>
          <w:lang w:val="ru-RU"/>
        </w:rPr>
        <w:t>), конверсии (</w:t>
      </w:r>
      <w:r w:rsidRPr="00CF07BF">
        <w:rPr>
          <w:rFonts w:ascii="Times New Roman" w:hAnsi="Times New Roman"/>
          <w:bCs/>
          <w:sz w:val="24"/>
          <w:szCs w:val="24"/>
        </w:rPr>
        <w:t>to</w:t>
      </w:r>
      <w:r w:rsidRPr="00CF07BF">
        <w:rPr>
          <w:rFonts w:ascii="Times New Roman" w:hAnsi="Times New Roman"/>
          <w:bCs/>
          <w:sz w:val="24"/>
          <w:szCs w:val="24"/>
          <w:lang w:val="ru-RU"/>
        </w:rPr>
        <w:t xml:space="preserve"> </w:t>
      </w:r>
      <w:r w:rsidRPr="00CF07BF">
        <w:rPr>
          <w:rFonts w:ascii="Times New Roman" w:hAnsi="Times New Roman"/>
          <w:bCs/>
          <w:sz w:val="24"/>
          <w:szCs w:val="24"/>
        </w:rPr>
        <w:t>play</w:t>
      </w:r>
      <w:r w:rsidRPr="00CF07BF">
        <w:rPr>
          <w:rFonts w:ascii="Times New Roman" w:hAnsi="Times New Roman"/>
          <w:bCs/>
          <w:sz w:val="24"/>
          <w:szCs w:val="24"/>
          <w:lang w:val="ru-RU"/>
        </w:rPr>
        <w:t xml:space="preserve"> – </w:t>
      </w:r>
      <w:r w:rsidRPr="00CF07BF">
        <w:rPr>
          <w:rFonts w:ascii="Times New Roman" w:hAnsi="Times New Roman"/>
          <w:bCs/>
          <w:sz w:val="24"/>
          <w:szCs w:val="24"/>
        </w:rPr>
        <w:t>a</w:t>
      </w:r>
      <w:r w:rsidRPr="00CF07BF">
        <w:rPr>
          <w:rFonts w:ascii="Times New Roman" w:hAnsi="Times New Roman"/>
          <w:bCs/>
          <w:sz w:val="24"/>
          <w:szCs w:val="24"/>
          <w:lang w:val="ru-RU"/>
        </w:rPr>
        <w:t xml:space="preserve"> </w:t>
      </w:r>
      <w:r w:rsidRPr="00CF07BF">
        <w:rPr>
          <w:rFonts w:ascii="Times New Roman" w:hAnsi="Times New Roman"/>
          <w:bCs/>
          <w:sz w:val="24"/>
          <w:szCs w:val="24"/>
        </w:rPr>
        <w:t>play</w:t>
      </w:r>
      <w:r w:rsidRPr="00CF07BF">
        <w:rPr>
          <w:rFonts w:ascii="Times New Roman" w:hAnsi="Times New Roman"/>
          <w:bCs/>
          <w:sz w:val="24"/>
          <w:szCs w:val="24"/>
          <w:lang w:val="ru-RU"/>
        </w:rPr>
        <w:t>).</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CF07BF">
        <w:rPr>
          <w:rFonts w:ascii="Times New Roman" w:hAnsi="Times New Roman"/>
          <w:bCs/>
          <w:sz w:val="24"/>
          <w:szCs w:val="24"/>
          <w:lang w:val="ru-RU"/>
        </w:rPr>
        <w:t>5.2.4. Грамматическая сторона речи:</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207" w:name="bookmark229"/>
      <w:bookmarkEnd w:id="207"/>
      <w:r w:rsidRPr="00CF07BF">
        <w:rPr>
          <w:rFonts w:ascii="Times New Roman" w:hAnsi="Times New Roman"/>
          <w:bCs/>
          <w:sz w:val="24"/>
          <w:szCs w:val="24"/>
          <w:lang w:val="ru-RU"/>
        </w:rPr>
        <w:t xml:space="preserve">распознавать и употреблять в устной и письменной речи </w:t>
      </w:r>
      <w:r w:rsidRPr="00CF07BF">
        <w:rPr>
          <w:rFonts w:ascii="Times New Roman" w:hAnsi="Times New Roman"/>
          <w:bCs/>
          <w:sz w:val="24"/>
          <w:szCs w:val="24"/>
        </w:rPr>
        <w:t>Present</w:t>
      </w:r>
      <w:r w:rsidRPr="00CF07BF">
        <w:rPr>
          <w:rFonts w:ascii="Times New Roman" w:hAnsi="Times New Roman"/>
          <w:bCs/>
          <w:sz w:val="24"/>
          <w:szCs w:val="24"/>
          <w:lang w:val="ru-RU"/>
        </w:rPr>
        <w:t xml:space="preserve"> </w:t>
      </w:r>
      <w:r w:rsidRPr="00CF07BF">
        <w:rPr>
          <w:rFonts w:ascii="Times New Roman" w:hAnsi="Times New Roman"/>
          <w:bCs/>
          <w:sz w:val="24"/>
          <w:szCs w:val="24"/>
        </w:rPr>
        <w:t>Continuous</w:t>
      </w:r>
      <w:r w:rsidRPr="00CF07BF">
        <w:rPr>
          <w:rFonts w:ascii="Times New Roman" w:hAnsi="Times New Roman"/>
          <w:bCs/>
          <w:sz w:val="24"/>
          <w:szCs w:val="24"/>
          <w:lang w:val="ru-RU"/>
        </w:rPr>
        <w:t xml:space="preserve"> </w:t>
      </w:r>
      <w:r w:rsidRPr="00CF07BF">
        <w:rPr>
          <w:rFonts w:ascii="Times New Roman" w:hAnsi="Times New Roman"/>
          <w:bCs/>
          <w:sz w:val="24"/>
          <w:szCs w:val="24"/>
        </w:rPr>
        <w:t>Tense</w:t>
      </w:r>
      <w:r w:rsidRPr="00CF07BF">
        <w:rPr>
          <w:rFonts w:ascii="Times New Roman" w:hAnsi="Times New Roman"/>
          <w:bCs/>
          <w:sz w:val="24"/>
          <w:szCs w:val="24"/>
          <w:lang w:val="ru-RU"/>
        </w:rPr>
        <w:t xml:space="preserve"> в повествовательных (утвердительных и отрицательных), вопросительных (общий и специальный вопрос) предложениях;</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208" w:name="bookmark230"/>
      <w:bookmarkEnd w:id="208"/>
      <w:r w:rsidRPr="00CF07BF">
        <w:rPr>
          <w:rFonts w:ascii="Times New Roman" w:hAnsi="Times New Roman"/>
          <w:bCs/>
          <w:sz w:val="24"/>
          <w:szCs w:val="24"/>
          <w:lang w:val="ru-RU"/>
        </w:rPr>
        <w:t xml:space="preserve">распознавать и употреблять в устной и письменной речи конструкцию </w:t>
      </w:r>
      <w:r w:rsidRPr="00CF07BF">
        <w:rPr>
          <w:rFonts w:ascii="Times New Roman" w:hAnsi="Times New Roman"/>
          <w:bCs/>
          <w:sz w:val="24"/>
          <w:szCs w:val="24"/>
        </w:rPr>
        <w:t>to</w:t>
      </w:r>
      <w:r w:rsidRPr="00CF07BF">
        <w:rPr>
          <w:rFonts w:ascii="Times New Roman" w:hAnsi="Times New Roman"/>
          <w:bCs/>
          <w:sz w:val="24"/>
          <w:szCs w:val="24"/>
          <w:lang w:val="ru-RU"/>
        </w:rPr>
        <w:t xml:space="preserve"> </w:t>
      </w:r>
      <w:r w:rsidRPr="00CF07BF">
        <w:rPr>
          <w:rFonts w:ascii="Times New Roman" w:hAnsi="Times New Roman"/>
          <w:bCs/>
          <w:sz w:val="24"/>
          <w:szCs w:val="24"/>
        </w:rPr>
        <w:t>be</w:t>
      </w:r>
      <w:r w:rsidRPr="00CF07BF">
        <w:rPr>
          <w:rFonts w:ascii="Times New Roman" w:hAnsi="Times New Roman"/>
          <w:bCs/>
          <w:sz w:val="24"/>
          <w:szCs w:val="24"/>
          <w:lang w:val="ru-RU"/>
        </w:rPr>
        <w:t xml:space="preserve"> </w:t>
      </w:r>
      <w:r w:rsidRPr="00CF07BF">
        <w:rPr>
          <w:rFonts w:ascii="Times New Roman" w:hAnsi="Times New Roman"/>
          <w:bCs/>
          <w:sz w:val="24"/>
          <w:szCs w:val="24"/>
        </w:rPr>
        <w:t>going</w:t>
      </w:r>
      <w:r w:rsidRPr="00CF07BF">
        <w:rPr>
          <w:rFonts w:ascii="Times New Roman" w:hAnsi="Times New Roman"/>
          <w:bCs/>
          <w:sz w:val="24"/>
          <w:szCs w:val="24"/>
          <w:lang w:val="ru-RU"/>
        </w:rPr>
        <w:t xml:space="preserve"> </w:t>
      </w:r>
      <w:r w:rsidRPr="00CF07BF">
        <w:rPr>
          <w:rFonts w:ascii="Times New Roman" w:hAnsi="Times New Roman"/>
          <w:bCs/>
          <w:sz w:val="24"/>
          <w:szCs w:val="24"/>
        </w:rPr>
        <w:t>to</w:t>
      </w:r>
      <w:r w:rsidRPr="00CF07BF">
        <w:rPr>
          <w:rFonts w:ascii="Times New Roman" w:hAnsi="Times New Roman"/>
          <w:bCs/>
          <w:sz w:val="24"/>
          <w:szCs w:val="24"/>
          <w:lang w:val="ru-RU"/>
        </w:rPr>
        <w:t xml:space="preserve"> и </w:t>
      </w:r>
      <w:r w:rsidRPr="00CF07BF">
        <w:rPr>
          <w:rFonts w:ascii="Times New Roman" w:hAnsi="Times New Roman"/>
          <w:bCs/>
          <w:sz w:val="24"/>
          <w:szCs w:val="24"/>
        </w:rPr>
        <w:t>Future</w:t>
      </w:r>
      <w:r w:rsidRPr="00CF07BF">
        <w:rPr>
          <w:rFonts w:ascii="Times New Roman" w:hAnsi="Times New Roman"/>
          <w:bCs/>
          <w:sz w:val="24"/>
          <w:szCs w:val="24"/>
          <w:lang w:val="ru-RU"/>
        </w:rPr>
        <w:t xml:space="preserve"> </w:t>
      </w:r>
      <w:r w:rsidRPr="00CF07BF">
        <w:rPr>
          <w:rFonts w:ascii="Times New Roman" w:hAnsi="Times New Roman"/>
          <w:bCs/>
          <w:sz w:val="24"/>
          <w:szCs w:val="24"/>
        </w:rPr>
        <w:t>Simple</w:t>
      </w:r>
      <w:r w:rsidRPr="00CF07BF">
        <w:rPr>
          <w:rFonts w:ascii="Times New Roman" w:hAnsi="Times New Roman"/>
          <w:bCs/>
          <w:sz w:val="24"/>
          <w:szCs w:val="24"/>
          <w:lang w:val="ru-RU"/>
        </w:rPr>
        <w:t xml:space="preserve"> </w:t>
      </w:r>
      <w:r w:rsidRPr="00CF07BF">
        <w:rPr>
          <w:rFonts w:ascii="Times New Roman" w:hAnsi="Times New Roman"/>
          <w:bCs/>
          <w:sz w:val="24"/>
          <w:szCs w:val="24"/>
        </w:rPr>
        <w:t>Tense</w:t>
      </w:r>
      <w:r w:rsidRPr="00CF07BF">
        <w:rPr>
          <w:rFonts w:ascii="Times New Roman" w:hAnsi="Times New Roman"/>
          <w:bCs/>
          <w:sz w:val="24"/>
          <w:szCs w:val="24"/>
          <w:lang w:val="ru-RU"/>
        </w:rPr>
        <w:t xml:space="preserve"> для выражения будущего действия;</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209" w:name="bookmark231"/>
      <w:bookmarkEnd w:id="209"/>
      <w:r w:rsidRPr="00CF07BF">
        <w:rPr>
          <w:rFonts w:ascii="Times New Roman" w:hAnsi="Times New Roman"/>
          <w:bCs/>
          <w:sz w:val="24"/>
          <w:szCs w:val="24"/>
          <w:lang w:val="ru-RU"/>
        </w:rPr>
        <w:t xml:space="preserve">распознавать и употреблять в устной и письменной речи модальные глаголы долженствования </w:t>
      </w:r>
      <w:r w:rsidRPr="00CF07BF">
        <w:rPr>
          <w:rFonts w:ascii="Times New Roman" w:hAnsi="Times New Roman"/>
          <w:bCs/>
          <w:sz w:val="24"/>
          <w:szCs w:val="24"/>
        </w:rPr>
        <w:t>must</w:t>
      </w:r>
      <w:r w:rsidRPr="00CF07BF">
        <w:rPr>
          <w:rFonts w:ascii="Times New Roman" w:hAnsi="Times New Roman"/>
          <w:bCs/>
          <w:sz w:val="24"/>
          <w:szCs w:val="24"/>
          <w:lang w:val="ru-RU"/>
        </w:rPr>
        <w:t xml:space="preserve"> и </w:t>
      </w:r>
      <w:r w:rsidRPr="00CF07BF">
        <w:rPr>
          <w:rFonts w:ascii="Times New Roman" w:hAnsi="Times New Roman"/>
          <w:bCs/>
          <w:sz w:val="24"/>
          <w:szCs w:val="24"/>
        </w:rPr>
        <w:t>have</w:t>
      </w:r>
      <w:r w:rsidRPr="00CF07BF">
        <w:rPr>
          <w:rFonts w:ascii="Times New Roman" w:hAnsi="Times New Roman"/>
          <w:bCs/>
          <w:sz w:val="24"/>
          <w:szCs w:val="24"/>
          <w:lang w:val="ru-RU"/>
        </w:rPr>
        <w:t xml:space="preserve"> </w:t>
      </w:r>
      <w:r w:rsidRPr="00CF07BF">
        <w:rPr>
          <w:rFonts w:ascii="Times New Roman" w:hAnsi="Times New Roman"/>
          <w:bCs/>
          <w:sz w:val="24"/>
          <w:szCs w:val="24"/>
        </w:rPr>
        <w:t>to</w:t>
      </w:r>
      <w:r w:rsidRPr="00CF07BF">
        <w:rPr>
          <w:rFonts w:ascii="Times New Roman" w:hAnsi="Times New Roman"/>
          <w:bCs/>
          <w:sz w:val="24"/>
          <w:szCs w:val="24"/>
          <w:lang w:val="ru-RU"/>
        </w:rPr>
        <w:t>;</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210" w:name="bookmark232"/>
      <w:bookmarkEnd w:id="210"/>
      <w:r w:rsidRPr="00CF07BF">
        <w:rPr>
          <w:rFonts w:ascii="Times New Roman" w:hAnsi="Times New Roman"/>
          <w:bCs/>
          <w:sz w:val="24"/>
          <w:szCs w:val="24"/>
          <w:lang w:val="ru-RU"/>
        </w:rPr>
        <w:t xml:space="preserve">распознавать и употреблять в устной и письменной речи отрицательное местоимение </w:t>
      </w:r>
      <w:r w:rsidRPr="00CF07BF">
        <w:rPr>
          <w:rFonts w:ascii="Times New Roman" w:hAnsi="Times New Roman"/>
          <w:bCs/>
          <w:sz w:val="24"/>
          <w:szCs w:val="24"/>
        </w:rPr>
        <w:t>no</w:t>
      </w:r>
      <w:r w:rsidRPr="00CF07BF">
        <w:rPr>
          <w:rFonts w:ascii="Times New Roman" w:hAnsi="Times New Roman"/>
          <w:bCs/>
          <w:sz w:val="24"/>
          <w:szCs w:val="24"/>
          <w:lang w:val="ru-RU"/>
        </w:rPr>
        <w:t>;</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211" w:name="bookmark233"/>
      <w:bookmarkEnd w:id="211"/>
      <w:r w:rsidRPr="00CF07BF">
        <w:rPr>
          <w:rFonts w:ascii="Times New Roman" w:hAnsi="Times New Roman"/>
          <w:bCs/>
          <w:sz w:val="24"/>
          <w:szCs w:val="24"/>
          <w:lang w:val="ru-RU"/>
        </w:rPr>
        <w:t xml:space="preserve">распознавать и употреблять в устной и письменной речи степени сравнения прилагательных (формы, образованные по правилу и исключения: </w:t>
      </w:r>
      <w:r w:rsidRPr="00CF07BF">
        <w:rPr>
          <w:rFonts w:ascii="Times New Roman" w:hAnsi="Times New Roman"/>
          <w:bCs/>
          <w:sz w:val="24"/>
          <w:szCs w:val="24"/>
        </w:rPr>
        <w:t>good</w:t>
      </w:r>
      <w:r w:rsidRPr="00CF07BF">
        <w:rPr>
          <w:rFonts w:ascii="Times New Roman" w:hAnsi="Times New Roman"/>
          <w:bCs/>
          <w:sz w:val="24"/>
          <w:szCs w:val="24"/>
          <w:lang w:val="ru-RU"/>
        </w:rPr>
        <w:t xml:space="preserve"> – </w:t>
      </w:r>
      <w:r w:rsidRPr="00CF07BF">
        <w:rPr>
          <w:rFonts w:ascii="Times New Roman" w:hAnsi="Times New Roman"/>
          <w:bCs/>
          <w:sz w:val="24"/>
          <w:szCs w:val="24"/>
        </w:rPr>
        <w:t>better</w:t>
      </w:r>
      <w:r w:rsidRPr="00CF07BF">
        <w:rPr>
          <w:rFonts w:ascii="Times New Roman" w:hAnsi="Times New Roman"/>
          <w:bCs/>
          <w:sz w:val="24"/>
          <w:szCs w:val="24"/>
          <w:lang w:val="ru-RU"/>
        </w:rPr>
        <w:t xml:space="preserve"> – (</w:t>
      </w:r>
      <w:r w:rsidRPr="00CF07BF">
        <w:rPr>
          <w:rFonts w:ascii="Times New Roman" w:hAnsi="Times New Roman"/>
          <w:bCs/>
          <w:sz w:val="24"/>
          <w:szCs w:val="24"/>
        </w:rPr>
        <w:t>the</w:t>
      </w:r>
      <w:r w:rsidRPr="00CF07BF">
        <w:rPr>
          <w:rFonts w:ascii="Times New Roman" w:hAnsi="Times New Roman"/>
          <w:bCs/>
          <w:sz w:val="24"/>
          <w:szCs w:val="24"/>
          <w:lang w:val="ru-RU"/>
        </w:rPr>
        <w:t xml:space="preserve">) </w:t>
      </w:r>
      <w:r w:rsidRPr="00CF07BF">
        <w:rPr>
          <w:rFonts w:ascii="Times New Roman" w:hAnsi="Times New Roman"/>
          <w:bCs/>
          <w:sz w:val="24"/>
          <w:szCs w:val="24"/>
        </w:rPr>
        <w:t>best</w:t>
      </w:r>
      <w:r w:rsidRPr="00CF07BF">
        <w:rPr>
          <w:rFonts w:ascii="Times New Roman" w:hAnsi="Times New Roman"/>
          <w:bCs/>
          <w:sz w:val="24"/>
          <w:szCs w:val="24"/>
          <w:lang w:val="ru-RU"/>
        </w:rPr>
        <w:t xml:space="preserve">, </w:t>
      </w:r>
      <w:r w:rsidRPr="00CF07BF">
        <w:rPr>
          <w:rFonts w:ascii="Times New Roman" w:hAnsi="Times New Roman"/>
          <w:bCs/>
          <w:sz w:val="24"/>
          <w:szCs w:val="24"/>
        </w:rPr>
        <w:t>bad</w:t>
      </w:r>
      <w:r w:rsidRPr="00CF07BF">
        <w:rPr>
          <w:rFonts w:ascii="Times New Roman" w:hAnsi="Times New Roman"/>
          <w:bCs/>
          <w:sz w:val="24"/>
          <w:szCs w:val="24"/>
          <w:lang w:val="ru-RU"/>
        </w:rPr>
        <w:t xml:space="preserve"> – </w:t>
      </w:r>
      <w:r w:rsidRPr="00CF07BF">
        <w:rPr>
          <w:rFonts w:ascii="Times New Roman" w:hAnsi="Times New Roman"/>
          <w:bCs/>
          <w:sz w:val="24"/>
          <w:szCs w:val="24"/>
        </w:rPr>
        <w:t>worse</w:t>
      </w:r>
      <w:r w:rsidRPr="00CF07BF">
        <w:rPr>
          <w:rFonts w:ascii="Times New Roman" w:hAnsi="Times New Roman"/>
          <w:bCs/>
          <w:sz w:val="24"/>
          <w:szCs w:val="24"/>
          <w:lang w:val="ru-RU"/>
        </w:rPr>
        <w:t xml:space="preserve"> – (</w:t>
      </w:r>
      <w:r w:rsidRPr="00CF07BF">
        <w:rPr>
          <w:rFonts w:ascii="Times New Roman" w:hAnsi="Times New Roman"/>
          <w:bCs/>
          <w:sz w:val="24"/>
          <w:szCs w:val="24"/>
        </w:rPr>
        <w:t>the</w:t>
      </w:r>
      <w:r w:rsidRPr="00CF07BF">
        <w:rPr>
          <w:rFonts w:ascii="Times New Roman" w:hAnsi="Times New Roman"/>
          <w:bCs/>
          <w:sz w:val="24"/>
          <w:szCs w:val="24"/>
          <w:lang w:val="ru-RU"/>
        </w:rPr>
        <w:t xml:space="preserve">) </w:t>
      </w:r>
      <w:r w:rsidRPr="00CF07BF">
        <w:rPr>
          <w:rFonts w:ascii="Times New Roman" w:hAnsi="Times New Roman"/>
          <w:bCs/>
          <w:sz w:val="24"/>
          <w:szCs w:val="24"/>
        </w:rPr>
        <w:t>worst</w:t>
      </w:r>
      <w:r w:rsidRPr="00CF07BF">
        <w:rPr>
          <w:rFonts w:ascii="Times New Roman" w:hAnsi="Times New Roman"/>
          <w:bCs/>
          <w:sz w:val="24"/>
          <w:szCs w:val="24"/>
          <w:lang w:val="ru-RU"/>
        </w:rPr>
        <w:t>);</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212" w:name="bookmark234"/>
      <w:bookmarkEnd w:id="212"/>
      <w:r w:rsidRPr="00CF07BF">
        <w:rPr>
          <w:rFonts w:ascii="Times New Roman" w:hAnsi="Times New Roman"/>
          <w:bCs/>
          <w:sz w:val="24"/>
          <w:szCs w:val="24"/>
          <w:lang w:val="ru-RU"/>
        </w:rPr>
        <w:t>распознавать и употреблять в устной и письменной речи наречия времени;</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213" w:name="bookmark235"/>
      <w:bookmarkEnd w:id="213"/>
      <w:r w:rsidRPr="00CF07BF">
        <w:rPr>
          <w:rFonts w:ascii="Times New Roman" w:hAnsi="Times New Roman"/>
          <w:bCs/>
          <w:sz w:val="24"/>
          <w:szCs w:val="24"/>
          <w:lang w:val="ru-RU"/>
        </w:rPr>
        <w:t xml:space="preserve">распознавать и употреблять в устной и письменной речи обозначение даты </w:t>
      </w:r>
      <w:r w:rsidRPr="00CF07BF">
        <w:rPr>
          <w:rFonts w:ascii="Times New Roman" w:hAnsi="Times New Roman"/>
          <w:bCs/>
          <w:sz w:val="24"/>
          <w:szCs w:val="24"/>
          <w:lang w:val="ru-RU"/>
        </w:rPr>
        <w:br/>
        <w:t>и года;</w:t>
      </w:r>
      <w:bookmarkStart w:id="214" w:name="bookmark236"/>
      <w:bookmarkEnd w:id="214"/>
      <w:r w:rsidRPr="00CF07BF">
        <w:rPr>
          <w:rFonts w:ascii="Times New Roman" w:hAnsi="Times New Roman"/>
          <w:bCs/>
          <w:sz w:val="24"/>
          <w:szCs w:val="24"/>
          <w:lang w:val="ru-RU"/>
        </w:rPr>
        <w:t>распознавать и употреблять в устной и письменной речи обозначение времени.</w:t>
      </w:r>
      <w:bookmarkStart w:id="215" w:name="bookmark237"/>
      <w:bookmarkStart w:id="216" w:name="bookmark238"/>
      <w:bookmarkStart w:id="217" w:name="bookmark239"/>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r w:rsidRPr="00CF07BF">
        <w:rPr>
          <w:rFonts w:ascii="Times New Roman" w:hAnsi="Times New Roman"/>
          <w:bCs/>
          <w:sz w:val="24"/>
          <w:szCs w:val="24"/>
          <w:lang w:val="ru-RU"/>
        </w:rPr>
        <w:t>5.3. Социокультурные знания и умения</w:t>
      </w:r>
      <w:bookmarkEnd w:id="215"/>
      <w:bookmarkEnd w:id="216"/>
      <w:bookmarkEnd w:id="217"/>
      <w:r w:rsidRPr="00CF07BF">
        <w:rPr>
          <w:rFonts w:ascii="Times New Roman" w:hAnsi="Times New Roman"/>
          <w:bCs/>
          <w:sz w:val="24"/>
          <w:szCs w:val="24"/>
          <w:lang w:val="ru-RU"/>
        </w:rPr>
        <w:t>:</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218" w:name="bookmark240"/>
      <w:bookmarkEnd w:id="218"/>
      <w:r w:rsidRPr="00CF07BF">
        <w:rPr>
          <w:rFonts w:ascii="Times New Roman" w:hAnsi="Times New Roman"/>
          <w:bCs/>
          <w:sz w:val="24"/>
          <w:szCs w:val="24"/>
          <w:lang w:val="ru-RU"/>
        </w:rPr>
        <w:t>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219" w:name="bookmark241"/>
      <w:bookmarkEnd w:id="219"/>
      <w:r w:rsidRPr="00CF07BF">
        <w:rPr>
          <w:rFonts w:ascii="Times New Roman" w:hAnsi="Times New Roman"/>
          <w:bCs/>
          <w:sz w:val="24"/>
          <w:szCs w:val="24"/>
          <w:lang w:val="ru-RU"/>
        </w:rPr>
        <w:t>знать названия родной страны и страны/стран изучаемого языка;</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220" w:name="bookmark242"/>
      <w:bookmarkEnd w:id="220"/>
      <w:r w:rsidRPr="00CF07BF">
        <w:rPr>
          <w:rFonts w:ascii="Times New Roman" w:hAnsi="Times New Roman"/>
          <w:bCs/>
          <w:sz w:val="24"/>
          <w:szCs w:val="24"/>
          <w:lang w:val="ru-RU"/>
        </w:rPr>
        <w:t>знать некоторых литературных персонажей;</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221" w:name="bookmark243"/>
      <w:bookmarkEnd w:id="221"/>
      <w:r w:rsidRPr="00CF07BF">
        <w:rPr>
          <w:rFonts w:ascii="Times New Roman" w:hAnsi="Times New Roman"/>
          <w:bCs/>
          <w:sz w:val="24"/>
          <w:szCs w:val="24"/>
          <w:lang w:val="ru-RU"/>
        </w:rPr>
        <w:t>знать небольшие произведения детского фольклора (рифмовки, песни);</w:t>
      </w:r>
    </w:p>
    <w:p w:rsidR="00254300" w:rsidRPr="00CF07BF" w:rsidRDefault="00254300" w:rsidP="003C3F55">
      <w:pPr>
        <w:widowControl/>
        <w:tabs>
          <w:tab w:val="left" w:pos="1134"/>
        </w:tabs>
        <w:spacing w:after="0"/>
        <w:ind w:firstLine="567"/>
        <w:contextualSpacing/>
        <w:jc w:val="both"/>
        <w:rPr>
          <w:rFonts w:ascii="Times New Roman" w:hAnsi="Times New Roman"/>
          <w:bCs/>
          <w:sz w:val="24"/>
          <w:szCs w:val="24"/>
          <w:lang w:val="ru-RU"/>
        </w:rPr>
      </w:pPr>
      <w:bookmarkStart w:id="222" w:name="bookmark244"/>
      <w:bookmarkEnd w:id="222"/>
      <w:r w:rsidRPr="00CF07BF">
        <w:rPr>
          <w:rFonts w:ascii="Times New Roman" w:hAnsi="Times New Roman"/>
          <w:bCs/>
          <w:sz w:val="24"/>
          <w:szCs w:val="24"/>
          <w:lang w:val="ru-RU"/>
        </w:rPr>
        <w:t>кратко представлять свою страну на иностранном языке в рамках изучаемой тематики.</w:t>
      </w:r>
    </w:p>
    <w:p w:rsidR="001621FB" w:rsidRPr="00CE0325" w:rsidRDefault="003C3F55" w:rsidP="00A153EB">
      <w:pPr>
        <w:pStyle w:val="10"/>
        <w:pBdr>
          <w:bottom w:val="none" w:sz="0" w:space="0" w:color="auto"/>
        </w:pBdr>
        <w:spacing w:before="0"/>
        <w:ind w:firstLine="567"/>
        <w:contextualSpacing/>
        <w:jc w:val="both"/>
        <w:rPr>
          <w:sz w:val="24"/>
          <w:szCs w:val="24"/>
          <w:lang w:val="ru-RU"/>
        </w:rPr>
      </w:pPr>
      <w:r>
        <w:rPr>
          <w:sz w:val="24"/>
          <w:szCs w:val="24"/>
          <w:lang w:val="ru-RU"/>
        </w:rPr>
        <w:lastRenderedPageBreak/>
        <w:t>2.1.4.</w:t>
      </w:r>
      <w:r w:rsidR="001621FB" w:rsidRPr="00CE0325">
        <w:rPr>
          <w:sz w:val="24"/>
          <w:szCs w:val="24"/>
          <w:lang w:val="ru-RU"/>
        </w:rPr>
        <w:t> </w:t>
      </w:r>
      <w:r>
        <w:rPr>
          <w:sz w:val="24"/>
          <w:szCs w:val="24"/>
          <w:lang w:val="ru-RU"/>
        </w:rPr>
        <w:t>Р</w:t>
      </w:r>
      <w:r w:rsidR="001621FB" w:rsidRPr="00CE0325">
        <w:rPr>
          <w:sz w:val="24"/>
          <w:szCs w:val="24"/>
          <w:lang w:val="ru-RU"/>
        </w:rPr>
        <w:t>абочая программа по учебному предмету «Математика».</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1. Федеральная рабочая программа по учебному предмету «Математика» (предметная область «Математика и информатика») (далее соответственно – программа по математике, математика) включает пояснительную записку, содержание обучения, </w:t>
      </w:r>
      <w:r w:rsidR="003C3F55">
        <w:rPr>
          <w:rFonts w:ascii="Times New Roman" w:hAnsi="Times New Roman"/>
          <w:bCs/>
          <w:sz w:val="24"/>
          <w:szCs w:val="24"/>
          <w:lang w:val="ru-RU"/>
        </w:rPr>
        <w:t xml:space="preserve">планируемые результаты освоения программы </w:t>
      </w:r>
      <w:r w:rsidRPr="004D3EA9">
        <w:rPr>
          <w:rFonts w:ascii="Times New Roman" w:hAnsi="Times New Roman"/>
          <w:bCs/>
          <w:sz w:val="24"/>
          <w:szCs w:val="24"/>
          <w:lang w:val="ru-RU"/>
        </w:rPr>
        <w:t>по математике.</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2. Пояснительная записка отражает общие цели и задачи изучения учебного предмета, характеристику психологических предпосылок к его изучению обучающимися, место в структуре учебного плана, а также подходы к отбору содержания и планируемым результатам.</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3. Содержание обучения раскрывает содержательные линии, которые предлагаются для обязательного изучения в каждом классе на уровне начального общего образования. Содержание обучения в каждом классе завершается перечнем универсальных учебных действий (п</w:t>
      </w:r>
      <w:r w:rsidR="003C3F55">
        <w:rPr>
          <w:rFonts w:ascii="Times New Roman" w:hAnsi="Times New Roman"/>
          <w:bCs/>
          <w:sz w:val="24"/>
          <w:szCs w:val="24"/>
          <w:lang w:val="ru-RU"/>
        </w:rPr>
        <w:t xml:space="preserve">ознавательных, коммуникативных </w:t>
      </w:r>
      <w:r w:rsidRPr="004D3EA9">
        <w:rPr>
          <w:rFonts w:ascii="Times New Roman" w:hAnsi="Times New Roman"/>
          <w:bCs/>
          <w:sz w:val="24"/>
          <w:szCs w:val="24"/>
          <w:lang w:val="ru-RU"/>
        </w:rPr>
        <w:t xml:space="preserve">и регулятивных), которые возможно формировать средствами математики с учётом возрастных особенностей обучающихся на уровне начального общего образования. </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4. Планируемые результаты освоения программы по математике включают личностные, метапредметные результаты за весь период обучения на уровне начального общего образования, а также предметные достижения обучающегося за каждый год обучения. </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5. Пояснительная записка.</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5.1. Программа по математике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программе воспитания.</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5.2. В начальной школе изучение математики имеет особое значение </w:t>
      </w:r>
      <w:r w:rsidRPr="004D3EA9">
        <w:rPr>
          <w:rFonts w:ascii="Times New Roman" w:hAnsi="Times New Roman"/>
          <w:bCs/>
          <w:sz w:val="24"/>
          <w:szCs w:val="24"/>
          <w:lang w:val="ru-RU"/>
        </w:rPr>
        <w:br/>
        <w:t>в развитии обучающегося. Приобретённые им знания, опыт выполнения предметных и универсальных действий на математическом материале, первоначальное овладение математическим язык</w:t>
      </w:r>
      <w:r w:rsidR="003C3F55">
        <w:rPr>
          <w:rFonts w:ascii="Times New Roman" w:hAnsi="Times New Roman"/>
          <w:bCs/>
          <w:sz w:val="24"/>
          <w:szCs w:val="24"/>
          <w:lang w:val="ru-RU"/>
        </w:rPr>
        <w:t xml:space="preserve">ом станут фундаментом обучения </w:t>
      </w:r>
      <w:r w:rsidRPr="004D3EA9">
        <w:rPr>
          <w:rFonts w:ascii="Times New Roman" w:hAnsi="Times New Roman"/>
          <w:bCs/>
          <w:sz w:val="24"/>
          <w:szCs w:val="24"/>
          <w:lang w:val="ru-RU"/>
        </w:rPr>
        <w:t>на уровне основного общего образования, а также будут востребованы в жизни. Изучение математики в начальной школе направлено на достижение следующих образовательных, развивающих целей, а также целей воспитания:</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освоение начальных математических знаний – понимание значения величин </w:t>
      </w:r>
      <w:r w:rsidRPr="004D3EA9">
        <w:rPr>
          <w:rFonts w:ascii="Times New Roman" w:hAnsi="Times New Roman"/>
          <w:bCs/>
          <w:sz w:val="24"/>
          <w:szCs w:val="24"/>
          <w:lang w:val="ru-RU"/>
        </w:rPr>
        <w:br/>
        <w:t>и способов их измерения, использование арифметических способов для разрешения сюжетных ситуаций, формирование умения решать учебные и практические задачи средствами математики, работа с алгоритмами выполнения арифметических действий;</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формирование функциональной математической грамотности обучающегося, которая характеризуется наличием у него опыта решения учебно-познавательных </w:t>
      </w:r>
      <w:r w:rsidRPr="004D3EA9">
        <w:rPr>
          <w:rFonts w:ascii="Times New Roman" w:hAnsi="Times New Roman"/>
          <w:bCs/>
          <w:sz w:val="24"/>
          <w:szCs w:val="24"/>
          <w:lang w:val="ru-RU"/>
        </w:rPr>
        <w:br/>
        <w:t>и учебно-практических задач, построенных на понимании и применении математических отношений («часть-целое», «больше-меньше», «равно-неравно», «порядок»), смысла арифметических действий, зависимостей (работа, движение, продолжительность события);</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обеспечение математического развития обучающегося – развитие способности к интеллектуальной деятельности, пространственного воображения, математической речи, формирование умения строить рассуждения, выбирать аргументацию, различать верные (истинные) и неверные (ложные) утверждения, вести поиск информации;</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становление учебно-познавательных мотивов, интереса к изучению </w:t>
      </w:r>
      <w:r w:rsidRPr="004D3EA9">
        <w:rPr>
          <w:rFonts w:ascii="Times New Roman" w:hAnsi="Times New Roman"/>
          <w:bCs/>
          <w:sz w:val="24"/>
          <w:szCs w:val="24"/>
          <w:lang w:val="ru-RU"/>
        </w:rPr>
        <w:br/>
        <w:t>и применению математики, важнейших качеств интеллектуальной деятельности: теоретического и пространственного мышления, воображения, математической речи, ориентировки в математических терминах и понятиях.</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lastRenderedPageBreak/>
        <w:t>5.3. В основе конструирования содержания и отбора планируемых результатов лежат следующие ценн</w:t>
      </w:r>
      <w:r w:rsidR="003C3F55">
        <w:rPr>
          <w:rFonts w:ascii="Times New Roman" w:hAnsi="Times New Roman"/>
          <w:bCs/>
          <w:sz w:val="24"/>
          <w:szCs w:val="24"/>
          <w:lang w:val="ru-RU"/>
        </w:rPr>
        <w:t xml:space="preserve">ости математики, коррелирующие </w:t>
      </w:r>
      <w:r w:rsidRPr="004D3EA9">
        <w:rPr>
          <w:rFonts w:ascii="Times New Roman" w:hAnsi="Times New Roman"/>
          <w:bCs/>
          <w:sz w:val="24"/>
          <w:szCs w:val="24"/>
          <w:lang w:val="ru-RU"/>
        </w:rPr>
        <w:t xml:space="preserve">со становлением личности обучающегося: </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понимание математических отношений выступает средством познания закономерностей существования окружающего мира, фактов, процессов и явлений, происходящих в природе и в обществе (например, хронология событий, протяжённость по времени, образование целого из частей, изменение формы, размера);</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математические представления о числах, величинах, геометрических фигурах являются условием целостного восприятия творений природы и человека (памятники архитектуры, сокровища искусства и культуры, объекты природы);</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владение математическим языком, элементами алгоритмического мышления позволяет обучающемуся совершенствовать коммуникативную деятельность (аргументировать свою точку зрения, строить логические цепочки рассуждений, опровергать или подтверждать истинность предположения).</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5.4. Обучающиеся проявляют интерес к математической сущности предметов и явлений окружающей жизни – возможности их измерить, определить величину, форму, выявить зависимости и </w:t>
      </w:r>
      <w:r w:rsidR="003C3F55">
        <w:rPr>
          <w:rFonts w:ascii="Times New Roman" w:hAnsi="Times New Roman"/>
          <w:bCs/>
          <w:sz w:val="24"/>
          <w:szCs w:val="24"/>
          <w:lang w:val="ru-RU"/>
        </w:rPr>
        <w:t xml:space="preserve">закономерности их расположения </w:t>
      </w:r>
      <w:r w:rsidRPr="004D3EA9">
        <w:rPr>
          <w:rFonts w:ascii="Times New Roman" w:hAnsi="Times New Roman"/>
          <w:bCs/>
          <w:sz w:val="24"/>
          <w:szCs w:val="24"/>
          <w:lang w:val="ru-RU"/>
        </w:rPr>
        <w:t xml:space="preserve">во времени и в пространстве. Осознанию обучающимся многих математических явлений помогает его тяга к моделированию, что облегчает освоение общего способа решения учебной задачи, а также работу с разными средствами информации, в том числе и графическими (таблица, диаграмма, схема). </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5.5. На уровне начального общего образования математические знания </w:t>
      </w:r>
      <w:r w:rsidRPr="004D3EA9">
        <w:rPr>
          <w:rFonts w:ascii="Times New Roman" w:hAnsi="Times New Roman"/>
          <w:bCs/>
          <w:sz w:val="24"/>
          <w:szCs w:val="24"/>
          <w:lang w:val="ru-RU"/>
        </w:rPr>
        <w:br/>
        <w:t xml:space="preserve">и умения применяются обучающимся при изучении других учебных предметов (количественные и пространственные характеристики, оценки, расчёты и прикидка, использование графических форм представления информации). Приобретённые обучающимся умения строить алгоритмы, выбирать рациональные способы устных и письменных арифметических вычислений, приёмы проверки правильности выполнения действий, а также различение, называние, изображение геометрических фигур, нахождение геометрических величин (длина, периметр, площадь) становятся показателями сформированной функциональной грамотности обучающегося и предпосылкой успешного дальнейшего обучения на уровне основного общего образования. </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5.6. Обучающийся достигает планируемых результатов обучения </w:t>
      </w:r>
      <w:r w:rsidRPr="004D3EA9">
        <w:rPr>
          <w:rFonts w:ascii="Times New Roman" w:hAnsi="Times New Roman"/>
          <w:bCs/>
          <w:sz w:val="24"/>
          <w:szCs w:val="24"/>
          <w:lang w:val="ru-RU"/>
        </w:rPr>
        <w:br/>
        <w:t xml:space="preserve">в соответствии со своими возможностями и способностями. На его успешность оказывают влияние темп деятельности ребенка, скорость психического созревания, особенности формирования учебной деятельности (в том числе способность </w:t>
      </w:r>
      <w:r w:rsidRPr="004D3EA9">
        <w:rPr>
          <w:rFonts w:ascii="Times New Roman" w:hAnsi="Times New Roman"/>
          <w:bCs/>
          <w:sz w:val="24"/>
          <w:szCs w:val="24"/>
          <w:lang w:val="ru-RU"/>
        </w:rPr>
        <w:br/>
        <w:t>к целеполаганию, готовность планировать свою работу, самоконтроль).</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5.7. Планируемые результаты освоения программы по математике, представленные по годам обучения, отражают, в первую очередь, предметные достижения обучающегося. Также они включают отдельные результаты в области становления личностных качеств и метапредметных действий и умений, которые могут быть достигнуты на этом этапе обуче</w:t>
      </w:r>
      <w:r w:rsidR="003C3F55">
        <w:rPr>
          <w:rFonts w:ascii="Times New Roman" w:hAnsi="Times New Roman"/>
          <w:bCs/>
          <w:sz w:val="24"/>
          <w:szCs w:val="24"/>
          <w:lang w:val="ru-RU"/>
        </w:rPr>
        <w:t xml:space="preserve">ния. Тем самым подчеркивается, </w:t>
      </w:r>
      <w:r w:rsidRPr="004D3EA9">
        <w:rPr>
          <w:rFonts w:ascii="Times New Roman" w:hAnsi="Times New Roman"/>
          <w:bCs/>
          <w:sz w:val="24"/>
          <w:szCs w:val="24"/>
          <w:lang w:val="ru-RU"/>
        </w:rPr>
        <w:t xml:space="preserve">что становление личностных новообразований и универсальных учебных действий осуществляется средствами математического содержания курса.  </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5.8. В первом и втором классах предлагается пропедевтический уровень формирования универсальных учебных действий. В познавательных универсальных учебных действиях выделен специальный раздел «Работа с информацией». С учётом того, что выполнение правил совместной деятельности строится на интеграции регулятивных (определённые волевые усилия, саморегуляция, самоконтроль, проявление терпения и доброжелательно</w:t>
      </w:r>
      <w:r w:rsidR="003C3F55">
        <w:rPr>
          <w:rFonts w:ascii="Times New Roman" w:hAnsi="Times New Roman"/>
          <w:bCs/>
          <w:sz w:val="24"/>
          <w:szCs w:val="24"/>
          <w:lang w:val="ru-RU"/>
        </w:rPr>
        <w:t xml:space="preserve">сти при налаживании отношений) </w:t>
      </w:r>
      <w:r w:rsidRPr="004D3EA9">
        <w:rPr>
          <w:rFonts w:ascii="Times New Roman" w:hAnsi="Times New Roman"/>
          <w:bCs/>
          <w:sz w:val="24"/>
          <w:szCs w:val="24"/>
          <w:lang w:val="ru-RU"/>
        </w:rPr>
        <w:t xml:space="preserve">и коммуникативных (способность вербальными средствами устанавливать взаимоотношения) универсальных учебных действий, их перечень дан </w:t>
      </w:r>
      <w:r w:rsidRPr="004D3EA9">
        <w:rPr>
          <w:rFonts w:ascii="Times New Roman" w:hAnsi="Times New Roman"/>
          <w:bCs/>
          <w:sz w:val="24"/>
          <w:szCs w:val="24"/>
          <w:lang w:val="ru-RU"/>
        </w:rPr>
        <w:br/>
        <w:t>в специальном разделе – «Совместная деятельность».</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lastRenderedPageBreak/>
        <w:t xml:space="preserve">5.9. Общее число часов, рекомендованных для изучения математики - 540 часов: в 1 классе – 132 часа (4 часа в неделю), во 2 классе – 136 часов (4 часа </w:t>
      </w:r>
      <w:r w:rsidRPr="004D3EA9">
        <w:rPr>
          <w:rFonts w:ascii="Times New Roman" w:hAnsi="Times New Roman"/>
          <w:bCs/>
          <w:sz w:val="24"/>
          <w:szCs w:val="24"/>
          <w:lang w:val="ru-RU"/>
        </w:rPr>
        <w:br/>
        <w:t xml:space="preserve">в неделю), в 3 классе – 136 часов (4 часа в неделю), в 4 классе – 136 часов (4 часа </w:t>
      </w:r>
      <w:r w:rsidRPr="004D3EA9">
        <w:rPr>
          <w:rFonts w:ascii="Times New Roman" w:hAnsi="Times New Roman"/>
          <w:bCs/>
          <w:sz w:val="24"/>
          <w:szCs w:val="24"/>
          <w:lang w:val="ru-RU"/>
        </w:rPr>
        <w:br/>
        <w:t>в неделю).</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5.10. Основное содержание обучения в программе по математике представлено разделами: «Числа и величины», «Арифметические действия», «Текстовые задачи», «Пространственные отношения и геометрические фигуры», «Математическая информация».</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6. Содержание обучения в 1 классе.</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6.1. Числа и величины.</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6.1.1. Числа от 1 до 9: различение, чтение, запись. Единица счёта. Десяток. Счёт предметов, запись результата цифрами. Число и цифра 0 при измерении, вычислении.</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6.1.2. Числа в пределах 20: чтение, запись, сравнение. Однозначные </w:t>
      </w:r>
      <w:r w:rsidRPr="004D3EA9">
        <w:rPr>
          <w:rFonts w:ascii="Times New Roman" w:hAnsi="Times New Roman"/>
          <w:bCs/>
          <w:sz w:val="24"/>
          <w:szCs w:val="24"/>
          <w:lang w:val="ru-RU"/>
        </w:rPr>
        <w:br/>
        <w:t xml:space="preserve">и двузначные числа. Увеличение (уменьшение) числа на несколько единиц. </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6.1.3. Длина и её измерение. Единицы длины и установление соотношения между ними: сантиметр, дециметр. </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6.2. Арифметические действия.</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6.2.1. Сложение и вычитание чисел в пределах 20. Названия компонентов действий, результатов действий сложения, вычитания. Вычитание как действие, обратное сложению. </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6.3.</w:t>
      </w:r>
      <w:r w:rsidRPr="004D3EA9">
        <w:rPr>
          <w:rFonts w:ascii="Times New Roman" w:hAnsi="Times New Roman"/>
          <w:bCs/>
          <w:sz w:val="24"/>
          <w:szCs w:val="24"/>
        </w:rPr>
        <w:t> </w:t>
      </w:r>
      <w:r w:rsidRPr="004D3EA9">
        <w:rPr>
          <w:rFonts w:ascii="Times New Roman" w:hAnsi="Times New Roman"/>
          <w:bCs/>
          <w:sz w:val="24"/>
          <w:szCs w:val="24"/>
          <w:lang w:val="ru-RU"/>
        </w:rPr>
        <w:t>Текстовые задачи.</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6.3.1.</w:t>
      </w:r>
      <w:r w:rsidRPr="004D3EA9">
        <w:rPr>
          <w:rFonts w:ascii="Times New Roman" w:hAnsi="Times New Roman"/>
          <w:bCs/>
          <w:sz w:val="24"/>
          <w:szCs w:val="24"/>
        </w:rPr>
        <w:t> </w:t>
      </w:r>
      <w:r w:rsidRPr="004D3EA9">
        <w:rPr>
          <w:rFonts w:ascii="Times New Roman" w:hAnsi="Times New Roman"/>
          <w:bCs/>
          <w:sz w:val="24"/>
          <w:szCs w:val="24"/>
          <w:lang w:val="ru-RU"/>
        </w:rPr>
        <w:t>Текстовая задача: структурные элементы, составление текстовой задачи по образцу. Зависимость между данными и искомой величиной в текстовой задаче. Решение задач в одно действие.</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6.4. Пространственные отношения и геометрические фигуры.</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6.4.1. Расположение предметов и объектов на плоскости, в пространстве, установление пространственных отношений: «слева-справа», «сверху-снизу», «между». </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6.4.2. Геометрические фигуры: распознавание круга, треугольника, прямоугольника, отрезка. Построение отрезка, квадрата, треугольника с помощью линейки на листе в клетку. Измерение длины отрезка в сантиметрах. </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6.5. Математическая информация.</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6.5.1.</w:t>
      </w:r>
      <w:r w:rsidRPr="004D3EA9">
        <w:rPr>
          <w:rFonts w:ascii="Times New Roman" w:hAnsi="Times New Roman"/>
          <w:bCs/>
          <w:sz w:val="24"/>
          <w:szCs w:val="24"/>
        </w:rPr>
        <w:t> </w:t>
      </w:r>
      <w:r w:rsidRPr="004D3EA9">
        <w:rPr>
          <w:rFonts w:ascii="Times New Roman" w:hAnsi="Times New Roman"/>
          <w:bCs/>
          <w:sz w:val="24"/>
          <w:szCs w:val="24"/>
          <w:lang w:val="ru-RU"/>
        </w:rPr>
        <w:t xml:space="preserve">Сбор данных об объекте по образцу. Характеристики объекта, группы объектов (количество, форма, размер). Группировка объектов по заданному признаку. </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6.5.2.</w:t>
      </w:r>
      <w:r w:rsidRPr="004D3EA9">
        <w:rPr>
          <w:rFonts w:ascii="Times New Roman" w:hAnsi="Times New Roman"/>
          <w:bCs/>
          <w:sz w:val="24"/>
          <w:szCs w:val="24"/>
        </w:rPr>
        <w:t> </w:t>
      </w:r>
      <w:r w:rsidRPr="004D3EA9">
        <w:rPr>
          <w:rFonts w:ascii="Times New Roman" w:hAnsi="Times New Roman"/>
          <w:bCs/>
          <w:sz w:val="24"/>
          <w:szCs w:val="24"/>
          <w:lang w:val="ru-RU"/>
        </w:rPr>
        <w:t xml:space="preserve">Закономерность в ряду заданных объектов: её обнаружение, продолжение ряда. </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6.5.3. Верные (истинные) и неверные (ложные) предложения, составленные относительно заданного набора математических объектов.</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6.5.4. Чтение таблицы, содержащей не более 4-х данных. Извлечение данного из строки или столбца, внесение одного-двух данных в таблицу. Чтение рисунка, схемы с одним-двумя числовыми данными (значениями данных величин). </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6.5.5. Двух-трёхшаговые инструкции, связанные с вычислением, измерением длины, изображением геометрической фигуры. </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6.6. Изучение математики в </w:t>
      </w:r>
      <w:r w:rsidR="009B4FC6">
        <w:rPr>
          <w:rFonts w:ascii="Times New Roman" w:hAnsi="Times New Roman"/>
          <w:bCs/>
          <w:sz w:val="24"/>
          <w:szCs w:val="24"/>
          <w:lang w:val="ru-RU"/>
        </w:rPr>
        <w:t xml:space="preserve">1 классе способствует освоению </w:t>
      </w:r>
      <w:r w:rsidRPr="004D3EA9">
        <w:rPr>
          <w:rFonts w:ascii="Times New Roman" w:hAnsi="Times New Roman"/>
          <w:bCs/>
          <w:sz w:val="24"/>
          <w:szCs w:val="24"/>
          <w:lang w:val="ru-RU"/>
        </w:rPr>
        <w:t xml:space="preserve">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6.6.1. 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наблюдать математические объекты (числа, величины) в окружающем мире;</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обнаруживать общее и различное в записи арифметических действий;</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lastRenderedPageBreak/>
        <w:t>наблюдать действие измерительных приборов;</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сравнивать два объекта, два числа;</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распределять объекты на группы по заданному основанию;</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копировать изученные фигуры, рисовать от руки по собственному замыслу;</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приводить примеры чисел, геометрических фигур;</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соблюдать последовательность при количественном и порядковом счете. </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6.6.2. У обучающегося будут сформированы следующие </w:t>
      </w:r>
      <w:r w:rsidR="009868C4" w:rsidRPr="004D3EA9">
        <w:rPr>
          <w:rFonts w:ascii="Times New Roman" w:hAnsi="Times New Roman"/>
          <w:bCs/>
          <w:sz w:val="24"/>
          <w:szCs w:val="24"/>
          <w:lang w:val="ru-RU"/>
        </w:rPr>
        <w:t>информационные действия</w:t>
      </w:r>
      <w:r w:rsidRPr="004D3EA9">
        <w:rPr>
          <w:rFonts w:ascii="Times New Roman" w:hAnsi="Times New Roman"/>
          <w:bCs/>
          <w:sz w:val="24"/>
          <w:szCs w:val="24"/>
          <w:lang w:val="ru-RU"/>
        </w:rPr>
        <w:t xml:space="preserve"> как часть познавательных универсальных учебных действий:</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понимать, что математические явления могут быть представлены с помощью различных средств: текст, числовая запись, таблица, рисунок, схема;</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читать таблицу, извлекать информацию, представленную в табличной форме. </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6.6.3.</w:t>
      </w:r>
      <w:r w:rsidRPr="004D3EA9">
        <w:rPr>
          <w:rFonts w:ascii="Times New Roman" w:hAnsi="Times New Roman"/>
          <w:bCs/>
          <w:sz w:val="24"/>
          <w:szCs w:val="24"/>
        </w:rPr>
        <w:t> </w:t>
      </w:r>
      <w:r w:rsidRPr="004D3EA9">
        <w:rPr>
          <w:rFonts w:ascii="Times New Roman" w:hAnsi="Times New Roman"/>
          <w:bCs/>
          <w:sz w:val="24"/>
          <w:szCs w:val="24"/>
          <w:lang w:val="ru-RU"/>
        </w:rPr>
        <w:t xml:space="preserve">У обучающегося будут сформированы следующие </w:t>
      </w:r>
      <w:r w:rsidR="009868C4" w:rsidRPr="004D3EA9">
        <w:rPr>
          <w:rFonts w:ascii="Times New Roman" w:hAnsi="Times New Roman"/>
          <w:bCs/>
          <w:sz w:val="24"/>
          <w:szCs w:val="24"/>
          <w:lang w:val="ru-RU"/>
        </w:rPr>
        <w:t xml:space="preserve">действия </w:t>
      </w:r>
      <w:r w:rsidRPr="004D3EA9">
        <w:rPr>
          <w:rFonts w:ascii="Times New Roman" w:hAnsi="Times New Roman"/>
          <w:bCs/>
          <w:sz w:val="24"/>
          <w:szCs w:val="24"/>
          <w:lang w:val="ru-RU"/>
        </w:rPr>
        <w:t>общения как часть коммуникативных универсальных учебных действий:</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характеризовать (описывать) число, геометрическую фигуру, последовательность из нескольких чисел, записанных по порядку;</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комментировать ход сравнения двух объектов;</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описывать своими словами сюжетную ситуацию и математическое отношение величин (чисел), описывать положение предмета в пространстве;</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различать и использовать математические знаки;</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строить предложения относительно заданного набора объектов. </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6.6.4. У обучающегося будут сформированы следующие </w:t>
      </w:r>
      <w:r w:rsidR="009868C4" w:rsidRPr="004D3EA9">
        <w:rPr>
          <w:rFonts w:ascii="Times New Roman" w:hAnsi="Times New Roman"/>
          <w:bCs/>
          <w:sz w:val="24"/>
          <w:szCs w:val="24"/>
          <w:lang w:val="ru-RU"/>
        </w:rPr>
        <w:t xml:space="preserve">действия </w:t>
      </w:r>
      <w:r w:rsidRPr="004D3EA9">
        <w:rPr>
          <w:rFonts w:ascii="Times New Roman" w:hAnsi="Times New Roman"/>
          <w:bCs/>
          <w:sz w:val="24"/>
          <w:szCs w:val="24"/>
          <w:lang w:val="ru-RU"/>
        </w:rPr>
        <w:t>самоорганизации и самоконтроля как часть регулятивных универсальных учебных действий:</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принимать учебную задачу, удерживать её в процессе деятельности;</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действовать в соответствии с предложенным образцом, инструкцией;</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проявлять интерес к проверке результатов решения учебной задачи, </w:t>
      </w:r>
      <w:r w:rsidRPr="004D3EA9">
        <w:rPr>
          <w:rFonts w:ascii="Times New Roman" w:hAnsi="Times New Roman"/>
          <w:bCs/>
          <w:sz w:val="24"/>
          <w:szCs w:val="24"/>
          <w:lang w:val="ru-RU"/>
        </w:rPr>
        <w:br/>
        <w:t>с помощью учителя устанавливать причину возникшей ошибки и трудности;</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проверять правильность вычисления с помощью другого приёма выполнения действия. </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6.6.5. Совместная деятельность способствует формированию умений:</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участвовать в парной работе с математическим материалом, выполнять правила совместной деятельности: договариваться, считаться с мнением партнёра, спокойно и мирно разрешать конфликты. </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7. Содержание обучения во 2 классе.</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7.1. Числа и величины.</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7.1.1. Числа в пределах 100: чтение, запись, десятичный состав, сравнение. Запись равенства, неравенства. Увеличение, уменьшение числа на несколько единиц, десятков. Разностное сравнение чисел. </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7.1.2. Величины: сравнение по массе (единица массы – килограмм), времени (единицы времени – час, минута), измерение длины (единицы длины – метр, дециметр, сантиметр, миллиметр). Соотношение между единицами величины (в пределах 100), его применение для решения практических задач. </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7.2. Арифметические действия.</w:t>
      </w:r>
    </w:p>
    <w:p w:rsidR="009B4FC6"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7.2.1. Устное сложение и вычитание чисел в пределах 100 без перехода </w:t>
      </w:r>
      <w:r w:rsidRPr="004D3EA9">
        <w:rPr>
          <w:rFonts w:ascii="Times New Roman" w:hAnsi="Times New Roman"/>
          <w:bCs/>
          <w:sz w:val="24"/>
          <w:szCs w:val="24"/>
          <w:lang w:val="ru-RU"/>
        </w:rPr>
        <w:br/>
        <w:t xml:space="preserve">и с переходом через разряд. Письменное сложение и </w:t>
      </w:r>
      <w:r w:rsidR="009B4FC6">
        <w:rPr>
          <w:rFonts w:ascii="Times New Roman" w:hAnsi="Times New Roman"/>
          <w:bCs/>
          <w:sz w:val="24"/>
          <w:szCs w:val="24"/>
          <w:lang w:val="ru-RU"/>
        </w:rPr>
        <w:t>вычитание чисел в пределах 100.</w:t>
      </w:r>
    </w:p>
    <w:p w:rsidR="001621FB" w:rsidRPr="004D3EA9" w:rsidRDefault="001621FB" w:rsidP="009B4FC6">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Переместительное, сочетательное св</w:t>
      </w:r>
      <w:r w:rsidR="009B4FC6">
        <w:rPr>
          <w:rFonts w:ascii="Times New Roman" w:hAnsi="Times New Roman"/>
          <w:bCs/>
          <w:sz w:val="24"/>
          <w:szCs w:val="24"/>
          <w:lang w:val="ru-RU"/>
        </w:rPr>
        <w:t xml:space="preserve">ойства сложения, их применение </w:t>
      </w:r>
      <w:r w:rsidRPr="004D3EA9">
        <w:rPr>
          <w:rFonts w:ascii="Times New Roman" w:hAnsi="Times New Roman"/>
          <w:bCs/>
          <w:sz w:val="24"/>
          <w:szCs w:val="24"/>
          <w:lang w:val="ru-RU"/>
        </w:rPr>
        <w:t xml:space="preserve">для вычислений. Взаимосвязь компонентов и результата действия сложения, действия вычитания. Проверка результата вычисления (реальность ответа, обратное действие). </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lastRenderedPageBreak/>
        <w:t xml:space="preserve">7.2.2. Действия умножения и деления чисел в практических и учебных ситуациях. Названия компонентов действий умножения, деления. </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7.2.3. Табличное умножение в пределах 50. Табличные случаи умножения, деления при вычислениях и решении задач. Переместительное свойство умножения. Взаимосвязь компонентов и результата действия умножения, действия деления. </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7.2.4. Неизвестный компонент действия сложения, действия вычитания. Нахождение неизвестного компонента сложения, вычитания. </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7.2.5. Числовое выражение: чтение, запись, вычисление значения. Порядок выполнения действий в числовом выражении</w:t>
      </w:r>
      <w:r w:rsidR="009B4FC6">
        <w:rPr>
          <w:rFonts w:ascii="Times New Roman" w:hAnsi="Times New Roman"/>
          <w:bCs/>
          <w:sz w:val="24"/>
          <w:szCs w:val="24"/>
          <w:lang w:val="ru-RU"/>
        </w:rPr>
        <w:t xml:space="preserve">, содержащем действия сложения </w:t>
      </w:r>
      <w:r w:rsidRPr="004D3EA9">
        <w:rPr>
          <w:rFonts w:ascii="Times New Roman" w:hAnsi="Times New Roman"/>
          <w:bCs/>
          <w:sz w:val="24"/>
          <w:szCs w:val="24"/>
          <w:lang w:val="ru-RU"/>
        </w:rPr>
        <w:t>и вычитания (со скобками или без скобок) в пределах 100 (не более трех действий). Нахождение значения числового выражения. Рациональные приемы вычислений: использование переместительного свойства.</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7.3. Текстовые задачи.</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7.3.1. Чтение, представление текста задачи в виде рисунка, схемы </w:t>
      </w:r>
      <w:r w:rsidRPr="004D3EA9">
        <w:rPr>
          <w:rFonts w:ascii="Times New Roman" w:hAnsi="Times New Roman"/>
          <w:bCs/>
          <w:sz w:val="24"/>
          <w:szCs w:val="24"/>
          <w:lang w:val="ru-RU"/>
        </w:rPr>
        <w:br/>
        <w:t xml:space="preserve">или другой модели. План решения задачи в два действия, выбор соответствующих плану арифметических действий. Запись решения и ответа задачи. Решение текстовых задач на применение смысла арифметического действия (сложение, вычитание, умножение, деление). Расчётные задачи на увеличение или уменьшение величины на несколько единиц или в несколько раз. </w:t>
      </w:r>
      <w:r w:rsidR="009868C4" w:rsidRPr="004D3EA9">
        <w:rPr>
          <w:rFonts w:ascii="Times New Roman" w:hAnsi="Times New Roman"/>
          <w:bCs/>
          <w:sz w:val="24"/>
          <w:szCs w:val="24"/>
          <w:lang w:val="ru-RU"/>
        </w:rPr>
        <w:t>Запись</w:t>
      </w:r>
      <w:r w:rsidRPr="004D3EA9">
        <w:rPr>
          <w:rFonts w:ascii="Times New Roman" w:hAnsi="Times New Roman"/>
          <w:bCs/>
          <w:sz w:val="24"/>
          <w:szCs w:val="24"/>
          <w:lang w:val="ru-RU"/>
        </w:rPr>
        <w:t xml:space="preserve"> о</w:t>
      </w:r>
      <w:r w:rsidR="003C3F55">
        <w:rPr>
          <w:rFonts w:ascii="Times New Roman" w:hAnsi="Times New Roman"/>
          <w:bCs/>
          <w:sz w:val="24"/>
          <w:szCs w:val="24"/>
          <w:lang w:val="ru-RU"/>
        </w:rPr>
        <w:t xml:space="preserve">твета к задаче </w:t>
      </w:r>
      <w:r w:rsidRPr="004D3EA9">
        <w:rPr>
          <w:rFonts w:ascii="Times New Roman" w:hAnsi="Times New Roman"/>
          <w:bCs/>
          <w:sz w:val="24"/>
          <w:szCs w:val="24"/>
          <w:lang w:val="ru-RU"/>
        </w:rPr>
        <w:t xml:space="preserve">и его проверка (формулирование, проверка на достоверность, следование плану, соответствие поставленному вопросу). </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7.4. Пространственные отношения и геометрические фигуры.</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7.4.1. Распознавание и изображение геометрических фигур: точка, прямая, прямой угол, ломаная, многоугольник. Пос</w:t>
      </w:r>
      <w:r w:rsidR="009B4FC6">
        <w:rPr>
          <w:rFonts w:ascii="Times New Roman" w:hAnsi="Times New Roman"/>
          <w:bCs/>
          <w:sz w:val="24"/>
          <w:szCs w:val="24"/>
          <w:lang w:val="ru-RU"/>
        </w:rPr>
        <w:t xml:space="preserve">троение отрезка заданной длины </w:t>
      </w:r>
      <w:r w:rsidRPr="004D3EA9">
        <w:rPr>
          <w:rFonts w:ascii="Times New Roman" w:hAnsi="Times New Roman"/>
          <w:bCs/>
          <w:sz w:val="24"/>
          <w:szCs w:val="24"/>
          <w:lang w:val="ru-RU"/>
        </w:rPr>
        <w:t>с помощью линейки. Изображение на к</w:t>
      </w:r>
      <w:r w:rsidR="003C3F55">
        <w:rPr>
          <w:rFonts w:ascii="Times New Roman" w:hAnsi="Times New Roman"/>
          <w:bCs/>
          <w:sz w:val="24"/>
          <w:szCs w:val="24"/>
          <w:lang w:val="ru-RU"/>
        </w:rPr>
        <w:t xml:space="preserve">летчатой бумаге прямоугольника </w:t>
      </w:r>
      <w:r w:rsidRPr="004D3EA9">
        <w:rPr>
          <w:rFonts w:ascii="Times New Roman" w:hAnsi="Times New Roman"/>
          <w:bCs/>
          <w:sz w:val="24"/>
          <w:szCs w:val="24"/>
          <w:lang w:val="ru-RU"/>
        </w:rPr>
        <w:t>с заданными длинами сторон, квадрата с заданной длиной стороны. Длина ломаной. Измерение периметра изображенного прямоугольника (квадрата), запись результата измерения в сантиметрах.</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7.5. Математическая информация.</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7.5.1. Нахождение, формулирование одного-двух общих признаков набора математических объектов: чисел, величин, геометрических фигур. Классификация объектов по заданному или самостоятельно установленному признаку. Закономерность в ряду чисел, геометрических фигур, объектов повседневной жизни. </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7.5.2. Верные (истинные) и неверные (ложные) утверждения, содержащие количественные, пространственные отноше</w:t>
      </w:r>
      <w:r w:rsidR="009B4FC6">
        <w:rPr>
          <w:rFonts w:ascii="Times New Roman" w:hAnsi="Times New Roman"/>
          <w:bCs/>
          <w:sz w:val="24"/>
          <w:szCs w:val="24"/>
          <w:lang w:val="ru-RU"/>
        </w:rPr>
        <w:t xml:space="preserve">ния, зависимости между числами </w:t>
      </w:r>
      <w:r w:rsidRPr="004D3EA9">
        <w:rPr>
          <w:rFonts w:ascii="Times New Roman" w:hAnsi="Times New Roman"/>
          <w:bCs/>
          <w:sz w:val="24"/>
          <w:szCs w:val="24"/>
          <w:lang w:val="ru-RU"/>
        </w:rPr>
        <w:t xml:space="preserve">или величинами. Конструирование утверждений с использованием слов «каждый», «все». </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7.5.3. Работа с таблицами: извлече</w:t>
      </w:r>
      <w:r w:rsidR="009B4FC6">
        <w:rPr>
          <w:rFonts w:ascii="Times New Roman" w:hAnsi="Times New Roman"/>
          <w:bCs/>
          <w:sz w:val="24"/>
          <w:szCs w:val="24"/>
          <w:lang w:val="ru-RU"/>
        </w:rPr>
        <w:t xml:space="preserve">ние и использование для ответа </w:t>
      </w:r>
      <w:r w:rsidRPr="004D3EA9">
        <w:rPr>
          <w:rFonts w:ascii="Times New Roman" w:hAnsi="Times New Roman"/>
          <w:bCs/>
          <w:sz w:val="24"/>
          <w:szCs w:val="24"/>
          <w:lang w:val="ru-RU"/>
        </w:rPr>
        <w:t xml:space="preserve">на вопрос информации, представленной в таблице (например, таблицы сложения, умножения, графика дежурств). </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7.5.4. Внесение данных в таблицу, дополнение моделей (схем, изображений) готовыми числовыми данными. </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7.5.5. Алгоритмы (приёмы, правила) устных и письменных вычислений, измерений и построения геометрических фигур. </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7.5.6. Правила работы с электронными средствами обучения (электронной формой учебника, компьютерными тренажёрами). </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7.6. Изучение математики во </w:t>
      </w:r>
      <w:r w:rsidR="009B4FC6">
        <w:rPr>
          <w:rFonts w:ascii="Times New Roman" w:hAnsi="Times New Roman"/>
          <w:bCs/>
          <w:sz w:val="24"/>
          <w:szCs w:val="24"/>
          <w:lang w:val="ru-RU"/>
        </w:rPr>
        <w:t xml:space="preserve">2 классе способствует освоению </w:t>
      </w:r>
      <w:r w:rsidRPr="004D3EA9">
        <w:rPr>
          <w:rFonts w:ascii="Times New Roman" w:hAnsi="Times New Roman"/>
          <w:bCs/>
          <w:sz w:val="24"/>
          <w:szCs w:val="24"/>
          <w:lang w:val="ru-RU"/>
        </w:rPr>
        <w:t>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7.6.1. 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lastRenderedPageBreak/>
        <w:t xml:space="preserve">наблюдать математические отношения (часть-целое, больше-меньше) </w:t>
      </w:r>
      <w:r w:rsidRPr="004D3EA9">
        <w:rPr>
          <w:rFonts w:ascii="Times New Roman" w:hAnsi="Times New Roman"/>
          <w:bCs/>
          <w:sz w:val="24"/>
          <w:szCs w:val="24"/>
          <w:lang w:val="ru-RU"/>
        </w:rPr>
        <w:br/>
        <w:t>в окружающем мире;</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характеризовать назначение и использовать простейшие измерительные приборы (сантиметровая лента, весы);</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сравнивать группы объектов (чисел, величин, геометрических фигур) </w:t>
      </w:r>
      <w:r w:rsidRPr="004D3EA9">
        <w:rPr>
          <w:rFonts w:ascii="Times New Roman" w:hAnsi="Times New Roman"/>
          <w:bCs/>
          <w:sz w:val="24"/>
          <w:szCs w:val="24"/>
          <w:lang w:val="ru-RU"/>
        </w:rPr>
        <w:br/>
        <w:t>по самостоятельно выбранному основанию;</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распределять (классифицировать) объекты (числа, величины, геометрические фигуры, текстовые задачи в одно действие) на группы;</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обнаруживать модели геометрических фигур в окружающем мире;</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вести поиск различных решений задачи (расчётной, с геометрическим содержанием);</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воспроизводить порядок выполнения действий в числовом выражении, содержащем действия сложения и вычитания (со скобками или без скобок);</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устанавливать соответствие между математическим выражением </w:t>
      </w:r>
      <w:r w:rsidRPr="004D3EA9">
        <w:rPr>
          <w:rFonts w:ascii="Times New Roman" w:hAnsi="Times New Roman"/>
          <w:bCs/>
          <w:sz w:val="24"/>
          <w:szCs w:val="24"/>
          <w:lang w:val="ru-RU"/>
        </w:rPr>
        <w:br/>
        <w:t>и его текстовым описанием;</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подбирать примеры, подтверждающие суждение, вывод, ответ. </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7.6.2. У обучающегося будут сформированы следующие </w:t>
      </w:r>
      <w:r w:rsidR="009868C4" w:rsidRPr="004D3EA9">
        <w:rPr>
          <w:rFonts w:ascii="Times New Roman" w:hAnsi="Times New Roman"/>
          <w:bCs/>
          <w:sz w:val="24"/>
          <w:szCs w:val="24"/>
          <w:lang w:val="ru-RU"/>
        </w:rPr>
        <w:t>информационные действия</w:t>
      </w:r>
      <w:r w:rsidRPr="004D3EA9">
        <w:rPr>
          <w:rFonts w:ascii="Times New Roman" w:hAnsi="Times New Roman"/>
          <w:bCs/>
          <w:sz w:val="24"/>
          <w:szCs w:val="24"/>
          <w:lang w:val="ru-RU"/>
        </w:rPr>
        <w:t xml:space="preserve"> как часть познавательных универсальных учебных действий:</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извлекать и использовать информацию, представленную в текстовой, графической (рисунок, схема, таблица) форме, заполнять таблицы;</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устанавливать логику перебора вариантов для решения простейших комбинаторных задач;</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дополнять модели (схемы, изображения) готовыми числовыми данными. </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7.6.3. У обучающегося будут сформированы следующие </w:t>
      </w:r>
      <w:r w:rsidR="009868C4" w:rsidRPr="004D3EA9">
        <w:rPr>
          <w:rFonts w:ascii="Times New Roman" w:hAnsi="Times New Roman"/>
          <w:bCs/>
          <w:sz w:val="24"/>
          <w:szCs w:val="24"/>
          <w:lang w:val="ru-RU"/>
        </w:rPr>
        <w:t xml:space="preserve">действия </w:t>
      </w:r>
      <w:r w:rsidRPr="004D3EA9">
        <w:rPr>
          <w:rFonts w:ascii="Times New Roman" w:hAnsi="Times New Roman"/>
          <w:bCs/>
          <w:sz w:val="24"/>
          <w:szCs w:val="24"/>
          <w:lang w:val="ru-RU"/>
        </w:rPr>
        <w:t>общения как часть коммуникативных универсальных учебных действий:</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комментировать ход вычислений;</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объяснять выбор величины, соответствующей ситуации измерения;</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составлять текстовую задачу с заданным отношением (готовым решением) </w:t>
      </w:r>
      <w:r w:rsidRPr="004D3EA9">
        <w:rPr>
          <w:rFonts w:ascii="Times New Roman" w:hAnsi="Times New Roman"/>
          <w:bCs/>
          <w:sz w:val="24"/>
          <w:szCs w:val="24"/>
          <w:lang w:val="ru-RU"/>
        </w:rPr>
        <w:br/>
        <w:t>по образцу;</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использовать математические знаки и терминологию для описания сюжетной ситуации, конструирования утверждений, выводов относительно данных объектов, отношения;</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называть числа, величины, геометрические фигуры, обладающие заданным свойством;</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записывать, читать число, числовое выражение;</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приводить примеры, иллюстрирующие арифметическое действие, взаимное расположение геометрических фигур; </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конструировать утверждения с использованием слов «каждый», «все». </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7.6.4. У обучающегося будут сформированы следующие </w:t>
      </w:r>
      <w:r w:rsidR="009868C4" w:rsidRPr="004D3EA9">
        <w:rPr>
          <w:rFonts w:ascii="Times New Roman" w:hAnsi="Times New Roman"/>
          <w:bCs/>
          <w:sz w:val="24"/>
          <w:szCs w:val="24"/>
          <w:lang w:val="ru-RU"/>
        </w:rPr>
        <w:t xml:space="preserve">действия </w:t>
      </w:r>
      <w:r w:rsidRPr="004D3EA9">
        <w:rPr>
          <w:rFonts w:ascii="Times New Roman" w:hAnsi="Times New Roman"/>
          <w:bCs/>
          <w:sz w:val="24"/>
          <w:szCs w:val="24"/>
          <w:lang w:val="ru-RU"/>
        </w:rPr>
        <w:t>самоорганизации и самоконтроля как часть регулятивных универсальных учебных действий:</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следовать установленному правилу, по которому составлен ряд чисел, величин, геометрических фигур;</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организовывать, участвовать, контролировать ход и результат парной работы </w:t>
      </w:r>
      <w:r w:rsidRPr="004D3EA9">
        <w:rPr>
          <w:rFonts w:ascii="Times New Roman" w:hAnsi="Times New Roman"/>
          <w:bCs/>
          <w:sz w:val="24"/>
          <w:szCs w:val="24"/>
          <w:lang w:val="ru-RU"/>
        </w:rPr>
        <w:br/>
        <w:t>с математическим материалом;</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проверять правильность вычисления с помощью другого приёма выполнения действия, обратного действия;</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находить с помощью учителя причину возникшей ошибки или затруднения. </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7.6.5. У обучающегося будут сформированы следующие умения совместной деятельности:</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принимать правила совместной деятельности при работе в парах, группах, составленных учителем или самостоятельно;</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lastRenderedPageBreak/>
        <w:t>участвовать в парной и групповой работе с математическим материалом: обсуждать цель деятельности, ход работы, комментировать свои действия, выслушивать мнения других участников, готовить презентацию (устное выступление) решения или ответа;</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решать совместно математические задачи поискового и творческого характера (определять с помощью измерительных инстру</w:t>
      </w:r>
      <w:r w:rsidR="009B4FC6">
        <w:rPr>
          <w:rFonts w:ascii="Times New Roman" w:hAnsi="Times New Roman"/>
          <w:bCs/>
          <w:sz w:val="24"/>
          <w:szCs w:val="24"/>
          <w:lang w:val="ru-RU"/>
        </w:rPr>
        <w:t xml:space="preserve">ментов длину, определять время </w:t>
      </w:r>
      <w:r w:rsidRPr="004D3EA9">
        <w:rPr>
          <w:rFonts w:ascii="Times New Roman" w:hAnsi="Times New Roman"/>
          <w:bCs/>
          <w:sz w:val="24"/>
          <w:szCs w:val="24"/>
          <w:lang w:val="ru-RU"/>
        </w:rPr>
        <w:t>и продолжительность с помощью часов, выполнять прикидку и оценку результата действий, измерений);</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совместно с учителем оценивать результаты выполнения общей работы. </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8. Содержание обучения в 3 классе.</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8.1. Числа и величины.</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8.1.1. Числа в пределах 1000: чтение, запись, сравнение, представление </w:t>
      </w:r>
      <w:r w:rsidRPr="004D3EA9">
        <w:rPr>
          <w:rFonts w:ascii="Times New Roman" w:hAnsi="Times New Roman"/>
          <w:bCs/>
          <w:sz w:val="24"/>
          <w:szCs w:val="24"/>
          <w:lang w:val="ru-RU"/>
        </w:rPr>
        <w:br/>
        <w:t>в виде суммы разрядных слагаемых. Равенства и неравенства: чтение, составление. Увеличение или уменьшение числа в несколько раз. Кратное сравнение чисел.</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8.1.2. Масса (единица массы – грамм), соотношение между килограммом </w:t>
      </w:r>
      <w:r w:rsidRPr="004D3EA9">
        <w:rPr>
          <w:rFonts w:ascii="Times New Roman" w:hAnsi="Times New Roman"/>
          <w:bCs/>
          <w:sz w:val="24"/>
          <w:szCs w:val="24"/>
          <w:lang w:val="ru-RU"/>
        </w:rPr>
        <w:br/>
        <w:t xml:space="preserve">и граммом, отношения «тяжелее-легче на…», «тяжелее-легче в…». </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8.1.3. Стоимость (единицы – рубль, копейка), установление отношения «дороже-дешевле на…», «дороже-дешевле в…». Соотношение «цена, количество, стоимость» в практической ситуации. </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8.1.4. Время (единица времени – секунда), установление отношения «быстрее-медленнее на…», «быстрее-медленнее в…». Соотношение «начало, окончание, продолжительность события» в практической ситуации. </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8.1.5. Длина (единицы длины – миллиметр, километр), соотношение между величинами в пределах тысячи. Сравнение объектов по длине.</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8.1.6. Площадь (единицы площади – квадратный метр, квадратный сантиметр, квадратный дециметр, квадра</w:t>
      </w:r>
      <w:r w:rsidR="009B4FC6">
        <w:rPr>
          <w:rFonts w:ascii="Times New Roman" w:hAnsi="Times New Roman"/>
          <w:bCs/>
          <w:sz w:val="24"/>
          <w:szCs w:val="24"/>
          <w:lang w:val="ru-RU"/>
        </w:rPr>
        <w:t xml:space="preserve">тный метр). Сравнение объектов </w:t>
      </w:r>
      <w:r w:rsidRPr="004D3EA9">
        <w:rPr>
          <w:rFonts w:ascii="Times New Roman" w:hAnsi="Times New Roman"/>
          <w:bCs/>
          <w:sz w:val="24"/>
          <w:szCs w:val="24"/>
          <w:lang w:val="ru-RU"/>
        </w:rPr>
        <w:t>по площади.</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8.2. Арифметические действия.</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8.2.1. Устные вычисления, сводимые к действиям в пределах 100 (табличное и внетабличное умножение, деление, действия с круглыми числами). </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8.2.2. Письменное сложение, вычитание чисел в пределах 1000. Действия </w:t>
      </w:r>
      <w:r w:rsidRPr="004D3EA9">
        <w:rPr>
          <w:rFonts w:ascii="Times New Roman" w:hAnsi="Times New Roman"/>
          <w:bCs/>
          <w:sz w:val="24"/>
          <w:szCs w:val="24"/>
          <w:lang w:val="ru-RU"/>
        </w:rPr>
        <w:br/>
        <w:t>с числами 0 и 1.</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8.2.3. Письменное умножение в столбик, письменное деление уголком. Письменное умножение, деление на однозначное число в пределах 100. Проверка результата вычисления (прикидка или оценка результата, обратное действие, применение алгоритма, использование калькулятора). </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8.2.4. Переместительное, сочетательное свойства сложения, умножения </w:t>
      </w:r>
      <w:r w:rsidRPr="004D3EA9">
        <w:rPr>
          <w:rFonts w:ascii="Times New Roman" w:hAnsi="Times New Roman"/>
          <w:bCs/>
          <w:sz w:val="24"/>
          <w:szCs w:val="24"/>
          <w:lang w:val="ru-RU"/>
        </w:rPr>
        <w:br/>
        <w:t>при вычислениях.</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8.2.5. Нахождение неизвестного компонента арифметического действия. </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8.2.6. Порядок действий в числовом выражении, значение числового выражения, содержащего несколько действий</w:t>
      </w:r>
      <w:r w:rsidR="003C3F55">
        <w:rPr>
          <w:rFonts w:ascii="Times New Roman" w:hAnsi="Times New Roman"/>
          <w:bCs/>
          <w:sz w:val="24"/>
          <w:szCs w:val="24"/>
          <w:lang w:val="ru-RU"/>
        </w:rPr>
        <w:t xml:space="preserve"> (со скобками или без скобок), </w:t>
      </w:r>
      <w:r w:rsidRPr="004D3EA9">
        <w:rPr>
          <w:rFonts w:ascii="Times New Roman" w:hAnsi="Times New Roman"/>
          <w:bCs/>
          <w:sz w:val="24"/>
          <w:szCs w:val="24"/>
          <w:lang w:val="ru-RU"/>
        </w:rPr>
        <w:t>с вычислениями в пределах 1000.</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8.2.7. Однородные величины: сложение и вычитание. </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8.3. Текстовые задачи.</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8.3.1. Работа с текстовой задачей: анализ данных и отношений, представление на модели, планирование хода решения задачи, решение арифметическим способом. Задачи на понимание смысла арифметических действий (в том числе деления с остатком), отношений («больше-меньше на…», «больше-меньше в…»), зависимостей («купля-продажа»</w:t>
      </w:r>
      <w:r w:rsidR="003C3F55">
        <w:rPr>
          <w:rFonts w:ascii="Times New Roman" w:hAnsi="Times New Roman"/>
          <w:bCs/>
          <w:sz w:val="24"/>
          <w:szCs w:val="24"/>
          <w:lang w:val="ru-RU"/>
        </w:rPr>
        <w:t xml:space="preserve">, расчёт времени, количества), </w:t>
      </w:r>
      <w:r w:rsidRPr="004D3EA9">
        <w:rPr>
          <w:rFonts w:ascii="Times New Roman" w:hAnsi="Times New Roman"/>
          <w:bCs/>
          <w:sz w:val="24"/>
          <w:szCs w:val="24"/>
          <w:lang w:val="ru-RU"/>
        </w:rPr>
        <w:t>на сравнение (разностное, кратное). Запи</w:t>
      </w:r>
      <w:r w:rsidR="009B4FC6">
        <w:rPr>
          <w:rFonts w:ascii="Times New Roman" w:hAnsi="Times New Roman"/>
          <w:bCs/>
          <w:sz w:val="24"/>
          <w:szCs w:val="24"/>
          <w:lang w:val="ru-RU"/>
        </w:rPr>
        <w:t xml:space="preserve">сь решения задачи по действиям </w:t>
      </w:r>
      <w:r w:rsidRPr="004D3EA9">
        <w:rPr>
          <w:rFonts w:ascii="Times New Roman" w:hAnsi="Times New Roman"/>
          <w:bCs/>
          <w:sz w:val="24"/>
          <w:szCs w:val="24"/>
          <w:lang w:val="ru-RU"/>
        </w:rPr>
        <w:t>и с помощью числового выражения. Проверка решения и оценка полученного результата.</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lastRenderedPageBreak/>
        <w:t xml:space="preserve">8.3.2. Доля величины: половина, треть, четверть, пятая, десятая часть </w:t>
      </w:r>
      <w:r w:rsidRPr="004D3EA9">
        <w:rPr>
          <w:rFonts w:ascii="Times New Roman" w:hAnsi="Times New Roman"/>
          <w:bCs/>
          <w:sz w:val="24"/>
          <w:szCs w:val="24"/>
          <w:lang w:val="ru-RU"/>
        </w:rPr>
        <w:br/>
        <w:t xml:space="preserve">в практической ситуации. Сравнение долей одной величины. Задачи на нахождение доли величины. </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8.4. Пространственные отношения и геометрические фигуры.</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8.4.1. Конструирование геометрических фигур (разбиение фигуры на части, составление фигуры из частей). </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8.4.2. Периметр многоугольника: измерение, вычисление, запись равенства. </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8.4.3. Измерение площади, запись результата измерения в квадратных сантиметрах. Вычисление площади прямоугольника (квадрата) с заданными сторонами, запись равенства. Изображение на к</w:t>
      </w:r>
      <w:r w:rsidR="003C3F55">
        <w:rPr>
          <w:rFonts w:ascii="Times New Roman" w:hAnsi="Times New Roman"/>
          <w:bCs/>
          <w:sz w:val="24"/>
          <w:szCs w:val="24"/>
          <w:lang w:val="ru-RU"/>
        </w:rPr>
        <w:t xml:space="preserve">летчатой бумаге прямоугольника </w:t>
      </w:r>
      <w:r w:rsidRPr="004D3EA9">
        <w:rPr>
          <w:rFonts w:ascii="Times New Roman" w:hAnsi="Times New Roman"/>
          <w:bCs/>
          <w:sz w:val="24"/>
          <w:szCs w:val="24"/>
          <w:lang w:val="ru-RU"/>
        </w:rPr>
        <w:t>с заданным значением площади.</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8.5. Математическая информация.</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8.5.1. Классификация объектов по двум признакам.</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8.5.2. Верные (истинные) и неверные (ложные) утверждения: конструирование, проверка. Логические рассуждения со связками «если …, то …», «поэтому», «значит».</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8.5.3. Извлечение и использование для выполнения заданий информации, представленной в таблицах с данными о реальных процессах и явлениях окружающего мира (например, расписание уроков, движения автобусов, поездов), внесение данных в таблицу, дополнение чертежа данными. </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8.5.4. Формализованное описание последовательности действий (инструкция, план, схема, алгоритм). </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8.5.5. Столбчатая диаграмма: чтение, использование данных для решения учебных и практических задач.</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8.5.6. Алгоритмы изучения материала, выполнения обучающих и тестовых заданий на доступных электронных средствах обучения (интерактивной доске, компьютере, других устройствах). </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8.6. Изучение математики в 3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8.6.1. 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сравнивать математические объекты (числа, величины, геометрические фигуры);</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выбирать приём вычисления, выполнения действия;</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конструировать геометрические фигуры;</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классифицировать объекты (числа, величины, геометрические фигуры, текстовые задачи в одно действие) по выбранному признаку;</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прикидывать размеры фигуры, её элементов;</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понимать смысл зависимостей и математических отношений, описанных </w:t>
      </w:r>
      <w:r w:rsidRPr="004D3EA9">
        <w:rPr>
          <w:rFonts w:ascii="Times New Roman" w:hAnsi="Times New Roman"/>
          <w:bCs/>
          <w:sz w:val="24"/>
          <w:szCs w:val="24"/>
          <w:lang w:val="ru-RU"/>
        </w:rPr>
        <w:br/>
        <w:t>в задаче;</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различать и использовать разные приёмы и алгоритмы вычисления;</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выбирать метод решения (моделирование ситуации, перебор вариантов, использование алгоритма);</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соотносить начало, окончание, продолжительность события в практической ситуации;</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составлять ряд чисел (величин, геометрических фигур) по самостоятельно выбранному правилу;</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моделировать предложенную практическую ситуацию;</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устанавливать последовательность событий, действий сюжета текстовой задачи.</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8.6.2. У обучающегося будут сформированы следующие </w:t>
      </w:r>
      <w:r w:rsidR="009868C4" w:rsidRPr="004D3EA9">
        <w:rPr>
          <w:rFonts w:ascii="Times New Roman" w:hAnsi="Times New Roman"/>
          <w:bCs/>
          <w:sz w:val="24"/>
          <w:szCs w:val="24"/>
          <w:lang w:val="ru-RU"/>
        </w:rPr>
        <w:t>информационные действия</w:t>
      </w:r>
      <w:r w:rsidRPr="004D3EA9">
        <w:rPr>
          <w:rFonts w:ascii="Times New Roman" w:hAnsi="Times New Roman"/>
          <w:bCs/>
          <w:sz w:val="24"/>
          <w:szCs w:val="24"/>
          <w:lang w:val="ru-RU"/>
        </w:rPr>
        <w:t xml:space="preserve"> как часть познавательных универсальных учебных действий:</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lastRenderedPageBreak/>
        <w:t>читать информацию, представленную в разных формах;</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извлекать и интерпретировать числовые данные, представленные в таблице, </w:t>
      </w:r>
      <w:r w:rsidRPr="004D3EA9">
        <w:rPr>
          <w:rFonts w:ascii="Times New Roman" w:hAnsi="Times New Roman"/>
          <w:bCs/>
          <w:sz w:val="24"/>
          <w:szCs w:val="24"/>
          <w:lang w:val="ru-RU"/>
        </w:rPr>
        <w:br/>
        <w:t>на диаграмме;</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заполнять таблицы сложения и умножения, дополнять данными чертеж;</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устанавливать соответствие между различными записями решения задачи;</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использовать дополнительную литературу (справочники, словари) </w:t>
      </w:r>
      <w:r w:rsidRPr="004D3EA9">
        <w:rPr>
          <w:rFonts w:ascii="Times New Roman" w:hAnsi="Times New Roman"/>
          <w:bCs/>
          <w:sz w:val="24"/>
          <w:szCs w:val="24"/>
          <w:lang w:val="ru-RU"/>
        </w:rPr>
        <w:br/>
        <w:t>для установления и проверки значения математического термина (понятия).</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8.6.3. У обучающегося будут сформированы следующие </w:t>
      </w:r>
      <w:r w:rsidR="009868C4" w:rsidRPr="004D3EA9">
        <w:rPr>
          <w:rFonts w:ascii="Times New Roman" w:hAnsi="Times New Roman"/>
          <w:bCs/>
          <w:sz w:val="24"/>
          <w:szCs w:val="24"/>
          <w:lang w:val="ru-RU"/>
        </w:rPr>
        <w:t xml:space="preserve">действия </w:t>
      </w:r>
      <w:r w:rsidRPr="004D3EA9">
        <w:rPr>
          <w:rFonts w:ascii="Times New Roman" w:hAnsi="Times New Roman"/>
          <w:bCs/>
          <w:sz w:val="24"/>
          <w:szCs w:val="24"/>
          <w:lang w:val="ru-RU"/>
        </w:rPr>
        <w:t>общения как часть коммуникативных универсальных учебных действий:</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использовать математическую терминологию для описания отношений </w:t>
      </w:r>
      <w:r w:rsidRPr="004D3EA9">
        <w:rPr>
          <w:rFonts w:ascii="Times New Roman" w:hAnsi="Times New Roman"/>
          <w:bCs/>
          <w:sz w:val="24"/>
          <w:szCs w:val="24"/>
          <w:lang w:val="ru-RU"/>
        </w:rPr>
        <w:br/>
        <w:t>и зависимостей;</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строить речевые высказывания для решения задач, составлять текстовую задачу;</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объяснять на примерах отношения «больше-меньше на…», «больше-меньше в…», «равно»;</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использовать математическую символику для составления числовых выражений;</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выбирать, осуществлять переход от одних единиц измерения величины </w:t>
      </w:r>
      <w:r w:rsidRPr="004D3EA9">
        <w:rPr>
          <w:rFonts w:ascii="Times New Roman" w:hAnsi="Times New Roman"/>
          <w:bCs/>
          <w:sz w:val="24"/>
          <w:szCs w:val="24"/>
          <w:lang w:val="ru-RU"/>
        </w:rPr>
        <w:br/>
        <w:t>к другим в соответствии с практической ситуацией;</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участвовать в обсуждении ошибок в ходе и результате выполнения вычисления.</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8.6.4. У обучающегося будут сформированы следующие </w:t>
      </w:r>
      <w:r w:rsidR="009868C4" w:rsidRPr="004D3EA9">
        <w:rPr>
          <w:rFonts w:ascii="Times New Roman" w:hAnsi="Times New Roman"/>
          <w:bCs/>
          <w:sz w:val="24"/>
          <w:szCs w:val="24"/>
          <w:lang w:val="ru-RU"/>
        </w:rPr>
        <w:t xml:space="preserve">действия </w:t>
      </w:r>
      <w:r w:rsidRPr="004D3EA9">
        <w:rPr>
          <w:rFonts w:ascii="Times New Roman" w:hAnsi="Times New Roman"/>
          <w:bCs/>
          <w:sz w:val="24"/>
          <w:szCs w:val="24"/>
          <w:lang w:val="ru-RU"/>
        </w:rPr>
        <w:t>самоорганизации и самоконтроля как часть регулятивных универсальных учебных действий:</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проверять ход и результат выполнения действия;</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вести поиск ошибок, характеризовать их и исправлять;</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формулировать ответ (вывод), подтверждать его объяснением, расчётами;</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выбирать и использовать различные приёмы прикидки и проверки правильности вычисления, проверять полноту и правильность заполнения таблиц сложения, умножения.</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8.6.5. У обучающегося будут сформированы следующие умения совместной деятельности:</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при работе в группе или в паре выполнять предложенные задания (находить разные решения, определять с помощью цифровых и аналоговых приборов, измерительных инструментов длину, массу, время);</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договариваться о распределении обязанностей в совместном труде, выполнять роли руководителя, подчинённого, сдержанно принимать замечания к своей работе;</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выполнять совместно прикидку и оценку результата выполнения общей работы. </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9. Содержание обучения в 4 классе.</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9.1. Числа и величины.</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9.1.1. Числа в пределах миллиона: чтение, запись, поразрядное сравнение упорядочение. Число, большее или меньшее данного числа на заданное число разрядных единиц, в заданное число раз. </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9.1.2. Величины: сравнение объектов по массе, длине, площади, вместимости. </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9.1.3. Единицы массы и соотношения между ними: – центнер, тонна.</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9.1.4. Единицы времени (сутки, неделя, месяц, год, век), соотношения между ними.</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9.1.5. Единицы длины (миллиметр, сантиметр, дециметр, метр, километр), площади (квадратный метр, квадратный сантиметр), вместимости (литр), скорости (километры в час, метры в минуту, метры в секунду). Соотношение между единицами в пределах 100 000.</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9.1.6. Доля величины времени, массы, длины.</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9.2. Арифметические действия.</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9.2.1. Письменное сложение, вычитание многозначных чисел в пределах миллиона. Письменное умножен</w:t>
      </w:r>
      <w:r w:rsidR="003C3F55">
        <w:rPr>
          <w:rFonts w:ascii="Times New Roman" w:hAnsi="Times New Roman"/>
          <w:bCs/>
          <w:sz w:val="24"/>
          <w:szCs w:val="24"/>
          <w:lang w:val="ru-RU"/>
        </w:rPr>
        <w:t xml:space="preserve">ие, деление многозначных чисел </w:t>
      </w:r>
      <w:r w:rsidRPr="004D3EA9">
        <w:rPr>
          <w:rFonts w:ascii="Times New Roman" w:hAnsi="Times New Roman"/>
          <w:bCs/>
          <w:sz w:val="24"/>
          <w:szCs w:val="24"/>
          <w:lang w:val="ru-RU"/>
        </w:rPr>
        <w:t>на однозначное (двузначное) число в пределах 100 000. Деление с остатком. Умножение и деление на 10, 100, 1000.</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lastRenderedPageBreak/>
        <w:t xml:space="preserve">9.2.2. Свойства арифметических действий и их применение </w:t>
      </w:r>
      <w:r w:rsidRPr="004D3EA9">
        <w:rPr>
          <w:rFonts w:ascii="Times New Roman" w:hAnsi="Times New Roman"/>
          <w:bCs/>
          <w:sz w:val="24"/>
          <w:szCs w:val="24"/>
          <w:lang w:val="ru-RU"/>
        </w:rPr>
        <w:br/>
        <w:t>для вычислений. Поиск значения числового выражения, содержащего несколько действий в пределах 100 000. Проверка резу</w:t>
      </w:r>
      <w:r w:rsidR="003C3F55">
        <w:rPr>
          <w:rFonts w:ascii="Times New Roman" w:hAnsi="Times New Roman"/>
          <w:bCs/>
          <w:sz w:val="24"/>
          <w:szCs w:val="24"/>
          <w:lang w:val="ru-RU"/>
        </w:rPr>
        <w:t xml:space="preserve">льтата вычислений, в том числе </w:t>
      </w:r>
      <w:r w:rsidRPr="004D3EA9">
        <w:rPr>
          <w:rFonts w:ascii="Times New Roman" w:hAnsi="Times New Roman"/>
          <w:bCs/>
          <w:sz w:val="24"/>
          <w:szCs w:val="24"/>
          <w:lang w:val="ru-RU"/>
        </w:rPr>
        <w:t>с помощью калькулятора.</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9.2.3. Равенство, содержащее неизвестный компонент арифметического действия: запись, нахождение неизвестного компонента.</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9.2.4. Умножение и деление величины на однозначное число.</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9.3. Текстовые задачи.</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9.3.1. Работа с текстовой задачей, решение которой содержит 2–3 действия: анализ, представление на модели, планирование и запись решения, проверка решения и ответа. Анализ зависимостей, характеризующих процессы: движения (скорость, время, пройденный путь), работы (производительность, время, объём работы), купли-продажи (цена, количество, стоимость) и решение соответствующих задач. Задачи на установление времени (начало, продолжительность и окончание события), расчёта количества, расхода, изменения. Задачи на нахождение доли величины, величины по её доле. Разные способы решения некоторых видов изученных задач. Оформление решения по действиям с пояснением, по вопросам, с помощью числового выражения.</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9.4. Пространственные отношения и геометрические фигуры.</w:t>
      </w:r>
    </w:p>
    <w:p w:rsidR="001621FB" w:rsidRPr="004D3EA9" w:rsidRDefault="009B4FC6" w:rsidP="00A153EB">
      <w:pPr>
        <w:widowControl/>
        <w:tabs>
          <w:tab w:val="left" w:pos="1134"/>
        </w:tabs>
        <w:spacing w:after="0"/>
        <w:ind w:firstLine="567"/>
        <w:contextualSpacing/>
        <w:jc w:val="both"/>
        <w:rPr>
          <w:rFonts w:ascii="Times New Roman" w:hAnsi="Times New Roman"/>
          <w:bCs/>
          <w:sz w:val="24"/>
          <w:szCs w:val="24"/>
          <w:lang w:val="ru-RU"/>
        </w:rPr>
      </w:pPr>
      <w:r>
        <w:rPr>
          <w:rFonts w:ascii="Times New Roman" w:hAnsi="Times New Roman"/>
          <w:bCs/>
          <w:sz w:val="24"/>
          <w:szCs w:val="24"/>
          <w:lang w:val="ru-RU"/>
        </w:rPr>
        <w:t>9</w:t>
      </w:r>
      <w:r w:rsidR="001621FB" w:rsidRPr="004D3EA9">
        <w:rPr>
          <w:rFonts w:ascii="Times New Roman" w:hAnsi="Times New Roman"/>
          <w:bCs/>
          <w:sz w:val="24"/>
          <w:szCs w:val="24"/>
          <w:lang w:val="ru-RU"/>
        </w:rPr>
        <w:t>.4.1. Наглядные представления о симметрии.</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9.4.2. Окружность, круг: распознавание и изображение. Построение окружности заданного радиуса. Построение </w:t>
      </w:r>
      <w:r w:rsidR="009B4FC6">
        <w:rPr>
          <w:rFonts w:ascii="Times New Roman" w:hAnsi="Times New Roman"/>
          <w:bCs/>
          <w:sz w:val="24"/>
          <w:szCs w:val="24"/>
          <w:lang w:val="ru-RU"/>
        </w:rPr>
        <w:t xml:space="preserve">изученных геометрических фигур </w:t>
      </w:r>
      <w:r w:rsidRPr="004D3EA9">
        <w:rPr>
          <w:rFonts w:ascii="Times New Roman" w:hAnsi="Times New Roman"/>
          <w:bCs/>
          <w:sz w:val="24"/>
          <w:szCs w:val="24"/>
          <w:lang w:val="ru-RU"/>
        </w:rPr>
        <w:t>с помощью линейки, угольника, циркуля. Различе</w:t>
      </w:r>
      <w:r w:rsidR="003C3F55">
        <w:rPr>
          <w:rFonts w:ascii="Times New Roman" w:hAnsi="Times New Roman"/>
          <w:bCs/>
          <w:sz w:val="24"/>
          <w:szCs w:val="24"/>
          <w:lang w:val="ru-RU"/>
        </w:rPr>
        <w:t xml:space="preserve">ние, называние пространственных </w:t>
      </w:r>
      <w:r w:rsidRPr="004D3EA9">
        <w:rPr>
          <w:rFonts w:ascii="Times New Roman" w:hAnsi="Times New Roman"/>
          <w:bCs/>
          <w:sz w:val="24"/>
          <w:szCs w:val="24"/>
          <w:lang w:val="ru-RU"/>
        </w:rPr>
        <w:t xml:space="preserve">геометрических фигур (тел): шар, куб, цилиндр, конус, пирамида. </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9.4.3. Конструирование: разбиение фигуры на прямоугольники (квадраты), составление фигур из прямоугольников/квадратов.</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9.4.4. Периметр, площадь фигуры, составленной из двух-трёх прямоугольников (квадратов).</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9.5. Математическая информация.</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9.5.1. Работа с утверждениями: конструирование, проверка истинности. Составление и проверка логических рассуждений при решении задач.</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9.5.2. Данные о реальных процессах и явлениях окружающего мира, представленные на диаграммах, схемах, в таблицах, текстах. Сбор математических данных о заданном объекте (числе, величине, геометрической фигуре). Поиск информации в справочной литературе, се</w:t>
      </w:r>
      <w:r w:rsidR="003C3F55">
        <w:rPr>
          <w:rFonts w:ascii="Times New Roman" w:hAnsi="Times New Roman"/>
          <w:bCs/>
          <w:sz w:val="24"/>
          <w:szCs w:val="24"/>
          <w:lang w:val="ru-RU"/>
        </w:rPr>
        <w:t xml:space="preserve">ти Интернет. Запись информации </w:t>
      </w:r>
      <w:r w:rsidRPr="004D3EA9">
        <w:rPr>
          <w:rFonts w:ascii="Times New Roman" w:hAnsi="Times New Roman"/>
          <w:bCs/>
          <w:sz w:val="24"/>
          <w:szCs w:val="24"/>
          <w:lang w:val="ru-RU"/>
        </w:rPr>
        <w:t>в предложенной таблице, на столбчатой диаграмме.</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9.5.3. Доступные электронные средства обучения, пособия, тренажёры, </w:t>
      </w:r>
      <w:r w:rsidRPr="004D3EA9">
        <w:rPr>
          <w:rFonts w:ascii="Times New Roman" w:hAnsi="Times New Roman"/>
          <w:bCs/>
          <w:sz w:val="24"/>
          <w:szCs w:val="24"/>
          <w:lang w:val="ru-RU"/>
        </w:rPr>
        <w:br/>
        <w:t>их использование под руководством педагога и самостоятельно. Правила безопасной работы с электронными источниками информации (электронная форма учебника, электронные словари, образовательные сайты, ориент</w:t>
      </w:r>
      <w:r w:rsidR="003C3F55">
        <w:rPr>
          <w:rFonts w:ascii="Times New Roman" w:hAnsi="Times New Roman"/>
          <w:bCs/>
          <w:sz w:val="24"/>
          <w:szCs w:val="24"/>
          <w:lang w:val="ru-RU"/>
        </w:rPr>
        <w:t xml:space="preserve">ированные </w:t>
      </w:r>
      <w:r w:rsidRPr="004D3EA9">
        <w:rPr>
          <w:rFonts w:ascii="Times New Roman" w:hAnsi="Times New Roman"/>
          <w:bCs/>
          <w:sz w:val="24"/>
          <w:szCs w:val="24"/>
          <w:lang w:val="ru-RU"/>
        </w:rPr>
        <w:t>на обучающихся начальной школы).</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9.5.4. Алгоритмы решения </w:t>
      </w:r>
      <w:r w:rsidR="009868C4" w:rsidRPr="004D3EA9">
        <w:rPr>
          <w:rFonts w:ascii="Times New Roman" w:hAnsi="Times New Roman"/>
          <w:bCs/>
          <w:sz w:val="24"/>
          <w:szCs w:val="24"/>
          <w:lang w:val="ru-RU"/>
        </w:rPr>
        <w:t xml:space="preserve">изученных </w:t>
      </w:r>
      <w:r w:rsidRPr="004D3EA9">
        <w:rPr>
          <w:rFonts w:ascii="Times New Roman" w:hAnsi="Times New Roman"/>
          <w:bCs/>
          <w:sz w:val="24"/>
          <w:szCs w:val="24"/>
          <w:lang w:val="ru-RU"/>
        </w:rPr>
        <w:t>учебных и практических задач.</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9.6. Изучение математики в 4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9.6.1. 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ориентироваться в изученной математической терминологии, использовать её в высказываниях и рассуждениях;</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сравнивать математические объекты (числа, величины, геометрические фигуры), записывать признак сравнения;</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выбирать метод решения математической задачи (алгоритм действия, приём вычисления, способ решения, моделирование ситуации, перебор вариантов);</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lastRenderedPageBreak/>
        <w:t>обнаруживать модели изученных геометрических фигур в окружающем мире;</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конструировать геометрическую фигуру, обладающую заданным свойством (отрезок заданной длины, ломаная определённой длины, квадрат с заданным периметром);</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классифицировать объекты по 1–2 выбранным признакам;</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составлять модель математической задачи, проверять её соответствие условиям задачи;</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определять с помощью цифровых и аналоговых приборов: массу предмета (электронные и гиревые весы), температуру (градусник), скорость движения транспортного средства (макет спидометра), вместимость (с помощью измерительных сосудов).</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9.6.2. У обучающегося будут сформированы следующие </w:t>
      </w:r>
      <w:r w:rsidR="009868C4" w:rsidRPr="004D3EA9">
        <w:rPr>
          <w:rFonts w:ascii="Times New Roman" w:hAnsi="Times New Roman"/>
          <w:bCs/>
          <w:sz w:val="24"/>
          <w:szCs w:val="24"/>
          <w:lang w:val="ru-RU"/>
        </w:rPr>
        <w:t>информационные действия</w:t>
      </w:r>
      <w:r w:rsidRPr="004D3EA9">
        <w:rPr>
          <w:rFonts w:ascii="Times New Roman" w:hAnsi="Times New Roman"/>
          <w:bCs/>
          <w:sz w:val="24"/>
          <w:szCs w:val="24"/>
          <w:lang w:val="ru-RU"/>
        </w:rPr>
        <w:t xml:space="preserve"> как часть познавательных универсальных учебных действий:</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представлять информацию в разных формах;</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извлекать и интерпретировать информацию, представленную в таблице, </w:t>
      </w:r>
      <w:r w:rsidRPr="004D3EA9">
        <w:rPr>
          <w:rFonts w:ascii="Times New Roman" w:hAnsi="Times New Roman"/>
          <w:bCs/>
          <w:sz w:val="24"/>
          <w:szCs w:val="24"/>
          <w:lang w:val="ru-RU"/>
        </w:rPr>
        <w:br/>
        <w:t>на диаграмме;</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использовать справочную литературу для поиска информации, в том числе Интернет (в условиях контролируемого выхода).</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9.6.3. У обучающегося будут сформированы следующие </w:t>
      </w:r>
      <w:r w:rsidR="009868C4" w:rsidRPr="004D3EA9">
        <w:rPr>
          <w:rFonts w:ascii="Times New Roman" w:hAnsi="Times New Roman"/>
          <w:bCs/>
          <w:sz w:val="24"/>
          <w:szCs w:val="24"/>
          <w:lang w:val="ru-RU"/>
        </w:rPr>
        <w:t xml:space="preserve">действия </w:t>
      </w:r>
      <w:r w:rsidRPr="004D3EA9">
        <w:rPr>
          <w:rFonts w:ascii="Times New Roman" w:hAnsi="Times New Roman"/>
          <w:bCs/>
          <w:sz w:val="24"/>
          <w:szCs w:val="24"/>
          <w:lang w:val="ru-RU"/>
        </w:rPr>
        <w:t>общения как часть коммуникативных универсальных учебных действий:</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использовать математическую терминологию для записи решения предметной или практической задачи;</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приводить примеры и контрпримеры для подтверждения или опровержения вывода, гипотезы;</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конструировать, читать числовое выражение;</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описывать практическую ситуацию с использованием изученной терминологии;</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характеризовать математические объекты, явления и события с помощью изученных величин;</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составлять инструкцию, записывать рассуждение;</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инициировать обсуждение разных способов выполнения задания, поиск ошибок в решении.</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9.6.4. У обучающегося будут сформированы следующие </w:t>
      </w:r>
      <w:r w:rsidR="009868C4" w:rsidRPr="004D3EA9">
        <w:rPr>
          <w:rFonts w:ascii="Times New Roman" w:hAnsi="Times New Roman"/>
          <w:bCs/>
          <w:sz w:val="24"/>
          <w:szCs w:val="24"/>
          <w:lang w:val="ru-RU"/>
        </w:rPr>
        <w:t xml:space="preserve">действия </w:t>
      </w:r>
      <w:r w:rsidRPr="004D3EA9">
        <w:rPr>
          <w:rFonts w:ascii="Times New Roman" w:hAnsi="Times New Roman"/>
          <w:bCs/>
          <w:sz w:val="24"/>
          <w:szCs w:val="24"/>
          <w:lang w:val="ru-RU"/>
        </w:rPr>
        <w:t>самоорганизации и самоконтроля как часть регулятивных универсальных учебных действий:</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контролировать правильность и полноту выполнения алгоритма арифметического действия, решения текстовой задачи, построения геометрической фигуры, измерения;</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самостоятельно выполнять прикидку и оценку результата измерений;</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находить, исправлять, прогнозировать ошибки и трудности в решении учебной задачи.</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9.6.5. У обучающегося будут сформированы следующие умения совместной деятельности:</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участвовать в совместной деятельности: договариваться о способе решения, распределять работу между членами группы (например, в случае решения задач, требующих перебора большого количества вариантов), согласовывать мнения в ходе поиска доказательств, выбора рационального способа;</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договариваться с одноклассниками в ходе организации проектной работы </w:t>
      </w:r>
      <w:r w:rsidRPr="004D3EA9">
        <w:rPr>
          <w:rFonts w:ascii="Times New Roman" w:hAnsi="Times New Roman"/>
          <w:bCs/>
          <w:sz w:val="24"/>
          <w:szCs w:val="24"/>
          <w:lang w:val="ru-RU"/>
        </w:rPr>
        <w:br/>
        <w:t>с величинами (составление расписания, подсчёт денег, оценка стоимости и покупки, приближённая оценка расстояний и временных интервалов, взвешивание, измерение температуры воздуха и воды), геометрическими фигурами (выбор формы и деталей при конструировании, расчёт и разметка, прикидка и оценка конечного результата).</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10. Планируемые результаты освоения программы по математике на уровне начального общего образования.</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10.1. Личностные результаты ос</w:t>
      </w:r>
      <w:r w:rsidR="009B4FC6">
        <w:rPr>
          <w:rFonts w:ascii="Times New Roman" w:hAnsi="Times New Roman"/>
          <w:bCs/>
          <w:sz w:val="24"/>
          <w:szCs w:val="24"/>
          <w:lang w:val="ru-RU"/>
        </w:rPr>
        <w:t xml:space="preserve">воения программы по математике </w:t>
      </w:r>
      <w:r w:rsidRPr="004D3EA9">
        <w:rPr>
          <w:rFonts w:ascii="Times New Roman" w:hAnsi="Times New Roman"/>
          <w:bCs/>
          <w:sz w:val="24"/>
          <w:szCs w:val="24"/>
          <w:lang w:val="ru-RU"/>
        </w:rPr>
        <w:t xml:space="preserve">на уровне начального общего образования достигаются в единстве учебной и воспитательной деятельности в </w:t>
      </w:r>
      <w:r w:rsidRPr="004D3EA9">
        <w:rPr>
          <w:rFonts w:ascii="Times New Roman" w:hAnsi="Times New Roman"/>
          <w:bCs/>
          <w:sz w:val="24"/>
          <w:szCs w:val="24"/>
          <w:lang w:val="ru-RU"/>
        </w:rPr>
        <w:lastRenderedPageBreak/>
        <w:t>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В результате изучения математики на уровне начального общего образования у обучающегося будут сформированы следующие личностные результаты: </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осознавать необходимость изучения математики для адаптации к жизненным ситуациям, для развития общей культуры человека, способности мыслить, рассуждать, выдвигать предположения и доказывать или опровергать их;</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применять правила совместной деятельности со сверстниками, проявлять способность договариваться, лидировать, следовать указаниям, осознавать личную ответственность и объективно оценивать свой вклад в общий результат;</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осваивать навыки организации безопасного поведения в информационной среде;</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применять математику для решения практических задач в повседневной жизни, в том числе при оказании помощи одноклассникам, детям младшего возраста, взрослым и пожилым людям;</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работать в ситуациях, расширяющих опыт применения математических отношений в реальной жизни, повышающих инт</w:t>
      </w:r>
      <w:r w:rsidR="009B4FC6">
        <w:rPr>
          <w:rFonts w:ascii="Times New Roman" w:hAnsi="Times New Roman"/>
          <w:bCs/>
          <w:sz w:val="24"/>
          <w:szCs w:val="24"/>
          <w:lang w:val="ru-RU"/>
        </w:rPr>
        <w:t xml:space="preserve">ерес к интеллектуальному труду </w:t>
      </w:r>
      <w:r w:rsidRPr="004D3EA9">
        <w:rPr>
          <w:rFonts w:ascii="Times New Roman" w:hAnsi="Times New Roman"/>
          <w:bCs/>
          <w:sz w:val="24"/>
          <w:szCs w:val="24"/>
          <w:lang w:val="ru-RU"/>
        </w:rPr>
        <w:t>и уверенность своих силах при решении поставленных задач, умение преодолевать трудности;</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оценивать практические и учебные ситуации с точки зрения возможности применения математики для рационального и эффективного решения учебных </w:t>
      </w:r>
      <w:r w:rsidRPr="004D3EA9">
        <w:rPr>
          <w:rFonts w:ascii="Times New Roman" w:hAnsi="Times New Roman"/>
          <w:bCs/>
          <w:sz w:val="24"/>
          <w:szCs w:val="24"/>
          <w:lang w:val="ru-RU"/>
        </w:rPr>
        <w:br/>
        <w:t>и жизненных проблем;</w:t>
      </w:r>
    </w:p>
    <w:p w:rsidR="001621FB" w:rsidRPr="004D3EA9" w:rsidRDefault="009868C4"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характеризовать</w:t>
      </w:r>
      <w:r w:rsidR="001621FB" w:rsidRPr="004D3EA9">
        <w:rPr>
          <w:rFonts w:ascii="Times New Roman" w:hAnsi="Times New Roman"/>
          <w:bCs/>
          <w:sz w:val="24"/>
          <w:szCs w:val="24"/>
          <w:lang w:val="ru-RU"/>
        </w:rPr>
        <w:t xml:space="preserve"> свои успехи в изучении математики, стремиться углублять свои математические знания и умения, намечать пути устранения трудностей;</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пользоваться разнообразными информационными средствами для решения предложенных и самостоятельно выбранных учебных проблем, задач.</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10.2. В результате изучения математики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10.2.1. У обучающегося будут сформированы следующие базовые логические действия как часть познавательных универсальных учебных действий:</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устанавливать связи и зависимости между математическими объектами («часть-целое», «причина-следствие», протяжённость);</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применять базовые логические универсальные действия: сравнение, анализ, классификация (группировка), обобщение;</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приобретать практические граф</w:t>
      </w:r>
      <w:r w:rsidR="009B4FC6">
        <w:rPr>
          <w:rFonts w:ascii="Times New Roman" w:hAnsi="Times New Roman"/>
          <w:bCs/>
          <w:sz w:val="24"/>
          <w:szCs w:val="24"/>
          <w:lang w:val="ru-RU"/>
        </w:rPr>
        <w:t xml:space="preserve">ические и измерительные навыки </w:t>
      </w:r>
      <w:r w:rsidRPr="004D3EA9">
        <w:rPr>
          <w:rFonts w:ascii="Times New Roman" w:hAnsi="Times New Roman"/>
          <w:bCs/>
          <w:sz w:val="24"/>
          <w:szCs w:val="24"/>
          <w:lang w:val="ru-RU"/>
        </w:rPr>
        <w:t>для успешного решения учебных и житейских задач;</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представлять текстовую задачу, её решение в виде модели, схемы, арифметической записи, текста в соответствии с предложенной учебной проблемой.</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10.2.2. У обучающегося будут сформированы следующие базовые исследовательские действия как часть познавательных универсальных учебных действий:</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проявлять способность ориентироваться в учебном материале разных разделов курса математики;</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понимать и адекватно использовать математическую терминологию: различать, характеризовать, использовать для решения учебных и практических задач;</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применять изученные методы познания (измерение, моделирование, перебор вариантов).</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10.2.3. У обучающегося будут сформированы следующие </w:t>
      </w:r>
      <w:r w:rsidR="009868C4" w:rsidRPr="004D3EA9">
        <w:rPr>
          <w:rFonts w:ascii="Times New Roman" w:hAnsi="Times New Roman"/>
          <w:bCs/>
          <w:sz w:val="24"/>
          <w:szCs w:val="24"/>
          <w:lang w:val="ru-RU"/>
        </w:rPr>
        <w:t>информационные действия</w:t>
      </w:r>
      <w:r w:rsidRPr="004D3EA9">
        <w:rPr>
          <w:rFonts w:ascii="Times New Roman" w:hAnsi="Times New Roman"/>
          <w:bCs/>
          <w:sz w:val="24"/>
          <w:szCs w:val="24"/>
          <w:lang w:val="ru-RU"/>
        </w:rPr>
        <w:t xml:space="preserve"> как часть познавательных универсальных учебных действий:</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lastRenderedPageBreak/>
        <w:t>находить и использовать для решения учебных задач текстовую, графическую информацию в разных источниках информационной среды;</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читать, интерпретировать графически представленную информацию (схему, таблицу, диаграмму, другую модель);</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представлять информацию в заданной форме (дополнять таблицу, текст), формулировать утверждение по образцу, в соответствии с требованиями учебной задачи;</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принимать правила, безопасно использовать предлагаемые электронные средства и источники информации.</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10.2.4. У обучающегося будут сформированы следующие </w:t>
      </w:r>
      <w:r w:rsidR="009868C4" w:rsidRPr="004D3EA9">
        <w:rPr>
          <w:rFonts w:ascii="Times New Roman" w:hAnsi="Times New Roman"/>
          <w:bCs/>
          <w:sz w:val="24"/>
          <w:szCs w:val="24"/>
          <w:lang w:val="ru-RU"/>
        </w:rPr>
        <w:t xml:space="preserve">действия </w:t>
      </w:r>
      <w:r w:rsidRPr="004D3EA9">
        <w:rPr>
          <w:rFonts w:ascii="Times New Roman" w:hAnsi="Times New Roman"/>
          <w:bCs/>
          <w:sz w:val="24"/>
          <w:szCs w:val="24"/>
          <w:lang w:val="ru-RU"/>
        </w:rPr>
        <w:t>общения как часть коммуникативных универсальных учебных действий:</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конструировать утверждения, проверять их истинность;</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использовать текст задания для объяснения способа и хода решения математической задачи;</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комментировать процесс вычисления, построения, решения;</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объяснять полученный ответ с использованием изученной терминологии;</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в процессе диалогов по обсуждению изученного материала – задавать вопросы, высказывать суждения, оценивать выступления участников, приводить доказательства своей правоты, проявлять этику общения;</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создавать в соответствии с учебной задачей тексты разного вида – описание (например, геометрической фигуры), рассуждение (к примеру, при решении задачи), инструкция (например, измерение длины отрезка);</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ориентироваться в алгоритмах: воспроизводить, дополнять, исправлять деформированные;</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самостоятельно составлять тексты заданий, аналогичные типовым изученным.</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10.2.5. У обучающегося будут сформированы следующие </w:t>
      </w:r>
      <w:r w:rsidR="009868C4" w:rsidRPr="004D3EA9">
        <w:rPr>
          <w:rFonts w:ascii="Times New Roman" w:hAnsi="Times New Roman"/>
          <w:bCs/>
          <w:sz w:val="24"/>
          <w:szCs w:val="24"/>
          <w:lang w:val="ru-RU"/>
        </w:rPr>
        <w:t xml:space="preserve">действия </w:t>
      </w:r>
      <w:r w:rsidRPr="004D3EA9">
        <w:rPr>
          <w:rFonts w:ascii="Times New Roman" w:hAnsi="Times New Roman"/>
          <w:bCs/>
          <w:sz w:val="24"/>
          <w:szCs w:val="24"/>
          <w:lang w:val="ru-RU"/>
        </w:rPr>
        <w:t>самоорганизации как часть регулятивных универсальных учебных действий:</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планировать действия по решению учебной задачи для получения результата;</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планировать этапы предстоящей работы, определять последовательность учебных действий;</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выполнять правила безопасного использования электронных средств, предлагаемых в процессе обучения.</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10.2.6. У обучающегося будут сформированы следующие </w:t>
      </w:r>
      <w:r w:rsidR="009868C4" w:rsidRPr="004D3EA9">
        <w:rPr>
          <w:rFonts w:ascii="Times New Roman" w:hAnsi="Times New Roman"/>
          <w:bCs/>
          <w:sz w:val="24"/>
          <w:szCs w:val="24"/>
          <w:lang w:val="ru-RU"/>
        </w:rPr>
        <w:t xml:space="preserve">действия </w:t>
      </w:r>
      <w:r w:rsidRPr="004D3EA9">
        <w:rPr>
          <w:rFonts w:ascii="Times New Roman" w:hAnsi="Times New Roman"/>
          <w:bCs/>
          <w:sz w:val="24"/>
          <w:szCs w:val="24"/>
          <w:lang w:val="ru-RU"/>
        </w:rPr>
        <w:t>самоконтроля как часть регулятивных универсальных учебных действий:</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осуществлять контроль процесса и результата своей деятельности;</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выбирать и при необходимости корректировать способы действий;</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находить ошибки в своей работе, устанавливать их причины, вести поиск путей преодоления ошибок;</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предвидеть возможность возникновения трудностей и ошибок, предусматривать способы их предупреждения (формулирование вопросов, обращение к учебнику, дополнительным средствам обучения, в том числе электронным);</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оценивать рациональность своих действий, давать им качественную характеристику.</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10.2.7. У обучающегося будут сформированы следующие умения совместной деятельности:</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участвовать в совместной деятельности: распределять работу между членами группы (например, в случае решения задач, требующих перебора большого количества вариантов, приведения примеров и контрпримеров), согласовывать мнения в ходе поиска доказательств, выбора рационального способа, анализа информации;</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осуществлять совместный контроль и оценку выполняемых действий, предвидеть возможность возникновения ошибок и трудностей, предусматривать пути их предупреждения.</w:t>
      </w:r>
    </w:p>
    <w:p w:rsidR="001621FB" w:rsidRPr="004D3EA9" w:rsidRDefault="009B4FC6" w:rsidP="00A153EB">
      <w:pPr>
        <w:widowControl/>
        <w:tabs>
          <w:tab w:val="left" w:pos="1134"/>
        </w:tabs>
        <w:spacing w:after="0"/>
        <w:ind w:firstLine="567"/>
        <w:contextualSpacing/>
        <w:jc w:val="both"/>
        <w:rPr>
          <w:rFonts w:ascii="Times New Roman" w:hAnsi="Times New Roman"/>
          <w:bCs/>
          <w:sz w:val="24"/>
          <w:szCs w:val="24"/>
          <w:lang w:val="ru-RU"/>
        </w:rPr>
      </w:pPr>
      <w:r>
        <w:rPr>
          <w:rFonts w:ascii="Times New Roman" w:hAnsi="Times New Roman"/>
          <w:bCs/>
          <w:sz w:val="24"/>
          <w:szCs w:val="24"/>
          <w:lang w:val="ru-RU"/>
        </w:rPr>
        <w:t>1</w:t>
      </w:r>
      <w:r w:rsidR="001621FB" w:rsidRPr="004D3EA9">
        <w:rPr>
          <w:rFonts w:ascii="Times New Roman" w:hAnsi="Times New Roman"/>
          <w:bCs/>
          <w:sz w:val="24"/>
          <w:szCs w:val="24"/>
          <w:lang w:val="ru-RU"/>
        </w:rPr>
        <w:t>0.3. К концу обучения в 1 классе обучающийся получит следующие предметные результаты по отдельным темам программы по математике:</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lastRenderedPageBreak/>
        <w:t>читать, записывать, сравнивать, упорядочивать числа от 0 до 20;</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пересчитывать различные объекты, устанавливать порядковый номер объекта;</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находить числа, большие или меньшие данного числа на заданное число;</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выполнять арифметические действия сложения и вычитания в пределах 20 (устно и письменно) без перехода через десяток;</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называть и различать компоненты действий сложения (слагаемые, сумма) </w:t>
      </w:r>
      <w:r w:rsidRPr="004D3EA9">
        <w:rPr>
          <w:rFonts w:ascii="Times New Roman" w:hAnsi="Times New Roman"/>
          <w:bCs/>
          <w:sz w:val="24"/>
          <w:szCs w:val="24"/>
          <w:lang w:val="ru-RU"/>
        </w:rPr>
        <w:br/>
        <w:t>и вычитания (уменьшаемое, вычитаемое, разность);</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решать текстовые задачи в одно действие на сложение и вычитание: выделять условие и требование (вопрос);</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сравнивать объекты по длине, устанавливая между ними соотношение «длиннее-короче», «выше-ниже», «шире-уже»;</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измерять длину отрезка (в см), чертить отрезок заданной длины;</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различать число и цифру;</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распознавать геометрические фигуры: круг, треугольник, прямоугольник (квадрат), отрезок;</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устанавливать между объектами соотношения: «слева-справа», «спереди-сзади», между;</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распознавать верные (истинные) и неверные (ложные) утверждения относительно заданного набора объектов/предметов;</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группировать объекты по заданному признаку, находить и называть закономерности в ряду объектов повседневной жизни;</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различать строки и столбцы таблицы, вносить данное в таблицу, извлекать данное или данные из таблицы;</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сравнивать два объекта (числа, геометрические фигуры);</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распределять объекты на две группы по заданному основанию.</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10.4. К концу обучения во 2 классе обучающийся получит следующие предметные результаты по отдельным темам программы по математике:</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читать, записывать, сравнивать, упорядочивать числа в пределах 100;</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находить число большее или меньшее данного числа на заданное число </w:t>
      </w:r>
      <w:r w:rsidRPr="004D3EA9">
        <w:rPr>
          <w:rFonts w:ascii="Times New Roman" w:hAnsi="Times New Roman"/>
          <w:bCs/>
          <w:sz w:val="24"/>
          <w:szCs w:val="24"/>
          <w:lang w:val="ru-RU"/>
        </w:rPr>
        <w:br/>
        <w:t>(в пределах 100), большее данного числа в заданное число раз (в пределах 20);</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устанавливать и соблюдать порядок при вычислении значения числового выражения (со скобками или без скобок),</w:t>
      </w:r>
      <w:r w:rsidR="009B4FC6">
        <w:rPr>
          <w:rFonts w:ascii="Times New Roman" w:hAnsi="Times New Roman"/>
          <w:bCs/>
          <w:sz w:val="24"/>
          <w:szCs w:val="24"/>
          <w:lang w:val="ru-RU"/>
        </w:rPr>
        <w:t xml:space="preserve"> содержащего действия сложения </w:t>
      </w:r>
      <w:r w:rsidRPr="004D3EA9">
        <w:rPr>
          <w:rFonts w:ascii="Times New Roman" w:hAnsi="Times New Roman"/>
          <w:bCs/>
          <w:sz w:val="24"/>
          <w:szCs w:val="24"/>
          <w:lang w:val="ru-RU"/>
        </w:rPr>
        <w:t>и вычитания в пределах 100;</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выполнять арифметические действия: сложение и вычитание, в пределах 100 – устно и письменно, умножение и деление в пределах 50 с использованием таблицы умножения;</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называть и различать компоненты действий умножения (множители, произведение), деления (делимое, делитель, частное);</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находить неизвестный компонент сложения, вычитания;</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использовать при выполнении практических заданий единицы величин длины (сантиметр, дециметр, метр), массы (килограмм), времени (минута, час), стоимости (рубль, копейка);</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определять с помощью измерительных инструментов длину, определять время с помощью часов;</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сравнивать величины длины, массы, времени, стоимости, устанавливая между ними соотношение «больше или меньше на»;</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решать текстовые задачи в одно-два действия: представлять задачу (краткая запись, рисунок, таблица или другая модель), планировать ход решения текстовой задачи в два действия, оформлять его в виде арифметического действия или действий, записывать ответ;</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различать и называть геометрические фигуры: прямой угол, ломаную, многоугольник;</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на бумаге в клетку изображать ломаную, многоугольник, чертить с помощью линейки или угольника прямой угол, прямоугольник с заданными длинами сторон;</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lastRenderedPageBreak/>
        <w:t>выполнять измерение длин реальных объектов с помощью линейки;</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находить длину ломаной, состоящей из двух-трёх звеньев, периметр прямоугольника (квадрата);</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распознавать верные (истинные) и неверные (ложные) утверждения </w:t>
      </w:r>
      <w:r w:rsidRPr="004D3EA9">
        <w:rPr>
          <w:rFonts w:ascii="Times New Roman" w:hAnsi="Times New Roman"/>
          <w:bCs/>
          <w:sz w:val="24"/>
          <w:szCs w:val="24"/>
          <w:lang w:val="ru-RU"/>
        </w:rPr>
        <w:br/>
        <w:t>со словами «все», «каждый»;</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проводить одно-двухшаговые логические рассуждения и делать выводы;</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находить общий признак группы математических объектов (чисел, величин, геометрических фигур);</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находить закономерность в ряду объектов (чисел, геометрических фигур);</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представлять информацию в заданной форме: дополнять </w:t>
      </w:r>
      <w:r w:rsidR="009B4FC6">
        <w:rPr>
          <w:rFonts w:ascii="Times New Roman" w:hAnsi="Times New Roman"/>
          <w:bCs/>
          <w:sz w:val="24"/>
          <w:szCs w:val="24"/>
          <w:lang w:val="ru-RU"/>
        </w:rPr>
        <w:t>текст задачи числами, заполнять</w:t>
      </w:r>
      <w:r w:rsidRPr="004D3EA9">
        <w:rPr>
          <w:rFonts w:ascii="Times New Roman" w:hAnsi="Times New Roman"/>
          <w:bCs/>
          <w:sz w:val="24"/>
          <w:szCs w:val="24"/>
          <w:lang w:val="ru-RU"/>
        </w:rPr>
        <w:t>строку или столбец табл</w:t>
      </w:r>
      <w:r w:rsidR="009B4FC6">
        <w:rPr>
          <w:rFonts w:ascii="Times New Roman" w:hAnsi="Times New Roman"/>
          <w:bCs/>
          <w:sz w:val="24"/>
          <w:szCs w:val="24"/>
          <w:lang w:val="ru-RU"/>
        </w:rPr>
        <w:t xml:space="preserve">ицы, указывать числовые данные </w:t>
      </w:r>
      <w:r w:rsidRPr="004D3EA9">
        <w:rPr>
          <w:rFonts w:ascii="Times New Roman" w:hAnsi="Times New Roman"/>
          <w:bCs/>
          <w:sz w:val="24"/>
          <w:szCs w:val="24"/>
          <w:lang w:val="ru-RU"/>
        </w:rPr>
        <w:t>на рисунке (изображении геометрических фигур);</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сравнивать группы объектов (находить общее, различное);</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обнаруживать модели геометрических фигур в окружающем мире;</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подбирать примеры, подтверждающие суждение, ответ;</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составлять (дополнять) текстовую задачу;</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проверять правильность вычисления, измерения.</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10.5. К концу обучения в 3 классе обучающийся получит следующие предметные результаты по отдельным темам программы по математике:</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читать, записывать, сравнивать, упорядочивать числа в пределах 1000;</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находить число большее или меньшее данного числа на заданное число, </w:t>
      </w:r>
      <w:r w:rsidRPr="004D3EA9">
        <w:rPr>
          <w:rFonts w:ascii="Times New Roman" w:hAnsi="Times New Roman"/>
          <w:bCs/>
          <w:sz w:val="24"/>
          <w:szCs w:val="24"/>
          <w:lang w:val="ru-RU"/>
        </w:rPr>
        <w:br/>
        <w:t>в заданное число раз (в пределах 1000);</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выполнять арифметические действия: сложение и вычитание (в пределах 100 – устно, в пределах 1000 – письменно), умножение и деление на однозначное число, деление с остатком (в пределах 100 – устно и письменно);</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выполнять действия умножение и деление с числами 0 и 1;</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устанавливать и соблюдать порядок действий при вычислении значения числового выражения (со скобками или без скобок), содержащего арифметические действия сложения, вычитания, умножения и деления;</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использовать при вычислениях переместительное и сочетательное свойства сложения;</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находить неизвестный компонент арифметического действия;</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использовать при выполнении практических заданий и решении задач единицы: длины (миллиметр, сантиметр, дециметр, метр, километр), массы (грамм, килограмм), времени (минута, час, секунда), стоимости (копейка, рубль);</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определять с помощью цифровых и аналоговых приборов, измерительных инструментов длину (массу, время), выполнять прикидку и оценку результата измерений, определять продолжительность события;</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сравнивать величины длины, площади, массы, времени, стоимости, устанавливая между ними соотношение «больше или меньше на или в»;</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называть, находить долю величины (половина, четверть);</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сравнивать величины, выраженные долями;</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использовать при решении задач и в практических ситуациях (покупка товара, определение времени, выполнение расчётов) соотношение между величинами; </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при решении задач выполнять сложение и вычитание однородных величин, умножение и деление величины на однозначное число;</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lastRenderedPageBreak/>
        <w:t>решать задачи в одно-два действия: представлять текст задачи, планировать ход решения, записывать решение и ответ, анализировать решение (искать другой способ решения), оценивать ответ (устанавливать его реалистичность, проверять вычисления);</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конструировать прямоугольник из данных фигур (квадратов), делить прямоугольник, многоугольник на заданные части;</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сравнивать фигуры по площади (наложение, сопоставление числовых значений);</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находить периметр прямоугольника (квадрата), площадь прямоугольника (квадрата);</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распознавать верные (истинные) и неверные (ложные) утверждения </w:t>
      </w:r>
      <w:r w:rsidRPr="004D3EA9">
        <w:rPr>
          <w:rFonts w:ascii="Times New Roman" w:hAnsi="Times New Roman"/>
          <w:bCs/>
          <w:sz w:val="24"/>
          <w:szCs w:val="24"/>
          <w:lang w:val="ru-RU"/>
        </w:rPr>
        <w:br/>
        <w:t>со словами: «все», «некоторые», «и», «каждый», «если…, то…»;</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формулировать утверждение (вывод), строить логические рассуждения (одно-двухшаговые), в том числе с использованием изученных связок;</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классифицировать объекты по одному-двум признакам;</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извлекать, использовать информацию, представленную на простейших диаграммах, в таблицах (например, расписание, режим работы), на предметах повседневной жизни (например, ярлык, этикетка), а также структурировать информацию: заполнять простейшие таблицы;</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составлять план выполнения учебного задания и следовать ему, выполнять действия по алгоритму;</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сравнивать математические объекты (находить общее, различное, уникальное);</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выбирать верное решение математической задачи.</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10.6. К концу обучения в 4 классе обучающийся получит следующие предметные результаты по отдельным темам программы по математике:</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читать, записывать, сравнивать, упорядочивать многозначные числа;</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находить число большее или меньшее данного числа на заданное число, </w:t>
      </w:r>
      <w:r w:rsidRPr="004D3EA9">
        <w:rPr>
          <w:rFonts w:ascii="Times New Roman" w:hAnsi="Times New Roman"/>
          <w:bCs/>
          <w:sz w:val="24"/>
          <w:szCs w:val="24"/>
          <w:lang w:val="ru-RU"/>
        </w:rPr>
        <w:br/>
        <w:t>в заданное число раз;</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выполнять арифметические действия: сложение и вычитание </w:t>
      </w:r>
      <w:r w:rsidRPr="004D3EA9">
        <w:rPr>
          <w:rFonts w:ascii="Times New Roman" w:hAnsi="Times New Roman"/>
          <w:bCs/>
          <w:sz w:val="24"/>
          <w:szCs w:val="24"/>
          <w:lang w:val="ru-RU"/>
        </w:rPr>
        <w:br/>
        <w:t xml:space="preserve">с многозначными числами письменно (в пределах 100 – устно), умножение </w:t>
      </w:r>
      <w:r w:rsidRPr="004D3EA9">
        <w:rPr>
          <w:rFonts w:ascii="Times New Roman" w:hAnsi="Times New Roman"/>
          <w:bCs/>
          <w:sz w:val="24"/>
          <w:szCs w:val="24"/>
          <w:lang w:val="ru-RU"/>
        </w:rPr>
        <w:br/>
        <w:t>и деление многозначного числа на однозначн</w:t>
      </w:r>
      <w:r w:rsidR="009B4FC6">
        <w:rPr>
          <w:rFonts w:ascii="Times New Roman" w:hAnsi="Times New Roman"/>
          <w:bCs/>
          <w:sz w:val="24"/>
          <w:szCs w:val="24"/>
          <w:lang w:val="ru-RU"/>
        </w:rPr>
        <w:t xml:space="preserve">ое, двузначное число письменно </w:t>
      </w:r>
      <w:r w:rsidRPr="004D3EA9">
        <w:rPr>
          <w:rFonts w:ascii="Times New Roman" w:hAnsi="Times New Roman"/>
          <w:bCs/>
          <w:sz w:val="24"/>
          <w:szCs w:val="24"/>
          <w:lang w:val="ru-RU"/>
        </w:rPr>
        <w:t>(в пределах 100 – устно), деление с остатком – письменно (в пределах 1000);</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вычислять значение числового выражения (со скобками или без скобок), содержащего 2-4 арифметических действия, использовать при вычислениях изученные свойства арифметических действий;</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выполнять прикидку результата вычислени</w:t>
      </w:r>
      <w:r w:rsidR="009B4FC6">
        <w:rPr>
          <w:rFonts w:ascii="Times New Roman" w:hAnsi="Times New Roman"/>
          <w:bCs/>
          <w:sz w:val="24"/>
          <w:szCs w:val="24"/>
          <w:lang w:val="ru-RU"/>
        </w:rPr>
        <w:t xml:space="preserve">й, проверку полученного ответа </w:t>
      </w:r>
      <w:r w:rsidRPr="004D3EA9">
        <w:rPr>
          <w:rFonts w:ascii="Times New Roman" w:hAnsi="Times New Roman"/>
          <w:bCs/>
          <w:sz w:val="24"/>
          <w:szCs w:val="24"/>
          <w:lang w:val="ru-RU"/>
        </w:rPr>
        <w:t>по критериям: достоверность (реальность), соо</w:t>
      </w:r>
      <w:r w:rsidR="009B4FC6">
        <w:rPr>
          <w:rFonts w:ascii="Times New Roman" w:hAnsi="Times New Roman"/>
          <w:bCs/>
          <w:sz w:val="24"/>
          <w:szCs w:val="24"/>
          <w:lang w:val="ru-RU"/>
        </w:rPr>
        <w:t xml:space="preserve">тветствие правилу (алгоритму), </w:t>
      </w:r>
      <w:r w:rsidRPr="004D3EA9">
        <w:rPr>
          <w:rFonts w:ascii="Times New Roman" w:hAnsi="Times New Roman"/>
          <w:bCs/>
          <w:sz w:val="24"/>
          <w:szCs w:val="24"/>
          <w:lang w:val="ru-RU"/>
        </w:rPr>
        <w:t>а также с помощью калькулятора;</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находить долю величины, величину по ее доле;</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находить неизвестный компонент арифметического действия;</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использовать единицы величин при решении задач (длина, масса, время, вместимость, стоимость, площадь, скорость);</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использовать при решении задач единицы длины (миллиметр, сантиметр, дециметр, метр, километр), массы (грамм, килограмм, центнер, тонна), времени (секунда, минута, час, сутки, неделя, месяц, год), вместимости (литр), стоимости (копейка, рубль), площади (квадратный метр, квадратный дециметр, квадратный сантиметр), скорости (километр в час);</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использовать при решении текстовых задач и в практических ситуациях соотношения между скоростью, временем и пройденным путем, между производительностью, временем и объёмом работы;</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определять с помощью цифровых и аналоговых приборов массу предмета, температуру (например, воды, воздуха в помещении), скорость движения транспортного средства, вместимость с помощью измерительных сосудов, прикидку и оценку результата измерений;</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lastRenderedPageBreak/>
        <w:t xml:space="preserve">решать текстовые задачи в 1–3 действия, выполнять преобразование заданных величин, выбирать при решении подходящие способы вычисления, сочетая устные </w:t>
      </w:r>
      <w:r w:rsidRPr="004D3EA9">
        <w:rPr>
          <w:rFonts w:ascii="Times New Roman" w:hAnsi="Times New Roman"/>
          <w:bCs/>
          <w:sz w:val="24"/>
          <w:szCs w:val="24"/>
          <w:lang w:val="ru-RU"/>
        </w:rPr>
        <w:br/>
        <w:t>и письменные вычисления и используя, при необходимости, вычислительные устройства, оценивать полученный результат по критериям: реальность, соответствие условию;</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решать практические задачи, связанные с повседневной жизнью (например, покупка товара, определение времени, вып</w:t>
      </w:r>
      <w:r w:rsidR="009B4FC6">
        <w:rPr>
          <w:rFonts w:ascii="Times New Roman" w:hAnsi="Times New Roman"/>
          <w:bCs/>
          <w:sz w:val="24"/>
          <w:szCs w:val="24"/>
          <w:lang w:val="ru-RU"/>
        </w:rPr>
        <w:t xml:space="preserve">олнение расчётов), в том числе </w:t>
      </w:r>
      <w:r w:rsidRPr="004D3EA9">
        <w:rPr>
          <w:rFonts w:ascii="Times New Roman" w:hAnsi="Times New Roman"/>
          <w:bCs/>
          <w:sz w:val="24"/>
          <w:szCs w:val="24"/>
          <w:lang w:val="ru-RU"/>
        </w:rPr>
        <w:t>с избыточными данными, находить нед</w:t>
      </w:r>
      <w:r w:rsidR="009B4FC6">
        <w:rPr>
          <w:rFonts w:ascii="Times New Roman" w:hAnsi="Times New Roman"/>
          <w:bCs/>
          <w:sz w:val="24"/>
          <w:szCs w:val="24"/>
          <w:lang w:val="ru-RU"/>
        </w:rPr>
        <w:t xml:space="preserve">остающую информацию (например, </w:t>
      </w:r>
      <w:r w:rsidRPr="004D3EA9">
        <w:rPr>
          <w:rFonts w:ascii="Times New Roman" w:hAnsi="Times New Roman"/>
          <w:bCs/>
          <w:sz w:val="24"/>
          <w:szCs w:val="24"/>
          <w:lang w:val="ru-RU"/>
        </w:rPr>
        <w:t>из таблиц, схем), находить различные способы решения;</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различать окружность и круг, изображать с помощью циркуля и линейки окружность заданного радиуса;</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различать изображения простейших пространственных фигур (шар, куб, цилиндр, конус, пирамида), распознавать в простейших случаях проекции предметов окружающего мира на плоскость (пол, стену);</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выполнять разбиение (показывать на рисунке, чертеже) простейшей составной фигуры на прямоугольники (квадраты), находить периметр и площадь фигур, составленных из двух-трех прямоугольников (квадратов);</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распознавать верные (истинные) и неверные (ложные) утверждения, приводить пример, контрпример; </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формулировать утверждение (вывод), строить логические рассуждения (двух-трехшаговые);</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классифицировать объекты по заданным или самостоятельно установленным одному-двум признакам;</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извлекать и использовать для выполнения заданий и решения задач информацию, представленную на простейших столбчатых диаграммах, в таблицах </w:t>
      </w:r>
      <w:r w:rsidRPr="004D3EA9">
        <w:rPr>
          <w:rFonts w:ascii="Times New Roman" w:hAnsi="Times New Roman"/>
          <w:bCs/>
          <w:sz w:val="24"/>
          <w:szCs w:val="24"/>
          <w:lang w:val="ru-RU"/>
        </w:rPr>
        <w:br/>
        <w:t>с данными о реальных процессах и явлениях окружающего мира (например, календарь, расписание), в предметах повседневной жизни (например, счет, меню, прайс-лист, объявление);</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заполнять данными предложенную таблицу, столбчатую диаграмму;</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использовать формализованные описания последовательности действий (алгоритм, план, схема) в практических и учебных ситуациях, дополнять алгоритм, упорядочивать шаги алгоритма;</w:t>
      </w:r>
    </w:p>
    <w:p w:rsidR="001621FB" w:rsidRPr="004D3EA9"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составлять модель текстовой задачи, числовое выражение;</w:t>
      </w:r>
    </w:p>
    <w:p w:rsidR="001621FB" w:rsidRDefault="001621FB" w:rsidP="00A153EB">
      <w:pPr>
        <w:widowControl/>
        <w:tabs>
          <w:tab w:val="left" w:pos="1134"/>
        </w:tabs>
        <w:spacing w:after="0"/>
        <w:ind w:firstLine="567"/>
        <w:contextualSpacing/>
        <w:jc w:val="both"/>
        <w:rPr>
          <w:rFonts w:ascii="Times New Roman" w:hAnsi="Times New Roman"/>
          <w:bCs/>
          <w:sz w:val="24"/>
          <w:szCs w:val="24"/>
          <w:lang w:val="ru-RU"/>
        </w:rPr>
      </w:pPr>
      <w:r w:rsidRPr="004D3EA9">
        <w:rPr>
          <w:rFonts w:ascii="Times New Roman" w:hAnsi="Times New Roman"/>
          <w:bCs/>
          <w:sz w:val="24"/>
          <w:szCs w:val="24"/>
          <w:lang w:val="ru-RU"/>
        </w:rPr>
        <w:t xml:space="preserve">выбирать рациональное решение задачи, находить все верные решения </w:t>
      </w:r>
      <w:r w:rsidRPr="004D3EA9">
        <w:rPr>
          <w:rFonts w:ascii="Times New Roman" w:hAnsi="Times New Roman"/>
          <w:bCs/>
          <w:sz w:val="24"/>
          <w:szCs w:val="24"/>
          <w:lang w:val="ru-RU"/>
        </w:rPr>
        <w:br/>
        <w:t>из предложенных.</w:t>
      </w:r>
    </w:p>
    <w:p w:rsidR="00A153EB" w:rsidRDefault="00A153EB" w:rsidP="001621FB">
      <w:pPr>
        <w:pStyle w:val="10"/>
        <w:pBdr>
          <w:bottom w:val="none" w:sz="0" w:space="0" w:color="auto"/>
        </w:pBdr>
        <w:spacing w:before="0" w:line="360" w:lineRule="auto"/>
        <w:ind w:firstLine="708"/>
        <w:jc w:val="both"/>
        <w:rPr>
          <w:rFonts w:eastAsia="SchoolBookSanPin"/>
          <w:sz w:val="24"/>
          <w:szCs w:val="24"/>
          <w:lang w:val="ru-RU"/>
        </w:rPr>
      </w:pPr>
    </w:p>
    <w:p w:rsidR="00103CE7" w:rsidRPr="00A153EB" w:rsidRDefault="00A153EB" w:rsidP="00A153EB">
      <w:pPr>
        <w:pStyle w:val="10"/>
        <w:pBdr>
          <w:bottom w:val="none" w:sz="0" w:space="0" w:color="auto"/>
        </w:pBdr>
        <w:spacing w:before="0"/>
        <w:ind w:firstLine="567"/>
        <w:contextualSpacing/>
        <w:jc w:val="both"/>
        <w:rPr>
          <w:bCs/>
          <w:sz w:val="24"/>
          <w:szCs w:val="24"/>
          <w:lang w:val="ru-RU"/>
        </w:rPr>
      </w:pPr>
      <w:r w:rsidRPr="00A153EB">
        <w:rPr>
          <w:rFonts w:eastAsia="SchoolBookSanPin"/>
          <w:sz w:val="24"/>
          <w:szCs w:val="24"/>
          <w:lang w:val="ru-RU"/>
        </w:rPr>
        <w:t>2.1.5.</w:t>
      </w:r>
      <w:r w:rsidRPr="00A153EB">
        <w:rPr>
          <w:rFonts w:eastAsia="SchoolBookSanPin"/>
          <w:bCs/>
          <w:sz w:val="24"/>
          <w:szCs w:val="24"/>
          <w:lang w:val="ru-RU"/>
        </w:rPr>
        <w:t>Р</w:t>
      </w:r>
      <w:r w:rsidR="00103CE7" w:rsidRPr="00A153EB">
        <w:rPr>
          <w:rFonts w:eastAsia="SchoolBookSanPin"/>
          <w:bCs/>
          <w:sz w:val="24"/>
          <w:szCs w:val="24"/>
          <w:lang w:val="ru-RU"/>
        </w:rPr>
        <w:t>абочая программа по учебному предмету «</w:t>
      </w:r>
      <w:r w:rsidR="00103CE7" w:rsidRPr="00A153EB">
        <w:rPr>
          <w:bCs/>
          <w:sz w:val="24"/>
          <w:szCs w:val="24"/>
          <w:lang w:val="ru-RU"/>
        </w:rPr>
        <w:t>Окружающий мир</w:t>
      </w:r>
      <w:r w:rsidR="00103CE7" w:rsidRPr="00A153EB">
        <w:rPr>
          <w:rFonts w:eastAsia="SchoolBookSanPin"/>
          <w:bCs/>
          <w:sz w:val="24"/>
          <w:szCs w:val="24"/>
          <w:lang w:val="ru-RU"/>
        </w:rPr>
        <w:t>».</w:t>
      </w:r>
      <w:r w:rsidR="00103CE7" w:rsidRPr="00A153EB">
        <w:rPr>
          <w:bCs/>
          <w:sz w:val="24"/>
          <w:szCs w:val="24"/>
          <w:lang w:val="ru-RU"/>
        </w:rPr>
        <w:t xml:space="preserve"> </w:t>
      </w:r>
    </w:p>
    <w:p w:rsidR="00103CE7" w:rsidRPr="00A153EB" w:rsidRDefault="00103CE7" w:rsidP="00A153EB">
      <w:pPr>
        <w:spacing w:after="0"/>
        <w:ind w:firstLine="567"/>
        <w:contextualSpacing/>
        <w:jc w:val="both"/>
        <w:rPr>
          <w:rFonts w:ascii="Times New Roman" w:eastAsia="SchoolBookSanPin" w:hAnsi="Times New Roman"/>
          <w:sz w:val="24"/>
          <w:szCs w:val="24"/>
          <w:lang w:val="ru-RU"/>
        </w:rPr>
      </w:pPr>
      <w:r w:rsidRPr="00A153EB">
        <w:rPr>
          <w:rFonts w:ascii="Times New Roman" w:eastAsia="SchoolBookSanPin" w:hAnsi="Times New Roman"/>
          <w:sz w:val="24"/>
          <w:szCs w:val="24"/>
          <w:lang w:val="ru-RU"/>
        </w:rPr>
        <w:t>1.</w:t>
      </w:r>
      <w:r w:rsidRPr="00A153EB">
        <w:rPr>
          <w:rFonts w:ascii="Times New Roman" w:hAnsi="Times New Roman"/>
          <w:sz w:val="24"/>
          <w:szCs w:val="24"/>
          <w:lang w:val="ru-RU"/>
        </w:rPr>
        <w:t> </w:t>
      </w:r>
      <w:r w:rsidRPr="00A153EB">
        <w:rPr>
          <w:rFonts w:ascii="Times New Roman" w:eastAsia="SchoolBookSanPin" w:hAnsi="Times New Roman"/>
          <w:sz w:val="24"/>
          <w:szCs w:val="24"/>
          <w:lang w:val="ru-RU"/>
        </w:rPr>
        <w:t>Федеральная рабочая программа по учебному предмету «</w:t>
      </w:r>
      <w:r w:rsidRPr="00A153EB">
        <w:rPr>
          <w:rFonts w:ascii="Times New Roman" w:eastAsia="Times New Roman" w:hAnsi="Times New Roman"/>
          <w:sz w:val="24"/>
          <w:szCs w:val="24"/>
          <w:lang w:val="ru-RU"/>
        </w:rPr>
        <w:t>Окружающий мир</w:t>
      </w:r>
      <w:r w:rsidRPr="00A153EB">
        <w:rPr>
          <w:rFonts w:ascii="Times New Roman" w:eastAsia="SchoolBookSanPin" w:hAnsi="Times New Roman"/>
          <w:sz w:val="24"/>
          <w:szCs w:val="24"/>
          <w:lang w:val="ru-RU"/>
        </w:rPr>
        <w:t xml:space="preserve">» (предметная область </w:t>
      </w:r>
      <w:r w:rsidRPr="00A153EB">
        <w:rPr>
          <w:rFonts w:ascii="Times New Roman" w:eastAsia="Times New Roman" w:hAnsi="Times New Roman"/>
          <w:sz w:val="24"/>
          <w:szCs w:val="24"/>
          <w:lang w:val="ru-RU" w:eastAsia="ru-RU"/>
        </w:rPr>
        <w:t xml:space="preserve">«Обществознание и естествознание» («Окружающий мир») </w:t>
      </w:r>
      <w:r w:rsidRPr="00A153EB">
        <w:rPr>
          <w:rFonts w:ascii="Times New Roman" w:eastAsia="SchoolBookSanPin" w:hAnsi="Times New Roman"/>
          <w:sz w:val="24"/>
          <w:szCs w:val="24"/>
          <w:lang w:val="ru-RU"/>
        </w:rPr>
        <w:t>(далее соответственно – программа по окружающему миру, окружающий мир) включает пояснительную записку, содержание обучения, планируемые результаты освоения программы по окружающему миру.</w:t>
      </w:r>
    </w:p>
    <w:p w:rsidR="00CA2E26" w:rsidRPr="00A153EB" w:rsidRDefault="00103CE7" w:rsidP="00A153EB">
      <w:pPr>
        <w:spacing w:after="0"/>
        <w:ind w:firstLine="567"/>
        <w:contextualSpacing/>
        <w:jc w:val="both"/>
        <w:rPr>
          <w:rFonts w:ascii="Times New Roman" w:eastAsia="Times New Roman" w:hAnsi="Times New Roman"/>
          <w:sz w:val="24"/>
          <w:szCs w:val="24"/>
          <w:lang w:val="ru-RU" w:eastAsia="ru-RU"/>
        </w:rPr>
      </w:pPr>
      <w:r w:rsidRPr="00A153EB">
        <w:rPr>
          <w:rFonts w:ascii="Times New Roman" w:eastAsia="SchoolBookSanPin" w:hAnsi="Times New Roman"/>
          <w:sz w:val="24"/>
          <w:szCs w:val="24"/>
          <w:lang w:val="ru-RU"/>
        </w:rPr>
        <w:t>2.</w:t>
      </w:r>
      <w:r w:rsidRPr="00A153EB">
        <w:rPr>
          <w:rFonts w:ascii="Times New Roman" w:hAnsi="Times New Roman"/>
          <w:sz w:val="24"/>
          <w:szCs w:val="24"/>
          <w:lang w:val="ru-RU"/>
        </w:rPr>
        <w:t> </w:t>
      </w:r>
      <w:r w:rsidR="00CA2E26" w:rsidRPr="00A153EB">
        <w:rPr>
          <w:rFonts w:ascii="Times New Roman" w:eastAsia="Times New Roman" w:hAnsi="Times New Roman"/>
          <w:sz w:val="24"/>
          <w:szCs w:val="24"/>
          <w:lang w:val="ru-RU" w:eastAsia="ru-RU"/>
        </w:rPr>
        <w:t xml:space="preserve">Пояснительная записка отражает общие цели и задачи изучения </w:t>
      </w:r>
      <w:r w:rsidRPr="00A153EB">
        <w:rPr>
          <w:rFonts w:ascii="Times New Roman" w:eastAsia="Times New Roman" w:hAnsi="Times New Roman"/>
          <w:sz w:val="24"/>
          <w:szCs w:val="24"/>
          <w:lang w:val="ru-RU" w:eastAsia="ru-RU"/>
        </w:rPr>
        <w:t xml:space="preserve">учебного </w:t>
      </w:r>
      <w:r w:rsidR="00CA2E26" w:rsidRPr="00A153EB">
        <w:rPr>
          <w:rFonts w:ascii="Times New Roman" w:eastAsia="Times New Roman" w:hAnsi="Times New Roman"/>
          <w:sz w:val="24"/>
          <w:szCs w:val="24"/>
          <w:lang w:val="ru-RU" w:eastAsia="ru-RU"/>
        </w:rPr>
        <w:t>предмета, характеристику психологических предпосылок к его изучению обучающимися; место в структуре учебного плана, а также подходы к отбору содержания</w:t>
      </w:r>
      <w:r w:rsidRPr="00A153EB">
        <w:rPr>
          <w:rFonts w:ascii="Times New Roman" w:eastAsia="Times New Roman" w:hAnsi="Times New Roman"/>
          <w:sz w:val="24"/>
          <w:szCs w:val="24"/>
          <w:lang w:val="ru-RU" w:eastAsia="ru-RU"/>
        </w:rPr>
        <w:t xml:space="preserve"> и </w:t>
      </w:r>
      <w:r w:rsidR="00CA2E26" w:rsidRPr="00A153EB">
        <w:rPr>
          <w:rFonts w:ascii="Times New Roman" w:eastAsia="Times New Roman" w:hAnsi="Times New Roman"/>
          <w:sz w:val="24"/>
          <w:szCs w:val="24"/>
          <w:lang w:val="ru-RU" w:eastAsia="ru-RU"/>
        </w:rPr>
        <w:t>планируемым результатам.</w:t>
      </w:r>
    </w:p>
    <w:p w:rsidR="00ED42FA" w:rsidRPr="00A153EB" w:rsidRDefault="00103CE7" w:rsidP="00A153EB">
      <w:pPr>
        <w:spacing w:after="0"/>
        <w:ind w:firstLine="567"/>
        <w:contextualSpacing/>
        <w:jc w:val="both"/>
        <w:rPr>
          <w:rFonts w:ascii="Times New Roman" w:eastAsia="Times New Roman" w:hAnsi="Times New Roman"/>
          <w:sz w:val="24"/>
          <w:szCs w:val="24"/>
          <w:lang w:val="ru-RU" w:eastAsia="ru-RU"/>
        </w:rPr>
      </w:pPr>
      <w:r w:rsidRPr="00A153EB">
        <w:rPr>
          <w:rFonts w:ascii="Times New Roman" w:eastAsia="SchoolBookSanPin" w:hAnsi="Times New Roman"/>
          <w:sz w:val="24"/>
          <w:szCs w:val="24"/>
          <w:lang w:val="ru-RU"/>
        </w:rPr>
        <w:t>3.</w:t>
      </w:r>
      <w:r w:rsidRPr="00A153EB">
        <w:rPr>
          <w:rFonts w:ascii="Times New Roman" w:hAnsi="Times New Roman"/>
          <w:sz w:val="24"/>
          <w:szCs w:val="24"/>
          <w:lang w:val="ru-RU"/>
        </w:rPr>
        <w:t> </w:t>
      </w:r>
      <w:r w:rsidR="00CA2E26" w:rsidRPr="00A153EB">
        <w:rPr>
          <w:rFonts w:ascii="Times New Roman" w:eastAsia="Times New Roman" w:hAnsi="Times New Roman"/>
          <w:sz w:val="24"/>
          <w:szCs w:val="24"/>
          <w:lang w:val="ru-RU" w:eastAsia="ru-RU"/>
        </w:rPr>
        <w:t xml:space="preserve">Содержание обучения раскрывает содержательные линии </w:t>
      </w:r>
      <w:r w:rsidR="005C6810" w:rsidRPr="00A153EB">
        <w:rPr>
          <w:rFonts w:ascii="Times New Roman" w:eastAsia="Times New Roman" w:hAnsi="Times New Roman"/>
          <w:sz w:val="24"/>
          <w:szCs w:val="24"/>
          <w:lang w:val="ru-RU" w:eastAsia="ru-RU"/>
        </w:rPr>
        <w:br/>
      </w:r>
      <w:r w:rsidR="00CA2E26" w:rsidRPr="00A153EB">
        <w:rPr>
          <w:rFonts w:ascii="Times New Roman" w:eastAsia="Times New Roman" w:hAnsi="Times New Roman"/>
          <w:sz w:val="24"/>
          <w:szCs w:val="24"/>
          <w:lang w:val="ru-RU" w:eastAsia="ru-RU"/>
        </w:rPr>
        <w:t xml:space="preserve">для обязательного изучения </w:t>
      </w:r>
      <w:r w:rsidRPr="00A153EB">
        <w:rPr>
          <w:rFonts w:ascii="Times New Roman" w:eastAsia="Times New Roman" w:hAnsi="Times New Roman"/>
          <w:sz w:val="24"/>
          <w:szCs w:val="24"/>
          <w:lang w:val="ru-RU" w:eastAsia="ru-RU"/>
        </w:rPr>
        <w:t xml:space="preserve">окружающего мира </w:t>
      </w:r>
      <w:r w:rsidR="00CA2E26" w:rsidRPr="00A153EB">
        <w:rPr>
          <w:rFonts w:ascii="Times New Roman" w:eastAsia="Times New Roman" w:hAnsi="Times New Roman"/>
          <w:sz w:val="24"/>
          <w:szCs w:val="24"/>
          <w:lang w:val="ru-RU" w:eastAsia="ru-RU"/>
        </w:rPr>
        <w:t xml:space="preserve">в каждом классе на уровне начального общего образования. Содержание обучения в каждом классе завершается перечнем универсальных учебных действий – познавательных, коммуникативных и регулятивных, которые возможно формировать средствами </w:t>
      </w:r>
      <w:r w:rsidRPr="00A153EB">
        <w:rPr>
          <w:rFonts w:ascii="Times New Roman" w:eastAsia="Times New Roman" w:hAnsi="Times New Roman"/>
          <w:sz w:val="24"/>
          <w:szCs w:val="24"/>
          <w:lang w:val="ru-RU" w:eastAsia="ru-RU"/>
        </w:rPr>
        <w:t>окружающего мира</w:t>
      </w:r>
      <w:r w:rsidR="00CA2E26" w:rsidRPr="00A153EB">
        <w:rPr>
          <w:rFonts w:ascii="Times New Roman" w:eastAsia="Times New Roman" w:hAnsi="Times New Roman"/>
          <w:sz w:val="24"/>
          <w:szCs w:val="24"/>
          <w:lang w:val="ru-RU" w:eastAsia="ru-RU"/>
        </w:rPr>
        <w:t xml:space="preserve"> с учётом возрастных особенностей обучающихся. </w:t>
      </w:r>
      <w:r w:rsidR="005C6810" w:rsidRPr="00A153EB">
        <w:rPr>
          <w:rFonts w:ascii="Times New Roman" w:eastAsia="Times New Roman" w:hAnsi="Times New Roman"/>
          <w:sz w:val="24"/>
          <w:szCs w:val="24"/>
          <w:lang w:val="ru-RU" w:eastAsia="ru-RU"/>
        </w:rPr>
        <w:br/>
      </w:r>
      <w:r w:rsidR="00CA2E26" w:rsidRPr="00A153EB">
        <w:rPr>
          <w:rFonts w:ascii="Times New Roman" w:eastAsia="Times New Roman" w:hAnsi="Times New Roman"/>
          <w:sz w:val="24"/>
          <w:szCs w:val="24"/>
          <w:lang w:val="ru-RU" w:eastAsia="ru-RU"/>
        </w:rPr>
        <w:t xml:space="preserve">В </w:t>
      </w:r>
      <w:r w:rsidR="00ED42FA" w:rsidRPr="00A153EB">
        <w:rPr>
          <w:rFonts w:ascii="Times New Roman" w:eastAsia="Times New Roman" w:hAnsi="Times New Roman"/>
          <w:sz w:val="24"/>
          <w:szCs w:val="24"/>
          <w:lang w:val="ru-RU" w:eastAsia="ru-RU"/>
        </w:rPr>
        <w:t>1</w:t>
      </w:r>
      <w:r w:rsidR="00CA2E26" w:rsidRPr="00A153EB">
        <w:rPr>
          <w:rFonts w:ascii="Times New Roman" w:eastAsia="Times New Roman" w:hAnsi="Times New Roman"/>
          <w:sz w:val="24"/>
          <w:szCs w:val="24"/>
          <w:lang w:val="ru-RU" w:eastAsia="ru-RU"/>
        </w:rPr>
        <w:t xml:space="preserve"> и </w:t>
      </w:r>
      <w:r w:rsidR="00ED42FA" w:rsidRPr="00A153EB">
        <w:rPr>
          <w:rFonts w:ascii="Times New Roman" w:eastAsia="Times New Roman" w:hAnsi="Times New Roman"/>
          <w:sz w:val="24"/>
          <w:szCs w:val="24"/>
          <w:lang w:val="ru-RU" w:eastAsia="ru-RU"/>
        </w:rPr>
        <w:t>2</w:t>
      </w:r>
      <w:r w:rsidR="00CA2E26" w:rsidRPr="00A153EB">
        <w:rPr>
          <w:rFonts w:ascii="Times New Roman" w:eastAsia="Times New Roman" w:hAnsi="Times New Roman"/>
          <w:sz w:val="24"/>
          <w:szCs w:val="24"/>
          <w:lang w:val="ru-RU" w:eastAsia="ru-RU"/>
        </w:rPr>
        <w:t xml:space="preserve"> классах предлагается пропедевтический уровень формирования универсальных учебных действий, так как их становление на уровне начального общего образования только начинается. </w:t>
      </w:r>
    </w:p>
    <w:p w:rsidR="00CA2E26" w:rsidRPr="00A153EB" w:rsidRDefault="00ED42FA" w:rsidP="00A153EB">
      <w:pPr>
        <w:spacing w:after="0"/>
        <w:ind w:firstLine="567"/>
        <w:contextualSpacing/>
        <w:jc w:val="both"/>
        <w:rPr>
          <w:rFonts w:ascii="Times New Roman" w:eastAsia="Times New Roman" w:hAnsi="Times New Roman"/>
          <w:sz w:val="24"/>
          <w:szCs w:val="24"/>
          <w:lang w:val="ru-RU" w:eastAsia="ru-RU"/>
        </w:rPr>
      </w:pPr>
      <w:r w:rsidRPr="00A153EB">
        <w:rPr>
          <w:rFonts w:ascii="Times New Roman" w:eastAsia="SchoolBookSanPin" w:hAnsi="Times New Roman"/>
          <w:sz w:val="24"/>
          <w:szCs w:val="24"/>
          <w:lang w:val="ru-RU"/>
        </w:rPr>
        <w:lastRenderedPageBreak/>
        <w:t>4.</w:t>
      </w:r>
      <w:r w:rsidRPr="00A153EB">
        <w:rPr>
          <w:rFonts w:ascii="Times New Roman" w:hAnsi="Times New Roman"/>
          <w:sz w:val="24"/>
          <w:szCs w:val="24"/>
          <w:lang w:val="ru-RU"/>
        </w:rPr>
        <w:t> </w:t>
      </w:r>
      <w:r w:rsidR="00CA2E26" w:rsidRPr="00A153EB">
        <w:rPr>
          <w:rFonts w:ascii="Times New Roman" w:eastAsia="Times New Roman" w:hAnsi="Times New Roman"/>
          <w:sz w:val="24"/>
          <w:szCs w:val="24"/>
          <w:lang w:val="ru-RU" w:eastAsia="ru-RU"/>
        </w:rPr>
        <w:t xml:space="preserve">Планируемые результаты </w:t>
      </w:r>
      <w:r w:rsidRPr="00A153EB">
        <w:rPr>
          <w:rFonts w:ascii="Times New Roman" w:eastAsia="SchoolBookSanPin" w:hAnsi="Times New Roman"/>
          <w:sz w:val="24"/>
          <w:szCs w:val="24"/>
          <w:lang w:val="ru-RU"/>
        </w:rPr>
        <w:t>программы по окружающему миру</w:t>
      </w:r>
      <w:r w:rsidRPr="00A153EB">
        <w:rPr>
          <w:rFonts w:ascii="Times New Roman" w:eastAsia="Times New Roman" w:hAnsi="Times New Roman"/>
          <w:sz w:val="24"/>
          <w:szCs w:val="24"/>
          <w:lang w:val="ru-RU" w:eastAsia="ru-RU"/>
        </w:rPr>
        <w:t xml:space="preserve"> </w:t>
      </w:r>
      <w:r w:rsidR="00CA2E26" w:rsidRPr="00A153EB">
        <w:rPr>
          <w:rFonts w:ascii="Times New Roman" w:eastAsia="Times New Roman" w:hAnsi="Times New Roman"/>
          <w:sz w:val="24"/>
          <w:szCs w:val="24"/>
          <w:lang w:val="ru-RU" w:eastAsia="ru-RU"/>
        </w:rPr>
        <w:t>включают личностные, метапредметные результаты за период обучения, а также предметные достижения обучающегося за каждый год обучения на уровне начального общего образования.</w:t>
      </w:r>
    </w:p>
    <w:p w:rsidR="00CA2E26" w:rsidRPr="00A153EB" w:rsidRDefault="00ED42FA" w:rsidP="00A153EB">
      <w:pPr>
        <w:spacing w:after="0"/>
        <w:ind w:firstLine="567"/>
        <w:contextualSpacing/>
        <w:jc w:val="both"/>
        <w:rPr>
          <w:rFonts w:ascii="Times New Roman" w:eastAsia="Times New Roman" w:hAnsi="Times New Roman"/>
          <w:sz w:val="24"/>
          <w:szCs w:val="24"/>
          <w:lang w:val="ru-RU"/>
        </w:rPr>
      </w:pPr>
      <w:r w:rsidRPr="00A153EB">
        <w:rPr>
          <w:rFonts w:ascii="Times New Roman" w:eastAsia="SchoolBookSanPin" w:hAnsi="Times New Roman"/>
          <w:sz w:val="24"/>
          <w:szCs w:val="24"/>
          <w:lang w:val="ru-RU"/>
        </w:rPr>
        <w:t>5.</w:t>
      </w:r>
      <w:r w:rsidRPr="00A153EB">
        <w:rPr>
          <w:rFonts w:ascii="Times New Roman" w:hAnsi="Times New Roman"/>
          <w:sz w:val="24"/>
          <w:szCs w:val="24"/>
          <w:lang w:val="ru-RU"/>
        </w:rPr>
        <w:t> </w:t>
      </w:r>
      <w:r w:rsidR="00CA2E26" w:rsidRPr="00A153EB">
        <w:rPr>
          <w:rFonts w:ascii="Times New Roman" w:eastAsia="Times New Roman" w:hAnsi="Times New Roman"/>
          <w:sz w:val="24"/>
          <w:szCs w:val="24"/>
          <w:lang w:val="ru-RU"/>
        </w:rPr>
        <w:t>Пояснительная записка.</w:t>
      </w:r>
    </w:p>
    <w:p w:rsidR="00CA2E26" w:rsidRPr="00A153EB" w:rsidRDefault="00ED42FA" w:rsidP="00A153EB">
      <w:pPr>
        <w:spacing w:after="0"/>
        <w:ind w:firstLine="567"/>
        <w:contextualSpacing/>
        <w:jc w:val="both"/>
        <w:rPr>
          <w:rFonts w:ascii="Times New Roman" w:eastAsia="Times New Roman" w:hAnsi="Times New Roman"/>
          <w:sz w:val="24"/>
          <w:szCs w:val="24"/>
          <w:lang w:val="ru-RU" w:eastAsia="ru-RU"/>
        </w:rPr>
      </w:pPr>
      <w:r w:rsidRPr="00A153EB">
        <w:rPr>
          <w:rFonts w:ascii="Times New Roman" w:eastAsia="SchoolBookSanPin" w:hAnsi="Times New Roman"/>
          <w:sz w:val="24"/>
          <w:szCs w:val="24"/>
          <w:lang w:val="ru-RU"/>
        </w:rPr>
        <w:t>5.1.</w:t>
      </w:r>
      <w:r w:rsidRPr="00A153EB">
        <w:rPr>
          <w:rFonts w:ascii="Times New Roman" w:hAnsi="Times New Roman"/>
          <w:sz w:val="24"/>
          <w:szCs w:val="24"/>
          <w:lang w:val="ru-RU"/>
        </w:rPr>
        <w:t> </w:t>
      </w:r>
      <w:r w:rsidRPr="00A153EB">
        <w:rPr>
          <w:rFonts w:ascii="Times New Roman" w:eastAsia="SchoolBookSanPin" w:hAnsi="Times New Roman"/>
          <w:sz w:val="24"/>
          <w:szCs w:val="24"/>
          <w:lang w:val="ru-RU"/>
        </w:rPr>
        <w:t>Программа по окружающему миру</w:t>
      </w:r>
      <w:r w:rsidRPr="00A153EB">
        <w:rPr>
          <w:rFonts w:ascii="Times New Roman" w:eastAsia="Times New Roman" w:hAnsi="Times New Roman"/>
          <w:sz w:val="24"/>
          <w:szCs w:val="24"/>
          <w:lang w:val="ru-RU" w:eastAsia="ru-RU"/>
        </w:rPr>
        <w:t xml:space="preserve"> </w:t>
      </w:r>
      <w:r w:rsidR="00CA2E26" w:rsidRPr="00A153EB">
        <w:rPr>
          <w:rFonts w:ascii="Times New Roman" w:eastAsia="Times New Roman" w:hAnsi="Times New Roman"/>
          <w:sz w:val="24"/>
          <w:szCs w:val="24"/>
          <w:lang w:val="ru-RU" w:eastAsia="ru-RU"/>
        </w:rPr>
        <w:t>на уровне начального общего образования составлена на основе требований к результатам освоения ООП НОО, представленных в ФГОС НОО и федеральной программы воспитания.</w:t>
      </w:r>
    </w:p>
    <w:p w:rsidR="00CA2E26" w:rsidRPr="00A153EB" w:rsidRDefault="00ED42FA" w:rsidP="00A153EB">
      <w:pPr>
        <w:spacing w:after="0"/>
        <w:ind w:firstLine="567"/>
        <w:contextualSpacing/>
        <w:jc w:val="both"/>
        <w:rPr>
          <w:rFonts w:ascii="Times New Roman" w:eastAsia="Times New Roman" w:hAnsi="Times New Roman"/>
          <w:sz w:val="24"/>
          <w:szCs w:val="24"/>
          <w:lang w:val="ru-RU" w:eastAsia="ru-RU"/>
        </w:rPr>
      </w:pPr>
      <w:r w:rsidRPr="00A153EB">
        <w:rPr>
          <w:rFonts w:ascii="Times New Roman" w:eastAsia="SchoolBookSanPin" w:hAnsi="Times New Roman"/>
          <w:sz w:val="24"/>
          <w:szCs w:val="24"/>
          <w:lang w:val="ru-RU"/>
        </w:rPr>
        <w:t>5.2.</w:t>
      </w:r>
      <w:r w:rsidRPr="00A153EB">
        <w:rPr>
          <w:rFonts w:ascii="Times New Roman" w:hAnsi="Times New Roman"/>
          <w:sz w:val="24"/>
          <w:szCs w:val="24"/>
          <w:lang w:val="ru-RU"/>
        </w:rPr>
        <w:t> </w:t>
      </w:r>
      <w:r w:rsidR="00CA2E26" w:rsidRPr="00A153EB">
        <w:rPr>
          <w:rFonts w:ascii="Times New Roman" w:eastAsia="Times New Roman" w:hAnsi="Times New Roman"/>
          <w:sz w:val="24"/>
          <w:szCs w:val="24"/>
          <w:lang w:val="ru-RU" w:eastAsia="ru-RU"/>
        </w:rPr>
        <w:t xml:space="preserve">Изучение </w:t>
      </w:r>
      <w:r w:rsidRPr="00A153EB">
        <w:rPr>
          <w:rFonts w:ascii="Times New Roman" w:eastAsia="Times New Roman" w:hAnsi="Times New Roman"/>
          <w:sz w:val="24"/>
          <w:szCs w:val="24"/>
          <w:lang w:val="ru-RU" w:eastAsia="ru-RU"/>
        </w:rPr>
        <w:t>окружающего мира</w:t>
      </w:r>
      <w:r w:rsidR="00CA2E26" w:rsidRPr="00A153EB">
        <w:rPr>
          <w:rFonts w:ascii="Times New Roman" w:eastAsia="Times New Roman" w:hAnsi="Times New Roman"/>
          <w:sz w:val="24"/>
          <w:szCs w:val="24"/>
          <w:lang w:val="ru-RU" w:eastAsia="ru-RU"/>
        </w:rPr>
        <w:t>, интегрирующего знания о природе, предметном мире, обществе и взаимодействии людей в нём, соответствует потребностям и интересам обучающихся на уровне начального общего образования и направлено на достижение следующих целей:</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 xml:space="preserve">формирование целостного взгляда на мир, осознание места в нём человека </w:t>
      </w:r>
      <w:r w:rsidRPr="00A153EB">
        <w:rPr>
          <w:rFonts w:ascii="Times New Roman" w:eastAsia="Times New Roman" w:hAnsi="Times New Roman"/>
          <w:sz w:val="24"/>
          <w:szCs w:val="24"/>
          <w:lang w:val="ru-RU" w:eastAsia="ru-RU"/>
        </w:rPr>
        <w:br/>
        <w:t>на основе целостного взгляда на окружающий мир (природную и социальную среду обитания); освоение естественнонаучных, обществоведческих, нравственно-этических понятий, представленных в содержании данного учебного предмета;</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формирование ценности здоровья человека, его сохранения и укрепления, приверженности здоровому образу жизни;</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 xml:space="preserve">развитие умений и навыков применять полученные знания в реальной учебной </w:t>
      </w:r>
      <w:r w:rsidRPr="00A153EB">
        <w:rPr>
          <w:rFonts w:ascii="Times New Roman" w:eastAsia="Times New Roman" w:hAnsi="Times New Roman"/>
          <w:sz w:val="24"/>
          <w:szCs w:val="24"/>
          <w:lang w:val="ru-RU" w:eastAsia="ru-RU"/>
        </w:rPr>
        <w:br/>
        <w:t>и жизненной практике, связанной как с поисково-исследовательской деятельностью (наблюдения, опыты, трудовая деятельность), так и с творческим использованием приобретённых знаний в речевой, изобразительной, художественной деятельности;</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 xml:space="preserve">духовно-нравственное развитие и воспитание личности гражданина России, понимание своей принадлежности к Российскому государству, определённому этносу; </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 xml:space="preserve">проявление уважения к истории, культуре, традициям народов Российской Федерации; </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освоение обучающимися мирового культурного опыта по созданию общечеловеческих ценностей, законов и пра</w:t>
      </w:r>
      <w:r w:rsidR="00A153EB" w:rsidRPr="00A153EB">
        <w:rPr>
          <w:rFonts w:ascii="Times New Roman" w:eastAsia="Times New Roman" w:hAnsi="Times New Roman"/>
          <w:sz w:val="24"/>
          <w:szCs w:val="24"/>
          <w:lang w:val="ru-RU" w:eastAsia="ru-RU"/>
        </w:rPr>
        <w:t xml:space="preserve">вил построения взаимоотношений </w:t>
      </w:r>
      <w:r w:rsidRPr="00A153EB">
        <w:rPr>
          <w:rFonts w:ascii="Times New Roman" w:eastAsia="Times New Roman" w:hAnsi="Times New Roman"/>
          <w:sz w:val="24"/>
          <w:szCs w:val="24"/>
          <w:lang w:val="ru-RU" w:eastAsia="ru-RU"/>
        </w:rPr>
        <w:t>в социуме;</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 xml:space="preserve">обогащение духовного опыта обучающихся, развитие способности ребёнка </w:t>
      </w:r>
      <w:r w:rsidRPr="00A153EB">
        <w:rPr>
          <w:rFonts w:ascii="Times New Roman" w:eastAsia="Times New Roman" w:hAnsi="Times New Roman"/>
          <w:sz w:val="24"/>
          <w:szCs w:val="24"/>
          <w:lang w:val="ru-RU" w:eastAsia="ru-RU"/>
        </w:rPr>
        <w:br/>
        <w:t xml:space="preserve">к социализации на основе принятия гуманистических норм жизни, приобретение опыта эмоционально-положительного отношения к природе в соответствии </w:t>
      </w:r>
      <w:r w:rsidRPr="00A153EB">
        <w:rPr>
          <w:rFonts w:ascii="Times New Roman" w:eastAsia="Times New Roman" w:hAnsi="Times New Roman"/>
          <w:sz w:val="24"/>
          <w:szCs w:val="24"/>
          <w:lang w:val="ru-RU" w:eastAsia="ru-RU"/>
        </w:rPr>
        <w:br/>
        <w:t xml:space="preserve">с экологическими нормами поведения; </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становление навыков повседневного проявления культуры общения, гуманного отношения к людям, уважительного о</w:t>
      </w:r>
      <w:r w:rsidR="00FE175D">
        <w:rPr>
          <w:rFonts w:ascii="Times New Roman" w:eastAsia="Times New Roman" w:hAnsi="Times New Roman"/>
          <w:sz w:val="24"/>
          <w:szCs w:val="24"/>
          <w:lang w:val="ru-RU" w:eastAsia="ru-RU"/>
        </w:rPr>
        <w:t xml:space="preserve">тношения к их взглядам, мнению </w:t>
      </w:r>
      <w:r w:rsidRPr="00A153EB">
        <w:rPr>
          <w:rFonts w:ascii="Times New Roman" w:eastAsia="Times New Roman" w:hAnsi="Times New Roman"/>
          <w:sz w:val="24"/>
          <w:szCs w:val="24"/>
          <w:lang w:val="ru-RU" w:eastAsia="ru-RU"/>
        </w:rPr>
        <w:t>и индивидуальности.</w:t>
      </w:r>
    </w:p>
    <w:p w:rsidR="00ED42FA" w:rsidRPr="00A153EB" w:rsidRDefault="00ED42FA" w:rsidP="00A153EB">
      <w:pPr>
        <w:spacing w:after="0"/>
        <w:ind w:firstLine="567"/>
        <w:contextualSpacing/>
        <w:jc w:val="both"/>
        <w:rPr>
          <w:rFonts w:ascii="Times New Roman" w:eastAsia="Times New Roman" w:hAnsi="Times New Roman"/>
          <w:sz w:val="24"/>
          <w:szCs w:val="24"/>
          <w:lang w:val="ru-RU" w:eastAsia="ru-RU"/>
        </w:rPr>
      </w:pPr>
      <w:r w:rsidRPr="00A153EB">
        <w:rPr>
          <w:rFonts w:ascii="Times New Roman" w:eastAsia="SchoolBookSanPin" w:hAnsi="Times New Roman"/>
          <w:sz w:val="24"/>
          <w:szCs w:val="24"/>
          <w:lang w:val="ru-RU"/>
        </w:rPr>
        <w:t>5.3.</w:t>
      </w:r>
      <w:r w:rsidRPr="00A153EB">
        <w:rPr>
          <w:rFonts w:ascii="Times New Roman" w:hAnsi="Times New Roman"/>
          <w:sz w:val="24"/>
          <w:szCs w:val="24"/>
          <w:lang w:val="ru-RU"/>
        </w:rPr>
        <w:t> </w:t>
      </w:r>
      <w:r w:rsidR="00CA2E26" w:rsidRPr="00A153EB">
        <w:rPr>
          <w:rFonts w:ascii="Times New Roman" w:eastAsia="Times New Roman" w:hAnsi="Times New Roman"/>
          <w:sz w:val="24"/>
          <w:szCs w:val="24"/>
          <w:lang w:val="ru-RU" w:eastAsia="ru-RU"/>
        </w:rPr>
        <w:t xml:space="preserve">Центральной идеей конструирования содержания и планируемых результатов обучения </w:t>
      </w:r>
      <w:r w:rsidRPr="00A153EB">
        <w:rPr>
          <w:rFonts w:ascii="Times New Roman" w:eastAsia="Times New Roman" w:hAnsi="Times New Roman"/>
          <w:sz w:val="24"/>
          <w:szCs w:val="24"/>
          <w:lang w:val="ru-RU" w:eastAsia="ru-RU"/>
        </w:rPr>
        <w:t xml:space="preserve">окружающему миру </w:t>
      </w:r>
      <w:r w:rsidR="00CA2E26" w:rsidRPr="00A153EB">
        <w:rPr>
          <w:rFonts w:ascii="Times New Roman" w:eastAsia="Times New Roman" w:hAnsi="Times New Roman"/>
          <w:sz w:val="24"/>
          <w:szCs w:val="24"/>
          <w:lang w:val="ru-RU" w:eastAsia="ru-RU"/>
        </w:rPr>
        <w:t xml:space="preserve">является раскрытие роли человека в природе и обществе, ознакомление с правилами поведения в среде обитания и освоение общечеловеческих ценностей взаимодействия в системах: «Человек и природа», «Человек и общество», «Человек и другие люди», «Человек </w:t>
      </w:r>
      <w:r w:rsidRPr="00A153EB">
        <w:rPr>
          <w:rFonts w:ascii="Times New Roman" w:eastAsia="Times New Roman" w:hAnsi="Times New Roman"/>
          <w:sz w:val="24"/>
          <w:szCs w:val="24"/>
          <w:lang w:val="ru-RU" w:eastAsia="ru-RU"/>
        </w:rPr>
        <w:br/>
      </w:r>
      <w:r w:rsidR="00CA2E26" w:rsidRPr="00A153EB">
        <w:rPr>
          <w:rFonts w:ascii="Times New Roman" w:eastAsia="Times New Roman" w:hAnsi="Times New Roman"/>
          <w:sz w:val="24"/>
          <w:szCs w:val="24"/>
          <w:lang w:val="ru-RU" w:eastAsia="ru-RU"/>
        </w:rPr>
        <w:t xml:space="preserve">и познание». Важнейшей составляющей всех указанных систем является содержание, усвоение которого гарантирует формирование у обучающихся навыков здорового и безопасного образа жизни на основе развивающейся способности предвидеть результаты своих поступков и оценки возникшей ситуации. </w:t>
      </w:r>
    </w:p>
    <w:p w:rsidR="00CA2E26" w:rsidRPr="00A153EB" w:rsidRDefault="00ED42FA" w:rsidP="00A153EB">
      <w:pPr>
        <w:spacing w:after="0"/>
        <w:ind w:firstLine="567"/>
        <w:contextualSpacing/>
        <w:jc w:val="both"/>
        <w:rPr>
          <w:rFonts w:ascii="Times New Roman" w:eastAsia="Times New Roman" w:hAnsi="Times New Roman"/>
          <w:sz w:val="24"/>
          <w:szCs w:val="24"/>
          <w:lang w:val="ru-RU" w:eastAsia="ru-RU"/>
        </w:rPr>
      </w:pPr>
      <w:r w:rsidRPr="00A153EB">
        <w:rPr>
          <w:rFonts w:ascii="Times New Roman" w:eastAsia="SchoolBookSanPin" w:hAnsi="Times New Roman"/>
          <w:sz w:val="24"/>
          <w:szCs w:val="24"/>
          <w:lang w:val="ru-RU"/>
        </w:rPr>
        <w:t>5.4.</w:t>
      </w:r>
      <w:r w:rsidRPr="00A153EB">
        <w:rPr>
          <w:rFonts w:ascii="Times New Roman" w:hAnsi="Times New Roman"/>
          <w:sz w:val="24"/>
          <w:szCs w:val="24"/>
          <w:lang w:val="ru-RU"/>
        </w:rPr>
        <w:t> </w:t>
      </w:r>
      <w:r w:rsidR="00CA2E26" w:rsidRPr="00A153EB">
        <w:rPr>
          <w:rFonts w:ascii="Times New Roman" w:eastAsia="Times New Roman" w:hAnsi="Times New Roman"/>
          <w:sz w:val="24"/>
          <w:szCs w:val="24"/>
          <w:lang w:val="ru-RU" w:eastAsia="ru-RU"/>
        </w:rPr>
        <w:t xml:space="preserve">Отбор содержания </w:t>
      </w:r>
      <w:r w:rsidRPr="00A153EB">
        <w:rPr>
          <w:rFonts w:ascii="Times New Roman" w:eastAsia="Times New Roman" w:hAnsi="Times New Roman"/>
          <w:sz w:val="24"/>
          <w:szCs w:val="24"/>
          <w:lang w:val="ru-RU" w:eastAsia="ru-RU"/>
        </w:rPr>
        <w:t>программы по окружающему миру</w:t>
      </w:r>
      <w:r w:rsidR="00CA2E26" w:rsidRPr="00A153EB">
        <w:rPr>
          <w:rFonts w:ascii="Times New Roman" w:eastAsia="Times New Roman" w:hAnsi="Times New Roman"/>
          <w:sz w:val="24"/>
          <w:szCs w:val="24"/>
          <w:lang w:val="ru-RU" w:eastAsia="ru-RU"/>
        </w:rPr>
        <w:t xml:space="preserve"> осуществлён на основе следующих ведущих идей:</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раскрытие роли человека в природе и обществе;</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освоение общечеловеческих ценностей взаимодействия в системах: «Человек и природа», «Человек и общество», «Че</w:t>
      </w:r>
      <w:r w:rsidR="00A153EB" w:rsidRPr="00A153EB">
        <w:rPr>
          <w:rFonts w:ascii="Times New Roman" w:eastAsia="Times New Roman" w:hAnsi="Times New Roman"/>
          <w:sz w:val="24"/>
          <w:szCs w:val="24"/>
          <w:lang w:val="ru-RU" w:eastAsia="ru-RU"/>
        </w:rPr>
        <w:t xml:space="preserve">ловек и другие люди», «Человек </w:t>
      </w:r>
      <w:r w:rsidRPr="00A153EB">
        <w:rPr>
          <w:rFonts w:ascii="Times New Roman" w:eastAsia="Times New Roman" w:hAnsi="Times New Roman"/>
          <w:sz w:val="24"/>
          <w:szCs w:val="24"/>
          <w:lang w:val="ru-RU" w:eastAsia="ru-RU"/>
        </w:rPr>
        <w:t>и его самость», «Человек и познание».</w:t>
      </w:r>
    </w:p>
    <w:p w:rsidR="00CA2E26" w:rsidRPr="00A153EB" w:rsidRDefault="00CA2E26" w:rsidP="00A153EB">
      <w:pPr>
        <w:spacing w:after="0"/>
        <w:ind w:firstLine="567"/>
        <w:contextualSpacing/>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 xml:space="preserve">Общее число часов, </w:t>
      </w:r>
      <w:r w:rsidR="00724350" w:rsidRPr="00A153EB">
        <w:rPr>
          <w:rFonts w:ascii="Times New Roman" w:eastAsia="SchoolBookSanPin" w:hAnsi="Times New Roman"/>
          <w:sz w:val="24"/>
          <w:szCs w:val="24"/>
          <w:lang w:val="ru-RU"/>
        </w:rPr>
        <w:t>рекомендованных для изучения</w:t>
      </w:r>
      <w:r w:rsidRPr="00A153EB">
        <w:rPr>
          <w:rFonts w:ascii="Times New Roman" w:eastAsia="Times New Roman" w:hAnsi="Times New Roman"/>
          <w:sz w:val="24"/>
          <w:szCs w:val="24"/>
          <w:lang w:val="ru-RU" w:eastAsia="ru-RU"/>
        </w:rPr>
        <w:t xml:space="preserve"> </w:t>
      </w:r>
      <w:r w:rsidR="00ED42FA" w:rsidRPr="00A153EB">
        <w:rPr>
          <w:rFonts w:ascii="Times New Roman" w:eastAsia="Times New Roman" w:hAnsi="Times New Roman"/>
          <w:sz w:val="24"/>
          <w:szCs w:val="24"/>
          <w:lang w:val="ru-RU" w:eastAsia="ru-RU"/>
        </w:rPr>
        <w:t>окружающего мира</w:t>
      </w:r>
      <w:r w:rsidR="00D022B9">
        <w:rPr>
          <w:rFonts w:ascii="Times New Roman" w:eastAsia="Times New Roman" w:hAnsi="Times New Roman"/>
          <w:sz w:val="24"/>
          <w:szCs w:val="24"/>
          <w:lang w:val="ru-RU" w:eastAsia="ru-RU"/>
        </w:rPr>
        <w:t xml:space="preserve">, ‒ </w:t>
      </w:r>
      <w:r w:rsidRPr="00A153EB">
        <w:rPr>
          <w:rFonts w:ascii="Times New Roman" w:eastAsia="Times New Roman" w:hAnsi="Times New Roman"/>
          <w:sz w:val="24"/>
          <w:szCs w:val="24"/>
          <w:lang w:val="ru-RU" w:eastAsia="ru-RU"/>
        </w:rPr>
        <w:t>270 часов (два часа в неделю в каждом классе): 1 класс – 66 часов, 2 кл</w:t>
      </w:r>
      <w:r w:rsidR="00D022B9">
        <w:rPr>
          <w:rFonts w:ascii="Times New Roman" w:eastAsia="Times New Roman" w:hAnsi="Times New Roman"/>
          <w:sz w:val="24"/>
          <w:szCs w:val="24"/>
          <w:lang w:val="ru-RU" w:eastAsia="ru-RU"/>
        </w:rPr>
        <w:t xml:space="preserve">асс – </w:t>
      </w:r>
      <w:r w:rsidRPr="00A153EB">
        <w:rPr>
          <w:rFonts w:ascii="Times New Roman" w:eastAsia="Times New Roman" w:hAnsi="Times New Roman"/>
          <w:sz w:val="24"/>
          <w:szCs w:val="24"/>
          <w:lang w:val="ru-RU" w:eastAsia="ru-RU"/>
        </w:rPr>
        <w:t xml:space="preserve">68 часов, 3 класс – 68 часов, 4 класс – 68 часов. </w:t>
      </w:r>
    </w:p>
    <w:p w:rsidR="00FD1AA0" w:rsidRPr="00A153EB" w:rsidRDefault="00FD1AA0" w:rsidP="00A153EB">
      <w:pPr>
        <w:spacing w:after="0"/>
        <w:ind w:firstLine="567"/>
        <w:contextualSpacing/>
        <w:jc w:val="both"/>
        <w:rPr>
          <w:rFonts w:ascii="Times New Roman" w:eastAsia="OfficinaSansBoldITC" w:hAnsi="Times New Roman"/>
          <w:sz w:val="24"/>
          <w:szCs w:val="24"/>
          <w:lang w:val="ru-RU"/>
        </w:rPr>
      </w:pPr>
      <w:r w:rsidRPr="00A153EB">
        <w:rPr>
          <w:rFonts w:ascii="Times New Roman" w:eastAsia="OfficinaSansBoldITC" w:hAnsi="Times New Roman"/>
          <w:sz w:val="24"/>
          <w:szCs w:val="24"/>
          <w:lang w:val="ru-RU"/>
        </w:rPr>
        <w:lastRenderedPageBreak/>
        <w:t>6. Содержание обучения в 1 классе.</w:t>
      </w:r>
    </w:p>
    <w:p w:rsidR="00CA2E26" w:rsidRPr="00A153EB" w:rsidRDefault="00FD1AA0" w:rsidP="00A153EB">
      <w:pPr>
        <w:spacing w:after="0"/>
        <w:ind w:firstLine="567"/>
        <w:contextualSpacing/>
        <w:jc w:val="both"/>
        <w:rPr>
          <w:rFonts w:ascii="Times New Roman" w:eastAsia="Times New Roman" w:hAnsi="Times New Roman"/>
          <w:sz w:val="24"/>
          <w:szCs w:val="24"/>
          <w:lang w:val="ru-RU" w:eastAsia="ru-RU"/>
        </w:rPr>
      </w:pPr>
      <w:r w:rsidRPr="00A153EB">
        <w:rPr>
          <w:rFonts w:ascii="Times New Roman" w:eastAsia="OfficinaSansBoldITC" w:hAnsi="Times New Roman"/>
          <w:sz w:val="24"/>
          <w:szCs w:val="24"/>
          <w:lang w:val="ru-RU"/>
        </w:rPr>
        <w:t>6.1. </w:t>
      </w:r>
      <w:r w:rsidR="00CA2E26" w:rsidRPr="00A153EB">
        <w:rPr>
          <w:rFonts w:ascii="Times New Roman" w:eastAsia="Times New Roman" w:hAnsi="Times New Roman"/>
          <w:iCs/>
          <w:sz w:val="24"/>
          <w:szCs w:val="24"/>
          <w:lang w:val="ru-RU" w:eastAsia="ru-RU"/>
        </w:rPr>
        <w:t>Человек и общество.</w:t>
      </w:r>
    </w:p>
    <w:p w:rsidR="00CA2E26" w:rsidRPr="00A153EB" w:rsidRDefault="00FD1AA0" w:rsidP="00A153EB">
      <w:pPr>
        <w:spacing w:after="0"/>
        <w:ind w:firstLine="567"/>
        <w:contextualSpacing/>
        <w:jc w:val="both"/>
        <w:rPr>
          <w:rFonts w:ascii="Times New Roman" w:eastAsia="Times New Roman" w:hAnsi="Times New Roman"/>
          <w:sz w:val="24"/>
          <w:szCs w:val="24"/>
          <w:lang w:val="ru-RU" w:eastAsia="ru-RU"/>
        </w:rPr>
      </w:pPr>
      <w:r w:rsidRPr="00A153EB">
        <w:rPr>
          <w:rFonts w:ascii="Times New Roman" w:eastAsia="OfficinaSansBoldITC" w:hAnsi="Times New Roman"/>
          <w:sz w:val="24"/>
          <w:szCs w:val="24"/>
          <w:lang w:val="ru-RU"/>
        </w:rPr>
        <w:t>6.1.1. </w:t>
      </w:r>
      <w:r w:rsidR="00CA2E26" w:rsidRPr="00A153EB">
        <w:rPr>
          <w:rFonts w:ascii="Times New Roman" w:eastAsia="Times New Roman" w:hAnsi="Times New Roman"/>
          <w:sz w:val="24"/>
          <w:szCs w:val="24"/>
          <w:lang w:val="ru-RU" w:eastAsia="ru-RU"/>
        </w:rPr>
        <w:t>Школа. Школьные традиции и праздники. Адрес школы. Классный, школьный коллектив. Друзья, взаимоотношения между ними; ценность дружбы, согласия, взаимной помощи.</w:t>
      </w:r>
    </w:p>
    <w:p w:rsidR="00CA2E26" w:rsidRPr="00A153EB" w:rsidRDefault="00FD1AA0" w:rsidP="00A153EB">
      <w:pPr>
        <w:spacing w:after="0"/>
        <w:ind w:firstLine="567"/>
        <w:contextualSpacing/>
        <w:jc w:val="both"/>
        <w:rPr>
          <w:rFonts w:ascii="Times New Roman" w:eastAsia="Times New Roman" w:hAnsi="Times New Roman"/>
          <w:sz w:val="24"/>
          <w:szCs w:val="24"/>
          <w:lang w:val="ru-RU" w:eastAsia="ru-RU"/>
        </w:rPr>
      </w:pPr>
      <w:r w:rsidRPr="00A153EB">
        <w:rPr>
          <w:rFonts w:ascii="Times New Roman" w:eastAsia="OfficinaSansBoldITC" w:hAnsi="Times New Roman"/>
          <w:sz w:val="24"/>
          <w:szCs w:val="24"/>
          <w:lang w:val="ru-RU"/>
        </w:rPr>
        <w:t>6.1.2. </w:t>
      </w:r>
      <w:r w:rsidR="00CA2E26" w:rsidRPr="00A153EB">
        <w:rPr>
          <w:rFonts w:ascii="Times New Roman" w:eastAsia="Times New Roman" w:hAnsi="Times New Roman"/>
          <w:sz w:val="24"/>
          <w:szCs w:val="24"/>
          <w:lang w:val="ru-RU" w:eastAsia="ru-RU"/>
        </w:rPr>
        <w:t>Совместная деятельность с одноклассниками ‒ учёба, игры, отдых. Рабочее место школьника: удобное размещение учебных материалов и учебного оборудования; поза; освещение рабочего ме</w:t>
      </w:r>
      <w:r w:rsidR="00A153EB" w:rsidRPr="00A153EB">
        <w:rPr>
          <w:rFonts w:ascii="Times New Roman" w:eastAsia="Times New Roman" w:hAnsi="Times New Roman"/>
          <w:sz w:val="24"/>
          <w:szCs w:val="24"/>
          <w:lang w:val="ru-RU" w:eastAsia="ru-RU"/>
        </w:rPr>
        <w:t xml:space="preserve">ста. Правила безопасной работы </w:t>
      </w:r>
      <w:r w:rsidR="00CA2E26" w:rsidRPr="00A153EB">
        <w:rPr>
          <w:rFonts w:ascii="Times New Roman" w:eastAsia="Times New Roman" w:hAnsi="Times New Roman"/>
          <w:sz w:val="24"/>
          <w:szCs w:val="24"/>
          <w:lang w:val="ru-RU" w:eastAsia="ru-RU"/>
        </w:rPr>
        <w:t>на учебном месте.</w:t>
      </w:r>
    </w:p>
    <w:p w:rsidR="00CA2E26" w:rsidRPr="00A153EB" w:rsidRDefault="00FD1AA0" w:rsidP="00A153EB">
      <w:pPr>
        <w:spacing w:after="0"/>
        <w:ind w:firstLine="567"/>
        <w:contextualSpacing/>
        <w:jc w:val="both"/>
        <w:rPr>
          <w:rFonts w:ascii="Times New Roman" w:eastAsia="Times New Roman" w:hAnsi="Times New Roman"/>
          <w:sz w:val="24"/>
          <w:szCs w:val="24"/>
          <w:lang w:val="ru-RU" w:eastAsia="ru-RU"/>
        </w:rPr>
      </w:pPr>
      <w:r w:rsidRPr="00A153EB">
        <w:rPr>
          <w:rFonts w:ascii="Times New Roman" w:eastAsia="OfficinaSansBoldITC" w:hAnsi="Times New Roman"/>
          <w:sz w:val="24"/>
          <w:szCs w:val="24"/>
          <w:lang w:val="ru-RU"/>
        </w:rPr>
        <w:t>6.1.3. </w:t>
      </w:r>
      <w:r w:rsidR="00CA2E26" w:rsidRPr="00A153EB">
        <w:rPr>
          <w:rFonts w:ascii="Times New Roman" w:eastAsia="Times New Roman" w:hAnsi="Times New Roman"/>
          <w:sz w:val="24"/>
          <w:szCs w:val="24"/>
          <w:lang w:val="ru-RU" w:eastAsia="ru-RU"/>
        </w:rPr>
        <w:t>Режим труда и отдыха.</w:t>
      </w:r>
    </w:p>
    <w:p w:rsidR="00CA2E26" w:rsidRPr="00A153EB" w:rsidRDefault="00FD1AA0" w:rsidP="00A153EB">
      <w:pPr>
        <w:spacing w:after="0"/>
        <w:ind w:firstLine="567"/>
        <w:contextualSpacing/>
        <w:jc w:val="both"/>
        <w:rPr>
          <w:rFonts w:ascii="Times New Roman" w:eastAsia="Times New Roman" w:hAnsi="Times New Roman"/>
          <w:sz w:val="24"/>
          <w:szCs w:val="24"/>
          <w:lang w:val="ru-RU" w:eastAsia="ru-RU"/>
        </w:rPr>
      </w:pPr>
      <w:r w:rsidRPr="00A153EB">
        <w:rPr>
          <w:rFonts w:ascii="Times New Roman" w:eastAsia="OfficinaSansBoldITC" w:hAnsi="Times New Roman"/>
          <w:sz w:val="24"/>
          <w:szCs w:val="24"/>
          <w:lang w:val="ru-RU"/>
        </w:rPr>
        <w:t>6.1.4. </w:t>
      </w:r>
      <w:r w:rsidR="00CA2E26" w:rsidRPr="00A153EB">
        <w:rPr>
          <w:rFonts w:ascii="Times New Roman" w:eastAsia="Times New Roman" w:hAnsi="Times New Roman"/>
          <w:sz w:val="24"/>
          <w:szCs w:val="24"/>
          <w:lang w:val="ru-RU" w:eastAsia="ru-RU"/>
        </w:rPr>
        <w:t>Семья. Моя семья в прошлом и настоящем. Имена и фамилии членов семьи, их профессии. Взаимоотношения и взаимоп</w:t>
      </w:r>
      <w:r w:rsidR="00D656FF">
        <w:rPr>
          <w:rFonts w:ascii="Times New Roman" w:eastAsia="Times New Roman" w:hAnsi="Times New Roman"/>
          <w:sz w:val="24"/>
          <w:szCs w:val="24"/>
          <w:lang w:val="ru-RU" w:eastAsia="ru-RU"/>
        </w:rPr>
        <w:t xml:space="preserve">омощь в семье. Совместный труд </w:t>
      </w:r>
      <w:r w:rsidR="00CA2E26" w:rsidRPr="00A153EB">
        <w:rPr>
          <w:rFonts w:ascii="Times New Roman" w:eastAsia="Times New Roman" w:hAnsi="Times New Roman"/>
          <w:sz w:val="24"/>
          <w:szCs w:val="24"/>
          <w:lang w:val="ru-RU" w:eastAsia="ru-RU"/>
        </w:rPr>
        <w:t>и отдых. Домашний адрес.</w:t>
      </w:r>
    </w:p>
    <w:p w:rsidR="00CA2E26" w:rsidRPr="00A153EB" w:rsidRDefault="00FD1AA0" w:rsidP="00A153EB">
      <w:pPr>
        <w:spacing w:after="0"/>
        <w:ind w:firstLine="567"/>
        <w:contextualSpacing/>
        <w:jc w:val="both"/>
        <w:rPr>
          <w:rFonts w:ascii="Times New Roman" w:eastAsia="Times New Roman" w:hAnsi="Times New Roman"/>
          <w:sz w:val="24"/>
          <w:szCs w:val="24"/>
          <w:lang w:val="ru-RU" w:eastAsia="ru-RU"/>
        </w:rPr>
      </w:pPr>
      <w:r w:rsidRPr="00A153EB">
        <w:rPr>
          <w:rFonts w:ascii="Times New Roman" w:eastAsia="OfficinaSansBoldITC" w:hAnsi="Times New Roman"/>
          <w:sz w:val="24"/>
          <w:szCs w:val="24"/>
          <w:lang w:val="ru-RU"/>
        </w:rPr>
        <w:t>6.1.5. </w:t>
      </w:r>
      <w:r w:rsidR="00CA2E26" w:rsidRPr="00A153EB">
        <w:rPr>
          <w:rFonts w:ascii="Times New Roman" w:eastAsia="Times New Roman" w:hAnsi="Times New Roman"/>
          <w:sz w:val="24"/>
          <w:szCs w:val="24"/>
          <w:lang w:val="ru-RU" w:eastAsia="ru-RU"/>
        </w:rPr>
        <w:t>Россия ‒ наша Родина. Москва ‒ столица России. Символы России (герб, флаг, гимн). Народы России. Первоначальные сведения о родном крае. Название своего населённого пункта (города, села), региона. Культурные объекты родного края.</w:t>
      </w:r>
    </w:p>
    <w:p w:rsidR="00CA2E26" w:rsidRPr="00A153EB" w:rsidRDefault="00FD1AA0" w:rsidP="00A153EB">
      <w:pPr>
        <w:spacing w:after="0"/>
        <w:ind w:firstLine="567"/>
        <w:contextualSpacing/>
        <w:jc w:val="both"/>
        <w:rPr>
          <w:rFonts w:ascii="Times New Roman" w:eastAsia="Times New Roman" w:hAnsi="Times New Roman"/>
          <w:sz w:val="24"/>
          <w:szCs w:val="24"/>
          <w:lang w:val="ru-RU" w:eastAsia="ru-RU"/>
        </w:rPr>
      </w:pPr>
      <w:r w:rsidRPr="00A153EB">
        <w:rPr>
          <w:rFonts w:ascii="Times New Roman" w:eastAsia="OfficinaSansBoldITC" w:hAnsi="Times New Roman"/>
          <w:sz w:val="24"/>
          <w:szCs w:val="24"/>
          <w:lang w:val="ru-RU"/>
        </w:rPr>
        <w:t>6.1.6. </w:t>
      </w:r>
      <w:r w:rsidR="00CA2E26" w:rsidRPr="00A153EB">
        <w:rPr>
          <w:rFonts w:ascii="Times New Roman" w:eastAsia="Times New Roman" w:hAnsi="Times New Roman"/>
          <w:sz w:val="24"/>
          <w:szCs w:val="24"/>
          <w:lang w:val="ru-RU" w:eastAsia="ru-RU"/>
        </w:rPr>
        <w:t xml:space="preserve">Ценность и красота рукотворного мира. Правила поведения </w:t>
      </w:r>
      <w:r w:rsidRPr="00A153EB">
        <w:rPr>
          <w:rFonts w:ascii="Times New Roman" w:eastAsia="Times New Roman" w:hAnsi="Times New Roman"/>
          <w:sz w:val="24"/>
          <w:szCs w:val="24"/>
          <w:lang w:val="ru-RU" w:eastAsia="ru-RU"/>
        </w:rPr>
        <w:br/>
      </w:r>
      <w:r w:rsidR="00CA2E26" w:rsidRPr="00A153EB">
        <w:rPr>
          <w:rFonts w:ascii="Times New Roman" w:eastAsia="Times New Roman" w:hAnsi="Times New Roman"/>
          <w:sz w:val="24"/>
          <w:szCs w:val="24"/>
          <w:lang w:val="ru-RU" w:eastAsia="ru-RU"/>
        </w:rPr>
        <w:t>в социуме.</w:t>
      </w:r>
    </w:p>
    <w:p w:rsidR="00CA2E26" w:rsidRPr="00A153EB" w:rsidRDefault="00FD1AA0" w:rsidP="00A153EB">
      <w:pPr>
        <w:spacing w:after="0"/>
        <w:ind w:firstLine="567"/>
        <w:contextualSpacing/>
        <w:jc w:val="both"/>
        <w:rPr>
          <w:rFonts w:ascii="Times New Roman" w:eastAsia="Times New Roman" w:hAnsi="Times New Roman"/>
          <w:sz w:val="24"/>
          <w:szCs w:val="24"/>
          <w:lang w:val="ru-RU" w:eastAsia="ru-RU"/>
        </w:rPr>
      </w:pPr>
      <w:r w:rsidRPr="00A153EB">
        <w:rPr>
          <w:rFonts w:ascii="Times New Roman" w:eastAsia="OfficinaSansBoldITC" w:hAnsi="Times New Roman"/>
          <w:sz w:val="24"/>
          <w:szCs w:val="24"/>
          <w:lang w:val="ru-RU"/>
        </w:rPr>
        <w:t>6.2. </w:t>
      </w:r>
      <w:r w:rsidR="00CA2E26" w:rsidRPr="00A153EB">
        <w:rPr>
          <w:rFonts w:ascii="Times New Roman" w:eastAsia="Times New Roman" w:hAnsi="Times New Roman"/>
          <w:iCs/>
          <w:sz w:val="24"/>
          <w:szCs w:val="24"/>
          <w:lang w:val="ru-RU" w:eastAsia="ru-RU"/>
        </w:rPr>
        <w:t>Человек и природа.</w:t>
      </w:r>
    </w:p>
    <w:p w:rsidR="00CA2E26" w:rsidRPr="00A153EB" w:rsidRDefault="00CD0BFF" w:rsidP="00A153EB">
      <w:pPr>
        <w:spacing w:after="0"/>
        <w:ind w:firstLine="567"/>
        <w:contextualSpacing/>
        <w:jc w:val="both"/>
        <w:rPr>
          <w:rFonts w:ascii="Times New Roman" w:eastAsia="Times New Roman" w:hAnsi="Times New Roman"/>
          <w:sz w:val="24"/>
          <w:szCs w:val="24"/>
          <w:lang w:val="ru-RU" w:eastAsia="ru-RU"/>
        </w:rPr>
      </w:pPr>
      <w:r w:rsidRPr="00A153EB">
        <w:rPr>
          <w:rFonts w:ascii="Times New Roman" w:eastAsia="OfficinaSansBoldITC" w:hAnsi="Times New Roman"/>
          <w:sz w:val="24"/>
          <w:szCs w:val="24"/>
          <w:lang w:val="ru-RU"/>
        </w:rPr>
        <w:t>162</w:t>
      </w:r>
      <w:r w:rsidR="00FD1AA0" w:rsidRPr="00A153EB">
        <w:rPr>
          <w:rFonts w:ascii="Times New Roman" w:eastAsia="OfficinaSansBoldITC" w:hAnsi="Times New Roman"/>
          <w:sz w:val="24"/>
          <w:szCs w:val="24"/>
          <w:lang w:val="ru-RU"/>
        </w:rPr>
        <w:t>.6.2.1. </w:t>
      </w:r>
      <w:r w:rsidR="00CA2E26" w:rsidRPr="00A153EB">
        <w:rPr>
          <w:rFonts w:ascii="Times New Roman" w:eastAsia="Times New Roman" w:hAnsi="Times New Roman"/>
          <w:sz w:val="24"/>
          <w:szCs w:val="24"/>
          <w:lang w:val="ru-RU" w:eastAsia="ru-RU"/>
        </w:rPr>
        <w:t>Природа ‒ среда обитания человека. Природа и предметы, созданные человеком. Природные материалы. Бережное отношение к предметам, вещам, уход за ними. Неживая и живая природа. Наблюдение за погодой своего края. Погода и термометр. Определение температуры воздуха (воды) по термометру.</w:t>
      </w:r>
    </w:p>
    <w:p w:rsidR="00CA2E26" w:rsidRPr="00A153EB" w:rsidRDefault="00FD1AA0" w:rsidP="00A153EB">
      <w:pPr>
        <w:spacing w:after="0"/>
        <w:ind w:firstLine="567"/>
        <w:contextualSpacing/>
        <w:jc w:val="both"/>
        <w:rPr>
          <w:rFonts w:ascii="Times New Roman" w:eastAsia="Times New Roman" w:hAnsi="Times New Roman"/>
          <w:sz w:val="24"/>
          <w:szCs w:val="24"/>
          <w:lang w:val="ru-RU" w:eastAsia="ru-RU"/>
        </w:rPr>
      </w:pPr>
      <w:r w:rsidRPr="00A153EB">
        <w:rPr>
          <w:rFonts w:ascii="Times New Roman" w:eastAsia="OfficinaSansBoldITC" w:hAnsi="Times New Roman"/>
          <w:sz w:val="24"/>
          <w:szCs w:val="24"/>
          <w:lang w:val="ru-RU"/>
        </w:rPr>
        <w:t>6.2.2. </w:t>
      </w:r>
      <w:r w:rsidR="00CA2E26" w:rsidRPr="00A153EB">
        <w:rPr>
          <w:rFonts w:ascii="Times New Roman" w:eastAsia="Times New Roman" w:hAnsi="Times New Roman"/>
          <w:sz w:val="24"/>
          <w:szCs w:val="24"/>
          <w:lang w:val="ru-RU" w:eastAsia="ru-RU"/>
        </w:rPr>
        <w:t xml:space="preserve">Сезонные изменения в природе. Взаимосвязи между человеком </w:t>
      </w:r>
      <w:r w:rsidRPr="00A153EB">
        <w:rPr>
          <w:rFonts w:ascii="Times New Roman" w:eastAsia="Times New Roman" w:hAnsi="Times New Roman"/>
          <w:sz w:val="24"/>
          <w:szCs w:val="24"/>
          <w:lang w:val="ru-RU" w:eastAsia="ru-RU"/>
        </w:rPr>
        <w:br/>
      </w:r>
      <w:r w:rsidR="00CA2E26" w:rsidRPr="00A153EB">
        <w:rPr>
          <w:rFonts w:ascii="Times New Roman" w:eastAsia="Times New Roman" w:hAnsi="Times New Roman"/>
          <w:sz w:val="24"/>
          <w:szCs w:val="24"/>
          <w:lang w:val="ru-RU" w:eastAsia="ru-RU"/>
        </w:rPr>
        <w:t>и природой. Правила нравственного и безопасного поведения в природе.</w:t>
      </w:r>
    </w:p>
    <w:p w:rsidR="00CA2E26" w:rsidRPr="00A153EB" w:rsidRDefault="00FD1AA0" w:rsidP="00A153EB">
      <w:pPr>
        <w:spacing w:after="0"/>
        <w:ind w:firstLine="567"/>
        <w:contextualSpacing/>
        <w:jc w:val="both"/>
        <w:rPr>
          <w:rFonts w:ascii="Times New Roman" w:eastAsia="Times New Roman" w:hAnsi="Times New Roman"/>
          <w:sz w:val="24"/>
          <w:szCs w:val="24"/>
          <w:lang w:val="ru-RU" w:eastAsia="ru-RU"/>
        </w:rPr>
      </w:pPr>
      <w:r w:rsidRPr="00A153EB">
        <w:rPr>
          <w:rFonts w:ascii="Times New Roman" w:eastAsia="OfficinaSansBoldITC" w:hAnsi="Times New Roman"/>
          <w:sz w:val="24"/>
          <w:szCs w:val="24"/>
          <w:lang w:val="ru-RU"/>
        </w:rPr>
        <w:t>6.2.3. </w:t>
      </w:r>
      <w:r w:rsidR="00CA2E26" w:rsidRPr="00A153EB">
        <w:rPr>
          <w:rFonts w:ascii="Times New Roman" w:eastAsia="Times New Roman" w:hAnsi="Times New Roman"/>
          <w:sz w:val="24"/>
          <w:szCs w:val="24"/>
          <w:lang w:val="ru-RU" w:eastAsia="ru-RU"/>
        </w:rPr>
        <w:t>Растительный мир. Растения ближайшего окружения (узнавание, называние, краткое описание). Лиственные и хвойные растения. Дикорастущие и культурные растения. Части растения (название, краткая характеристика значения для жизни растения): корень, стебель, лист, цветок, плод, семя. Комнатные растения, правила содержания и ухода.</w:t>
      </w:r>
    </w:p>
    <w:p w:rsidR="00CA2E26" w:rsidRPr="00A153EB" w:rsidRDefault="00FD1AA0" w:rsidP="00A153EB">
      <w:pPr>
        <w:spacing w:after="0"/>
        <w:ind w:firstLine="567"/>
        <w:contextualSpacing/>
        <w:jc w:val="both"/>
        <w:rPr>
          <w:rFonts w:ascii="Times New Roman" w:eastAsia="Times New Roman" w:hAnsi="Times New Roman"/>
          <w:sz w:val="24"/>
          <w:szCs w:val="24"/>
          <w:lang w:val="ru-RU" w:eastAsia="ru-RU"/>
        </w:rPr>
      </w:pPr>
      <w:r w:rsidRPr="00A153EB">
        <w:rPr>
          <w:rFonts w:ascii="Times New Roman" w:eastAsia="OfficinaSansBoldITC" w:hAnsi="Times New Roman"/>
          <w:sz w:val="24"/>
          <w:szCs w:val="24"/>
          <w:lang w:val="ru-RU"/>
        </w:rPr>
        <w:t>6.2.4. </w:t>
      </w:r>
      <w:r w:rsidR="00CA2E26" w:rsidRPr="00A153EB">
        <w:rPr>
          <w:rFonts w:ascii="Times New Roman" w:eastAsia="Times New Roman" w:hAnsi="Times New Roman"/>
          <w:sz w:val="24"/>
          <w:szCs w:val="24"/>
          <w:lang w:val="ru-RU" w:eastAsia="ru-RU"/>
        </w:rPr>
        <w:t>Мир животных. Разные группы животных (звери, насекомые, птицы, рыбы и другие). Домашние и дикие животные (разл</w:t>
      </w:r>
      <w:r w:rsidR="00D656FF">
        <w:rPr>
          <w:rFonts w:ascii="Times New Roman" w:eastAsia="Times New Roman" w:hAnsi="Times New Roman"/>
          <w:sz w:val="24"/>
          <w:szCs w:val="24"/>
          <w:lang w:val="ru-RU" w:eastAsia="ru-RU"/>
        </w:rPr>
        <w:t xml:space="preserve">ичия в условиях жизни). Забота </w:t>
      </w:r>
      <w:r w:rsidR="00CA2E26" w:rsidRPr="00A153EB">
        <w:rPr>
          <w:rFonts w:ascii="Times New Roman" w:eastAsia="Times New Roman" w:hAnsi="Times New Roman"/>
          <w:sz w:val="24"/>
          <w:szCs w:val="24"/>
          <w:lang w:val="ru-RU" w:eastAsia="ru-RU"/>
        </w:rPr>
        <w:t>о домашних питомцах.</w:t>
      </w:r>
    </w:p>
    <w:p w:rsidR="00CA2E26" w:rsidRPr="00A153EB" w:rsidRDefault="005C15D3" w:rsidP="00A153EB">
      <w:pPr>
        <w:spacing w:after="0"/>
        <w:ind w:firstLine="567"/>
        <w:contextualSpacing/>
        <w:jc w:val="both"/>
        <w:rPr>
          <w:rFonts w:ascii="Times New Roman" w:eastAsia="Times New Roman" w:hAnsi="Times New Roman"/>
          <w:sz w:val="24"/>
          <w:szCs w:val="24"/>
          <w:lang w:val="ru-RU" w:eastAsia="ru-RU"/>
        </w:rPr>
      </w:pPr>
      <w:r w:rsidRPr="00A153EB">
        <w:rPr>
          <w:rFonts w:ascii="Times New Roman" w:eastAsia="OfficinaSansBoldITC" w:hAnsi="Times New Roman"/>
          <w:sz w:val="24"/>
          <w:szCs w:val="24"/>
          <w:lang w:val="ru-RU"/>
        </w:rPr>
        <w:t>6.3. </w:t>
      </w:r>
      <w:r w:rsidR="00CA2E26" w:rsidRPr="00A153EB">
        <w:rPr>
          <w:rFonts w:ascii="Times New Roman" w:eastAsia="Times New Roman" w:hAnsi="Times New Roman"/>
          <w:iCs/>
          <w:sz w:val="24"/>
          <w:szCs w:val="24"/>
          <w:lang w:val="ru-RU" w:eastAsia="ru-RU"/>
        </w:rPr>
        <w:t>Правила безопасной жизнедеятельности.</w:t>
      </w:r>
    </w:p>
    <w:p w:rsidR="00CA2E26" w:rsidRPr="00A153EB" w:rsidRDefault="005C15D3" w:rsidP="00A153EB">
      <w:pPr>
        <w:spacing w:after="0"/>
        <w:ind w:firstLine="567"/>
        <w:contextualSpacing/>
        <w:jc w:val="both"/>
        <w:rPr>
          <w:rFonts w:ascii="Times New Roman" w:eastAsia="Times New Roman" w:hAnsi="Times New Roman"/>
          <w:sz w:val="24"/>
          <w:szCs w:val="24"/>
          <w:lang w:val="ru-RU" w:eastAsia="ru-RU"/>
        </w:rPr>
      </w:pPr>
      <w:r w:rsidRPr="00A153EB">
        <w:rPr>
          <w:rFonts w:ascii="Times New Roman" w:eastAsia="OfficinaSansBoldITC" w:hAnsi="Times New Roman"/>
          <w:sz w:val="24"/>
          <w:szCs w:val="24"/>
          <w:lang w:val="ru-RU"/>
        </w:rPr>
        <w:t>6.3.1. </w:t>
      </w:r>
      <w:r w:rsidR="00CA2E26" w:rsidRPr="00A153EB">
        <w:rPr>
          <w:rFonts w:ascii="Times New Roman" w:eastAsia="Times New Roman" w:hAnsi="Times New Roman"/>
          <w:sz w:val="24"/>
          <w:szCs w:val="24"/>
          <w:lang w:val="ru-RU" w:eastAsia="ru-RU"/>
        </w:rPr>
        <w:t xml:space="preserve">Понимание необходимости соблюдения режима дня, правил здорового питания и личной гигиены. </w:t>
      </w:r>
      <w:r w:rsidR="00174A21" w:rsidRPr="00A153EB">
        <w:rPr>
          <w:rFonts w:ascii="Times New Roman" w:hAnsi="Times New Roman"/>
          <w:sz w:val="24"/>
          <w:szCs w:val="24"/>
          <w:lang w:val="ru-RU"/>
        </w:rPr>
        <w:t>Правила использования электронных средств, оснащенных экраном.</w:t>
      </w:r>
      <w:r w:rsidR="00174A21" w:rsidRPr="00A153EB">
        <w:rPr>
          <w:rFonts w:ascii="Times New Roman" w:hAnsi="Times New Roman"/>
          <w:color w:val="000000"/>
          <w:sz w:val="24"/>
          <w:szCs w:val="24"/>
          <w:shd w:val="clear" w:color="auto" w:fill="FFFFFF"/>
          <w:lang w:val="ru-RU"/>
        </w:rPr>
        <w:t xml:space="preserve"> </w:t>
      </w:r>
      <w:r w:rsidR="00CA2E26" w:rsidRPr="00A153EB">
        <w:rPr>
          <w:rFonts w:ascii="Times New Roman" w:eastAsia="Times New Roman" w:hAnsi="Times New Roman"/>
          <w:sz w:val="24"/>
          <w:szCs w:val="24"/>
          <w:lang w:val="ru-RU" w:eastAsia="ru-RU"/>
        </w:rPr>
        <w:t>Правила безопасности в быту: пользование бытовыми электроприборами, газовыми плитами.</w:t>
      </w:r>
    </w:p>
    <w:p w:rsidR="00CA2E26" w:rsidRPr="00A153EB" w:rsidRDefault="005C15D3" w:rsidP="00A153EB">
      <w:pPr>
        <w:spacing w:after="0"/>
        <w:ind w:firstLine="567"/>
        <w:contextualSpacing/>
        <w:jc w:val="both"/>
        <w:rPr>
          <w:rFonts w:ascii="Times New Roman" w:eastAsia="Times New Roman" w:hAnsi="Times New Roman"/>
          <w:sz w:val="24"/>
          <w:szCs w:val="24"/>
          <w:lang w:val="ru-RU" w:eastAsia="ru-RU"/>
        </w:rPr>
      </w:pPr>
      <w:r w:rsidRPr="00A153EB">
        <w:rPr>
          <w:rFonts w:ascii="Times New Roman" w:eastAsia="OfficinaSansBoldITC" w:hAnsi="Times New Roman"/>
          <w:sz w:val="24"/>
          <w:szCs w:val="24"/>
          <w:lang w:val="ru-RU"/>
        </w:rPr>
        <w:t>6.3.2. </w:t>
      </w:r>
      <w:r w:rsidR="00CA2E26" w:rsidRPr="00A153EB">
        <w:rPr>
          <w:rFonts w:ascii="Times New Roman" w:eastAsia="Times New Roman" w:hAnsi="Times New Roman"/>
          <w:sz w:val="24"/>
          <w:szCs w:val="24"/>
          <w:lang w:val="ru-RU" w:eastAsia="ru-RU"/>
        </w:rPr>
        <w:t>Дорога от дома до школы. Правила безопасного поведения пешехода (дорожные знаки, дорожная разметка, дорожные сигналы).</w:t>
      </w:r>
    </w:p>
    <w:p w:rsidR="00CA2E26" w:rsidRPr="00A153EB" w:rsidRDefault="005C15D3" w:rsidP="00A153EB">
      <w:pPr>
        <w:spacing w:after="0"/>
        <w:ind w:firstLine="567"/>
        <w:contextualSpacing/>
        <w:jc w:val="both"/>
        <w:rPr>
          <w:rFonts w:ascii="Times New Roman" w:eastAsia="Times New Roman" w:hAnsi="Times New Roman"/>
          <w:sz w:val="24"/>
          <w:szCs w:val="24"/>
          <w:lang w:val="ru-RU" w:eastAsia="ru-RU"/>
        </w:rPr>
      </w:pPr>
      <w:r w:rsidRPr="00A153EB">
        <w:rPr>
          <w:rFonts w:ascii="Times New Roman" w:eastAsia="OfficinaSansBoldITC" w:hAnsi="Times New Roman"/>
          <w:sz w:val="24"/>
          <w:szCs w:val="24"/>
          <w:lang w:val="ru-RU"/>
        </w:rPr>
        <w:t>6.3.3. </w:t>
      </w:r>
      <w:r w:rsidR="00CA2E26" w:rsidRPr="00A153EB">
        <w:rPr>
          <w:rFonts w:ascii="Times New Roman" w:eastAsia="Times New Roman" w:hAnsi="Times New Roman"/>
          <w:sz w:val="24"/>
          <w:szCs w:val="24"/>
          <w:lang w:val="ru-RU" w:eastAsia="ru-RU"/>
        </w:rPr>
        <w:t>Безопасность в информационно-телекоммуникационной сети «Интернет» (электронный дневник и электронные ресурсы школы) в условиях контролируемого доступа в информационно-телекоммуникационную сеть «Интернет».</w:t>
      </w:r>
    </w:p>
    <w:p w:rsidR="005C15D3" w:rsidRPr="00A153EB" w:rsidRDefault="005C15D3" w:rsidP="00A153EB">
      <w:pPr>
        <w:spacing w:after="0"/>
        <w:ind w:firstLine="567"/>
        <w:contextualSpacing/>
        <w:jc w:val="both"/>
        <w:rPr>
          <w:rFonts w:ascii="Times New Roman" w:eastAsia="SchoolBookSanPin" w:hAnsi="Times New Roman"/>
          <w:bCs/>
          <w:sz w:val="24"/>
          <w:szCs w:val="24"/>
          <w:lang w:val="ru-RU"/>
        </w:rPr>
      </w:pPr>
      <w:r w:rsidRPr="00A153EB">
        <w:rPr>
          <w:rFonts w:ascii="Times New Roman" w:eastAsia="SchoolBookSanPin" w:hAnsi="Times New Roman"/>
          <w:sz w:val="24"/>
          <w:szCs w:val="24"/>
          <w:lang w:val="ru-RU"/>
        </w:rPr>
        <w:t xml:space="preserve">6.4. Изучение окружающего мира в 1 классе способствует </w:t>
      </w:r>
      <w:r w:rsidRPr="00A153EB">
        <w:rPr>
          <w:rFonts w:ascii="Times New Roman" w:eastAsia="Times New Roman" w:hAnsi="Times New Roman"/>
          <w:sz w:val="24"/>
          <w:szCs w:val="24"/>
          <w:lang w:val="ru-RU"/>
        </w:rPr>
        <w:t xml:space="preserve">освоению </w:t>
      </w:r>
      <w:r w:rsidRPr="00A153EB">
        <w:rPr>
          <w:rFonts w:ascii="Times New Roman" w:eastAsia="Times New Roman" w:hAnsi="Times New Roman"/>
          <w:sz w:val="24"/>
          <w:szCs w:val="24"/>
          <w:lang w:val="ru-RU"/>
        </w:rPr>
        <w:br/>
        <w:t>на пропедевтическом уровне ряда универсальных учебных действий</w:t>
      </w:r>
      <w:r w:rsidRPr="00A153EB">
        <w:rPr>
          <w:rFonts w:ascii="Times New Roman" w:eastAsia="SchoolBookSanPin" w:hAnsi="Times New Roman"/>
          <w:sz w:val="24"/>
          <w:szCs w:val="24"/>
          <w:lang w:val="ru-RU"/>
        </w:rPr>
        <w:t xml:space="preserve">: </w:t>
      </w:r>
      <w:r w:rsidRPr="00A153EB">
        <w:rPr>
          <w:rFonts w:ascii="Times New Roman" w:eastAsia="SchoolBookSanPin" w:hAnsi="Times New Roman"/>
          <w:bCs/>
          <w:sz w:val="24"/>
          <w:szCs w:val="24"/>
          <w:lang w:val="ru-RU"/>
        </w:rPr>
        <w:t xml:space="preserve">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5C15D3" w:rsidRPr="00A153EB" w:rsidRDefault="005C15D3" w:rsidP="00A153EB">
      <w:pPr>
        <w:spacing w:after="0"/>
        <w:ind w:firstLine="567"/>
        <w:contextualSpacing/>
        <w:jc w:val="both"/>
        <w:rPr>
          <w:rFonts w:ascii="Times New Roman" w:eastAsia="SchoolBookSanPin" w:hAnsi="Times New Roman"/>
          <w:sz w:val="24"/>
          <w:szCs w:val="24"/>
          <w:lang w:val="ru-RU"/>
        </w:rPr>
      </w:pPr>
      <w:r w:rsidRPr="00A153EB">
        <w:rPr>
          <w:rFonts w:ascii="Times New Roman" w:eastAsia="OfficinaSansBoldITC" w:hAnsi="Times New Roman"/>
          <w:sz w:val="24"/>
          <w:szCs w:val="24"/>
          <w:lang w:val="ru-RU"/>
        </w:rPr>
        <w:t>6.4.1. </w:t>
      </w:r>
      <w:r w:rsidRPr="00A153EB">
        <w:rPr>
          <w:rFonts w:ascii="Times New Roman" w:eastAsia="SchoolBookSanPin" w:hAnsi="Times New Roman"/>
          <w:sz w:val="24"/>
          <w:szCs w:val="24"/>
          <w:lang w:val="ru-RU"/>
        </w:rPr>
        <w:t xml:space="preserve">Базовые логические действия как часть </w:t>
      </w:r>
      <w:r w:rsidRPr="00A153EB">
        <w:rPr>
          <w:rFonts w:ascii="Times New Roman" w:eastAsia="SchoolBookSanPin" w:hAnsi="Times New Roman"/>
          <w:bCs/>
          <w:sz w:val="24"/>
          <w:szCs w:val="24"/>
          <w:lang w:val="ru-RU"/>
        </w:rPr>
        <w:t>познавательных универсальных учебных действий</w:t>
      </w:r>
      <w:r w:rsidRPr="00A153EB">
        <w:rPr>
          <w:rFonts w:ascii="Times New Roman" w:eastAsia="SchoolBookSanPin" w:hAnsi="Times New Roman"/>
          <w:sz w:val="24"/>
          <w:szCs w:val="24"/>
          <w:lang w:val="ru-RU"/>
        </w:rPr>
        <w:t xml:space="preserve"> способствуют формированию умений:</w:t>
      </w:r>
    </w:p>
    <w:p w:rsidR="005C15D3" w:rsidRPr="00A153EB" w:rsidRDefault="005C15D3"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сравнивать происходящие в природе изменения, наблюдать зависимость изменений в живой природе от состояния неживой природы;</w:t>
      </w:r>
    </w:p>
    <w:p w:rsidR="005C15D3" w:rsidRPr="00A153EB" w:rsidRDefault="005C15D3"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lastRenderedPageBreak/>
        <w:t>приводить примеры представителей разных групп животных (звери, насекомые, рыбы, птицы), называть главную особенность представителей одной группы (в пределах изученного);</w:t>
      </w:r>
    </w:p>
    <w:p w:rsidR="005C15D3" w:rsidRPr="00A153EB" w:rsidRDefault="005C15D3"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 xml:space="preserve">приводить примеры лиственных и хвойных растений, сравнивать </w:t>
      </w:r>
      <w:r w:rsidRPr="00A153EB">
        <w:rPr>
          <w:rFonts w:ascii="Times New Roman" w:eastAsia="Times New Roman" w:hAnsi="Times New Roman"/>
          <w:sz w:val="24"/>
          <w:szCs w:val="24"/>
          <w:lang w:val="ru-RU" w:eastAsia="ru-RU"/>
        </w:rPr>
        <w:br/>
        <w:t>их, устанавливать различия во внешнем виде.</w:t>
      </w:r>
    </w:p>
    <w:p w:rsidR="005C15D3" w:rsidRPr="00A153EB" w:rsidRDefault="005C15D3" w:rsidP="00A153EB">
      <w:pPr>
        <w:spacing w:after="0"/>
        <w:ind w:firstLine="567"/>
        <w:contextualSpacing/>
        <w:jc w:val="both"/>
        <w:rPr>
          <w:rFonts w:ascii="Times New Roman" w:eastAsia="SchoolBookSanPin" w:hAnsi="Times New Roman"/>
          <w:sz w:val="24"/>
          <w:szCs w:val="24"/>
          <w:lang w:val="ru-RU"/>
        </w:rPr>
      </w:pPr>
      <w:r w:rsidRPr="00A153EB">
        <w:rPr>
          <w:rFonts w:ascii="Times New Roman" w:eastAsia="OfficinaSansBoldITC" w:hAnsi="Times New Roman"/>
          <w:sz w:val="24"/>
          <w:szCs w:val="24"/>
          <w:lang w:val="ru-RU"/>
        </w:rPr>
        <w:t>6.4.2. </w:t>
      </w:r>
      <w:r w:rsidRPr="00A153EB">
        <w:rPr>
          <w:rFonts w:ascii="Times New Roman" w:eastAsia="SchoolBookSanPin" w:hAnsi="Times New Roman"/>
          <w:sz w:val="24"/>
          <w:szCs w:val="24"/>
          <w:lang w:val="ru-RU"/>
        </w:rPr>
        <w:t xml:space="preserve">Работа с информацией как часть </w:t>
      </w:r>
      <w:r w:rsidRPr="00A153EB">
        <w:rPr>
          <w:rFonts w:ascii="Times New Roman" w:eastAsia="SchoolBookSanPin" w:hAnsi="Times New Roman"/>
          <w:bCs/>
          <w:sz w:val="24"/>
          <w:szCs w:val="24"/>
          <w:lang w:val="ru-RU"/>
        </w:rPr>
        <w:t>познавательных универсальных учебных действий</w:t>
      </w:r>
      <w:r w:rsidRPr="00A153EB">
        <w:rPr>
          <w:rFonts w:ascii="Times New Roman" w:eastAsia="SchoolBookSanPin" w:hAnsi="Times New Roman"/>
          <w:sz w:val="24"/>
          <w:szCs w:val="24"/>
          <w:lang w:val="ru-RU"/>
        </w:rPr>
        <w:t xml:space="preserve"> способствует формированию умений:</w:t>
      </w:r>
    </w:p>
    <w:p w:rsidR="005C15D3" w:rsidRPr="00A153EB" w:rsidRDefault="005C15D3"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понимать, что информация может быть представлена в разной форме: текста, иллюстраций, видео, таблицы;</w:t>
      </w:r>
    </w:p>
    <w:p w:rsidR="005C15D3" w:rsidRPr="00A153EB" w:rsidRDefault="005C15D3"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соотносить иллюстрацию явления (объекта, предмета) с его названием.</w:t>
      </w:r>
    </w:p>
    <w:p w:rsidR="005C15D3" w:rsidRPr="00A153EB" w:rsidRDefault="005C15D3" w:rsidP="00A153EB">
      <w:pPr>
        <w:spacing w:after="0"/>
        <w:ind w:firstLine="567"/>
        <w:contextualSpacing/>
        <w:jc w:val="both"/>
        <w:rPr>
          <w:rFonts w:ascii="Times New Roman" w:eastAsia="SchoolBookSanPin" w:hAnsi="Times New Roman"/>
          <w:sz w:val="24"/>
          <w:szCs w:val="24"/>
          <w:lang w:val="ru-RU"/>
        </w:rPr>
      </w:pPr>
      <w:r w:rsidRPr="00A153EB">
        <w:rPr>
          <w:rFonts w:ascii="Times New Roman" w:eastAsia="OfficinaSansBoldITC" w:hAnsi="Times New Roman"/>
          <w:sz w:val="24"/>
          <w:szCs w:val="24"/>
          <w:lang w:val="ru-RU"/>
        </w:rPr>
        <w:t>6.4.3. </w:t>
      </w:r>
      <w:r w:rsidRPr="00A153EB">
        <w:rPr>
          <w:rFonts w:ascii="Times New Roman" w:eastAsia="Times New Roman" w:hAnsi="Times New Roman"/>
          <w:sz w:val="24"/>
          <w:szCs w:val="24"/>
          <w:lang w:val="ru-RU"/>
        </w:rPr>
        <w:t>Коммуникативные универсальные учебные действия</w:t>
      </w:r>
      <w:r w:rsidRPr="00A153EB">
        <w:rPr>
          <w:rFonts w:ascii="Times New Roman" w:eastAsia="SchoolBookSanPin" w:hAnsi="Times New Roman"/>
          <w:sz w:val="24"/>
          <w:szCs w:val="24"/>
          <w:lang w:val="ru-RU"/>
        </w:rPr>
        <w:t xml:space="preserve"> способствуют формированию умений:</w:t>
      </w:r>
    </w:p>
    <w:p w:rsidR="005C15D3" w:rsidRPr="00A153EB" w:rsidRDefault="005C15D3"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в процессе учебного диалога слушать говорящего; отвечать на вопросы, дополнять ответы участников; уважительно относиться к разным мнениям;</w:t>
      </w:r>
    </w:p>
    <w:p w:rsidR="005C15D3" w:rsidRPr="00A153EB" w:rsidRDefault="005C15D3"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 xml:space="preserve">воспроизводить названия своего населенного пункта, название страны, </w:t>
      </w:r>
      <w:r w:rsidRPr="00A153EB">
        <w:rPr>
          <w:rFonts w:ascii="Times New Roman" w:eastAsia="Times New Roman" w:hAnsi="Times New Roman"/>
          <w:sz w:val="24"/>
          <w:szCs w:val="24"/>
          <w:lang w:val="ru-RU" w:eastAsia="ru-RU"/>
        </w:rPr>
        <w:br/>
        <w:t>её столицы;</w:t>
      </w:r>
    </w:p>
    <w:p w:rsidR="005C15D3" w:rsidRPr="00A153EB" w:rsidRDefault="005C15D3"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воспроизводить наизусть слова гимна России;</w:t>
      </w:r>
    </w:p>
    <w:p w:rsidR="005C15D3" w:rsidRPr="00A153EB" w:rsidRDefault="005C15D3"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соотносить предметы декоративно-прикладного искусства с принадлежностью народу Российской Федерации, описывать предмет по предложенному плану;</w:t>
      </w:r>
    </w:p>
    <w:p w:rsidR="005C15D3" w:rsidRPr="00A153EB" w:rsidRDefault="005C15D3"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описывать по предложенному плану время года, передавать в рассказе своё отношение к природным явлениям;</w:t>
      </w:r>
    </w:p>
    <w:p w:rsidR="005C15D3" w:rsidRPr="00A153EB" w:rsidRDefault="005C15D3"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сравнивать домашних и диких животных, объяснять, чем они различаются.</w:t>
      </w:r>
    </w:p>
    <w:p w:rsidR="005C15D3" w:rsidRPr="00A153EB" w:rsidRDefault="005C15D3" w:rsidP="00A153EB">
      <w:pPr>
        <w:spacing w:after="0"/>
        <w:ind w:firstLine="567"/>
        <w:contextualSpacing/>
        <w:jc w:val="both"/>
        <w:rPr>
          <w:rFonts w:ascii="Times New Roman" w:eastAsia="SchoolBookSanPin" w:hAnsi="Times New Roman"/>
          <w:sz w:val="24"/>
          <w:szCs w:val="24"/>
          <w:lang w:val="ru-RU"/>
        </w:rPr>
      </w:pPr>
      <w:r w:rsidRPr="00A153EB">
        <w:rPr>
          <w:rFonts w:ascii="Times New Roman" w:eastAsia="OfficinaSansBoldITC" w:hAnsi="Times New Roman"/>
          <w:sz w:val="24"/>
          <w:szCs w:val="24"/>
          <w:lang w:val="ru-RU"/>
        </w:rPr>
        <w:t>6.4.4. </w:t>
      </w:r>
      <w:r w:rsidRPr="00A153EB">
        <w:rPr>
          <w:rFonts w:ascii="Times New Roman" w:eastAsia="Times New Roman" w:hAnsi="Times New Roman"/>
          <w:sz w:val="24"/>
          <w:szCs w:val="24"/>
          <w:lang w:val="ru-RU"/>
        </w:rPr>
        <w:t>Регулятивные универсальные учебные действия</w:t>
      </w:r>
      <w:r w:rsidRPr="00A153EB">
        <w:rPr>
          <w:rFonts w:ascii="Times New Roman" w:eastAsia="SchoolBookSanPin" w:hAnsi="Times New Roman"/>
          <w:sz w:val="24"/>
          <w:szCs w:val="24"/>
          <w:lang w:val="ru-RU"/>
        </w:rPr>
        <w:t xml:space="preserve"> способствуют формированию умений:</w:t>
      </w:r>
    </w:p>
    <w:p w:rsidR="005C15D3" w:rsidRPr="00A153EB" w:rsidRDefault="005C15D3"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сравнивать организацию своей жизни с установленными правилами здорового образа жизни (выполнение режима, двигательная активность, закаливание, безопасность использования бытовых электроприборов);</w:t>
      </w:r>
    </w:p>
    <w:p w:rsidR="005C15D3" w:rsidRPr="00A153EB" w:rsidRDefault="005C15D3"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оценивать выполнение правил безопасного поведения на дорогах и улицах другими детьми, выполнять самооценку;</w:t>
      </w:r>
    </w:p>
    <w:p w:rsidR="005C15D3" w:rsidRPr="00A153EB" w:rsidRDefault="005C15D3"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анализировать предложенные ситуации: устанавливать нарушения режима дня, организации учебной работы; нарушения правил дорожного движения, правил пользования электро- и газовыми приборами.</w:t>
      </w:r>
    </w:p>
    <w:p w:rsidR="005C15D3" w:rsidRPr="00A153EB" w:rsidRDefault="005C15D3" w:rsidP="00A153EB">
      <w:pPr>
        <w:spacing w:after="0"/>
        <w:ind w:firstLine="567"/>
        <w:contextualSpacing/>
        <w:jc w:val="both"/>
        <w:rPr>
          <w:rFonts w:ascii="Times New Roman" w:eastAsia="Times New Roman" w:hAnsi="Times New Roman"/>
          <w:sz w:val="24"/>
          <w:szCs w:val="24"/>
          <w:lang w:val="ru-RU" w:eastAsia="ru-RU"/>
        </w:rPr>
      </w:pPr>
      <w:r w:rsidRPr="00A153EB">
        <w:rPr>
          <w:rFonts w:ascii="Times New Roman" w:eastAsia="OfficinaSansBoldITC" w:hAnsi="Times New Roman"/>
          <w:sz w:val="24"/>
          <w:szCs w:val="24"/>
          <w:lang w:val="ru-RU"/>
        </w:rPr>
        <w:t>6.4.5. </w:t>
      </w:r>
      <w:r w:rsidRPr="00A153EB">
        <w:rPr>
          <w:rFonts w:ascii="Times New Roman" w:eastAsia="Times New Roman" w:hAnsi="Times New Roman"/>
          <w:sz w:val="24"/>
          <w:szCs w:val="24"/>
          <w:lang w:val="ru-RU"/>
        </w:rPr>
        <w:t xml:space="preserve">Совместная деятельность </w:t>
      </w:r>
      <w:r w:rsidRPr="00A153EB">
        <w:rPr>
          <w:rFonts w:ascii="Times New Roman" w:eastAsia="SchoolBookSanPin" w:hAnsi="Times New Roman"/>
          <w:sz w:val="24"/>
          <w:szCs w:val="24"/>
          <w:lang w:val="ru-RU"/>
        </w:rPr>
        <w:t xml:space="preserve">способствует формированию умений </w:t>
      </w:r>
      <w:r w:rsidRPr="00A153EB">
        <w:rPr>
          <w:rFonts w:ascii="Times New Roman" w:eastAsia="Times New Roman" w:hAnsi="Times New Roman"/>
          <w:sz w:val="24"/>
          <w:szCs w:val="24"/>
          <w:lang w:val="ru-RU" w:eastAsia="ru-RU"/>
        </w:rPr>
        <w:t>соблюдать правила общения в совместной деятельности: договариваться, справедливо распределять работу, определять нарушение правил взаимоотношений, при участии учителя устранять возникающие конфликты.</w:t>
      </w:r>
    </w:p>
    <w:p w:rsidR="005C15D3" w:rsidRPr="00A153EB" w:rsidRDefault="005C15D3" w:rsidP="00A153EB">
      <w:pPr>
        <w:spacing w:after="0"/>
        <w:ind w:firstLine="567"/>
        <w:contextualSpacing/>
        <w:jc w:val="both"/>
        <w:rPr>
          <w:rFonts w:ascii="Times New Roman" w:eastAsia="OfficinaSansBoldITC" w:hAnsi="Times New Roman"/>
          <w:sz w:val="24"/>
          <w:szCs w:val="24"/>
          <w:lang w:val="ru-RU"/>
        </w:rPr>
      </w:pPr>
      <w:r w:rsidRPr="00A153EB">
        <w:rPr>
          <w:rFonts w:ascii="Times New Roman" w:eastAsia="OfficinaSansBoldITC" w:hAnsi="Times New Roman"/>
          <w:sz w:val="24"/>
          <w:szCs w:val="24"/>
          <w:lang w:val="ru-RU"/>
        </w:rPr>
        <w:t>7. Содержание обучения во 2 классе.</w:t>
      </w:r>
    </w:p>
    <w:p w:rsidR="00CA2E26" w:rsidRPr="00A153EB" w:rsidRDefault="005C15D3" w:rsidP="00A153EB">
      <w:pPr>
        <w:spacing w:after="0"/>
        <w:ind w:firstLine="567"/>
        <w:contextualSpacing/>
        <w:jc w:val="both"/>
        <w:rPr>
          <w:rFonts w:ascii="Times New Roman" w:eastAsia="Times New Roman" w:hAnsi="Times New Roman"/>
          <w:sz w:val="24"/>
          <w:szCs w:val="24"/>
          <w:lang w:val="ru-RU" w:eastAsia="ru-RU"/>
        </w:rPr>
      </w:pPr>
      <w:r w:rsidRPr="00A153EB">
        <w:rPr>
          <w:rFonts w:ascii="Times New Roman" w:eastAsia="OfficinaSansBoldITC" w:hAnsi="Times New Roman"/>
          <w:sz w:val="24"/>
          <w:szCs w:val="24"/>
          <w:lang w:val="ru-RU"/>
        </w:rPr>
        <w:t>7.1. </w:t>
      </w:r>
      <w:r w:rsidR="00CA2E26" w:rsidRPr="00A153EB">
        <w:rPr>
          <w:rFonts w:ascii="Times New Roman" w:eastAsia="Times New Roman" w:hAnsi="Times New Roman"/>
          <w:iCs/>
          <w:sz w:val="24"/>
          <w:szCs w:val="24"/>
          <w:lang w:val="ru-RU" w:eastAsia="ru-RU"/>
        </w:rPr>
        <w:t>Человек и общество.</w:t>
      </w:r>
    </w:p>
    <w:p w:rsidR="00CA2E26" w:rsidRPr="00A153EB" w:rsidRDefault="005C15D3" w:rsidP="00A153EB">
      <w:pPr>
        <w:spacing w:after="0"/>
        <w:ind w:firstLine="567"/>
        <w:contextualSpacing/>
        <w:jc w:val="both"/>
        <w:rPr>
          <w:rFonts w:ascii="Times New Roman" w:eastAsia="Times New Roman" w:hAnsi="Times New Roman"/>
          <w:sz w:val="24"/>
          <w:szCs w:val="24"/>
          <w:lang w:val="ru-RU" w:eastAsia="ru-RU"/>
        </w:rPr>
      </w:pPr>
      <w:r w:rsidRPr="00A153EB">
        <w:rPr>
          <w:rFonts w:ascii="Times New Roman" w:eastAsia="OfficinaSansBoldITC" w:hAnsi="Times New Roman"/>
          <w:sz w:val="24"/>
          <w:szCs w:val="24"/>
          <w:lang w:val="ru-RU"/>
        </w:rPr>
        <w:t>7.1.1. </w:t>
      </w:r>
      <w:r w:rsidR="00CA2E26" w:rsidRPr="00A153EB">
        <w:rPr>
          <w:rFonts w:ascii="Times New Roman" w:eastAsia="Times New Roman" w:hAnsi="Times New Roman"/>
          <w:sz w:val="24"/>
          <w:szCs w:val="24"/>
          <w:lang w:val="ru-RU" w:eastAsia="ru-RU"/>
        </w:rPr>
        <w:t xml:space="preserve">Наша Родина ‒ Россия, Российская Федерация. Россия и её столица </w:t>
      </w:r>
      <w:r w:rsidRPr="00A153EB">
        <w:rPr>
          <w:rFonts w:ascii="Times New Roman" w:eastAsia="Times New Roman" w:hAnsi="Times New Roman"/>
          <w:sz w:val="24"/>
          <w:szCs w:val="24"/>
          <w:lang w:val="ru-RU" w:eastAsia="ru-RU"/>
        </w:rPr>
        <w:br/>
      </w:r>
      <w:r w:rsidR="00CA2E26" w:rsidRPr="00A153EB">
        <w:rPr>
          <w:rFonts w:ascii="Times New Roman" w:eastAsia="Times New Roman" w:hAnsi="Times New Roman"/>
          <w:sz w:val="24"/>
          <w:szCs w:val="24"/>
          <w:lang w:val="ru-RU" w:eastAsia="ru-RU"/>
        </w:rPr>
        <w:t>на карте. Государственные символы России. Москва – столица России. Святыни Москвы – святыни России: Кремль, Красная площадь, Большой театр и другие. Характеристика отдельных исторических событий, связанных с Москвой (основание Москвы, строительство Кремля и другие). Ге</w:t>
      </w:r>
      <w:r w:rsidR="00A153EB" w:rsidRPr="00A153EB">
        <w:rPr>
          <w:rFonts w:ascii="Times New Roman" w:eastAsia="Times New Roman" w:hAnsi="Times New Roman"/>
          <w:sz w:val="24"/>
          <w:szCs w:val="24"/>
          <w:lang w:val="ru-RU" w:eastAsia="ru-RU"/>
        </w:rPr>
        <w:t xml:space="preserve">рб Москвы. Расположение Москвы </w:t>
      </w:r>
      <w:r w:rsidR="00CA2E26" w:rsidRPr="00A153EB">
        <w:rPr>
          <w:rFonts w:ascii="Times New Roman" w:eastAsia="Times New Roman" w:hAnsi="Times New Roman"/>
          <w:sz w:val="24"/>
          <w:szCs w:val="24"/>
          <w:lang w:val="ru-RU" w:eastAsia="ru-RU"/>
        </w:rPr>
        <w:t xml:space="preserve">на карте. Города России. Россия – многонациональное государство. Народы России, их традиции, обычаи, праздники. Родной край, его природные и культурные достопримечательности. Значимые события истории родного края. </w:t>
      </w:r>
    </w:p>
    <w:p w:rsidR="00CA2E26" w:rsidRPr="00A153EB" w:rsidRDefault="005C15D3" w:rsidP="00A153EB">
      <w:pPr>
        <w:spacing w:after="0"/>
        <w:ind w:firstLine="567"/>
        <w:contextualSpacing/>
        <w:jc w:val="both"/>
        <w:rPr>
          <w:rFonts w:ascii="Times New Roman" w:eastAsia="Times New Roman" w:hAnsi="Times New Roman"/>
          <w:sz w:val="24"/>
          <w:szCs w:val="24"/>
          <w:lang w:val="ru-RU" w:eastAsia="ru-RU"/>
        </w:rPr>
      </w:pPr>
      <w:r w:rsidRPr="00A153EB">
        <w:rPr>
          <w:rFonts w:ascii="Times New Roman" w:eastAsia="OfficinaSansBoldITC" w:hAnsi="Times New Roman"/>
          <w:sz w:val="24"/>
          <w:szCs w:val="24"/>
          <w:lang w:val="ru-RU"/>
        </w:rPr>
        <w:t>7.1.2. </w:t>
      </w:r>
      <w:r w:rsidR="00CA2E26" w:rsidRPr="00A153EB">
        <w:rPr>
          <w:rFonts w:ascii="Times New Roman" w:eastAsia="Times New Roman" w:hAnsi="Times New Roman"/>
          <w:sz w:val="24"/>
          <w:szCs w:val="24"/>
          <w:lang w:val="ru-RU" w:eastAsia="ru-RU"/>
        </w:rPr>
        <w:t>Свой регион и его главный город на карте; символика своего региона. Хозяйственные занятия, профессии жителей родного края. Значение труда в жизни человека и общества.</w:t>
      </w:r>
    </w:p>
    <w:p w:rsidR="00CA2E26" w:rsidRPr="00A153EB" w:rsidRDefault="005C15D3" w:rsidP="00A153EB">
      <w:pPr>
        <w:spacing w:after="0"/>
        <w:ind w:firstLine="567"/>
        <w:contextualSpacing/>
        <w:jc w:val="both"/>
        <w:rPr>
          <w:rFonts w:ascii="Times New Roman" w:eastAsia="Times New Roman" w:hAnsi="Times New Roman"/>
          <w:sz w:val="24"/>
          <w:szCs w:val="24"/>
          <w:lang w:val="ru-RU" w:eastAsia="ru-RU"/>
        </w:rPr>
      </w:pPr>
      <w:r w:rsidRPr="00A153EB">
        <w:rPr>
          <w:rFonts w:ascii="Times New Roman" w:eastAsia="OfficinaSansBoldITC" w:hAnsi="Times New Roman"/>
          <w:sz w:val="24"/>
          <w:szCs w:val="24"/>
          <w:lang w:val="ru-RU"/>
        </w:rPr>
        <w:t>7.1.3. </w:t>
      </w:r>
      <w:r w:rsidR="00CA2E26" w:rsidRPr="00A153EB">
        <w:rPr>
          <w:rFonts w:ascii="Times New Roman" w:eastAsia="Times New Roman" w:hAnsi="Times New Roman"/>
          <w:sz w:val="24"/>
          <w:szCs w:val="24"/>
          <w:lang w:val="ru-RU" w:eastAsia="ru-RU"/>
        </w:rPr>
        <w:t>Семья. Семейные ценности и традиции. Родословная. Составление схемы родословного древа, истории семьи.</w:t>
      </w:r>
    </w:p>
    <w:p w:rsidR="00CA2E26" w:rsidRPr="00A153EB" w:rsidRDefault="005C15D3" w:rsidP="00A153EB">
      <w:pPr>
        <w:spacing w:after="0"/>
        <w:ind w:firstLine="567"/>
        <w:contextualSpacing/>
        <w:jc w:val="both"/>
        <w:rPr>
          <w:rFonts w:ascii="Times New Roman" w:eastAsia="Times New Roman" w:hAnsi="Times New Roman"/>
          <w:sz w:val="24"/>
          <w:szCs w:val="24"/>
          <w:lang w:val="ru-RU" w:eastAsia="ru-RU"/>
        </w:rPr>
      </w:pPr>
      <w:r w:rsidRPr="00A153EB">
        <w:rPr>
          <w:rFonts w:ascii="Times New Roman" w:eastAsia="OfficinaSansBoldITC" w:hAnsi="Times New Roman"/>
          <w:sz w:val="24"/>
          <w:szCs w:val="24"/>
          <w:lang w:val="ru-RU"/>
        </w:rPr>
        <w:lastRenderedPageBreak/>
        <w:t>7.1.4. </w:t>
      </w:r>
      <w:r w:rsidR="00CA2E26" w:rsidRPr="00A153EB">
        <w:rPr>
          <w:rFonts w:ascii="Times New Roman" w:eastAsia="Times New Roman" w:hAnsi="Times New Roman"/>
          <w:sz w:val="24"/>
          <w:szCs w:val="24"/>
          <w:lang w:val="ru-RU" w:eastAsia="ru-RU"/>
        </w:rPr>
        <w:t>Правила культурного поведения в общественных местах. Доброта, справедливость, честность, уважение к чужому мнению и особенностям других людей – главные правила взаимоотношений членов общества.</w:t>
      </w:r>
    </w:p>
    <w:p w:rsidR="00CA2E26" w:rsidRPr="00A153EB" w:rsidRDefault="005C15D3" w:rsidP="00A153EB">
      <w:pPr>
        <w:spacing w:after="0"/>
        <w:ind w:firstLine="567"/>
        <w:contextualSpacing/>
        <w:jc w:val="both"/>
        <w:rPr>
          <w:rFonts w:ascii="Times New Roman" w:eastAsia="Times New Roman" w:hAnsi="Times New Roman"/>
          <w:sz w:val="24"/>
          <w:szCs w:val="24"/>
          <w:lang w:val="ru-RU" w:eastAsia="ru-RU"/>
        </w:rPr>
      </w:pPr>
      <w:r w:rsidRPr="00A153EB">
        <w:rPr>
          <w:rFonts w:ascii="Times New Roman" w:eastAsia="OfficinaSansBoldITC" w:hAnsi="Times New Roman"/>
          <w:sz w:val="24"/>
          <w:szCs w:val="24"/>
          <w:lang w:val="ru-RU"/>
        </w:rPr>
        <w:t>7.2. </w:t>
      </w:r>
      <w:r w:rsidR="00CA2E26" w:rsidRPr="00A153EB">
        <w:rPr>
          <w:rFonts w:ascii="Times New Roman" w:eastAsia="Times New Roman" w:hAnsi="Times New Roman"/>
          <w:iCs/>
          <w:sz w:val="24"/>
          <w:szCs w:val="24"/>
          <w:lang w:val="ru-RU" w:eastAsia="ru-RU"/>
        </w:rPr>
        <w:t>Человек и природа.</w:t>
      </w:r>
    </w:p>
    <w:p w:rsidR="00CA2E26" w:rsidRPr="00A153EB" w:rsidRDefault="005C15D3" w:rsidP="00A153EB">
      <w:pPr>
        <w:spacing w:after="0"/>
        <w:ind w:firstLine="567"/>
        <w:contextualSpacing/>
        <w:jc w:val="both"/>
        <w:rPr>
          <w:rFonts w:ascii="Times New Roman" w:eastAsia="Times New Roman" w:hAnsi="Times New Roman"/>
          <w:sz w:val="24"/>
          <w:szCs w:val="24"/>
          <w:lang w:val="ru-RU" w:eastAsia="ru-RU"/>
        </w:rPr>
      </w:pPr>
      <w:r w:rsidRPr="00A153EB">
        <w:rPr>
          <w:rFonts w:ascii="Times New Roman" w:eastAsia="OfficinaSansBoldITC" w:hAnsi="Times New Roman"/>
          <w:sz w:val="24"/>
          <w:szCs w:val="24"/>
          <w:lang w:val="ru-RU"/>
        </w:rPr>
        <w:t>7.2.1. </w:t>
      </w:r>
      <w:r w:rsidR="00CA2E26" w:rsidRPr="00A153EB">
        <w:rPr>
          <w:rFonts w:ascii="Times New Roman" w:eastAsia="Times New Roman" w:hAnsi="Times New Roman"/>
          <w:sz w:val="24"/>
          <w:szCs w:val="24"/>
          <w:lang w:val="ru-RU" w:eastAsia="ru-RU"/>
        </w:rPr>
        <w:t>Методы познания природы: наблюдения, опыты, измерения.</w:t>
      </w:r>
    </w:p>
    <w:p w:rsidR="00CA2E26" w:rsidRPr="00A153EB" w:rsidRDefault="005C15D3" w:rsidP="00A153EB">
      <w:pPr>
        <w:spacing w:after="0"/>
        <w:ind w:firstLine="567"/>
        <w:contextualSpacing/>
        <w:jc w:val="both"/>
        <w:rPr>
          <w:rFonts w:ascii="Times New Roman" w:eastAsia="Times New Roman" w:hAnsi="Times New Roman"/>
          <w:sz w:val="24"/>
          <w:szCs w:val="24"/>
          <w:lang w:val="ru-RU" w:eastAsia="ru-RU"/>
        </w:rPr>
      </w:pPr>
      <w:r w:rsidRPr="00A153EB">
        <w:rPr>
          <w:rFonts w:ascii="Times New Roman" w:eastAsia="OfficinaSansBoldITC" w:hAnsi="Times New Roman"/>
          <w:sz w:val="24"/>
          <w:szCs w:val="24"/>
          <w:lang w:val="ru-RU"/>
        </w:rPr>
        <w:t>7.2.2. </w:t>
      </w:r>
      <w:r w:rsidR="00CA2E26" w:rsidRPr="00A153EB">
        <w:rPr>
          <w:rFonts w:ascii="Times New Roman" w:eastAsia="Times New Roman" w:hAnsi="Times New Roman"/>
          <w:sz w:val="24"/>
          <w:szCs w:val="24"/>
          <w:lang w:val="ru-RU" w:eastAsia="ru-RU"/>
        </w:rPr>
        <w:t>Звёзды и созвездия, наблюдения звёздного неба. Планеты. Чем Земля отличается от других планет; условия жизни на Земле. Изображения Земли: глобус, карта, план. Карта мира. Материки, океаны</w:t>
      </w:r>
      <w:r w:rsidR="00A153EB" w:rsidRPr="00A153EB">
        <w:rPr>
          <w:rFonts w:ascii="Times New Roman" w:eastAsia="Times New Roman" w:hAnsi="Times New Roman"/>
          <w:sz w:val="24"/>
          <w:szCs w:val="24"/>
          <w:lang w:val="ru-RU" w:eastAsia="ru-RU"/>
        </w:rPr>
        <w:t xml:space="preserve">. Определение сторон горизонта </w:t>
      </w:r>
      <w:r w:rsidR="00CA2E26" w:rsidRPr="00A153EB">
        <w:rPr>
          <w:rFonts w:ascii="Times New Roman" w:eastAsia="Times New Roman" w:hAnsi="Times New Roman"/>
          <w:sz w:val="24"/>
          <w:szCs w:val="24"/>
          <w:lang w:val="ru-RU" w:eastAsia="ru-RU"/>
        </w:rPr>
        <w:t>при помощи компаса. Ориентирование на местности по местным природным признакам, Солнцу. Компас, устройство; ориентирование с помощью компаса.</w:t>
      </w:r>
    </w:p>
    <w:p w:rsidR="00CA2E26" w:rsidRPr="00A153EB" w:rsidRDefault="005C15D3" w:rsidP="00A153EB">
      <w:pPr>
        <w:spacing w:after="0"/>
        <w:ind w:firstLine="567"/>
        <w:contextualSpacing/>
        <w:jc w:val="both"/>
        <w:rPr>
          <w:rFonts w:ascii="Times New Roman" w:eastAsia="Times New Roman" w:hAnsi="Times New Roman"/>
          <w:sz w:val="24"/>
          <w:szCs w:val="24"/>
          <w:lang w:val="ru-RU" w:eastAsia="ru-RU"/>
        </w:rPr>
      </w:pPr>
      <w:r w:rsidRPr="00A153EB">
        <w:rPr>
          <w:rFonts w:ascii="Times New Roman" w:eastAsia="OfficinaSansBoldITC" w:hAnsi="Times New Roman"/>
          <w:sz w:val="24"/>
          <w:szCs w:val="24"/>
          <w:lang w:val="ru-RU"/>
        </w:rPr>
        <w:t>7.2.3. </w:t>
      </w:r>
      <w:r w:rsidR="00CA2E26" w:rsidRPr="00A153EB">
        <w:rPr>
          <w:rFonts w:ascii="Times New Roman" w:eastAsia="Times New Roman" w:hAnsi="Times New Roman"/>
          <w:sz w:val="24"/>
          <w:szCs w:val="24"/>
          <w:lang w:val="ru-RU" w:eastAsia="ru-RU"/>
        </w:rPr>
        <w:t xml:space="preserve">Многообразие растений. Деревья, кустарники, травы. Дикорастущие </w:t>
      </w:r>
      <w:r w:rsidR="00CA2E26" w:rsidRPr="00A153EB">
        <w:rPr>
          <w:rFonts w:ascii="Times New Roman" w:eastAsia="Times New Roman" w:hAnsi="Times New Roman"/>
          <w:sz w:val="24"/>
          <w:szCs w:val="24"/>
          <w:lang w:val="ru-RU" w:eastAsia="ru-RU"/>
        </w:rPr>
        <w:br/>
        <w:t>и культурные растения. Связи в природе. Годовой ход изменений в жизни растений. Многообразие животных. Насекомые, рыбы, птицы, звери, земноводные, пресмыкающиеся: общая характеристика внешних признаков. Связи в природе. Годовой ход изменений в жизни животных.</w:t>
      </w:r>
    </w:p>
    <w:p w:rsidR="00CA2E26" w:rsidRPr="00A153EB" w:rsidRDefault="005C15D3" w:rsidP="00A153EB">
      <w:pPr>
        <w:spacing w:after="0"/>
        <w:ind w:firstLine="567"/>
        <w:contextualSpacing/>
        <w:jc w:val="both"/>
        <w:rPr>
          <w:rFonts w:ascii="Times New Roman" w:eastAsia="Times New Roman" w:hAnsi="Times New Roman"/>
          <w:sz w:val="24"/>
          <w:szCs w:val="24"/>
          <w:lang w:val="ru-RU" w:eastAsia="ru-RU"/>
        </w:rPr>
      </w:pPr>
      <w:r w:rsidRPr="00A153EB">
        <w:rPr>
          <w:rFonts w:ascii="Times New Roman" w:eastAsia="OfficinaSansBoldITC" w:hAnsi="Times New Roman"/>
          <w:sz w:val="24"/>
          <w:szCs w:val="24"/>
          <w:lang w:val="ru-RU"/>
        </w:rPr>
        <w:t>7.2.4. </w:t>
      </w:r>
      <w:r w:rsidR="00CA2E26" w:rsidRPr="00A153EB">
        <w:rPr>
          <w:rFonts w:ascii="Times New Roman" w:eastAsia="Times New Roman" w:hAnsi="Times New Roman"/>
          <w:sz w:val="24"/>
          <w:szCs w:val="24"/>
          <w:lang w:val="ru-RU" w:eastAsia="ru-RU"/>
        </w:rPr>
        <w:t>Красная книга России, её значение, отдельные представители растений и животных Красной книги. Заповедники, природные парки. Охрана природы. Правила нравственного поведения на природе.</w:t>
      </w:r>
    </w:p>
    <w:p w:rsidR="00CA2E26" w:rsidRPr="00A153EB" w:rsidRDefault="005C15D3" w:rsidP="00A153EB">
      <w:pPr>
        <w:spacing w:after="0"/>
        <w:ind w:firstLine="567"/>
        <w:contextualSpacing/>
        <w:jc w:val="both"/>
        <w:rPr>
          <w:rFonts w:ascii="Times New Roman" w:eastAsia="Times New Roman" w:hAnsi="Times New Roman"/>
          <w:sz w:val="24"/>
          <w:szCs w:val="24"/>
          <w:lang w:val="ru-RU" w:eastAsia="ru-RU"/>
        </w:rPr>
      </w:pPr>
      <w:r w:rsidRPr="00A153EB">
        <w:rPr>
          <w:rFonts w:ascii="Times New Roman" w:eastAsia="OfficinaSansBoldITC" w:hAnsi="Times New Roman"/>
          <w:sz w:val="24"/>
          <w:szCs w:val="24"/>
          <w:lang w:val="ru-RU"/>
        </w:rPr>
        <w:t>7.3. </w:t>
      </w:r>
      <w:r w:rsidR="00CA2E26" w:rsidRPr="00A153EB">
        <w:rPr>
          <w:rFonts w:ascii="Times New Roman" w:eastAsia="Times New Roman" w:hAnsi="Times New Roman"/>
          <w:iCs/>
          <w:sz w:val="24"/>
          <w:szCs w:val="24"/>
          <w:lang w:val="ru-RU" w:eastAsia="ru-RU"/>
        </w:rPr>
        <w:t>Правила безопасной жизнедеятельности.</w:t>
      </w:r>
    </w:p>
    <w:p w:rsidR="00CA2E26" w:rsidRPr="00A153EB" w:rsidRDefault="005C15D3" w:rsidP="00A153EB">
      <w:pPr>
        <w:spacing w:after="0"/>
        <w:ind w:firstLine="567"/>
        <w:contextualSpacing/>
        <w:jc w:val="both"/>
        <w:rPr>
          <w:rFonts w:ascii="Times New Roman" w:eastAsia="Times New Roman" w:hAnsi="Times New Roman"/>
          <w:sz w:val="24"/>
          <w:szCs w:val="24"/>
          <w:lang w:val="ru-RU" w:eastAsia="ru-RU"/>
        </w:rPr>
      </w:pPr>
      <w:r w:rsidRPr="00A153EB">
        <w:rPr>
          <w:rFonts w:ascii="Times New Roman" w:eastAsia="OfficinaSansBoldITC" w:hAnsi="Times New Roman"/>
          <w:sz w:val="24"/>
          <w:szCs w:val="24"/>
          <w:lang w:val="ru-RU"/>
        </w:rPr>
        <w:t>7.3.1. </w:t>
      </w:r>
      <w:r w:rsidR="00CA2E26" w:rsidRPr="00A153EB">
        <w:rPr>
          <w:rFonts w:ascii="Times New Roman" w:eastAsia="Times New Roman" w:hAnsi="Times New Roman"/>
          <w:sz w:val="24"/>
          <w:szCs w:val="24"/>
          <w:lang w:val="ru-RU" w:eastAsia="ru-RU"/>
        </w:rPr>
        <w:t>Здоровый образ жизни: режим дня (чередование сна, учебных занятий, двигательной активности) и рациональное питание (количество приёмов пищи и рацион питания). Физическая культура, закаливание, игры на воздухе как условие сохранения и укрепления здоровья. Правила безопасности в школе (маршрут до школы, правила поведения на занятия</w:t>
      </w:r>
      <w:r w:rsidR="00D656FF">
        <w:rPr>
          <w:rFonts w:ascii="Times New Roman" w:eastAsia="Times New Roman" w:hAnsi="Times New Roman"/>
          <w:sz w:val="24"/>
          <w:szCs w:val="24"/>
          <w:lang w:val="ru-RU" w:eastAsia="ru-RU"/>
        </w:rPr>
        <w:t xml:space="preserve">х, переменах, при приёмах пищи </w:t>
      </w:r>
      <w:r w:rsidR="00CA2E26" w:rsidRPr="00A153EB">
        <w:rPr>
          <w:rFonts w:ascii="Times New Roman" w:eastAsia="Times New Roman" w:hAnsi="Times New Roman"/>
          <w:sz w:val="24"/>
          <w:szCs w:val="24"/>
          <w:lang w:val="ru-RU" w:eastAsia="ru-RU"/>
        </w:rPr>
        <w:t>и на пришкольной территории), в быту, на прогулках. Правила безопасного поведения пассажира наземного транспорта и метро (ожидание на остановке, посадка, размещение в салоне или вагон</w:t>
      </w:r>
      <w:r w:rsidR="00A153EB" w:rsidRPr="00A153EB">
        <w:rPr>
          <w:rFonts w:ascii="Times New Roman" w:eastAsia="Times New Roman" w:hAnsi="Times New Roman"/>
          <w:sz w:val="24"/>
          <w:szCs w:val="24"/>
          <w:lang w:val="ru-RU" w:eastAsia="ru-RU"/>
        </w:rPr>
        <w:t xml:space="preserve">е, высадка, знаки безопасности </w:t>
      </w:r>
      <w:r w:rsidR="00CA2E26" w:rsidRPr="00A153EB">
        <w:rPr>
          <w:rFonts w:ascii="Times New Roman" w:eastAsia="Times New Roman" w:hAnsi="Times New Roman"/>
          <w:sz w:val="24"/>
          <w:szCs w:val="24"/>
          <w:lang w:val="ru-RU" w:eastAsia="ru-RU"/>
        </w:rPr>
        <w:t>на общественном транспорте). Номера телефонов экстренной помощи. Правила поведения при пользовании компьютером. Безопасность в информационно-коммуникационной сети «Интернет» (коммуникация в мессенджерах и социальных группах) в условиях контролируемого доступа в</w:t>
      </w:r>
      <w:r w:rsidR="00CA2E26" w:rsidRPr="00A153EB">
        <w:rPr>
          <w:rFonts w:ascii="Times New Roman" w:hAnsi="Times New Roman"/>
          <w:sz w:val="24"/>
          <w:szCs w:val="24"/>
          <w:lang w:val="ru-RU"/>
        </w:rPr>
        <w:t xml:space="preserve"> </w:t>
      </w:r>
      <w:r w:rsidR="00CA2E26" w:rsidRPr="00A153EB">
        <w:rPr>
          <w:rFonts w:ascii="Times New Roman" w:eastAsia="Times New Roman" w:hAnsi="Times New Roman"/>
          <w:sz w:val="24"/>
          <w:szCs w:val="24"/>
          <w:lang w:val="ru-RU" w:eastAsia="ru-RU"/>
        </w:rPr>
        <w:t>информационно-телекоммуникационную сеть «Интернет».</w:t>
      </w:r>
    </w:p>
    <w:p w:rsidR="006B02C9" w:rsidRPr="00A153EB" w:rsidRDefault="006B02C9" w:rsidP="00A153EB">
      <w:pPr>
        <w:spacing w:after="0"/>
        <w:ind w:firstLine="567"/>
        <w:contextualSpacing/>
        <w:jc w:val="both"/>
        <w:rPr>
          <w:rFonts w:ascii="Times New Roman" w:eastAsia="SchoolBookSanPin" w:hAnsi="Times New Roman"/>
          <w:bCs/>
          <w:sz w:val="24"/>
          <w:szCs w:val="24"/>
          <w:lang w:val="ru-RU"/>
        </w:rPr>
      </w:pPr>
      <w:r w:rsidRPr="00A153EB">
        <w:rPr>
          <w:rFonts w:ascii="Times New Roman" w:eastAsia="SchoolBookSanPin" w:hAnsi="Times New Roman"/>
          <w:sz w:val="24"/>
          <w:szCs w:val="24"/>
          <w:lang w:val="ru-RU"/>
        </w:rPr>
        <w:t xml:space="preserve">7.4. Изучение окружающего мира во 2 классе способствует </w:t>
      </w:r>
      <w:r w:rsidRPr="00A153EB">
        <w:rPr>
          <w:rFonts w:ascii="Times New Roman" w:eastAsia="Times New Roman" w:hAnsi="Times New Roman"/>
          <w:sz w:val="24"/>
          <w:szCs w:val="24"/>
          <w:lang w:val="ru-RU"/>
        </w:rPr>
        <w:t xml:space="preserve">освоению </w:t>
      </w:r>
      <w:r w:rsidRPr="00A153EB">
        <w:rPr>
          <w:rFonts w:ascii="Times New Roman" w:eastAsia="Times New Roman" w:hAnsi="Times New Roman"/>
          <w:sz w:val="24"/>
          <w:szCs w:val="24"/>
          <w:lang w:val="ru-RU"/>
        </w:rPr>
        <w:br/>
        <w:t>на пропедевтическом уровне ряда универсальных учебных действий</w:t>
      </w:r>
      <w:r w:rsidRPr="00A153EB">
        <w:rPr>
          <w:rFonts w:ascii="Times New Roman" w:eastAsia="SchoolBookSanPin" w:hAnsi="Times New Roman"/>
          <w:sz w:val="24"/>
          <w:szCs w:val="24"/>
          <w:lang w:val="ru-RU"/>
        </w:rPr>
        <w:t xml:space="preserve">: </w:t>
      </w:r>
      <w:r w:rsidRPr="00A153EB">
        <w:rPr>
          <w:rFonts w:ascii="Times New Roman" w:eastAsia="SchoolBookSanPin" w:hAnsi="Times New Roman"/>
          <w:bCs/>
          <w:sz w:val="24"/>
          <w:szCs w:val="24"/>
          <w:lang w:val="ru-RU"/>
        </w:rPr>
        <w:t xml:space="preserve">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6B02C9" w:rsidRPr="00A153EB" w:rsidRDefault="006B02C9" w:rsidP="00A153EB">
      <w:pPr>
        <w:spacing w:after="0"/>
        <w:ind w:firstLine="567"/>
        <w:contextualSpacing/>
        <w:jc w:val="both"/>
        <w:rPr>
          <w:rFonts w:ascii="Times New Roman" w:eastAsia="SchoolBookSanPin" w:hAnsi="Times New Roman"/>
          <w:sz w:val="24"/>
          <w:szCs w:val="24"/>
          <w:lang w:val="ru-RU"/>
        </w:rPr>
      </w:pPr>
      <w:r w:rsidRPr="00A153EB">
        <w:rPr>
          <w:rFonts w:ascii="Times New Roman" w:eastAsia="OfficinaSansBoldITC" w:hAnsi="Times New Roman"/>
          <w:sz w:val="24"/>
          <w:szCs w:val="24"/>
          <w:lang w:val="ru-RU"/>
        </w:rPr>
        <w:t>7.4.1. </w:t>
      </w:r>
      <w:r w:rsidRPr="00A153EB">
        <w:rPr>
          <w:rFonts w:ascii="Times New Roman" w:eastAsia="SchoolBookSanPin" w:hAnsi="Times New Roman"/>
          <w:sz w:val="24"/>
          <w:szCs w:val="24"/>
          <w:lang w:val="ru-RU"/>
        </w:rPr>
        <w:t xml:space="preserve">Базовые логические действия как часть </w:t>
      </w:r>
      <w:r w:rsidRPr="00A153EB">
        <w:rPr>
          <w:rFonts w:ascii="Times New Roman" w:eastAsia="SchoolBookSanPin" w:hAnsi="Times New Roman"/>
          <w:bCs/>
          <w:sz w:val="24"/>
          <w:szCs w:val="24"/>
          <w:lang w:val="ru-RU"/>
        </w:rPr>
        <w:t>познавательных универсальных учебных действий</w:t>
      </w:r>
      <w:r w:rsidRPr="00A153EB">
        <w:rPr>
          <w:rFonts w:ascii="Times New Roman" w:eastAsia="SchoolBookSanPin" w:hAnsi="Times New Roman"/>
          <w:sz w:val="24"/>
          <w:szCs w:val="24"/>
          <w:lang w:val="ru-RU"/>
        </w:rPr>
        <w:t xml:space="preserve"> способствуют формированию умений:</w:t>
      </w:r>
    </w:p>
    <w:p w:rsidR="006B02C9" w:rsidRPr="00A153EB" w:rsidRDefault="006B02C9"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ориентироваться в методах познания природы (наблюдение, опыт, сравнение, измерение);</w:t>
      </w:r>
    </w:p>
    <w:p w:rsidR="006B02C9" w:rsidRPr="00A153EB" w:rsidRDefault="006B02C9"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определять на основе наблюдения состояние вещества (жидкое, твёрдое, газообразное);</w:t>
      </w:r>
    </w:p>
    <w:p w:rsidR="006B02C9" w:rsidRPr="00A153EB" w:rsidRDefault="006B02C9"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различать символы Российской Федерации;</w:t>
      </w:r>
    </w:p>
    <w:p w:rsidR="006B02C9" w:rsidRPr="00A153EB" w:rsidRDefault="006B02C9"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различать деревья, кустарники, травы; приводить примеры (в пределах изученного);</w:t>
      </w:r>
    </w:p>
    <w:p w:rsidR="006B02C9" w:rsidRPr="00A153EB" w:rsidRDefault="006B02C9"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 xml:space="preserve">группировать растения: дикорастущие и культурные; лекарственные </w:t>
      </w:r>
      <w:r w:rsidRPr="00A153EB">
        <w:rPr>
          <w:rFonts w:ascii="Times New Roman" w:eastAsia="Times New Roman" w:hAnsi="Times New Roman"/>
          <w:sz w:val="24"/>
          <w:szCs w:val="24"/>
          <w:lang w:val="ru-RU" w:eastAsia="ru-RU"/>
        </w:rPr>
        <w:br/>
        <w:t>и ядовитые (в пределах изученного);</w:t>
      </w:r>
    </w:p>
    <w:p w:rsidR="006B02C9" w:rsidRPr="00A153EB" w:rsidRDefault="006B02C9"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различать прошлое, настоящее, будущее.</w:t>
      </w:r>
    </w:p>
    <w:p w:rsidR="006B02C9" w:rsidRPr="00A153EB" w:rsidRDefault="006B02C9" w:rsidP="00A153EB">
      <w:pPr>
        <w:spacing w:after="0"/>
        <w:ind w:firstLine="567"/>
        <w:contextualSpacing/>
        <w:jc w:val="both"/>
        <w:rPr>
          <w:rFonts w:ascii="Times New Roman" w:eastAsia="SchoolBookSanPin" w:hAnsi="Times New Roman"/>
          <w:sz w:val="24"/>
          <w:szCs w:val="24"/>
          <w:lang w:val="ru-RU"/>
        </w:rPr>
      </w:pPr>
      <w:r w:rsidRPr="00A153EB">
        <w:rPr>
          <w:rFonts w:ascii="Times New Roman" w:eastAsia="OfficinaSansBoldITC" w:hAnsi="Times New Roman"/>
          <w:sz w:val="24"/>
          <w:szCs w:val="24"/>
          <w:lang w:val="ru-RU"/>
        </w:rPr>
        <w:t>7.4.2. </w:t>
      </w:r>
      <w:r w:rsidRPr="00A153EB">
        <w:rPr>
          <w:rFonts w:ascii="Times New Roman" w:eastAsia="SchoolBookSanPin" w:hAnsi="Times New Roman"/>
          <w:sz w:val="24"/>
          <w:szCs w:val="24"/>
          <w:lang w:val="ru-RU"/>
        </w:rPr>
        <w:t xml:space="preserve">Работа с информацией как часть </w:t>
      </w:r>
      <w:r w:rsidRPr="00A153EB">
        <w:rPr>
          <w:rFonts w:ascii="Times New Roman" w:eastAsia="SchoolBookSanPin" w:hAnsi="Times New Roman"/>
          <w:bCs/>
          <w:sz w:val="24"/>
          <w:szCs w:val="24"/>
          <w:lang w:val="ru-RU"/>
        </w:rPr>
        <w:t>познавательных универсальных учебных действий</w:t>
      </w:r>
      <w:r w:rsidRPr="00A153EB">
        <w:rPr>
          <w:rFonts w:ascii="Times New Roman" w:eastAsia="SchoolBookSanPin" w:hAnsi="Times New Roman"/>
          <w:sz w:val="24"/>
          <w:szCs w:val="24"/>
          <w:lang w:val="ru-RU"/>
        </w:rPr>
        <w:t xml:space="preserve"> способствует формированию умений:</w:t>
      </w:r>
    </w:p>
    <w:p w:rsidR="006B02C9" w:rsidRPr="00A153EB" w:rsidRDefault="006B02C9"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различать информацию, представленную в тексте, графически, аудиовизуально;</w:t>
      </w:r>
    </w:p>
    <w:p w:rsidR="006B02C9" w:rsidRPr="00A153EB" w:rsidRDefault="006B02C9"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читать информацию, представленную в схеме, таблице;</w:t>
      </w:r>
    </w:p>
    <w:p w:rsidR="006B02C9" w:rsidRPr="00A153EB" w:rsidRDefault="006B02C9"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используя текстовую информацию, заполнять таблицы; дополнять схемы;</w:t>
      </w:r>
    </w:p>
    <w:p w:rsidR="006B02C9" w:rsidRPr="00A153EB" w:rsidRDefault="006B02C9"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lastRenderedPageBreak/>
        <w:t>соотносить пример (рисунок, предложенную ситуацию) со временем протекания.</w:t>
      </w:r>
    </w:p>
    <w:p w:rsidR="006B02C9" w:rsidRPr="00A153EB" w:rsidRDefault="006B02C9" w:rsidP="00A153EB">
      <w:pPr>
        <w:spacing w:after="0"/>
        <w:ind w:firstLine="567"/>
        <w:contextualSpacing/>
        <w:jc w:val="both"/>
        <w:rPr>
          <w:rFonts w:ascii="Times New Roman" w:eastAsia="SchoolBookSanPin" w:hAnsi="Times New Roman"/>
          <w:sz w:val="24"/>
          <w:szCs w:val="24"/>
          <w:lang w:val="ru-RU"/>
        </w:rPr>
      </w:pPr>
      <w:r w:rsidRPr="00A153EB">
        <w:rPr>
          <w:rFonts w:ascii="Times New Roman" w:eastAsia="OfficinaSansBoldITC" w:hAnsi="Times New Roman"/>
          <w:sz w:val="24"/>
          <w:szCs w:val="24"/>
          <w:lang w:val="ru-RU"/>
        </w:rPr>
        <w:t>7.4.3. </w:t>
      </w:r>
      <w:r w:rsidRPr="00A153EB">
        <w:rPr>
          <w:rFonts w:ascii="Times New Roman" w:eastAsia="Times New Roman" w:hAnsi="Times New Roman"/>
          <w:sz w:val="24"/>
          <w:szCs w:val="24"/>
          <w:lang w:val="ru-RU"/>
        </w:rPr>
        <w:t>Коммуникативные универсальные учебные действия</w:t>
      </w:r>
      <w:r w:rsidRPr="00A153EB">
        <w:rPr>
          <w:rFonts w:ascii="Times New Roman" w:eastAsia="SchoolBookSanPin" w:hAnsi="Times New Roman"/>
          <w:sz w:val="24"/>
          <w:szCs w:val="24"/>
          <w:lang w:val="ru-RU"/>
        </w:rPr>
        <w:t xml:space="preserve"> способствуют формированию умений:</w:t>
      </w:r>
    </w:p>
    <w:p w:rsidR="006B02C9" w:rsidRPr="00A153EB" w:rsidRDefault="006B02C9"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ориентироваться в терминах (понятиях), соотносить их с краткой характеристикой: понятия и термины, связанные с социальным миром (индивидуальность человека, органы чувств, жизнедеятельность;</w:t>
      </w:r>
    </w:p>
    <w:p w:rsidR="006B02C9" w:rsidRPr="00A153EB" w:rsidRDefault="006B02C9"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поколение, старшее поколение, культура поведения; Родина, столица, родной край, регион);</w:t>
      </w:r>
    </w:p>
    <w:p w:rsidR="006B02C9" w:rsidRPr="00A153EB" w:rsidRDefault="006B02C9"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понятия и термины, связанные с миром природы (среда обитания, тело, явление, вещество; заповедник);</w:t>
      </w:r>
    </w:p>
    <w:p w:rsidR="006B02C9" w:rsidRPr="00A153EB" w:rsidRDefault="006B02C9"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понятия и термины, связанные с организацией своей жизни и охраны здоровья (режим, правильное питание, закаливание, безопасность, опасная ситуация);</w:t>
      </w:r>
    </w:p>
    <w:p w:rsidR="006B02C9" w:rsidRPr="00A153EB" w:rsidRDefault="006B02C9"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описывать условия жизни на Земле, отличие нашей планеты от других планет Солнечной системы;</w:t>
      </w:r>
    </w:p>
    <w:p w:rsidR="006B02C9" w:rsidRPr="00A153EB" w:rsidRDefault="006B02C9"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 xml:space="preserve">создавать небольшие описания на предложенную тему (например, </w:t>
      </w:r>
      <w:r w:rsidRPr="00A153EB">
        <w:rPr>
          <w:rFonts w:ascii="Times New Roman" w:eastAsia="Times New Roman" w:hAnsi="Times New Roman"/>
          <w:sz w:val="24"/>
          <w:szCs w:val="24"/>
          <w:lang w:val="ru-RU" w:eastAsia="ru-RU"/>
        </w:rPr>
        <w:br/>
        <w:t>«Моя семья», «Какие бывают профессии?», «Что «умеют» органы чувств?», «Лес – природное сообщество» и другие);</w:t>
      </w:r>
    </w:p>
    <w:p w:rsidR="006B02C9" w:rsidRPr="00A153EB" w:rsidRDefault="006B02C9"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создавать высказывания-рассуждения</w:t>
      </w:r>
      <w:r w:rsidR="00D656FF">
        <w:rPr>
          <w:rFonts w:ascii="Times New Roman" w:eastAsia="Times New Roman" w:hAnsi="Times New Roman"/>
          <w:sz w:val="24"/>
          <w:szCs w:val="24"/>
          <w:lang w:val="ru-RU" w:eastAsia="ru-RU"/>
        </w:rPr>
        <w:t xml:space="preserve"> (например, признаки животного </w:t>
      </w:r>
      <w:r w:rsidRPr="00A153EB">
        <w:rPr>
          <w:rFonts w:ascii="Times New Roman" w:eastAsia="Times New Roman" w:hAnsi="Times New Roman"/>
          <w:sz w:val="24"/>
          <w:szCs w:val="24"/>
          <w:lang w:val="ru-RU" w:eastAsia="ru-RU"/>
        </w:rPr>
        <w:t>и растения как живого существа; связь изменений в живой природе с явлениями неживой природы);</w:t>
      </w:r>
    </w:p>
    <w:p w:rsidR="006B02C9" w:rsidRPr="00A153EB" w:rsidRDefault="006B02C9"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приводить примеры растений и животных, занесённых в Красную книгу России (на примере своей местности);</w:t>
      </w:r>
    </w:p>
    <w:p w:rsidR="006B02C9" w:rsidRPr="00A153EB" w:rsidRDefault="006B02C9"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описывать современные события от имени их участника.</w:t>
      </w:r>
    </w:p>
    <w:p w:rsidR="006B02C9" w:rsidRPr="00A153EB" w:rsidRDefault="006B02C9" w:rsidP="00A153EB">
      <w:pPr>
        <w:spacing w:after="0"/>
        <w:ind w:firstLine="567"/>
        <w:contextualSpacing/>
        <w:jc w:val="both"/>
        <w:rPr>
          <w:rFonts w:ascii="Times New Roman" w:eastAsia="SchoolBookSanPin" w:hAnsi="Times New Roman"/>
          <w:sz w:val="24"/>
          <w:szCs w:val="24"/>
          <w:lang w:val="ru-RU"/>
        </w:rPr>
      </w:pPr>
      <w:r w:rsidRPr="00A153EB">
        <w:rPr>
          <w:rFonts w:ascii="Times New Roman" w:eastAsia="OfficinaSansBoldITC" w:hAnsi="Times New Roman"/>
          <w:sz w:val="24"/>
          <w:szCs w:val="24"/>
          <w:lang w:val="ru-RU"/>
        </w:rPr>
        <w:t>7.4.4. </w:t>
      </w:r>
      <w:r w:rsidRPr="00A153EB">
        <w:rPr>
          <w:rFonts w:ascii="Times New Roman" w:eastAsia="Times New Roman" w:hAnsi="Times New Roman"/>
          <w:sz w:val="24"/>
          <w:szCs w:val="24"/>
          <w:lang w:val="ru-RU"/>
        </w:rPr>
        <w:t>Регулятивные универсальные учебные действия</w:t>
      </w:r>
      <w:r w:rsidRPr="00A153EB">
        <w:rPr>
          <w:rFonts w:ascii="Times New Roman" w:eastAsia="SchoolBookSanPin" w:hAnsi="Times New Roman"/>
          <w:sz w:val="24"/>
          <w:szCs w:val="24"/>
          <w:lang w:val="ru-RU"/>
        </w:rPr>
        <w:t xml:space="preserve"> способствуют формированию умений:</w:t>
      </w:r>
    </w:p>
    <w:p w:rsidR="006B02C9" w:rsidRPr="00A153EB" w:rsidRDefault="006B02C9"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следовать образцу, предложенному плану и инструкции при решении учебной задачи;</w:t>
      </w:r>
    </w:p>
    <w:p w:rsidR="006B02C9" w:rsidRPr="00A153EB" w:rsidRDefault="006B02C9"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 xml:space="preserve">контролировать с небольшой помощью учителя последовательность действий </w:t>
      </w:r>
      <w:r w:rsidRPr="00A153EB">
        <w:rPr>
          <w:rFonts w:ascii="Times New Roman" w:eastAsia="Times New Roman" w:hAnsi="Times New Roman"/>
          <w:sz w:val="24"/>
          <w:szCs w:val="24"/>
          <w:lang w:val="ru-RU" w:eastAsia="ru-RU"/>
        </w:rPr>
        <w:br/>
        <w:t>по решению учебной задачи;</w:t>
      </w:r>
    </w:p>
    <w:p w:rsidR="006B02C9" w:rsidRPr="00A153EB" w:rsidRDefault="006B02C9"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 xml:space="preserve">оценивать результаты своей работы, анализировать оценку учителя </w:t>
      </w:r>
      <w:r w:rsidRPr="00A153EB">
        <w:rPr>
          <w:rFonts w:ascii="Times New Roman" w:eastAsia="Times New Roman" w:hAnsi="Times New Roman"/>
          <w:sz w:val="24"/>
          <w:szCs w:val="24"/>
          <w:lang w:val="ru-RU" w:eastAsia="ru-RU"/>
        </w:rPr>
        <w:br/>
        <w:t>и одноклассников, спокойно, без обид принимать советы и замечания.</w:t>
      </w:r>
    </w:p>
    <w:p w:rsidR="00001CF1" w:rsidRPr="00A153EB" w:rsidRDefault="006B02C9" w:rsidP="00A153EB">
      <w:pPr>
        <w:spacing w:after="0"/>
        <w:ind w:firstLine="567"/>
        <w:contextualSpacing/>
        <w:jc w:val="both"/>
        <w:rPr>
          <w:rFonts w:ascii="Times New Roman" w:eastAsia="Times New Roman" w:hAnsi="Times New Roman"/>
          <w:sz w:val="24"/>
          <w:szCs w:val="24"/>
          <w:lang w:val="ru-RU" w:eastAsia="ru-RU"/>
        </w:rPr>
      </w:pPr>
      <w:r w:rsidRPr="00A153EB">
        <w:rPr>
          <w:rFonts w:ascii="Times New Roman" w:eastAsia="OfficinaSansBoldITC" w:hAnsi="Times New Roman"/>
          <w:sz w:val="24"/>
          <w:szCs w:val="24"/>
          <w:lang w:val="ru-RU"/>
        </w:rPr>
        <w:t>7.4.5. </w:t>
      </w:r>
      <w:r w:rsidRPr="00A153EB">
        <w:rPr>
          <w:rFonts w:ascii="Times New Roman" w:eastAsia="Times New Roman" w:hAnsi="Times New Roman"/>
          <w:sz w:val="24"/>
          <w:szCs w:val="24"/>
          <w:lang w:val="ru-RU"/>
        </w:rPr>
        <w:t xml:space="preserve">Совместная деятельность </w:t>
      </w:r>
      <w:r w:rsidRPr="00A153EB">
        <w:rPr>
          <w:rFonts w:ascii="Times New Roman" w:eastAsia="SchoolBookSanPin" w:hAnsi="Times New Roman"/>
          <w:sz w:val="24"/>
          <w:szCs w:val="24"/>
          <w:lang w:val="ru-RU"/>
        </w:rPr>
        <w:t>способствует формированию умений</w:t>
      </w:r>
      <w:r w:rsidR="00001CF1" w:rsidRPr="00A153EB">
        <w:rPr>
          <w:rFonts w:ascii="Times New Roman" w:eastAsia="SchoolBookSanPin" w:hAnsi="Times New Roman"/>
          <w:sz w:val="24"/>
          <w:szCs w:val="24"/>
          <w:lang w:val="ru-RU"/>
        </w:rPr>
        <w:t>:</w:t>
      </w:r>
      <w:r w:rsidRPr="00A153EB">
        <w:rPr>
          <w:rFonts w:ascii="Times New Roman" w:eastAsia="SchoolBookSanPin" w:hAnsi="Times New Roman"/>
          <w:sz w:val="24"/>
          <w:szCs w:val="24"/>
          <w:lang w:val="ru-RU"/>
        </w:rPr>
        <w:t xml:space="preserve"> </w:t>
      </w:r>
    </w:p>
    <w:p w:rsidR="00001CF1" w:rsidRPr="00A153EB" w:rsidRDefault="00001CF1"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 xml:space="preserve">строить свою учебную и игровую деятельность, житейские ситуации </w:t>
      </w:r>
      <w:r w:rsidRPr="00A153EB">
        <w:rPr>
          <w:rFonts w:ascii="Times New Roman" w:eastAsia="Times New Roman" w:hAnsi="Times New Roman"/>
          <w:sz w:val="24"/>
          <w:szCs w:val="24"/>
          <w:lang w:val="ru-RU" w:eastAsia="ru-RU"/>
        </w:rPr>
        <w:br/>
        <w:t>в соответствии с правилами поведения, принятыми в обществе;</w:t>
      </w:r>
    </w:p>
    <w:p w:rsidR="00001CF1" w:rsidRPr="00A153EB" w:rsidRDefault="00001CF1"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оценивать жизненные ситуации с точки зрения правил поведения, культуры общения, проявления терпения и уважения к собеседнику;</w:t>
      </w:r>
    </w:p>
    <w:p w:rsidR="00001CF1" w:rsidRPr="00A153EB" w:rsidRDefault="00001CF1"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проводить в парах (группах) простые опыты по определению свойств разных веществ (вода, молоко, сахар, соль, железо), совместно намечать план работы, оценивать свой вклад в общее дело;</w:t>
      </w:r>
    </w:p>
    <w:p w:rsidR="00001CF1" w:rsidRPr="00A153EB" w:rsidRDefault="00001CF1"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определять причины возможных конфликтов, выбирать (из предложенных) способы их разрешения.</w:t>
      </w:r>
    </w:p>
    <w:p w:rsidR="00001CF1" w:rsidRPr="00A153EB" w:rsidRDefault="00001CF1" w:rsidP="00A153EB">
      <w:pPr>
        <w:spacing w:after="0"/>
        <w:ind w:firstLine="567"/>
        <w:contextualSpacing/>
        <w:jc w:val="both"/>
        <w:rPr>
          <w:rFonts w:ascii="Times New Roman" w:eastAsia="OfficinaSansBoldITC" w:hAnsi="Times New Roman"/>
          <w:sz w:val="24"/>
          <w:szCs w:val="24"/>
          <w:lang w:val="ru-RU"/>
        </w:rPr>
      </w:pPr>
      <w:r w:rsidRPr="00A153EB">
        <w:rPr>
          <w:rFonts w:ascii="Times New Roman" w:eastAsia="OfficinaSansBoldITC" w:hAnsi="Times New Roman"/>
          <w:sz w:val="24"/>
          <w:szCs w:val="24"/>
          <w:lang w:val="ru-RU"/>
        </w:rPr>
        <w:t>8. Содержание обучения в 3 классе.</w:t>
      </w:r>
    </w:p>
    <w:p w:rsidR="00001CF1" w:rsidRPr="00A153EB" w:rsidRDefault="00001CF1" w:rsidP="00A153EB">
      <w:pPr>
        <w:spacing w:after="0"/>
        <w:ind w:firstLine="567"/>
        <w:contextualSpacing/>
        <w:jc w:val="both"/>
        <w:rPr>
          <w:rFonts w:ascii="Times New Roman" w:eastAsia="Times New Roman" w:hAnsi="Times New Roman"/>
          <w:sz w:val="24"/>
          <w:szCs w:val="24"/>
          <w:lang w:val="ru-RU" w:eastAsia="ru-RU"/>
        </w:rPr>
      </w:pPr>
      <w:r w:rsidRPr="00A153EB">
        <w:rPr>
          <w:rFonts w:ascii="Times New Roman" w:eastAsia="OfficinaSansBoldITC" w:hAnsi="Times New Roman"/>
          <w:sz w:val="24"/>
          <w:szCs w:val="24"/>
          <w:lang w:val="ru-RU"/>
        </w:rPr>
        <w:t>8.1. </w:t>
      </w:r>
      <w:r w:rsidRPr="00A153EB">
        <w:rPr>
          <w:rFonts w:ascii="Times New Roman" w:eastAsia="Times New Roman" w:hAnsi="Times New Roman"/>
          <w:iCs/>
          <w:sz w:val="24"/>
          <w:szCs w:val="24"/>
          <w:lang w:val="ru-RU" w:eastAsia="ru-RU"/>
        </w:rPr>
        <w:t>Человек и общество.</w:t>
      </w:r>
    </w:p>
    <w:p w:rsidR="00CA2E26" w:rsidRPr="00A153EB" w:rsidRDefault="00001CF1" w:rsidP="00A153EB">
      <w:pPr>
        <w:spacing w:after="0"/>
        <w:ind w:firstLine="567"/>
        <w:contextualSpacing/>
        <w:jc w:val="both"/>
        <w:rPr>
          <w:rFonts w:ascii="Times New Roman" w:eastAsia="Times New Roman" w:hAnsi="Times New Roman"/>
          <w:sz w:val="24"/>
          <w:szCs w:val="24"/>
          <w:lang w:val="ru-RU" w:eastAsia="ru-RU"/>
        </w:rPr>
      </w:pPr>
      <w:r w:rsidRPr="00A153EB">
        <w:rPr>
          <w:rFonts w:ascii="Times New Roman" w:eastAsia="OfficinaSansBoldITC" w:hAnsi="Times New Roman"/>
          <w:sz w:val="24"/>
          <w:szCs w:val="24"/>
          <w:lang w:val="ru-RU"/>
        </w:rPr>
        <w:t>8.1.1. </w:t>
      </w:r>
      <w:r w:rsidR="00CA2E26" w:rsidRPr="00A153EB">
        <w:rPr>
          <w:rFonts w:ascii="Times New Roman" w:eastAsia="Times New Roman" w:hAnsi="Times New Roman"/>
          <w:sz w:val="24"/>
          <w:szCs w:val="24"/>
          <w:lang w:val="ru-RU" w:eastAsia="ru-RU"/>
        </w:rPr>
        <w:t>Общество как совокупность людей, которые объединены общей культурой и связаны друг с другом совместной де</w:t>
      </w:r>
      <w:r w:rsidR="00D656FF">
        <w:rPr>
          <w:rFonts w:ascii="Times New Roman" w:eastAsia="Times New Roman" w:hAnsi="Times New Roman"/>
          <w:sz w:val="24"/>
          <w:szCs w:val="24"/>
          <w:lang w:val="ru-RU" w:eastAsia="ru-RU"/>
        </w:rPr>
        <w:t xml:space="preserve">ятельностью во имя общей цели. </w:t>
      </w:r>
      <w:r w:rsidR="00CA2E26" w:rsidRPr="00A153EB">
        <w:rPr>
          <w:rFonts w:ascii="Times New Roman" w:eastAsia="Times New Roman" w:hAnsi="Times New Roman"/>
          <w:sz w:val="24"/>
          <w:szCs w:val="24"/>
          <w:lang w:val="ru-RU" w:eastAsia="ru-RU"/>
        </w:rPr>
        <w:t>Наша Родина ‒ Российская Федерация. Уникальные памятники культуры России, родного края. Государственная символика Российской Федерации и своего региона. Города Золотого кольца России. Народы России. Уважение к культуре, традициям своего народа и других народов, государственным символам России.</w:t>
      </w:r>
    </w:p>
    <w:p w:rsidR="00CA2E26" w:rsidRPr="00A153EB" w:rsidRDefault="00001CF1" w:rsidP="00A153EB">
      <w:pPr>
        <w:spacing w:after="0"/>
        <w:ind w:firstLine="567"/>
        <w:contextualSpacing/>
        <w:jc w:val="both"/>
        <w:rPr>
          <w:rFonts w:ascii="Times New Roman" w:eastAsia="Times New Roman" w:hAnsi="Times New Roman"/>
          <w:sz w:val="24"/>
          <w:szCs w:val="24"/>
          <w:lang w:val="ru-RU" w:eastAsia="ru-RU"/>
        </w:rPr>
      </w:pPr>
      <w:r w:rsidRPr="00A153EB">
        <w:rPr>
          <w:rFonts w:ascii="Times New Roman" w:eastAsia="OfficinaSansBoldITC" w:hAnsi="Times New Roman"/>
          <w:sz w:val="24"/>
          <w:szCs w:val="24"/>
          <w:lang w:val="ru-RU"/>
        </w:rPr>
        <w:t>8.1.2. </w:t>
      </w:r>
      <w:r w:rsidR="00CA2E26" w:rsidRPr="00A153EB">
        <w:rPr>
          <w:rFonts w:ascii="Times New Roman" w:eastAsia="Times New Roman" w:hAnsi="Times New Roman"/>
          <w:sz w:val="24"/>
          <w:szCs w:val="24"/>
          <w:lang w:val="ru-RU" w:eastAsia="ru-RU"/>
        </w:rPr>
        <w:t>Семья – коллектив близких, родных людей. Семейный бюджет, доходы и расходы семьи. Уважение к семейным ценностям.</w:t>
      </w:r>
    </w:p>
    <w:p w:rsidR="00CA2E26" w:rsidRPr="00A153EB" w:rsidRDefault="00001CF1" w:rsidP="00A153EB">
      <w:pPr>
        <w:spacing w:after="0"/>
        <w:ind w:firstLine="567"/>
        <w:contextualSpacing/>
        <w:jc w:val="both"/>
        <w:rPr>
          <w:rFonts w:ascii="Times New Roman" w:eastAsia="Times New Roman" w:hAnsi="Times New Roman"/>
          <w:sz w:val="24"/>
          <w:szCs w:val="24"/>
          <w:lang w:val="ru-RU" w:eastAsia="ru-RU"/>
        </w:rPr>
      </w:pPr>
      <w:r w:rsidRPr="00A153EB">
        <w:rPr>
          <w:rFonts w:ascii="Times New Roman" w:eastAsia="OfficinaSansBoldITC" w:hAnsi="Times New Roman"/>
          <w:sz w:val="24"/>
          <w:szCs w:val="24"/>
          <w:lang w:val="ru-RU"/>
        </w:rPr>
        <w:lastRenderedPageBreak/>
        <w:t>8.1.3. </w:t>
      </w:r>
      <w:r w:rsidR="00CA2E26" w:rsidRPr="00A153EB">
        <w:rPr>
          <w:rFonts w:ascii="Times New Roman" w:eastAsia="Times New Roman" w:hAnsi="Times New Roman"/>
          <w:sz w:val="24"/>
          <w:szCs w:val="24"/>
          <w:lang w:val="ru-RU" w:eastAsia="ru-RU"/>
        </w:rPr>
        <w:t>Правила нравственного поведения в социуме. Внимание, уважительное отношение к людям с ограниченными возможностями здоровья, забота о них.</w:t>
      </w:r>
    </w:p>
    <w:p w:rsidR="00CA2E26" w:rsidRPr="00A153EB" w:rsidRDefault="00001CF1" w:rsidP="00A153EB">
      <w:pPr>
        <w:spacing w:after="0"/>
        <w:ind w:firstLine="567"/>
        <w:contextualSpacing/>
        <w:jc w:val="both"/>
        <w:rPr>
          <w:rFonts w:ascii="Times New Roman" w:eastAsia="Times New Roman" w:hAnsi="Times New Roman"/>
          <w:sz w:val="24"/>
          <w:szCs w:val="24"/>
          <w:lang w:val="ru-RU" w:eastAsia="ru-RU"/>
        </w:rPr>
      </w:pPr>
      <w:r w:rsidRPr="00A153EB">
        <w:rPr>
          <w:rFonts w:ascii="Times New Roman" w:eastAsia="OfficinaSansBoldITC" w:hAnsi="Times New Roman"/>
          <w:sz w:val="24"/>
          <w:szCs w:val="24"/>
          <w:lang w:val="ru-RU"/>
        </w:rPr>
        <w:t>8.1.4. </w:t>
      </w:r>
      <w:r w:rsidR="00CA2E26" w:rsidRPr="00A153EB">
        <w:rPr>
          <w:rFonts w:ascii="Times New Roman" w:eastAsia="Times New Roman" w:hAnsi="Times New Roman"/>
          <w:sz w:val="24"/>
          <w:szCs w:val="24"/>
          <w:lang w:val="ru-RU" w:eastAsia="ru-RU"/>
        </w:rPr>
        <w:t xml:space="preserve">Значение труда в жизни человека и общества. Трудолюбие </w:t>
      </w:r>
      <w:r w:rsidRPr="00A153EB">
        <w:rPr>
          <w:rFonts w:ascii="Times New Roman" w:eastAsia="Times New Roman" w:hAnsi="Times New Roman"/>
          <w:sz w:val="24"/>
          <w:szCs w:val="24"/>
          <w:lang w:val="ru-RU" w:eastAsia="ru-RU"/>
        </w:rPr>
        <w:br/>
      </w:r>
      <w:r w:rsidR="00CA2E26" w:rsidRPr="00A153EB">
        <w:rPr>
          <w:rFonts w:ascii="Times New Roman" w:eastAsia="Times New Roman" w:hAnsi="Times New Roman"/>
          <w:sz w:val="24"/>
          <w:szCs w:val="24"/>
          <w:lang w:val="ru-RU" w:eastAsia="ru-RU"/>
        </w:rPr>
        <w:t>как общественно значимая ценность в культуре народов России. Особенности труда людей родного края, их профессии.</w:t>
      </w:r>
    </w:p>
    <w:p w:rsidR="00CA2E26" w:rsidRPr="00A153EB" w:rsidRDefault="00001CF1" w:rsidP="00A153EB">
      <w:pPr>
        <w:spacing w:after="0"/>
        <w:ind w:firstLine="567"/>
        <w:contextualSpacing/>
        <w:jc w:val="both"/>
        <w:rPr>
          <w:rFonts w:ascii="Times New Roman" w:eastAsia="Times New Roman" w:hAnsi="Times New Roman"/>
          <w:sz w:val="24"/>
          <w:szCs w:val="24"/>
          <w:lang w:val="ru-RU" w:eastAsia="ru-RU"/>
        </w:rPr>
      </w:pPr>
      <w:r w:rsidRPr="00A153EB">
        <w:rPr>
          <w:rFonts w:ascii="Times New Roman" w:eastAsia="OfficinaSansBoldITC" w:hAnsi="Times New Roman"/>
          <w:sz w:val="24"/>
          <w:szCs w:val="24"/>
          <w:lang w:val="ru-RU"/>
        </w:rPr>
        <w:t>8.1.5. </w:t>
      </w:r>
      <w:r w:rsidR="00CA2E26" w:rsidRPr="00A153EB">
        <w:rPr>
          <w:rFonts w:ascii="Times New Roman" w:eastAsia="Times New Roman" w:hAnsi="Times New Roman"/>
          <w:sz w:val="24"/>
          <w:szCs w:val="24"/>
          <w:lang w:val="ru-RU" w:eastAsia="ru-RU"/>
        </w:rPr>
        <w:t>Страны и народы мира. Памятники природы и культуры – символы стран, в которых они находятся.</w:t>
      </w:r>
    </w:p>
    <w:p w:rsidR="00CA2E26" w:rsidRPr="00A153EB" w:rsidRDefault="00001CF1" w:rsidP="00A153EB">
      <w:pPr>
        <w:spacing w:after="0"/>
        <w:ind w:firstLine="567"/>
        <w:contextualSpacing/>
        <w:jc w:val="both"/>
        <w:rPr>
          <w:rFonts w:ascii="Times New Roman" w:eastAsia="Times New Roman" w:hAnsi="Times New Roman"/>
          <w:sz w:val="24"/>
          <w:szCs w:val="24"/>
          <w:lang w:val="ru-RU" w:eastAsia="ru-RU"/>
        </w:rPr>
      </w:pPr>
      <w:r w:rsidRPr="00A153EB">
        <w:rPr>
          <w:rFonts w:ascii="Times New Roman" w:eastAsia="OfficinaSansBoldITC" w:hAnsi="Times New Roman"/>
          <w:sz w:val="24"/>
          <w:szCs w:val="24"/>
          <w:lang w:val="ru-RU"/>
        </w:rPr>
        <w:t>8.2. </w:t>
      </w:r>
      <w:r w:rsidR="00CA2E26" w:rsidRPr="00A153EB">
        <w:rPr>
          <w:rFonts w:ascii="Times New Roman" w:eastAsia="Times New Roman" w:hAnsi="Times New Roman"/>
          <w:iCs/>
          <w:sz w:val="24"/>
          <w:szCs w:val="24"/>
          <w:lang w:val="ru-RU" w:eastAsia="ru-RU"/>
        </w:rPr>
        <w:t>Человек и природа.</w:t>
      </w:r>
    </w:p>
    <w:p w:rsidR="00CA2E26" w:rsidRPr="00A153EB" w:rsidRDefault="00001CF1" w:rsidP="00A153EB">
      <w:pPr>
        <w:spacing w:after="0"/>
        <w:ind w:firstLine="567"/>
        <w:contextualSpacing/>
        <w:jc w:val="both"/>
        <w:rPr>
          <w:rFonts w:ascii="Times New Roman" w:eastAsia="Times New Roman" w:hAnsi="Times New Roman"/>
          <w:sz w:val="24"/>
          <w:szCs w:val="24"/>
          <w:lang w:val="ru-RU" w:eastAsia="ru-RU"/>
        </w:rPr>
      </w:pPr>
      <w:r w:rsidRPr="00A153EB">
        <w:rPr>
          <w:rFonts w:ascii="Times New Roman" w:eastAsia="OfficinaSansBoldITC" w:hAnsi="Times New Roman"/>
          <w:sz w:val="24"/>
          <w:szCs w:val="24"/>
          <w:lang w:val="ru-RU"/>
        </w:rPr>
        <w:t>8.2.1. </w:t>
      </w:r>
      <w:r w:rsidR="00CA2E26" w:rsidRPr="00A153EB">
        <w:rPr>
          <w:rFonts w:ascii="Times New Roman" w:eastAsia="Times New Roman" w:hAnsi="Times New Roman"/>
          <w:sz w:val="24"/>
          <w:szCs w:val="24"/>
          <w:lang w:val="ru-RU" w:eastAsia="ru-RU"/>
        </w:rPr>
        <w:t>Методы изучения природы. Карта мира. Материки и части света. Вещество. Разнообразие веществ в окружающем мире.</w:t>
      </w:r>
    </w:p>
    <w:p w:rsidR="00CA2E26" w:rsidRPr="00A153EB" w:rsidRDefault="00001CF1" w:rsidP="00A153EB">
      <w:pPr>
        <w:spacing w:after="0"/>
        <w:ind w:firstLine="567"/>
        <w:contextualSpacing/>
        <w:jc w:val="both"/>
        <w:rPr>
          <w:rFonts w:ascii="Times New Roman" w:eastAsia="Times New Roman" w:hAnsi="Times New Roman"/>
          <w:sz w:val="24"/>
          <w:szCs w:val="24"/>
          <w:lang w:val="ru-RU" w:eastAsia="ru-RU"/>
        </w:rPr>
      </w:pPr>
      <w:r w:rsidRPr="00A153EB">
        <w:rPr>
          <w:rFonts w:ascii="Times New Roman" w:eastAsia="OfficinaSansBoldITC" w:hAnsi="Times New Roman"/>
          <w:sz w:val="24"/>
          <w:szCs w:val="24"/>
          <w:lang w:val="ru-RU"/>
        </w:rPr>
        <w:t>8.2.2. </w:t>
      </w:r>
      <w:r w:rsidR="00CA2E26" w:rsidRPr="00A153EB">
        <w:rPr>
          <w:rFonts w:ascii="Times New Roman" w:eastAsia="Times New Roman" w:hAnsi="Times New Roman"/>
          <w:sz w:val="24"/>
          <w:szCs w:val="24"/>
          <w:lang w:val="ru-RU" w:eastAsia="ru-RU"/>
        </w:rPr>
        <w:t>Примеры веществ: соль, сахар, вода, природный газ. Твёрдые тела, жидкости, газы. Простейшие практические работы с веществами, жидкостями, газами. Воздух – смесь газов. Свойства воздуха. Значение воздуха для растений, животных, человека. Вода. Свойства воды. Состояния воды, её распространение в природе, значение для живых организмов и хозяйственной жизни человека. Круговорот воды в природе. Охрана воздуха, воды. Горные породы и минералы. Полезные ископаемые, их значение в хозяйстве человека, бережное отношение людей к полезным ископаемым. Полезные ископаемые родного края (2-3 примера). Почва, её состав, значение для живой природы и хозяйственной жизни человека.</w:t>
      </w:r>
    </w:p>
    <w:p w:rsidR="00CA2E26" w:rsidRPr="00A153EB" w:rsidRDefault="00001CF1" w:rsidP="00A153EB">
      <w:pPr>
        <w:spacing w:after="0"/>
        <w:ind w:firstLine="567"/>
        <w:contextualSpacing/>
        <w:jc w:val="both"/>
        <w:rPr>
          <w:rFonts w:ascii="Times New Roman" w:eastAsia="Times New Roman" w:hAnsi="Times New Roman"/>
          <w:sz w:val="24"/>
          <w:szCs w:val="24"/>
          <w:lang w:val="ru-RU" w:eastAsia="ru-RU"/>
        </w:rPr>
      </w:pPr>
      <w:r w:rsidRPr="00A153EB">
        <w:rPr>
          <w:rFonts w:ascii="Times New Roman" w:eastAsia="OfficinaSansBoldITC" w:hAnsi="Times New Roman"/>
          <w:sz w:val="24"/>
          <w:szCs w:val="24"/>
          <w:lang w:val="ru-RU"/>
        </w:rPr>
        <w:t>8.2.3. </w:t>
      </w:r>
      <w:r w:rsidR="00CA2E26" w:rsidRPr="00A153EB">
        <w:rPr>
          <w:rFonts w:ascii="Times New Roman" w:eastAsia="Times New Roman" w:hAnsi="Times New Roman"/>
          <w:sz w:val="24"/>
          <w:szCs w:val="24"/>
          <w:lang w:val="ru-RU" w:eastAsia="ru-RU"/>
        </w:rPr>
        <w:t>Первоначальные представления о бактериях. Грибы: строение шляпочных грибов. Грибы съедобные и несъедобные. Разнообразие растений. Зависимость жизненного цикла организмов от условий окружающей среды. Размножение и развитие растений. Особенности питания и дыхания растений. Роль растений в природе и жизни людей, бережное отношение человека к растениям. Условия, необходимые для жизни растения (свет, тепло, воздух, вода). Наблюдение роста растений, фиксация изменений. Растения родного края, названия и краткая характеристика на основе наблюдений. Охрана растений.</w:t>
      </w:r>
    </w:p>
    <w:p w:rsidR="00CA2E26" w:rsidRPr="00A153EB" w:rsidRDefault="00001CF1" w:rsidP="00A153EB">
      <w:pPr>
        <w:spacing w:after="0"/>
        <w:ind w:firstLine="567"/>
        <w:contextualSpacing/>
        <w:jc w:val="both"/>
        <w:rPr>
          <w:rFonts w:ascii="Times New Roman" w:eastAsia="Times New Roman" w:hAnsi="Times New Roman"/>
          <w:sz w:val="24"/>
          <w:szCs w:val="24"/>
          <w:lang w:val="ru-RU" w:eastAsia="ru-RU"/>
        </w:rPr>
      </w:pPr>
      <w:r w:rsidRPr="00A153EB">
        <w:rPr>
          <w:rFonts w:ascii="Times New Roman" w:eastAsia="OfficinaSansBoldITC" w:hAnsi="Times New Roman"/>
          <w:sz w:val="24"/>
          <w:szCs w:val="24"/>
          <w:lang w:val="ru-RU"/>
        </w:rPr>
        <w:t>8.2.4. </w:t>
      </w:r>
      <w:r w:rsidR="00CA2E26" w:rsidRPr="00A153EB">
        <w:rPr>
          <w:rFonts w:ascii="Times New Roman" w:eastAsia="Times New Roman" w:hAnsi="Times New Roman"/>
          <w:sz w:val="24"/>
          <w:szCs w:val="24"/>
          <w:lang w:val="ru-RU" w:eastAsia="ru-RU"/>
        </w:rPr>
        <w:t xml:space="preserve">Разнообразие животных. Зависимость жизненного цикла организмов </w:t>
      </w:r>
      <w:r w:rsidR="00CA2E26" w:rsidRPr="00A153EB">
        <w:rPr>
          <w:rFonts w:ascii="Times New Roman" w:eastAsia="Times New Roman" w:hAnsi="Times New Roman"/>
          <w:sz w:val="24"/>
          <w:szCs w:val="24"/>
          <w:lang w:val="ru-RU" w:eastAsia="ru-RU"/>
        </w:rPr>
        <w:br/>
        <w:t xml:space="preserve">от условий окружающей среды. Размножение и развитие животных (рыбы, птицы, звери). Особенности питания животных. Цепи питания. Условия, необходимые </w:t>
      </w:r>
      <w:r w:rsidR="00CA2E26" w:rsidRPr="00F058CF">
        <w:rPr>
          <w:rFonts w:ascii="Times New Roman" w:eastAsia="Times New Roman" w:hAnsi="Times New Roman"/>
          <w:sz w:val="24"/>
          <w:szCs w:val="24"/>
          <w:lang w:val="ru-RU" w:eastAsia="ru-RU"/>
        </w:rPr>
        <w:br/>
      </w:r>
      <w:r w:rsidR="00CA2E26" w:rsidRPr="00A153EB">
        <w:rPr>
          <w:rFonts w:ascii="Times New Roman" w:eastAsia="Times New Roman" w:hAnsi="Times New Roman"/>
          <w:sz w:val="24"/>
          <w:szCs w:val="24"/>
          <w:lang w:val="ru-RU" w:eastAsia="ru-RU"/>
        </w:rPr>
        <w:t>для жизни животных (воздух, вода, тепло, пища). Роль животных в природе и жизни людей, бережное отношение человека к животным. Охрана животных. Животные родного края, их названия, краткая характеристика на основе наблюдений.</w:t>
      </w:r>
    </w:p>
    <w:p w:rsidR="00CA2E26" w:rsidRPr="00A153EB" w:rsidRDefault="00001CF1" w:rsidP="00A153EB">
      <w:pPr>
        <w:spacing w:after="0"/>
        <w:ind w:firstLine="567"/>
        <w:contextualSpacing/>
        <w:jc w:val="both"/>
        <w:rPr>
          <w:rFonts w:ascii="Times New Roman" w:eastAsia="Times New Roman" w:hAnsi="Times New Roman"/>
          <w:sz w:val="24"/>
          <w:szCs w:val="24"/>
          <w:lang w:val="ru-RU" w:eastAsia="ru-RU"/>
        </w:rPr>
      </w:pPr>
      <w:r w:rsidRPr="00A153EB">
        <w:rPr>
          <w:rFonts w:ascii="Times New Roman" w:eastAsia="OfficinaSansBoldITC" w:hAnsi="Times New Roman"/>
          <w:sz w:val="24"/>
          <w:szCs w:val="24"/>
          <w:lang w:val="ru-RU"/>
        </w:rPr>
        <w:t>8.2.5. </w:t>
      </w:r>
      <w:r w:rsidR="00CA2E26" w:rsidRPr="00A153EB">
        <w:rPr>
          <w:rFonts w:ascii="Times New Roman" w:eastAsia="Times New Roman" w:hAnsi="Times New Roman"/>
          <w:sz w:val="24"/>
          <w:szCs w:val="24"/>
          <w:lang w:val="ru-RU" w:eastAsia="ru-RU"/>
        </w:rPr>
        <w:t>Природные сообщества: лес, луг, пруд. Взаимосвязи в природном сообществе: растения ‒ пища и укрытие для животных; животные – распространители плодов и семян растений. Влияние человека на природные сообщества. Природные сообщества родного края (2-3 примера на основе наблюдений). Правила нравственного поведения в природных сообществах.</w:t>
      </w:r>
    </w:p>
    <w:p w:rsidR="00CA2E26" w:rsidRPr="00A153EB" w:rsidRDefault="00001CF1" w:rsidP="00A153EB">
      <w:pPr>
        <w:spacing w:after="0"/>
        <w:ind w:firstLine="567"/>
        <w:contextualSpacing/>
        <w:jc w:val="both"/>
        <w:rPr>
          <w:rFonts w:ascii="Times New Roman" w:eastAsia="Times New Roman" w:hAnsi="Times New Roman"/>
          <w:sz w:val="24"/>
          <w:szCs w:val="24"/>
          <w:lang w:val="ru-RU" w:eastAsia="ru-RU"/>
        </w:rPr>
      </w:pPr>
      <w:r w:rsidRPr="00A153EB">
        <w:rPr>
          <w:rFonts w:ascii="Times New Roman" w:eastAsia="OfficinaSansBoldITC" w:hAnsi="Times New Roman"/>
          <w:sz w:val="24"/>
          <w:szCs w:val="24"/>
          <w:lang w:val="ru-RU"/>
        </w:rPr>
        <w:t>8.2.6. </w:t>
      </w:r>
      <w:r w:rsidR="00CA2E26" w:rsidRPr="00A153EB">
        <w:rPr>
          <w:rFonts w:ascii="Times New Roman" w:eastAsia="Times New Roman" w:hAnsi="Times New Roman"/>
          <w:sz w:val="24"/>
          <w:szCs w:val="24"/>
          <w:lang w:val="ru-RU" w:eastAsia="ru-RU"/>
        </w:rPr>
        <w:t>Человек – часть природы. Общее представление о строении тела человека. Системы органов (опорно-двигательная, пищеварительная, дыхательная, кровеносная, нервная, органы чувств), их роль в жизнедеятельности организма. Измерение температуры тела человека, частоты пульса.</w:t>
      </w:r>
    </w:p>
    <w:p w:rsidR="00CA2E26" w:rsidRPr="00A153EB" w:rsidRDefault="00001CF1" w:rsidP="00A153EB">
      <w:pPr>
        <w:spacing w:after="0"/>
        <w:ind w:firstLine="567"/>
        <w:contextualSpacing/>
        <w:jc w:val="both"/>
        <w:rPr>
          <w:rFonts w:ascii="Times New Roman" w:eastAsia="Times New Roman" w:hAnsi="Times New Roman"/>
          <w:sz w:val="24"/>
          <w:szCs w:val="24"/>
          <w:lang w:val="ru-RU" w:eastAsia="ru-RU"/>
        </w:rPr>
      </w:pPr>
      <w:r w:rsidRPr="00A153EB">
        <w:rPr>
          <w:rFonts w:ascii="Times New Roman" w:eastAsia="OfficinaSansBoldITC" w:hAnsi="Times New Roman"/>
          <w:sz w:val="24"/>
          <w:szCs w:val="24"/>
          <w:lang w:val="ru-RU"/>
        </w:rPr>
        <w:t>8.3. </w:t>
      </w:r>
      <w:r w:rsidR="00CA2E26" w:rsidRPr="00A153EB">
        <w:rPr>
          <w:rFonts w:ascii="Times New Roman" w:eastAsia="Times New Roman" w:hAnsi="Times New Roman"/>
          <w:iCs/>
          <w:sz w:val="24"/>
          <w:szCs w:val="24"/>
          <w:lang w:val="ru-RU" w:eastAsia="ru-RU"/>
        </w:rPr>
        <w:t>Правила безопасной жизнедеятельности.</w:t>
      </w:r>
    </w:p>
    <w:p w:rsidR="00CA2E26" w:rsidRPr="00A153EB" w:rsidRDefault="00001CF1" w:rsidP="00A153EB">
      <w:pPr>
        <w:spacing w:after="0"/>
        <w:ind w:firstLine="567"/>
        <w:contextualSpacing/>
        <w:jc w:val="both"/>
        <w:rPr>
          <w:rFonts w:ascii="Times New Roman" w:eastAsia="Times New Roman" w:hAnsi="Times New Roman"/>
          <w:sz w:val="24"/>
          <w:szCs w:val="24"/>
          <w:lang w:val="ru-RU" w:eastAsia="ru-RU"/>
        </w:rPr>
      </w:pPr>
      <w:r w:rsidRPr="00A153EB">
        <w:rPr>
          <w:rFonts w:ascii="Times New Roman" w:eastAsia="OfficinaSansBoldITC" w:hAnsi="Times New Roman"/>
          <w:sz w:val="24"/>
          <w:szCs w:val="24"/>
          <w:lang w:val="ru-RU"/>
        </w:rPr>
        <w:t>8.3.1. </w:t>
      </w:r>
      <w:r w:rsidR="00CA2E26" w:rsidRPr="00A153EB">
        <w:rPr>
          <w:rFonts w:ascii="Times New Roman" w:eastAsia="Times New Roman" w:hAnsi="Times New Roman"/>
          <w:sz w:val="24"/>
          <w:szCs w:val="24"/>
          <w:lang w:val="ru-RU" w:eastAsia="ru-RU"/>
        </w:rPr>
        <w:t>Здоровый образ жизни: двигательная активность (утренняя зарядка, динамические паузы), закаливание и профилактика заболеваний. Забота о з</w:t>
      </w:r>
      <w:r w:rsidR="00D656FF">
        <w:rPr>
          <w:rFonts w:ascii="Times New Roman" w:eastAsia="Times New Roman" w:hAnsi="Times New Roman"/>
          <w:sz w:val="24"/>
          <w:szCs w:val="24"/>
          <w:lang w:val="ru-RU" w:eastAsia="ru-RU"/>
        </w:rPr>
        <w:t xml:space="preserve">доровье </w:t>
      </w:r>
      <w:r w:rsidR="00CA2E26" w:rsidRPr="00A153EB">
        <w:rPr>
          <w:rFonts w:ascii="Times New Roman" w:eastAsia="Times New Roman" w:hAnsi="Times New Roman"/>
          <w:sz w:val="24"/>
          <w:szCs w:val="24"/>
          <w:lang w:val="ru-RU" w:eastAsia="ru-RU"/>
        </w:rPr>
        <w:t>и безопасности окружающих людей. Безопасность во дворе жилого дома (правила перемещения внутри двора и пересечения дворовой проезжей части, безопасные зоны электрических, газовых, тепловых подстанций и других опасных объектов инженерной инфраструктуры жилого дома, предупреждающие знаки безопасности). Правила безопасного поведения пасса</w:t>
      </w:r>
      <w:r w:rsidR="00A153EB" w:rsidRPr="00A153EB">
        <w:rPr>
          <w:rFonts w:ascii="Times New Roman" w:eastAsia="Times New Roman" w:hAnsi="Times New Roman"/>
          <w:sz w:val="24"/>
          <w:szCs w:val="24"/>
          <w:lang w:val="ru-RU" w:eastAsia="ru-RU"/>
        </w:rPr>
        <w:t xml:space="preserve">жира железнодорожного, водного </w:t>
      </w:r>
      <w:r w:rsidR="00CA2E26" w:rsidRPr="00A153EB">
        <w:rPr>
          <w:rFonts w:ascii="Times New Roman" w:eastAsia="Times New Roman" w:hAnsi="Times New Roman"/>
          <w:sz w:val="24"/>
          <w:szCs w:val="24"/>
          <w:lang w:val="ru-RU" w:eastAsia="ru-RU"/>
        </w:rPr>
        <w:t xml:space="preserve">и авиатранспорта (правила безопасного поведения на вокзалах и в аэропортах, безопасное поведение </w:t>
      </w:r>
      <w:r w:rsidR="00CA2E26" w:rsidRPr="00A153EB">
        <w:rPr>
          <w:rFonts w:ascii="Times New Roman" w:eastAsia="Times New Roman" w:hAnsi="Times New Roman"/>
          <w:sz w:val="24"/>
          <w:szCs w:val="24"/>
          <w:lang w:val="ru-RU" w:eastAsia="ru-RU"/>
        </w:rPr>
        <w:lastRenderedPageBreak/>
        <w:t>в вагоне, на борту самолёта, судна; знаки безопасности). Безопасность в информационно-телекоммуникационной сети «Интернет» (ориентирование в признаках мошеннических действий, защита персональной информации, правила коммуникации в месс</w:t>
      </w:r>
      <w:r w:rsidR="00A153EB" w:rsidRPr="00A153EB">
        <w:rPr>
          <w:rFonts w:ascii="Times New Roman" w:eastAsia="Times New Roman" w:hAnsi="Times New Roman"/>
          <w:sz w:val="24"/>
          <w:szCs w:val="24"/>
          <w:lang w:val="ru-RU" w:eastAsia="ru-RU"/>
        </w:rPr>
        <w:t xml:space="preserve">енджерах и социальных группах) </w:t>
      </w:r>
      <w:r w:rsidR="00CA2E26" w:rsidRPr="00A153EB">
        <w:rPr>
          <w:rFonts w:ascii="Times New Roman" w:eastAsia="Times New Roman" w:hAnsi="Times New Roman"/>
          <w:sz w:val="24"/>
          <w:szCs w:val="24"/>
          <w:lang w:val="ru-RU" w:eastAsia="ru-RU"/>
        </w:rPr>
        <w:t>в условиях контролируемого доступа в информационно-телекоммуникационную сеть «Интернет».</w:t>
      </w:r>
    </w:p>
    <w:p w:rsidR="00001CF1" w:rsidRPr="00A153EB" w:rsidRDefault="00001CF1" w:rsidP="00A153EB">
      <w:pPr>
        <w:spacing w:after="0"/>
        <w:ind w:firstLine="567"/>
        <w:contextualSpacing/>
        <w:jc w:val="both"/>
        <w:rPr>
          <w:rFonts w:ascii="Times New Roman" w:eastAsia="SchoolBookSanPin" w:hAnsi="Times New Roman"/>
          <w:bCs/>
          <w:sz w:val="24"/>
          <w:szCs w:val="24"/>
          <w:lang w:val="ru-RU"/>
        </w:rPr>
      </w:pPr>
      <w:r w:rsidRPr="00A153EB">
        <w:rPr>
          <w:rFonts w:ascii="Times New Roman" w:eastAsia="SchoolBookSanPin" w:hAnsi="Times New Roman"/>
          <w:sz w:val="24"/>
          <w:szCs w:val="24"/>
          <w:lang w:val="ru-RU"/>
        </w:rPr>
        <w:t xml:space="preserve">8.4. Изучение окружающего мира в 3 классе способствует </w:t>
      </w:r>
      <w:r w:rsidRPr="00A153EB">
        <w:rPr>
          <w:rFonts w:ascii="Times New Roman" w:eastAsia="Times New Roman" w:hAnsi="Times New Roman"/>
          <w:sz w:val="24"/>
          <w:szCs w:val="24"/>
          <w:lang w:val="ru-RU"/>
        </w:rPr>
        <w:t xml:space="preserve">освоению </w:t>
      </w:r>
      <w:r w:rsidRPr="00A153EB">
        <w:rPr>
          <w:rFonts w:ascii="Times New Roman" w:eastAsia="Times New Roman" w:hAnsi="Times New Roman"/>
          <w:sz w:val="24"/>
          <w:szCs w:val="24"/>
          <w:lang w:val="ru-RU"/>
        </w:rPr>
        <w:br/>
        <w:t>ряда универсальных учебных действий</w:t>
      </w:r>
      <w:r w:rsidRPr="00A153EB">
        <w:rPr>
          <w:rFonts w:ascii="Times New Roman" w:eastAsia="SchoolBookSanPin" w:hAnsi="Times New Roman"/>
          <w:sz w:val="24"/>
          <w:szCs w:val="24"/>
          <w:lang w:val="ru-RU"/>
        </w:rPr>
        <w:t xml:space="preserve">: </w:t>
      </w:r>
      <w:r w:rsidRPr="00A153EB">
        <w:rPr>
          <w:rFonts w:ascii="Times New Roman" w:eastAsia="SchoolBookSanPin" w:hAnsi="Times New Roman"/>
          <w:bCs/>
          <w:sz w:val="24"/>
          <w:szCs w:val="24"/>
          <w:lang w:val="ru-RU"/>
        </w:rPr>
        <w:t xml:space="preserve">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001CF1" w:rsidRPr="00A153EB" w:rsidRDefault="00D656FF" w:rsidP="00A153EB">
      <w:pPr>
        <w:spacing w:after="0"/>
        <w:ind w:firstLine="567"/>
        <w:contextualSpacing/>
        <w:jc w:val="both"/>
        <w:rPr>
          <w:rFonts w:ascii="Times New Roman" w:eastAsia="SchoolBookSanPin" w:hAnsi="Times New Roman"/>
          <w:sz w:val="24"/>
          <w:szCs w:val="24"/>
          <w:lang w:val="ru-RU"/>
        </w:rPr>
      </w:pPr>
      <w:r>
        <w:rPr>
          <w:rFonts w:ascii="Times New Roman" w:eastAsia="OfficinaSansBoldITC" w:hAnsi="Times New Roman"/>
          <w:sz w:val="24"/>
          <w:szCs w:val="24"/>
          <w:lang w:val="ru-RU"/>
        </w:rPr>
        <w:t>8</w:t>
      </w:r>
      <w:r w:rsidR="00001CF1" w:rsidRPr="00A153EB">
        <w:rPr>
          <w:rFonts w:ascii="Times New Roman" w:eastAsia="OfficinaSansBoldITC" w:hAnsi="Times New Roman"/>
          <w:sz w:val="24"/>
          <w:szCs w:val="24"/>
          <w:lang w:val="ru-RU"/>
        </w:rPr>
        <w:t>.4.1. </w:t>
      </w:r>
      <w:r w:rsidR="00001CF1" w:rsidRPr="00A153EB">
        <w:rPr>
          <w:rFonts w:ascii="Times New Roman" w:eastAsia="SchoolBookSanPin" w:hAnsi="Times New Roman"/>
          <w:sz w:val="24"/>
          <w:szCs w:val="24"/>
          <w:lang w:val="ru-RU"/>
        </w:rPr>
        <w:t xml:space="preserve">Базовые логические </w:t>
      </w:r>
      <w:r w:rsidR="00544C15" w:rsidRPr="00A153EB">
        <w:rPr>
          <w:rFonts w:ascii="Times New Roman" w:eastAsia="SchoolBookSanPin" w:hAnsi="Times New Roman"/>
          <w:sz w:val="24"/>
          <w:szCs w:val="24"/>
          <w:lang w:val="ru-RU"/>
        </w:rPr>
        <w:t xml:space="preserve">и исследовательские </w:t>
      </w:r>
      <w:r w:rsidR="00001CF1" w:rsidRPr="00A153EB">
        <w:rPr>
          <w:rFonts w:ascii="Times New Roman" w:eastAsia="SchoolBookSanPin" w:hAnsi="Times New Roman"/>
          <w:sz w:val="24"/>
          <w:szCs w:val="24"/>
          <w:lang w:val="ru-RU"/>
        </w:rPr>
        <w:t xml:space="preserve">действия как часть </w:t>
      </w:r>
      <w:r w:rsidR="00001CF1" w:rsidRPr="00A153EB">
        <w:rPr>
          <w:rFonts w:ascii="Times New Roman" w:eastAsia="SchoolBookSanPin" w:hAnsi="Times New Roman"/>
          <w:bCs/>
          <w:sz w:val="24"/>
          <w:szCs w:val="24"/>
          <w:lang w:val="ru-RU"/>
        </w:rPr>
        <w:t>познавательных универсальных учебных действий</w:t>
      </w:r>
      <w:r w:rsidR="00001CF1" w:rsidRPr="00A153EB">
        <w:rPr>
          <w:rFonts w:ascii="Times New Roman" w:eastAsia="SchoolBookSanPin" w:hAnsi="Times New Roman"/>
          <w:sz w:val="24"/>
          <w:szCs w:val="24"/>
          <w:lang w:val="ru-RU"/>
        </w:rPr>
        <w:t xml:space="preserve"> способствуют формированию умений:</w:t>
      </w:r>
    </w:p>
    <w:p w:rsidR="00001CF1" w:rsidRPr="00A153EB" w:rsidRDefault="00001CF1"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проводить несложные наблюдения в природе (сезонные изменения, поведение животных) по предложенному и самостоятельно составленному плану; на основе результатов совместных с одноклассниками наблюдений (в парах, группах) делать выводы;</w:t>
      </w:r>
    </w:p>
    <w:p w:rsidR="00001CF1" w:rsidRPr="00A153EB" w:rsidRDefault="00001CF1"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 xml:space="preserve">устанавливать зависимость между внешним видом, особенностями поведения </w:t>
      </w:r>
      <w:r w:rsidRPr="00A153EB">
        <w:rPr>
          <w:rFonts w:ascii="Times New Roman" w:eastAsia="Times New Roman" w:hAnsi="Times New Roman"/>
          <w:sz w:val="24"/>
          <w:szCs w:val="24"/>
          <w:lang w:val="ru-RU" w:eastAsia="ru-RU"/>
        </w:rPr>
        <w:br/>
        <w:t>и условиями жизни животного;</w:t>
      </w:r>
    </w:p>
    <w:p w:rsidR="00001CF1" w:rsidRPr="00A153EB" w:rsidRDefault="00001CF1"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определять (в процессе рассматривания объектов и явлений) существенные признаки и отношения между объектами и явлениями;</w:t>
      </w:r>
    </w:p>
    <w:p w:rsidR="00001CF1" w:rsidRPr="00A153EB" w:rsidRDefault="00001CF1"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моделировать цепи питания в природном сообществе;</w:t>
      </w:r>
    </w:p>
    <w:p w:rsidR="00001CF1" w:rsidRPr="00A153EB" w:rsidRDefault="00001CF1"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различать понятия «век», «столетие», «историческое время»;</w:t>
      </w:r>
    </w:p>
    <w:p w:rsidR="00001CF1" w:rsidRPr="00A153EB" w:rsidRDefault="00001CF1"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соотносить историческое событие с датой (историческим периодом).</w:t>
      </w:r>
    </w:p>
    <w:p w:rsidR="00001CF1" w:rsidRPr="00A153EB" w:rsidRDefault="00001CF1" w:rsidP="00A153EB">
      <w:pPr>
        <w:spacing w:after="0"/>
        <w:ind w:firstLine="567"/>
        <w:contextualSpacing/>
        <w:jc w:val="both"/>
        <w:rPr>
          <w:rFonts w:ascii="Times New Roman" w:eastAsia="SchoolBookSanPin" w:hAnsi="Times New Roman"/>
          <w:sz w:val="24"/>
          <w:szCs w:val="24"/>
          <w:lang w:val="ru-RU"/>
        </w:rPr>
      </w:pPr>
      <w:r w:rsidRPr="00A153EB">
        <w:rPr>
          <w:rFonts w:ascii="Times New Roman" w:eastAsia="OfficinaSansBoldITC" w:hAnsi="Times New Roman"/>
          <w:sz w:val="24"/>
          <w:szCs w:val="24"/>
          <w:lang w:val="ru-RU"/>
        </w:rPr>
        <w:t>8.4.2. </w:t>
      </w:r>
      <w:r w:rsidRPr="00A153EB">
        <w:rPr>
          <w:rFonts w:ascii="Times New Roman" w:eastAsia="SchoolBookSanPin" w:hAnsi="Times New Roman"/>
          <w:sz w:val="24"/>
          <w:szCs w:val="24"/>
          <w:lang w:val="ru-RU"/>
        </w:rPr>
        <w:t xml:space="preserve">Работа с информацией как часть </w:t>
      </w:r>
      <w:r w:rsidRPr="00A153EB">
        <w:rPr>
          <w:rFonts w:ascii="Times New Roman" w:eastAsia="SchoolBookSanPin" w:hAnsi="Times New Roman"/>
          <w:bCs/>
          <w:sz w:val="24"/>
          <w:szCs w:val="24"/>
          <w:lang w:val="ru-RU"/>
        </w:rPr>
        <w:t>познавательных универсальных учебных действий</w:t>
      </w:r>
      <w:r w:rsidRPr="00A153EB">
        <w:rPr>
          <w:rFonts w:ascii="Times New Roman" w:eastAsia="SchoolBookSanPin" w:hAnsi="Times New Roman"/>
          <w:sz w:val="24"/>
          <w:szCs w:val="24"/>
          <w:lang w:val="ru-RU"/>
        </w:rPr>
        <w:t xml:space="preserve"> способствует формированию умений:</w:t>
      </w:r>
    </w:p>
    <w:p w:rsidR="00001CF1" w:rsidRPr="00A153EB" w:rsidRDefault="00001CF1"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 xml:space="preserve">понимать, что работа с моделями Земли (глобус, карта) может дать полезную </w:t>
      </w:r>
      <w:r w:rsidRPr="00A153EB">
        <w:rPr>
          <w:rFonts w:ascii="Times New Roman" w:eastAsia="Times New Roman" w:hAnsi="Times New Roman"/>
          <w:sz w:val="24"/>
          <w:szCs w:val="24"/>
          <w:lang w:val="ru-RU" w:eastAsia="ru-RU"/>
        </w:rPr>
        <w:br/>
        <w:t>и интересную информацию о природе нашей планеты; находить на глобусе материки и океаны, воспроизводить их названия; находить на карте нашу страну, столицу, свой регион;</w:t>
      </w:r>
    </w:p>
    <w:p w:rsidR="00001CF1" w:rsidRPr="00A153EB" w:rsidRDefault="00001CF1"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читать несложные планы, соотносить условные обозначения с изображёнными объектами;</w:t>
      </w:r>
    </w:p>
    <w:p w:rsidR="00001CF1" w:rsidRPr="00A153EB" w:rsidRDefault="00001CF1"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 xml:space="preserve">находить по предложению учителя информацию в разных источниках: текстах, таблицах, схемах, в том числе в информационно-коммуникационной сети «Интернет» (в условиях контролируемого входа); </w:t>
      </w:r>
    </w:p>
    <w:p w:rsidR="00001CF1" w:rsidRPr="00A153EB" w:rsidRDefault="00001CF1"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соблюдать правила безопасности при работе в информационной среде.</w:t>
      </w:r>
    </w:p>
    <w:p w:rsidR="00001CF1" w:rsidRPr="00A153EB" w:rsidRDefault="00001CF1" w:rsidP="00A153EB">
      <w:pPr>
        <w:spacing w:after="0"/>
        <w:ind w:firstLine="567"/>
        <w:contextualSpacing/>
        <w:jc w:val="both"/>
        <w:rPr>
          <w:rFonts w:ascii="Times New Roman" w:eastAsia="SchoolBookSanPin" w:hAnsi="Times New Roman"/>
          <w:sz w:val="24"/>
          <w:szCs w:val="24"/>
          <w:lang w:val="ru-RU"/>
        </w:rPr>
      </w:pPr>
      <w:r w:rsidRPr="00A153EB">
        <w:rPr>
          <w:rFonts w:ascii="Times New Roman" w:eastAsia="OfficinaSansBoldITC" w:hAnsi="Times New Roman"/>
          <w:sz w:val="24"/>
          <w:szCs w:val="24"/>
          <w:lang w:val="ru-RU"/>
        </w:rPr>
        <w:t>8.4.3. </w:t>
      </w:r>
      <w:r w:rsidRPr="00A153EB">
        <w:rPr>
          <w:rFonts w:ascii="Times New Roman" w:eastAsia="Times New Roman" w:hAnsi="Times New Roman"/>
          <w:sz w:val="24"/>
          <w:szCs w:val="24"/>
          <w:lang w:val="ru-RU"/>
        </w:rPr>
        <w:t>Коммуникативные универсальные учебные действия</w:t>
      </w:r>
      <w:r w:rsidRPr="00A153EB">
        <w:rPr>
          <w:rFonts w:ascii="Times New Roman" w:eastAsia="SchoolBookSanPin" w:hAnsi="Times New Roman"/>
          <w:sz w:val="24"/>
          <w:szCs w:val="24"/>
          <w:lang w:val="ru-RU"/>
        </w:rPr>
        <w:t xml:space="preserve"> способствуют формированию умений:</w:t>
      </w:r>
    </w:p>
    <w:p w:rsidR="00001CF1" w:rsidRPr="00A153EB" w:rsidRDefault="00001CF1" w:rsidP="00A153EB">
      <w:pPr>
        <w:pStyle w:val="a4"/>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 xml:space="preserve">ориентироваться в понятиях, соотносить понятия и термины с их краткой характеристикой: </w:t>
      </w:r>
    </w:p>
    <w:p w:rsidR="00001CF1" w:rsidRPr="00A153EB" w:rsidRDefault="00001CF1"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понятия и термины, связанные с социальным миром (безопасность, семейный бюджет, памятник культуры);</w:t>
      </w:r>
    </w:p>
    <w:p w:rsidR="00001CF1" w:rsidRPr="00A153EB" w:rsidRDefault="00001CF1"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понятия и термины, связанные с миром природы (планета, материк, океан, модель Земли, царство природы, природное сообщество, цепь питания, Красная книга);</w:t>
      </w:r>
    </w:p>
    <w:p w:rsidR="00001CF1" w:rsidRPr="00A153EB" w:rsidRDefault="00001CF1"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понятия и термины, связанные с безопасной жизнедеятельностью (знаки дорожного движения, дорожные ловушки, опасные ситуации, предвидение);</w:t>
      </w:r>
    </w:p>
    <w:p w:rsidR="00001CF1" w:rsidRPr="00A153EB" w:rsidRDefault="00001CF1"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описывать (характеризовать) условия жизни на Земле;</w:t>
      </w:r>
    </w:p>
    <w:p w:rsidR="00001CF1" w:rsidRPr="00A153EB" w:rsidRDefault="00001CF1"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описывать схожие, различные, индивидуальные признаки на основе сравнения объектов природы;</w:t>
      </w:r>
    </w:p>
    <w:p w:rsidR="00001CF1" w:rsidRPr="00A153EB" w:rsidRDefault="00001CF1"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приводить примеры, кратко характеризовать представителей разных царств природы;</w:t>
      </w:r>
    </w:p>
    <w:p w:rsidR="00001CF1" w:rsidRPr="00A153EB" w:rsidRDefault="00001CF1"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называть признаки (характеризовать) животного (растения) как живого организма;</w:t>
      </w:r>
    </w:p>
    <w:p w:rsidR="00001CF1" w:rsidRPr="00A153EB" w:rsidRDefault="00001CF1"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 xml:space="preserve">описывать (характеризовать) отдельные страницы истории нашей страны </w:t>
      </w:r>
      <w:r w:rsidRPr="00A153EB">
        <w:rPr>
          <w:rFonts w:ascii="Times New Roman" w:eastAsia="Times New Roman" w:hAnsi="Times New Roman"/>
          <w:sz w:val="24"/>
          <w:szCs w:val="24"/>
          <w:lang w:val="ru-RU" w:eastAsia="ru-RU"/>
        </w:rPr>
        <w:br/>
        <w:t>(в пределах изученного).</w:t>
      </w:r>
    </w:p>
    <w:p w:rsidR="00001CF1" w:rsidRPr="00A153EB" w:rsidRDefault="00001CF1" w:rsidP="00A153EB">
      <w:pPr>
        <w:spacing w:after="0"/>
        <w:ind w:firstLine="567"/>
        <w:contextualSpacing/>
        <w:jc w:val="both"/>
        <w:rPr>
          <w:rFonts w:ascii="Times New Roman" w:eastAsia="SchoolBookSanPin" w:hAnsi="Times New Roman"/>
          <w:sz w:val="24"/>
          <w:szCs w:val="24"/>
          <w:lang w:val="ru-RU"/>
        </w:rPr>
      </w:pPr>
      <w:r w:rsidRPr="00A153EB">
        <w:rPr>
          <w:rFonts w:ascii="Times New Roman" w:eastAsia="OfficinaSansBoldITC" w:hAnsi="Times New Roman"/>
          <w:sz w:val="24"/>
          <w:szCs w:val="24"/>
          <w:lang w:val="ru-RU"/>
        </w:rPr>
        <w:lastRenderedPageBreak/>
        <w:t>8.4.4. </w:t>
      </w:r>
      <w:r w:rsidRPr="00A153EB">
        <w:rPr>
          <w:rFonts w:ascii="Times New Roman" w:eastAsia="Times New Roman" w:hAnsi="Times New Roman"/>
          <w:sz w:val="24"/>
          <w:szCs w:val="24"/>
          <w:lang w:val="ru-RU"/>
        </w:rPr>
        <w:t>Регулятивные универсальные учебные действия</w:t>
      </w:r>
      <w:r w:rsidRPr="00A153EB">
        <w:rPr>
          <w:rFonts w:ascii="Times New Roman" w:eastAsia="SchoolBookSanPin" w:hAnsi="Times New Roman"/>
          <w:sz w:val="24"/>
          <w:szCs w:val="24"/>
          <w:lang w:val="ru-RU"/>
        </w:rPr>
        <w:t xml:space="preserve"> способствуют формированию умений:</w:t>
      </w:r>
    </w:p>
    <w:p w:rsidR="00001CF1" w:rsidRPr="00A153EB" w:rsidRDefault="00001CF1"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планировать шаги по решению учебной задачи, контролировать свои действия (при небольшой помощи учителя);</w:t>
      </w:r>
    </w:p>
    <w:p w:rsidR="00001CF1" w:rsidRPr="00A153EB" w:rsidRDefault="00001CF1"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устанавливать причину возникающей трудности или ошибки, корректировать свои действия.</w:t>
      </w:r>
    </w:p>
    <w:p w:rsidR="00001CF1" w:rsidRPr="00A153EB" w:rsidRDefault="00001CF1" w:rsidP="00A153EB">
      <w:pPr>
        <w:spacing w:after="0"/>
        <w:ind w:firstLine="567"/>
        <w:contextualSpacing/>
        <w:jc w:val="both"/>
        <w:rPr>
          <w:rFonts w:ascii="Times New Roman" w:eastAsia="Times New Roman" w:hAnsi="Times New Roman"/>
          <w:sz w:val="24"/>
          <w:szCs w:val="24"/>
          <w:lang w:val="ru-RU" w:eastAsia="ru-RU"/>
        </w:rPr>
      </w:pPr>
      <w:r w:rsidRPr="00A153EB">
        <w:rPr>
          <w:rFonts w:ascii="Times New Roman" w:eastAsia="OfficinaSansBoldITC" w:hAnsi="Times New Roman"/>
          <w:sz w:val="24"/>
          <w:szCs w:val="24"/>
          <w:lang w:val="ru-RU"/>
        </w:rPr>
        <w:t>8.4.5. </w:t>
      </w:r>
      <w:r w:rsidRPr="00A153EB">
        <w:rPr>
          <w:rFonts w:ascii="Times New Roman" w:eastAsia="Times New Roman" w:hAnsi="Times New Roman"/>
          <w:sz w:val="24"/>
          <w:szCs w:val="24"/>
          <w:lang w:val="ru-RU"/>
        </w:rPr>
        <w:t xml:space="preserve">Совместная деятельность </w:t>
      </w:r>
      <w:r w:rsidRPr="00A153EB">
        <w:rPr>
          <w:rFonts w:ascii="Times New Roman" w:eastAsia="SchoolBookSanPin" w:hAnsi="Times New Roman"/>
          <w:sz w:val="24"/>
          <w:szCs w:val="24"/>
          <w:lang w:val="ru-RU"/>
        </w:rPr>
        <w:t xml:space="preserve">способствует формированию умений: </w:t>
      </w:r>
    </w:p>
    <w:p w:rsidR="00001CF1" w:rsidRPr="00A153EB" w:rsidRDefault="00001CF1"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 xml:space="preserve">участвуя в совместной деятельности, выполнять роли руководителя (лидера), подчинённого; </w:t>
      </w:r>
    </w:p>
    <w:p w:rsidR="00001CF1" w:rsidRPr="00A153EB" w:rsidRDefault="00001CF1"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 xml:space="preserve">оценивать результаты деятельности участников, положительно реагировать </w:t>
      </w:r>
      <w:r w:rsidRPr="00A153EB">
        <w:rPr>
          <w:rFonts w:ascii="Times New Roman" w:eastAsia="Times New Roman" w:hAnsi="Times New Roman"/>
          <w:sz w:val="24"/>
          <w:szCs w:val="24"/>
          <w:lang w:val="ru-RU" w:eastAsia="ru-RU"/>
        </w:rPr>
        <w:br/>
        <w:t>на советы и замечания в свой адрес;</w:t>
      </w:r>
    </w:p>
    <w:p w:rsidR="00001CF1" w:rsidRPr="00A153EB" w:rsidRDefault="00001CF1"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выполнять правила совместной деятельности, признавать право другого человека иметь собственное суждение, мнение; самостоятельно разрешать возникающие конфликты с учётом этики общения.</w:t>
      </w:r>
    </w:p>
    <w:p w:rsidR="00001CF1" w:rsidRPr="00A153EB" w:rsidRDefault="00001CF1" w:rsidP="00A153EB">
      <w:pPr>
        <w:spacing w:after="0"/>
        <w:ind w:firstLine="567"/>
        <w:contextualSpacing/>
        <w:jc w:val="both"/>
        <w:rPr>
          <w:rFonts w:ascii="Times New Roman" w:eastAsia="OfficinaSansBoldITC" w:hAnsi="Times New Roman"/>
          <w:sz w:val="24"/>
          <w:szCs w:val="24"/>
          <w:lang w:val="ru-RU"/>
        </w:rPr>
      </w:pPr>
      <w:r w:rsidRPr="00A153EB">
        <w:rPr>
          <w:rFonts w:ascii="Times New Roman" w:eastAsia="OfficinaSansBoldITC" w:hAnsi="Times New Roman"/>
          <w:sz w:val="24"/>
          <w:szCs w:val="24"/>
          <w:lang w:val="ru-RU"/>
        </w:rPr>
        <w:t>9. Содержание обучения в 4 классе.</w:t>
      </w:r>
    </w:p>
    <w:p w:rsidR="00001CF1" w:rsidRPr="00A153EB" w:rsidRDefault="00001CF1" w:rsidP="00A153EB">
      <w:pPr>
        <w:spacing w:after="0"/>
        <w:ind w:firstLine="567"/>
        <w:contextualSpacing/>
        <w:jc w:val="both"/>
        <w:rPr>
          <w:rFonts w:ascii="Times New Roman" w:eastAsia="Times New Roman" w:hAnsi="Times New Roman"/>
          <w:sz w:val="24"/>
          <w:szCs w:val="24"/>
          <w:lang w:val="ru-RU" w:eastAsia="ru-RU"/>
        </w:rPr>
      </w:pPr>
      <w:r w:rsidRPr="00A153EB">
        <w:rPr>
          <w:rFonts w:ascii="Times New Roman" w:eastAsia="OfficinaSansBoldITC" w:hAnsi="Times New Roman"/>
          <w:sz w:val="24"/>
          <w:szCs w:val="24"/>
          <w:lang w:val="ru-RU"/>
        </w:rPr>
        <w:t>9.1. </w:t>
      </w:r>
      <w:r w:rsidRPr="00A153EB">
        <w:rPr>
          <w:rFonts w:ascii="Times New Roman" w:eastAsia="Times New Roman" w:hAnsi="Times New Roman"/>
          <w:iCs/>
          <w:sz w:val="24"/>
          <w:szCs w:val="24"/>
          <w:lang w:val="ru-RU" w:eastAsia="ru-RU"/>
        </w:rPr>
        <w:t>Человек и общество.</w:t>
      </w:r>
    </w:p>
    <w:p w:rsidR="00CA2E26" w:rsidRPr="00A153EB" w:rsidRDefault="00001CF1" w:rsidP="00A153EB">
      <w:pPr>
        <w:spacing w:after="0"/>
        <w:ind w:firstLine="567"/>
        <w:contextualSpacing/>
        <w:jc w:val="both"/>
        <w:rPr>
          <w:rFonts w:ascii="Times New Roman" w:eastAsia="Times New Roman" w:hAnsi="Times New Roman"/>
          <w:sz w:val="24"/>
          <w:szCs w:val="24"/>
          <w:lang w:val="ru-RU" w:eastAsia="ru-RU"/>
        </w:rPr>
      </w:pPr>
      <w:r w:rsidRPr="00A153EB">
        <w:rPr>
          <w:rFonts w:ascii="Times New Roman" w:eastAsia="OfficinaSansBoldITC" w:hAnsi="Times New Roman"/>
          <w:sz w:val="24"/>
          <w:szCs w:val="24"/>
          <w:lang w:val="ru-RU"/>
        </w:rPr>
        <w:t>9.1.1. </w:t>
      </w:r>
      <w:r w:rsidR="00CA2E26" w:rsidRPr="00A153EB">
        <w:rPr>
          <w:rFonts w:ascii="Times New Roman" w:eastAsia="Times New Roman" w:hAnsi="Times New Roman"/>
          <w:sz w:val="24"/>
          <w:szCs w:val="24"/>
          <w:lang w:val="ru-RU" w:eastAsia="ru-RU"/>
        </w:rPr>
        <w:t>Конституция – Основной закон Российской Федерации.</w:t>
      </w:r>
    </w:p>
    <w:p w:rsidR="00CA2E26" w:rsidRPr="00A153EB" w:rsidRDefault="00001CF1" w:rsidP="00A153EB">
      <w:pPr>
        <w:spacing w:after="0"/>
        <w:ind w:firstLine="567"/>
        <w:contextualSpacing/>
        <w:jc w:val="both"/>
        <w:rPr>
          <w:rFonts w:ascii="Times New Roman" w:eastAsia="Times New Roman" w:hAnsi="Times New Roman"/>
          <w:sz w:val="24"/>
          <w:szCs w:val="24"/>
          <w:lang w:val="ru-RU" w:eastAsia="ru-RU"/>
        </w:rPr>
      </w:pPr>
      <w:r w:rsidRPr="00A153EB">
        <w:rPr>
          <w:rFonts w:ascii="Times New Roman" w:eastAsia="OfficinaSansBoldITC" w:hAnsi="Times New Roman"/>
          <w:sz w:val="24"/>
          <w:szCs w:val="24"/>
          <w:lang w:val="ru-RU"/>
        </w:rPr>
        <w:t>9.1.2. </w:t>
      </w:r>
      <w:r w:rsidR="00CA2E26" w:rsidRPr="00A153EB">
        <w:rPr>
          <w:rFonts w:ascii="Times New Roman" w:eastAsia="Times New Roman" w:hAnsi="Times New Roman"/>
          <w:sz w:val="24"/>
          <w:szCs w:val="24"/>
          <w:lang w:val="ru-RU" w:eastAsia="ru-RU"/>
        </w:rPr>
        <w:t>Права и обязанности гражданина Российской Федерации. Президент Российской Федерации – глава государства. Политико-административная карта России. Общая характеристика родного края, важнейшие достопримечательности, знаменитые соотечественники.</w:t>
      </w:r>
    </w:p>
    <w:p w:rsidR="00CA2E26" w:rsidRPr="00A153EB" w:rsidRDefault="00001CF1" w:rsidP="00A153EB">
      <w:pPr>
        <w:spacing w:after="0"/>
        <w:ind w:firstLine="567"/>
        <w:contextualSpacing/>
        <w:jc w:val="both"/>
        <w:rPr>
          <w:rFonts w:ascii="Times New Roman" w:eastAsia="Times New Roman" w:hAnsi="Times New Roman"/>
          <w:sz w:val="24"/>
          <w:szCs w:val="24"/>
          <w:lang w:val="ru-RU" w:eastAsia="ru-RU"/>
        </w:rPr>
      </w:pPr>
      <w:r w:rsidRPr="00A153EB">
        <w:rPr>
          <w:rFonts w:ascii="Times New Roman" w:eastAsia="OfficinaSansBoldITC" w:hAnsi="Times New Roman"/>
          <w:sz w:val="24"/>
          <w:szCs w:val="24"/>
          <w:lang w:val="ru-RU"/>
        </w:rPr>
        <w:t>9.1.3. </w:t>
      </w:r>
      <w:r w:rsidR="00CA2E26" w:rsidRPr="00A153EB">
        <w:rPr>
          <w:rFonts w:ascii="Times New Roman" w:eastAsia="Times New Roman" w:hAnsi="Times New Roman"/>
          <w:sz w:val="24"/>
          <w:szCs w:val="24"/>
          <w:lang w:val="ru-RU" w:eastAsia="ru-RU"/>
        </w:rPr>
        <w:t>Города России. Святыни городов России. Главный город родного края: достопримечательности, история и характеристика отдельных исторических событий, связанных с ним.</w:t>
      </w:r>
    </w:p>
    <w:p w:rsidR="00CA2E26" w:rsidRPr="00A153EB" w:rsidRDefault="00001CF1" w:rsidP="00A153EB">
      <w:pPr>
        <w:spacing w:after="0"/>
        <w:ind w:firstLine="567"/>
        <w:contextualSpacing/>
        <w:jc w:val="both"/>
        <w:rPr>
          <w:rFonts w:ascii="Times New Roman" w:eastAsia="Times New Roman" w:hAnsi="Times New Roman"/>
          <w:sz w:val="24"/>
          <w:szCs w:val="24"/>
          <w:lang w:val="ru-RU" w:eastAsia="ru-RU"/>
        </w:rPr>
      </w:pPr>
      <w:r w:rsidRPr="00A153EB">
        <w:rPr>
          <w:rFonts w:ascii="Times New Roman" w:eastAsia="OfficinaSansBoldITC" w:hAnsi="Times New Roman"/>
          <w:sz w:val="24"/>
          <w:szCs w:val="24"/>
          <w:lang w:val="ru-RU"/>
        </w:rPr>
        <w:t>9.1.4. </w:t>
      </w:r>
      <w:r w:rsidR="00CA2E26" w:rsidRPr="00A153EB">
        <w:rPr>
          <w:rFonts w:ascii="Times New Roman" w:eastAsia="Times New Roman" w:hAnsi="Times New Roman"/>
          <w:sz w:val="24"/>
          <w:szCs w:val="24"/>
          <w:lang w:val="ru-RU" w:eastAsia="ru-RU"/>
        </w:rPr>
        <w:t>Праздник в жизни общества как средство укрепления общественной солидарности и упрочения духовных связей между соотечественниками. Новый год, День защитника Отечества, Международный женский день, День весны и труда, День Победы, День России, День народного единства, День Конституции. Праздники и памятные даты своего региона. Уважение к культуре, истории, традициям своего народа и других народов, государственным символам России.</w:t>
      </w:r>
    </w:p>
    <w:p w:rsidR="00CA2E26" w:rsidRPr="00A153EB" w:rsidRDefault="00001CF1" w:rsidP="00A153EB">
      <w:pPr>
        <w:spacing w:after="0"/>
        <w:ind w:firstLine="567"/>
        <w:contextualSpacing/>
        <w:jc w:val="both"/>
        <w:rPr>
          <w:rFonts w:ascii="Times New Roman" w:eastAsia="Times New Roman" w:hAnsi="Times New Roman"/>
          <w:sz w:val="24"/>
          <w:szCs w:val="24"/>
          <w:lang w:val="ru-RU" w:eastAsia="ru-RU"/>
        </w:rPr>
      </w:pPr>
      <w:r w:rsidRPr="00A153EB">
        <w:rPr>
          <w:rFonts w:ascii="Times New Roman" w:eastAsia="OfficinaSansBoldITC" w:hAnsi="Times New Roman"/>
          <w:sz w:val="24"/>
          <w:szCs w:val="24"/>
          <w:lang w:val="ru-RU"/>
        </w:rPr>
        <w:t>9.1.5. </w:t>
      </w:r>
      <w:r w:rsidR="00CA2E26" w:rsidRPr="00A153EB">
        <w:rPr>
          <w:rFonts w:ascii="Times New Roman" w:eastAsia="Times New Roman" w:hAnsi="Times New Roman"/>
          <w:sz w:val="24"/>
          <w:szCs w:val="24"/>
          <w:lang w:val="ru-RU" w:eastAsia="ru-RU"/>
        </w:rPr>
        <w:t>История Отечества. «Лента времени» и историческая карта.</w:t>
      </w:r>
    </w:p>
    <w:p w:rsidR="00CA2E26" w:rsidRPr="00A153EB" w:rsidRDefault="00001CF1" w:rsidP="00A153EB">
      <w:pPr>
        <w:spacing w:after="0"/>
        <w:ind w:firstLine="567"/>
        <w:contextualSpacing/>
        <w:jc w:val="both"/>
        <w:rPr>
          <w:rFonts w:ascii="Times New Roman" w:eastAsia="Times New Roman" w:hAnsi="Times New Roman"/>
          <w:sz w:val="24"/>
          <w:szCs w:val="24"/>
          <w:lang w:val="ru-RU" w:eastAsia="ru-RU"/>
        </w:rPr>
      </w:pPr>
      <w:r w:rsidRPr="00A153EB">
        <w:rPr>
          <w:rFonts w:ascii="Times New Roman" w:eastAsia="OfficinaSansBoldITC" w:hAnsi="Times New Roman"/>
          <w:sz w:val="24"/>
          <w:szCs w:val="24"/>
          <w:lang w:val="ru-RU"/>
        </w:rPr>
        <w:t>9.1.6. </w:t>
      </w:r>
      <w:r w:rsidR="00CA2E26" w:rsidRPr="00A153EB">
        <w:rPr>
          <w:rFonts w:ascii="Times New Roman" w:eastAsia="Times New Roman" w:hAnsi="Times New Roman"/>
          <w:sz w:val="24"/>
          <w:szCs w:val="24"/>
          <w:lang w:val="ru-RU" w:eastAsia="ru-RU"/>
        </w:rPr>
        <w:t>Наиболее важные и яркие события общественной и культурной жизни страны в разные исторические периоды: Государство Русь, Московское государство, Российская империя, СССР, Российская Федерация. Картины быта, труда, духовно-нравственные и культурные традиции людей в разные исторические времена. Выдающиеся люди разных эпох как носители базовых национальных ценностей. Наиболее значимые объекты списка Всемирного культурного наследия в России и за рубежом. Охрана памятников истории и культуры. Посильное участие в охране памятников истории и культуры своего края.</w:t>
      </w:r>
    </w:p>
    <w:p w:rsidR="00CA2E26" w:rsidRPr="00A153EB" w:rsidRDefault="00001CF1" w:rsidP="00A153EB">
      <w:pPr>
        <w:spacing w:after="0"/>
        <w:ind w:firstLine="567"/>
        <w:contextualSpacing/>
        <w:jc w:val="both"/>
        <w:rPr>
          <w:rFonts w:ascii="Times New Roman" w:eastAsia="Times New Roman" w:hAnsi="Times New Roman"/>
          <w:sz w:val="24"/>
          <w:szCs w:val="24"/>
          <w:lang w:val="ru-RU" w:eastAsia="ru-RU"/>
        </w:rPr>
      </w:pPr>
      <w:r w:rsidRPr="00A153EB">
        <w:rPr>
          <w:rFonts w:ascii="Times New Roman" w:eastAsia="OfficinaSansBoldITC" w:hAnsi="Times New Roman"/>
          <w:sz w:val="24"/>
          <w:szCs w:val="24"/>
          <w:lang w:val="ru-RU"/>
        </w:rPr>
        <w:t>9.1.7. </w:t>
      </w:r>
      <w:r w:rsidR="00CA2E26" w:rsidRPr="00A153EB">
        <w:rPr>
          <w:rFonts w:ascii="Times New Roman" w:eastAsia="Times New Roman" w:hAnsi="Times New Roman"/>
          <w:sz w:val="24"/>
          <w:szCs w:val="24"/>
          <w:lang w:val="ru-RU" w:eastAsia="ru-RU"/>
        </w:rPr>
        <w:t>Личная ответственность каждого человека за сохранность историко-культурного наследия своего края.</w:t>
      </w:r>
    </w:p>
    <w:p w:rsidR="00CA2E26" w:rsidRPr="00A153EB" w:rsidRDefault="00001CF1" w:rsidP="00A153EB">
      <w:pPr>
        <w:spacing w:after="0"/>
        <w:ind w:firstLine="567"/>
        <w:contextualSpacing/>
        <w:jc w:val="both"/>
        <w:rPr>
          <w:rFonts w:ascii="Times New Roman" w:eastAsia="Times New Roman" w:hAnsi="Times New Roman"/>
          <w:sz w:val="24"/>
          <w:szCs w:val="24"/>
          <w:lang w:val="ru-RU" w:eastAsia="ru-RU"/>
        </w:rPr>
      </w:pPr>
      <w:r w:rsidRPr="00A153EB">
        <w:rPr>
          <w:rFonts w:ascii="Times New Roman" w:eastAsia="OfficinaSansBoldITC" w:hAnsi="Times New Roman"/>
          <w:sz w:val="24"/>
          <w:szCs w:val="24"/>
          <w:lang w:val="ru-RU"/>
        </w:rPr>
        <w:t>9.1.8. </w:t>
      </w:r>
      <w:r w:rsidR="00CA2E26" w:rsidRPr="00A153EB">
        <w:rPr>
          <w:rFonts w:ascii="Times New Roman" w:eastAsia="Times New Roman" w:hAnsi="Times New Roman"/>
          <w:sz w:val="24"/>
          <w:szCs w:val="24"/>
          <w:lang w:val="ru-RU" w:eastAsia="ru-RU"/>
        </w:rPr>
        <w:t>Правила нравственного поведения в социуме, отношение к людям независимо от их национальности, социального статуса, религиозной принадлежности.</w:t>
      </w:r>
    </w:p>
    <w:p w:rsidR="00CA2E26" w:rsidRPr="00A153EB" w:rsidRDefault="00001CF1" w:rsidP="00A153EB">
      <w:pPr>
        <w:spacing w:after="0"/>
        <w:ind w:firstLine="567"/>
        <w:contextualSpacing/>
        <w:jc w:val="both"/>
        <w:rPr>
          <w:rFonts w:ascii="Times New Roman" w:eastAsia="Times New Roman" w:hAnsi="Times New Roman"/>
          <w:sz w:val="24"/>
          <w:szCs w:val="24"/>
          <w:lang w:val="ru-RU" w:eastAsia="ru-RU"/>
        </w:rPr>
      </w:pPr>
      <w:r w:rsidRPr="00A153EB">
        <w:rPr>
          <w:rFonts w:ascii="Times New Roman" w:eastAsia="OfficinaSansBoldITC" w:hAnsi="Times New Roman"/>
          <w:sz w:val="24"/>
          <w:szCs w:val="24"/>
          <w:lang w:val="ru-RU"/>
        </w:rPr>
        <w:t>9.2. </w:t>
      </w:r>
      <w:r w:rsidR="00CA2E26" w:rsidRPr="00A153EB">
        <w:rPr>
          <w:rFonts w:ascii="Times New Roman" w:eastAsia="Times New Roman" w:hAnsi="Times New Roman"/>
          <w:iCs/>
          <w:sz w:val="24"/>
          <w:szCs w:val="24"/>
          <w:lang w:val="ru-RU" w:eastAsia="ru-RU"/>
        </w:rPr>
        <w:t>Человек и природа.</w:t>
      </w:r>
    </w:p>
    <w:p w:rsidR="00CA2E26" w:rsidRPr="00A153EB" w:rsidRDefault="00001CF1" w:rsidP="00A153EB">
      <w:pPr>
        <w:spacing w:after="0"/>
        <w:ind w:firstLine="567"/>
        <w:contextualSpacing/>
        <w:jc w:val="both"/>
        <w:rPr>
          <w:rFonts w:ascii="Times New Roman" w:eastAsia="Times New Roman" w:hAnsi="Times New Roman"/>
          <w:sz w:val="24"/>
          <w:szCs w:val="24"/>
          <w:lang w:val="ru-RU" w:eastAsia="ru-RU"/>
        </w:rPr>
      </w:pPr>
      <w:r w:rsidRPr="00A153EB">
        <w:rPr>
          <w:rFonts w:ascii="Times New Roman" w:eastAsia="OfficinaSansBoldITC" w:hAnsi="Times New Roman"/>
          <w:sz w:val="24"/>
          <w:szCs w:val="24"/>
          <w:lang w:val="ru-RU"/>
        </w:rPr>
        <w:t>9.2.1. </w:t>
      </w:r>
      <w:r w:rsidR="00CA2E26" w:rsidRPr="00A153EB">
        <w:rPr>
          <w:rFonts w:ascii="Times New Roman" w:eastAsia="Times New Roman" w:hAnsi="Times New Roman"/>
          <w:sz w:val="24"/>
          <w:szCs w:val="24"/>
          <w:lang w:val="ru-RU" w:eastAsia="ru-RU"/>
        </w:rPr>
        <w:t xml:space="preserve">Методы познания окружающей природы: наблюдения, сравнения, измерения, опыты по исследованию природных объектов и явлений. Солнце – ближайшая к нам звезда, источник света и тепла для всего живого на Земле. Характеристика планет Солнечной системы. Естественные спутники планет. Смена дня и ночи на Земле. Вращение Земли как причина смены дня и ночи. Обращение Земли вокруг Солнца и смена времён года. Формы земной поверхности: равнины, горы, холмы, овраги (общее представление, условное обозначение равнин и гор на карте). Равнины и горы России. Особенности поверхности родного края (краткая характеристика на основе наблюдений). Водоёмы, их разнообразие (океан, море, озеро, пруд, болото); река как водный поток; использование рек и водоёмов человеком. Крупнейшие реки и озёра России, моря, </w:t>
      </w:r>
      <w:r w:rsidR="00CA2E26" w:rsidRPr="00A153EB">
        <w:rPr>
          <w:rFonts w:ascii="Times New Roman" w:eastAsia="Times New Roman" w:hAnsi="Times New Roman"/>
          <w:sz w:val="24"/>
          <w:szCs w:val="24"/>
          <w:lang w:val="ru-RU" w:eastAsia="ru-RU"/>
        </w:rPr>
        <w:lastRenderedPageBreak/>
        <w:t>омывающие её берега, океаны. Водоёмы и реки родного края (названия, краткая характеристика на основе наблюдений).</w:t>
      </w:r>
    </w:p>
    <w:p w:rsidR="00CA2E26" w:rsidRPr="00A153EB" w:rsidRDefault="00001CF1" w:rsidP="00A153EB">
      <w:pPr>
        <w:spacing w:after="0"/>
        <w:ind w:firstLine="567"/>
        <w:contextualSpacing/>
        <w:jc w:val="both"/>
        <w:rPr>
          <w:rFonts w:ascii="Times New Roman" w:eastAsia="Times New Roman" w:hAnsi="Times New Roman"/>
          <w:sz w:val="24"/>
          <w:szCs w:val="24"/>
          <w:lang w:val="ru-RU" w:eastAsia="ru-RU"/>
        </w:rPr>
      </w:pPr>
      <w:r w:rsidRPr="00A153EB">
        <w:rPr>
          <w:rFonts w:ascii="Times New Roman" w:eastAsia="OfficinaSansBoldITC" w:hAnsi="Times New Roman"/>
          <w:sz w:val="24"/>
          <w:szCs w:val="24"/>
          <w:lang w:val="ru-RU"/>
        </w:rPr>
        <w:t>9.2.2. </w:t>
      </w:r>
      <w:r w:rsidR="00CA2E26" w:rsidRPr="00A153EB">
        <w:rPr>
          <w:rFonts w:ascii="Times New Roman" w:eastAsia="Times New Roman" w:hAnsi="Times New Roman"/>
          <w:sz w:val="24"/>
          <w:szCs w:val="24"/>
          <w:lang w:val="ru-RU" w:eastAsia="ru-RU"/>
        </w:rPr>
        <w:t>Наиболее значимые природные объекты списка Всемирного наследия в России и за рубежом (2-3 объекта).</w:t>
      </w:r>
    </w:p>
    <w:p w:rsidR="00CA2E26" w:rsidRPr="00A153EB" w:rsidRDefault="00001CF1" w:rsidP="00A153EB">
      <w:pPr>
        <w:spacing w:after="0"/>
        <w:ind w:firstLine="567"/>
        <w:contextualSpacing/>
        <w:jc w:val="both"/>
        <w:rPr>
          <w:rFonts w:ascii="Times New Roman" w:eastAsia="Times New Roman" w:hAnsi="Times New Roman"/>
          <w:sz w:val="24"/>
          <w:szCs w:val="24"/>
          <w:lang w:val="ru-RU" w:eastAsia="ru-RU"/>
        </w:rPr>
      </w:pPr>
      <w:r w:rsidRPr="00A153EB">
        <w:rPr>
          <w:rFonts w:ascii="Times New Roman" w:eastAsia="OfficinaSansBoldITC" w:hAnsi="Times New Roman"/>
          <w:sz w:val="24"/>
          <w:szCs w:val="24"/>
          <w:lang w:val="ru-RU"/>
        </w:rPr>
        <w:t>9.2.3. </w:t>
      </w:r>
      <w:r w:rsidR="00CA2E26" w:rsidRPr="00A153EB">
        <w:rPr>
          <w:rFonts w:ascii="Times New Roman" w:eastAsia="Times New Roman" w:hAnsi="Times New Roman"/>
          <w:sz w:val="24"/>
          <w:szCs w:val="24"/>
          <w:lang w:val="ru-RU" w:eastAsia="ru-RU"/>
        </w:rPr>
        <w:t>Природные зоны России: общее представление, основные природные зоны (климат, растительный и животный мир, особенности труда и быта людей, влияние человека на природу изучаемых зон, охрана природы). Связи в природных зонах.</w:t>
      </w:r>
    </w:p>
    <w:p w:rsidR="00CA2E26" w:rsidRPr="00A153EB" w:rsidRDefault="00001CF1" w:rsidP="00A153EB">
      <w:pPr>
        <w:spacing w:after="0"/>
        <w:ind w:firstLine="567"/>
        <w:contextualSpacing/>
        <w:jc w:val="both"/>
        <w:rPr>
          <w:rFonts w:ascii="Times New Roman" w:eastAsia="Times New Roman" w:hAnsi="Times New Roman"/>
          <w:sz w:val="24"/>
          <w:szCs w:val="24"/>
          <w:lang w:val="ru-RU" w:eastAsia="ru-RU"/>
        </w:rPr>
      </w:pPr>
      <w:r w:rsidRPr="00A153EB">
        <w:rPr>
          <w:rFonts w:ascii="Times New Roman" w:eastAsia="OfficinaSansBoldITC" w:hAnsi="Times New Roman"/>
          <w:sz w:val="24"/>
          <w:szCs w:val="24"/>
          <w:lang w:val="ru-RU"/>
        </w:rPr>
        <w:t>9.2.4. </w:t>
      </w:r>
      <w:r w:rsidR="00CA2E26" w:rsidRPr="00A153EB">
        <w:rPr>
          <w:rFonts w:ascii="Times New Roman" w:eastAsia="Times New Roman" w:hAnsi="Times New Roman"/>
          <w:sz w:val="24"/>
          <w:szCs w:val="24"/>
          <w:lang w:val="ru-RU" w:eastAsia="ru-RU"/>
        </w:rPr>
        <w:t>Некоторые доступные для понимания экологические проблемы взаимодействия человека и природы. Охрана природных богатств: воды, воздуха, полезных ископаемых, растительного и животного мира. Правила нравственного поведения в природе. Международная Красная книга (отдельные примеры).</w:t>
      </w:r>
    </w:p>
    <w:p w:rsidR="00CA2E26" w:rsidRPr="00A153EB" w:rsidRDefault="00001CF1" w:rsidP="00A153EB">
      <w:pPr>
        <w:spacing w:after="0"/>
        <w:ind w:firstLine="567"/>
        <w:contextualSpacing/>
        <w:jc w:val="both"/>
        <w:rPr>
          <w:rFonts w:ascii="Times New Roman" w:eastAsia="Times New Roman" w:hAnsi="Times New Roman"/>
          <w:sz w:val="24"/>
          <w:szCs w:val="24"/>
          <w:lang w:val="ru-RU" w:eastAsia="ru-RU"/>
        </w:rPr>
      </w:pPr>
      <w:r w:rsidRPr="00A153EB">
        <w:rPr>
          <w:rFonts w:ascii="Times New Roman" w:eastAsia="OfficinaSansBoldITC" w:hAnsi="Times New Roman"/>
          <w:sz w:val="24"/>
          <w:szCs w:val="24"/>
          <w:lang w:val="ru-RU"/>
        </w:rPr>
        <w:t>9.3. </w:t>
      </w:r>
      <w:r w:rsidR="00CA2E26" w:rsidRPr="00A153EB">
        <w:rPr>
          <w:rFonts w:ascii="Times New Roman" w:eastAsia="Times New Roman" w:hAnsi="Times New Roman"/>
          <w:iCs/>
          <w:sz w:val="24"/>
          <w:szCs w:val="24"/>
          <w:lang w:val="ru-RU" w:eastAsia="ru-RU"/>
        </w:rPr>
        <w:t>Правила безопасной жизнедеятельности.</w:t>
      </w:r>
    </w:p>
    <w:p w:rsidR="00CA2E26" w:rsidRPr="00A153EB" w:rsidRDefault="00001CF1" w:rsidP="00A153EB">
      <w:pPr>
        <w:spacing w:after="0"/>
        <w:ind w:firstLine="567"/>
        <w:contextualSpacing/>
        <w:jc w:val="both"/>
        <w:rPr>
          <w:rFonts w:ascii="Times New Roman" w:eastAsia="Times New Roman" w:hAnsi="Times New Roman"/>
          <w:sz w:val="24"/>
          <w:szCs w:val="24"/>
          <w:lang w:val="ru-RU" w:eastAsia="ru-RU"/>
        </w:rPr>
      </w:pPr>
      <w:r w:rsidRPr="00A153EB">
        <w:rPr>
          <w:rFonts w:ascii="Times New Roman" w:eastAsia="OfficinaSansBoldITC" w:hAnsi="Times New Roman"/>
          <w:sz w:val="24"/>
          <w:szCs w:val="24"/>
          <w:lang w:val="ru-RU"/>
        </w:rPr>
        <w:t>9.3.1. </w:t>
      </w:r>
      <w:r w:rsidR="00CA2E26" w:rsidRPr="00A153EB">
        <w:rPr>
          <w:rFonts w:ascii="Times New Roman" w:eastAsia="Times New Roman" w:hAnsi="Times New Roman"/>
          <w:sz w:val="24"/>
          <w:szCs w:val="24"/>
          <w:lang w:val="ru-RU" w:eastAsia="ru-RU"/>
        </w:rPr>
        <w:t>Здоровый образ жизни: профилактика вредных привычек.</w:t>
      </w:r>
    </w:p>
    <w:p w:rsidR="00CA2E26" w:rsidRPr="00A153EB" w:rsidRDefault="00001CF1" w:rsidP="00A153EB">
      <w:pPr>
        <w:spacing w:after="0"/>
        <w:ind w:firstLine="567"/>
        <w:contextualSpacing/>
        <w:jc w:val="both"/>
        <w:rPr>
          <w:rFonts w:ascii="Times New Roman" w:eastAsia="Times New Roman" w:hAnsi="Times New Roman"/>
          <w:sz w:val="24"/>
          <w:szCs w:val="24"/>
          <w:lang w:val="ru-RU" w:eastAsia="ru-RU"/>
        </w:rPr>
      </w:pPr>
      <w:r w:rsidRPr="00A153EB">
        <w:rPr>
          <w:rFonts w:ascii="Times New Roman" w:eastAsia="OfficinaSansBoldITC" w:hAnsi="Times New Roman"/>
          <w:sz w:val="24"/>
          <w:szCs w:val="24"/>
          <w:lang w:val="ru-RU"/>
        </w:rPr>
        <w:t>9.3.2. </w:t>
      </w:r>
      <w:r w:rsidR="00CA2E26" w:rsidRPr="00A153EB">
        <w:rPr>
          <w:rFonts w:ascii="Times New Roman" w:eastAsia="Times New Roman" w:hAnsi="Times New Roman"/>
          <w:sz w:val="24"/>
          <w:szCs w:val="24"/>
          <w:lang w:val="ru-RU" w:eastAsia="ru-RU"/>
        </w:rPr>
        <w:t>Безопасность в городе (планирование маршрутов с учётом транспортной инфраструктуры города; правила безопасного поведения в общественных местах, зонах отдыха, учреждениях культуры). Правила безопасного поведения велосипедиста с учётом дорожных знаков и разметки, сигналов и средств защиты велосипедиста, правила использования самоката и других средств индивидуальной мобильности. Безопасность в информационно-телекоммуникационной сети «Интернет» (поиск дост</w:t>
      </w:r>
      <w:r w:rsidR="00D656FF">
        <w:rPr>
          <w:rFonts w:ascii="Times New Roman" w:eastAsia="Times New Roman" w:hAnsi="Times New Roman"/>
          <w:sz w:val="24"/>
          <w:szCs w:val="24"/>
          <w:lang w:val="ru-RU" w:eastAsia="ru-RU"/>
        </w:rPr>
        <w:t xml:space="preserve">оверной информации, опознавание </w:t>
      </w:r>
      <w:r w:rsidR="00CA2E26" w:rsidRPr="00A153EB">
        <w:rPr>
          <w:rFonts w:ascii="Times New Roman" w:eastAsia="Times New Roman" w:hAnsi="Times New Roman"/>
          <w:sz w:val="24"/>
          <w:szCs w:val="24"/>
          <w:lang w:val="ru-RU" w:eastAsia="ru-RU"/>
        </w:rPr>
        <w:t>государственных образовательных ресурсов и детских развлекательных портало</w:t>
      </w:r>
      <w:r w:rsidR="00D656FF">
        <w:rPr>
          <w:rFonts w:ascii="Times New Roman" w:eastAsia="Times New Roman" w:hAnsi="Times New Roman"/>
          <w:sz w:val="24"/>
          <w:szCs w:val="24"/>
          <w:lang w:val="ru-RU" w:eastAsia="ru-RU"/>
        </w:rPr>
        <w:t xml:space="preserve">в) в </w:t>
      </w:r>
      <w:r w:rsidR="00CA2E26" w:rsidRPr="00A153EB">
        <w:rPr>
          <w:rFonts w:ascii="Times New Roman" w:eastAsia="Times New Roman" w:hAnsi="Times New Roman"/>
          <w:sz w:val="24"/>
          <w:szCs w:val="24"/>
          <w:lang w:val="ru-RU" w:eastAsia="ru-RU"/>
        </w:rPr>
        <w:t>условиях контролируемого доступа в информационно-телекоммуникационную сеть «Интернет».</w:t>
      </w:r>
    </w:p>
    <w:p w:rsidR="00544C15" w:rsidRPr="00A153EB" w:rsidRDefault="00544C15" w:rsidP="00A153EB">
      <w:pPr>
        <w:spacing w:after="0"/>
        <w:ind w:firstLine="567"/>
        <w:contextualSpacing/>
        <w:jc w:val="both"/>
        <w:rPr>
          <w:rFonts w:ascii="Times New Roman" w:eastAsia="SchoolBookSanPin" w:hAnsi="Times New Roman"/>
          <w:bCs/>
          <w:sz w:val="24"/>
          <w:szCs w:val="24"/>
          <w:lang w:val="ru-RU"/>
        </w:rPr>
      </w:pPr>
      <w:r w:rsidRPr="00A153EB">
        <w:rPr>
          <w:rFonts w:ascii="Times New Roman" w:eastAsia="SchoolBookSanPin" w:hAnsi="Times New Roman"/>
          <w:sz w:val="24"/>
          <w:szCs w:val="24"/>
          <w:lang w:val="ru-RU"/>
        </w:rPr>
        <w:t xml:space="preserve">9.4. Изучение окружающего мира в 4 классе способствует </w:t>
      </w:r>
      <w:r w:rsidRPr="00A153EB">
        <w:rPr>
          <w:rFonts w:ascii="Times New Roman" w:eastAsia="Times New Roman" w:hAnsi="Times New Roman"/>
          <w:sz w:val="24"/>
          <w:szCs w:val="24"/>
          <w:lang w:val="ru-RU"/>
        </w:rPr>
        <w:t xml:space="preserve">освоению </w:t>
      </w:r>
      <w:r w:rsidRPr="00A153EB">
        <w:rPr>
          <w:rFonts w:ascii="Times New Roman" w:eastAsia="Times New Roman" w:hAnsi="Times New Roman"/>
          <w:sz w:val="24"/>
          <w:szCs w:val="24"/>
          <w:lang w:val="ru-RU"/>
        </w:rPr>
        <w:br/>
        <w:t>ряда универсальных учебных действий</w:t>
      </w:r>
      <w:r w:rsidRPr="00A153EB">
        <w:rPr>
          <w:rFonts w:ascii="Times New Roman" w:eastAsia="SchoolBookSanPin" w:hAnsi="Times New Roman"/>
          <w:sz w:val="24"/>
          <w:szCs w:val="24"/>
          <w:lang w:val="ru-RU"/>
        </w:rPr>
        <w:t xml:space="preserve">: </w:t>
      </w:r>
      <w:r w:rsidRPr="00A153EB">
        <w:rPr>
          <w:rFonts w:ascii="Times New Roman" w:eastAsia="SchoolBookSanPin" w:hAnsi="Times New Roman"/>
          <w:bCs/>
          <w:sz w:val="24"/>
          <w:szCs w:val="24"/>
          <w:lang w:val="ru-RU"/>
        </w:rPr>
        <w:t xml:space="preserve">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544C15" w:rsidRPr="00A153EB" w:rsidRDefault="00544C15" w:rsidP="00A153EB">
      <w:pPr>
        <w:spacing w:after="0"/>
        <w:ind w:firstLine="567"/>
        <w:contextualSpacing/>
        <w:jc w:val="both"/>
        <w:rPr>
          <w:rFonts w:ascii="Times New Roman" w:eastAsia="SchoolBookSanPin" w:hAnsi="Times New Roman"/>
          <w:sz w:val="24"/>
          <w:szCs w:val="24"/>
          <w:lang w:val="ru-RU"/>
        </w:rPr>
      </w:pPr>
      <w:r w:rsidRPr="00A153EB">
        <w:rPr>
          <w:rFonts w:ascii="Times New Roman" w:eastAsia="OfficinaSansBoldITC" w:hAnsi="Times New Roman"/>
          <w:sz w:val="24"/>
          <w:szCs w:val="24"/>
          <w:lang w:val="ru-RU"/>
        </w:rPr>
        <w:t>9.4.1. </w:t>
      </w:r>
      <w:r w:rsidRPr="00A153EB">
        <w:rPr>
          <w:rFonts w:ascii="Times New Roman" w:eastAsia="SchoolBookSanPin" w:hAnsi="Times New Roman"/>
          <w:sz w:val="24"/>
          <w:szCs w:val="24"/>
          <w:lang w:val="ru-RU"/>
        </w:rPr>
        <w:t xml:space="preserve">Базовые логические и исследовательские действия как часть </w:t>
      </w:r>
      <w:r w:rsidRPr="00A153EB">
        <w:rPr>
          <w:rFonts w:ascii="Times New Roman" w:eastAsia="SchoolBookSanPin" w:hAnsi="Times New Roman"/>
          <w:bCs/>
          <w:sz w:val="24"/>
          <w:szCs w:val="24"/>
          <w:lang w:val="ru-RU"/>
        </w:rPr>
        <w:t>познавательных универсальных учебных действий</w:t>
      </w:r>
      <w:r w:rsidRPr="00A153EB">
        <w:rPr>
          <w:rFonts w:ascii="Times New Roman" w:eastAsia="SchoolBookSanPin" w:hAnsi="Times New Roman"/>
          <w:sz w:val="24"/>
          <w:szCs w:val="24"/>
          <w:lang w:val="ru-RU"/>
        </w:rPr>
        <w:t xml:space="preserve"> способствуют формированию умений:</w:t>
      </w:r>
    </w:p>
    <w:p w:rsidR="00544C15" w:rsidRPr="00A153EB" w:rsidRDefault="00544C15"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устанавливать последовательность этапов возрастного развития человека;</w:t>
      </w:r>
    </w:p>
    <w:p w:rsidR="00544C15" w:rsidRPr="00A153EB" w:rsidRDefault="00544C15"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конструировать в учебных и игровых ситуациях правила безопасного поведения в среде обитания;</w:t>
      </w:r>
    </w:p>
    <w:p w:rsidR="00544C15" w:rsidRPr="00A153EB" w:rsidRDefault="00544C15"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моделировать схемы природных объектов (строение почвы; движение реки, форма поверхности);</w:t>
      </w:r>
    </w:p>
    <w:p w:rsidR="00544C15" w:rsidRPr="00A153EB" w:rsidRDefault="00544C15"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соотносить объекты природы с принадлежностью к определённой природной зоне;</w:t>
      </w:r>
    </w:p>
    <w:p w:rsidR="00544C15" w:rsidRPr="00A153EB" w:rsidRDefault="00544C15"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классифицировать природные объекты по принадлежности к природной зоне;</w:t>
      </w:r>
    </w:p>
    <w:p w:rsidR="00544C15" w:rsidRPr="00A153EB" w:rsidRDefault="00544C15"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определять разрыв между реальным и желательным состоянием объекта (ситуации) на основе предложенных учителем вопросов.</w:t>
      </w:r>
    </w:p>
    <w:p w:rsidR="00544C15" w:rsidRPr="00A153EB" w:rsidRDefault="00544C15" w:rsidP="00A153EB">
      <w:pPr>
        <w:spacing w:after="0"/>
        <w:ind w:firstLine="567"/>
        <w:contextualSpacing/>
        <w:jc w:val="both"/>
        <w:rPr>
          <w:rFonts w:ascii="Times New Roman" w:eastAsia="SchoolBookSanPin" w:hAnsi="Times New Roman"/>
          <w:sz w:val="24"/>
          <w:szCs w:val="24"/>
          <w:lang w:val="ru-RU"/>
        </w:rPr>
      </w:pPr>
      <w:r w:rsidRPr="00A153EB">
        <w:rPr>
          <w:rFonts w:ascii="Times New Roman" w:eastAsia="OfficinaSansBoldITC" w:hAnsi="Times New Roman"/>
          <w:sz w:val="24"/>
          <w:szCs w:val="24"/>
          <w:lang w:val="ru-RU"/>
        </w:rPr>
        <w:t>9.4.2. </w:t>
      </w:r>
      <w:r w:rsidRPr="00A153EB">
        <w:rPr>
          <w:rFonts w:ascii="Times New Roman" w:eastAsia="SchoolBookSanPin" w:hAnsi="Times New Roman"/>
          <w:sz w:val="24"/>
          <w:szCs w:val="24"/>
          <w:lang w:val="ru-RU"/>
        </w:rPr>
        <w:t xml:space="preserve">Работа с информацией как часть </w:t>
      </w:r>
      <w:r w:rsidRPr="00A153EB">
        <w:rPr>
          <w:rFonts w:ascii="Times New Roman" w:eastAsia="SchoolBookSanPin" w:hAnsi="Times New Roman"/>
          <w:bCs/>
          <w:sz w:val="24"/>
          <w:szCs w:val="24"/>
          <w:lang w:val="ru-RU"/>
        </w:rPr>
        <w:t>познавательных универсальных учебных действий</w:t>
      </w:r>
      <w:r w:rsidRPr="00A153EB">
        <w:rPr>
          <w:rFonts w:ascii="Times New Roman" w:eastAsia="SchoolBookSanPin" w:hAnsi="Times New Roman"/>
          <w:sz w:val="24"/>
          <w:szCs w:val="24"/>
          <w:lang w:val="ru-RU"/>
        </w:rPr>
        <w:t xml:space="preserve"> способствует формированию умений:</w:t>
      </w:r>
    </w:p>
    <w:p w:rsidR="00544C15" w:rsidRPr="00A153EB" w:rsidRDefault="00544C15"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использовать умения работать с информацией, представленной в разных формах; оценивать объективность информации, учитывать правила безопасного использования электронных образовательных и информационных ресурсов;</w:t>
      </w:r>
    </w:p>
    <w:p w:rsidR="00544C15" w:rsidRPr="00A153EB" w:rsidRDefault="00544C15"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использовать для уточнения и расширения своих знаний об окружающем мире словари, справочники, энциклопедии, в том числе и информационно-телекомуникационную сеть «Интернет» (в условиях контролируемого выхода);</w:t>
      </w:r>
    </w:p>
    <w:p w:rsidR="00544C15" w:rsidRPr="00A153EB" w:rsidRDefault="00544C15"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делать сообщения (доклады) на предложенную тему на основе дополнительной информации, подго</w:t>
      </w:r>
      <w:r w:rsidR="00A153EB" w:rsidRPr="00A153EB">
        <w:rPr>
          <w:rFonts w:ascii="Times New Roman" w:eastAsia="Times New Roman" w:hAnsi="Times New Roman"/>
          <w:sz w:val="24"/>
          <w:szCs w:val="24"/>
          <w:lang w:val="ru-RU" w:eastAsia="ru-RU"/>
        </w:rPr>
        <w:t xml:space="preserve">тавливать презентацию, включая </w:t>
      </w:r>
      <w:r w:rsidRPr="00A153EB">
        <w:rPr>
          <w:rFonts w:ascii="Times New Roman" w:eastAsia="Times New Roman" w:hAnsi="Times New Roman"/>
          <w:sz w:val="24"/>
          <w:szCs w:val="24"/>
          <w:lang w:val="ru-RU" w:eastAsia="ru-RU"/>
        </w:rPr>
        <w:t>в неё иллюстрации, таблицы, диаграммы.</w:t>
      </w:r>
    </w:p>
    <w:p w:rsidR="00544C15" w:rsidRPr="00A153EB" w:rsidRDefault="00544C15" w:rsidP="00A153EB">
      <w:pPr>
        <w:spacing w:after="0"/>
        <w:ind w:firstLine="567"/>
        <w:contextualSpacing/>
        <w:jc w:val="both"/>
        <w:rPr>
          <w:rFonts w:ascii="Times New Roman" w:eastAsia="SchoolBookSanPin" w:hAnsi="Times New Roman"/>
          <w:sz w:val="24"/>
          <w:szCs w:val="24"/>
          <w:lang w:val="ru-RU"/>
        </w:rPr>
      </w:pPr>
      <w:r w:rsidRPr="00A153EB">
        <w:rPr>
          <w:rFonts w:ascii="Times New Roman" w:eastAsia="OfficinaSansBoldITC" w:hAnsi="Times New Roman"/>
          <w:sz w:val="24"/>
          <w:szCs w:val="24"/>
          <w:lang w:val="ru-RU"/>
        </w:rPr>
        <w:t>9.4.3. </w:t>
      </w:r>
      <w:r w:rsidRPr="00A153EB">
        <w:rPr>
          <w:rFonts w:ascii="Times New Roman" w:eastAsia="Times New Roman" w:hAnsi="Times New Roman"/>
          <w:sz w:val="24"/>
          <w:szCs w:val="24"/>
          <w:lang w:val="ru-RU"/>
        </w:rPr>
        <w:t>Коммуникативные универсальные учебные действия</w:t>
      </w:r>
      <w:r w:rsidRPr="00A153EB">
        <w:rPr>
          <w:rFonts w:ascii="Times New Roman" w:eastAsia="SchoolBookSanPin" w:hAnsi="Times New Roman"/>
          <w:sz w:val="24"/>
          <w:szCs w:val="24"/>
          <w:lang w:val="ru-RU"/>
        </w:rPr>
        <w:t xml:space="preserve"> способствуют формированию </w:t>
      </w:r>
      <w:r w:rsidRPr="00A153EB">
        <w:rPr>
          <w:rFonts w:ascii="Times New Roman" w:eastAsia="SchoolBookSanPin" w:hAnsi="Times New Roman"/>
          <w:sz w:val="24"/>
          <w:szCs w:val="24"/>
          <w:lang w:val="ru-RU"/>
        </w:rPr>
        <w:lastRenderedPageBreak/>
        <w:t>умений:</w:t>
      </w:r>
    </w:p>
    <w:p w:rsidR="00544C15" w:rsidRPr="00A153EB" w:rsidRDefault="00544C15"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ориентироваться в понятиях: организм, возраст, система органов; культура, долг, соотечественник, берестяная грамота, первопечатник, иконопись, объект Всемирного природного и культурного наследия;</w:t>
      </w:r>
    </w:p>
    <w:p w:rsidR="00544C15" w:rsidRPr="00A153EB" w:rsidRDefault="00544C15"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характеризовать человека как живой организм: раскрывать функции различных систем органов; объяснять особую роль нервной системы в деятельности организма;</w:t>
      </w:r>
    </w:p>
    <w:p w:rsidR="00544C15" w:rsidRPr="00A153EB" w:rsidRDefault="00544C15"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создавать текст-рассуждение: объяснять вред для здоровья и самочувствия организма вредных привычек;</w:t>
      </w:r>
    </w:p>
    <w:p w:rsidR="00544C15" w:rsidRPr="00A153EB" w:rsidRDefault="00544C15"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описывать ситуации проявления нравственных качеств: отзывчивости, доброты, справедливости и других;</w:t>
      </w:r>
    </w:p>
    <w:p w:rsidR="00544C15" w:rsidRPr="00A153EB" w:rsidRDefault="00544C15"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составлять краткие суждения о связях и зависимостях в природе (на основе сезонных изменений, особенностей жизни природных зон, пищевых цепей);</w:t>
      </w:r>
    </w:p>
    <w:p w:rsidR="00544C15" w:rsidRPr="00A153EB" w:rsidRDefault="00544C15"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составлять небольшие тексты «Права и обязанности гражданина Российской Федерации»;</w:t>
      </w:r>
    </w:p>
    <w:p w:rsidR="00544C15" w:rsidRPr="00A153EB" w:rsidRDefault="00544C15"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создавать небольшие тексты о знаменательных страницах истории нашей страны (в рамках изученного).</w:t>
      </w:r>
    </w:p>
    <w:p w:rsidR="00544C15" w:rsidRPr="00A153EB" w:rsidRDefault="00544C15" w:rsidP="00A153EB">
      <w:pPr>
        <w:spacing w:after="0"/>
        <w:ind w:firstLine="567"/>
        <w:contextualSpacing/>
        <w:jc w:val="both"/>
        <w:rPr>
          <w:rFonts w:ascii="Times New Roman" w:eastAsia="SchoolBookSanPin" w:hAnsi="Times New Roman"/>
          <w:sz w:val="24"/>
          <w:szCs w:val="24"/>
          <w:lang w:val="ru-RU"/>
        </w:rPr>
      </w:pPr>
      <w:r w:rsidRPr="00A153EB">
        <w:rPr>
          <w:rFonts w:ascii="Times New Roman" w:eastAsia="OfficinaSansBoldITC" w:hAnsi="Times New Roman"/>
          <w:sz w:val="24"/>
          <w:szCs w:val="24"/>
          <w:lang w:val="ru-RU"/>
        </w:rPr>
        <w:t>9.4.4. </w:t>
      </w:r>
      <w:r w:rsidRPr="00A153EB">
        <w:rPr>
          <w:rFonts w:ascii="Times New Roman" w:eastAsia="Times New Roman" w:hAnsi="Times New Roman"/>
          <w:sz w:val="24"/>
          <w:szCs w:val="24"/>
          <w:lang w:val="ru-RU"/>
        </w:rPr>
        <w:t>Регулятивные универсальные учебные действия</w:t>
      </w:r>
      <w:r w:rsidRPr="00A153EB">
        <w:rPr>
          <w:rFonts w:ascii="Times New Roman" w:eastAsia="SchoolBookSanPin" w:hAnsi="Times New Roman"/>
          <w:sz w:val="24"/>
          <w:szCs w:val="24"/>
          <w:lang w:val="ru-RU"/>
        </w:rPr>
        <w:t xml:space="preserve"> способствуют формированию умений:</w:t>
      </w:r>
    </w:p>
    <w:p w:rsidR="00544C15" w:rsidRPr="00A153EB" w:rsidRDefault="00544C15"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 xml:space="preserve">самостоятельно планировать алгоритм решения учебной задачи; </w:t>
      </w:r>
    </w:p>
    <w:p w:rsidR="00544C15" w:rsidRPr="00A153EB" w:rsidRDefault="00544C15"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предвидеть трудности и возможные ошибки;</w:t>
      </w:r>
    </w:p>
    <w:p w:rsidR="00544C15" w:rsidRPr="00A153EB" w:rsidRDefault="00544C15"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контролировать процесс и результат выполнения задания, корректировать учебные действия при необходимости;</w:t>
      </w:r>
    </w:p>
    <w:p w:rsidR="00544C15" w:rsidRPr="00A153EB" w:rsidRDefault="00544C15"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 xml:space="preserve">адекватно принимать оценку своей работы; планировать работу </w:t>
      </w:r>
      <w:r w:rsidRPr="00A153EB">
        <w:rPr>
          <w:rFonts w:ascii="Times New Roman" w:eastAsia="Times New Roman" w:hAnsi="Times New Roman"/>
          <w:sz w:val="24"/>
          <w:szCs w:val="24"/>
          <w:lang w:val="ru-RU" w:eastAsia="ru-RU"/>
        </w:rPr>
        <w:br/>
        <w:t>над ошибками;</w:t>
      </w:r>
    </w:p>
    <w:p w:rsidR="00544C15" w:rsidRPr="00A153EB" w:rsidRDefault="00544C15"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находить ошибки в своей и чужих работах, устанавливать их причины.</w:t>
      </w:r>
    </w:p>
    <w:p w:rsidR="00544C15" w:rsidRPr="00A153EB" w:rsidRDefault="00544C15" w:rsidP="00A153EB">
      <w:pPr>
        <w:spacing w:after="0"/>
        <w:ind w:firstLine="567"/>
        <w:contextualSpacing/>
        <w:jc w:val="both"/>
        <w:rPr>
          <w:rFonts w:ascii="Times New Roman" w:eastAsia="Times New Roman" w:hAnsi="Times New Roman"/>
          <w:sz w:val="24"/>
          <w:szCs w:val="24"/>
          <w:lang w:val="ru-RU" w:eastAsia="ru-RU"/>
        </w:rPr>
      </w:pPr>
      <w:r w:rsidRPr="00A153EB">
        <w:rPr>
          <w:rFonts w:ascii="Times New Roman" w:eastAsia="OfficinaSansBoldITC" w:hAnsi="Times New Roman"/>
          <w:sz w:val="24"/>
          <w:szCs w:val="24"/>
          <w:lang w:val="ru-RU"/>
        </w:rPr>
        <w:t>9.4.5. </w:t>
      </w:r>
      <w:r w:rsidRPr="00A153EB">
        <w:rPr>
          <w:rFonts w:ascii="Times New Roman" w:eastAsia="Times New Roman" w:hAnsi="Times New Roman"/>
          <w:sz w:val="24"/>
          <w:szCs w:val="24"/>
          <w:lang w:val="ru-RU"/>
        </w:rPr>
        <w:t xml:space="preserve">Совместная деятельность </w:t>
      </w:r>
      <w:r w:rsidRPr="00A153EB">
        <w:rPr>
          <w:rFonts w:ascii="Times New Roman" w:eastAsia="SchoolBookSanPin" w:hAnsi="Times New Roman"/>
          <w:sz w:val="24"/>
          <w:szCs w:val="24"/>
          <w:lang w:val="ru-RU"/>
        </w:rPr>
        <w:t xml:space="preserve">способствует формированию умений: </w:t>
      </w:r>
    </w:p>
    <w:p w:rsidR="00544C15" w:rsidRPr="00A153EB" w:rsidRDefault="00544C15"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выполнять правила совместной деятельности при выполнении разных ролей: руководителя, подчинённого, напарника, члена большого коллектива;</w:t>
      </w:r>
    </w:p>
    <w:p w:rsidR="00544C15" w:rsidRPr="00A153EB" w:rsidRDefault="00544C15"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ответственно относиться к своим обязанностям в процессе совместной деятельности, объективно оценивать свой вклад в общее дело;</w:t>
      </w:r>
    </w:p>
    <w:p w:rsidR="00544C15" w:rsidRPr="00A153EB" w:rsidRDefault="00544C15"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 xml:space="preserve">анализировать ситуации, возникающие в процессе совместных игр, труда, использования инструментов, которые могут стать опасными для здоровья и жизни других людей. </w:t>
      </w:r>
    </w:p>
    <w:p w:rsidR="00544C15" w:rsidRPr="00A153EB" w:rsidRDefault="00544C15" w:rsidP="00A153EB">
      <w:pPr>
        <w:spacing w:after="0"/>
        <w:ind w:firstLine="567"/>
        <w:contextualSpacing/>
        <w:jc w:val="both"/>
        <w:rPr>
          <w:rFonts w:ascii="Times New Roman" w:eastAsia="OfficinaSansBoldITC" w:hAnsi="Times New Roman"/>
          <w:sz w:val="24"/>
          <w:szCs w:val="24"/>
          <w:lang w:val="ru-RU"/>
        </w:rPr>
      </w:pPr>
      <w:r w:rsidRPr="00A153EB">
        <w:rPr>
          <w:rFonts w:ascii="Times New Roman" w:eastAsia="OfficinaSansBoldITC" w:hAnsi="Times New Roman"/>
          <w:sz w:val="24"/>
          <w:szCs w:val="24"/>
          <w:lang w:val="ru-RU"/>
        </w:rPr>
        <w:t>10. Планируемые результаты освоения программы по окружающему миру на уровне начального общего образования.</w:t>
      </w:r>
    </w:p>
    <w:p w:rsidR="00CA2E26" w:rsidRPr="00A153EB" w:rsidRDefault="00544C15"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SchoolBookSanPin" w:hAnsi="Times New Roman"/>
          <w:sz w:val="24"/>
          <w:szCs w:val="24"/>
          <w:lang w:val="ru-RU"/>
        </w:rPr>
        <w:t xml:space="preserve">10.1.  </w:t>
      </w:r>
      <w:r w:rsidRPr="00A153EB">
        <w:rPr>
          <w:rFonts w:ascii="Times New Roman" w:eastAsia="Times New Roman" w:hAnsi="Times New Roman"/>
          <w:sz w:val="24"/>
          <w:szCs w:val="24"/>
          <w:lang w:val="ru-RU"/>
        </w:rPr>
        <w:t xml:space="preserve">Личностные результаты освоения программы </w:t>
      </w:r>
      <w:r w:rsidRPr="00A153EB">
        <w:rPr>
          <w:rFonts w:ascii="Times New Roman" w:eastAsia="OfficinaSansBoldITC" w:hAnsi="Times New Roman"/>
          <w:sz w:val="24"/>
          <w:szCs w:val="24"/>
          <w:lang w:val="ru-RU"/>
        </w:rPr>
        <w:t>по окружающему миру</w:t>
      </w:r>
      <w:r w:rsidRPr="00A153EB">
        <w:rPr>
          <w:rFonts w:ascii="Times New Roman" w:eastAsia="Times New Roman" w:hAnsi="Times New Roman"/>
          <w:sz w:val="24"/>
          <w:szCs w:val="24"/>
          <w:lang w:val="ru-RU" w:eastAsia="ru-RU"/>
        </w:rPr>
        <w:t xml:space="preserve"> </w:t>
      </w:r>
      <w:r w:rsidR="00CA2E26" w:rsidRPr="00A153EB">
        <w:rPr>
          <w:rFonts w:ascii="Times New Roman" w:eastAsia="Times New Roman" w:hAnsi="Times New Roman"/>
          <w:sz w:val="24"/>
          <w:szCs w:val="24"/>
          <w:lang w:val="ru-RU" w:eastAsia="ru-RU"/>
        </w:rPr>
        <w:t>характеризуют готовность обучающихся руководствоваться традиционными российскими социокультурными и духовно-нравственными ценностями, принятыми в обществе правилами и нормами поведения и должны отражать приобретение первоначального опыта деятельности обучающихся, в части:</w:t>
      </w:r>
    </w:p>
    <w:p w:rsidR="00CA2E26" w:rsidRPr="00A153EB" w:rsidRDefault="00544C15" w:rsidP="00A153EB">
      <w:pPr>
        <w:spacing w:after="0"/>
        <w:ind w:firstLine="567"/>
        <w:contextualSpacing/>
        <w:jc w:val="both"/>
        <w:rPr>
          <w:rFonts w:ascii="Times New Roman" w:eastAsia="Times New Roman" w:hAnsi="Times New Roman"/>
          <w:sz w:val="24"/>
          <w:szCs w:val="24"/>
          <w:lang w:val="ru-RU" w:eastAsia="ru-RU"/>
        </w:rPr>
      </w:pPr>
      <w:r w:rsidRPr="00A153EB">
        <w:rPr>
          <w:rFonts w:ascii="Times New Roman" w:eastAsia="Times New Roman" w:hAnsi="Times New Roman"/>
          <w:bCs/>
          <w:sz w:val="24"/>
          <w:szCs w:val="24"/>
          <w:lang w:val="ru-RU" w:eastAsia="ru-RU"/>
        </w:rPr>
        <w:t>1) </w:t>
      </w:r>
      <w:r w:rsidR="00CA2E26" w:rsidRPr="00A153EB">
        <w:rPr>
          <w:rFonts w:ascii="Times New Roman" w:eastAsia="Times New Roman" w:hAnsi="Times New Roman"/>
          <w:bCs/>
          <w:sz w:val="24"/>
          <w:szCs w:val="24"/>
          <w:lang w:val="ru-RU" w:eastAsia="ru-RU"/>
        </w:rPr>
        <w:t>гражданско-патриотического воспитания:</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становление ценностного отношения к своей Родине – России; понимание особой роли многонациональной России в современном мире;</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осознание своей этнокультурной и российской гражданской идентичности, принадлежности к российскому народу, к своей национальной общности;</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сопричастность к прошлому, настоящему и будущему своей страны и родного края;</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проявление интереса к истории и многонациональной культуре своей страны, уважения к своему и другим народам;</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первоначальные представления о человеке как члене общества, осознание прав и ответственности человека как члена общества;</w:t>
      </w:r>
    </w:p>
    <w:p w:rsidR="00CA2E26" w:rsidRPr="00A153EB" w:rsidRDefault="00544C15" w:rsidP="00A153EB">
      <w:pPr>
        <w:spacing w:after="0"/>
        <w:ind w:firstLine="567"/>
        <w:contextualSpacing/>
        <w:jc w:val="both"/>
        <w:rPr>
          <w:rFonts w:ascii="Times New Roman" w:eastAsia="Times New Roman" w:hAnsi="Times New Roman"/>
          <w:sz w:val="24"/>
          <w:szCs w:val="24"/>
          <w:lang w:val="ru-RU" w:eastAsia="ru-RU"/>
        </w:rPr>
      </w:pPr>
      <w:r w:rsidRPr="00A153EB">
        <w:rPr>
          <w:rFonts w:ascii="Times New Roman" w:eastAsia="Times New Roman" w:hAnsi="Times New Roman"/>
          <w:bCs/>
          <w:sz w:val="24"/>
          <w:szCs w:val="24"/>
          <w:lang w:val="ru-RU" w:eastAsia="ru-RU"/>
        </w:rPr>
        <w:t>2) </w:t>
      </w:r>
      <w:r w:rsidR="00CA2E26" w:rsidRPr="00A153EB">
        <w:rPr>
          <w:rFonts w:ascii="Times New Roman" w:eastAsia="Times New Roman" w:hAnsi="Times New Roman"/>
          <w:bCs/>
          <w:sz w:val="24"/>
          <w:szCs w:val="24"/>
          <w:lang w:val="ru-RU" w:eastAsia="ru-RU"/>
        </w:rPr>
        <w:t>духовно-нравственного воспитания:</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lastRenderedPageBreak/>
        <w:t xml:space="preserve">проявление культуры общения, уважительного отношения к людям, </w:t>
      </w:r>
      <w:r w:rsidRPr="00A153EB">
        <w:rPr>
          <w:rFonts w:ascii="Times New Roman" w:eastAsia="Times New Roman" w:hAnsi="Times New Roman"/>
          <w:sz w:val="24"/>
          <w:szCs w:val="24"/>
          <w:lang w:val="ru-RU" w:eastAsia="ru-RU"/>
        </w:rPr>
        <w:br/>
        <w:t>их взглядам, признанию их индивидуальности;</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 xml:space="preserve">принятие существующих в обществе нравственно-этических норм поведения </w:t>
      </w:r>
      <w:r w:rsidRPr="00A153EB">
        <w:rPr>
          <w:rFonts w:ascii="Times New Roman" w:eastAsia="Times New Roman" w:hAnsi="Times New Roman"/>
          <w:sz w:val="24"/>
          <w:szCs w:val="24"/>
          <w:lang w:val="ru-RU" w:eastAsia="ru-RU"/>
        </w:rPr>
        <w:br/>
        <w:t>и правил межличностных отношений, которые строятся на проявлении гуманизма, сопереживания, уважения и доброжелательности;</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применение правил совместной деятельности, проявление способности договариваться, неприятие любых форм поведения, направленных на причинение физического и морального вреда другим людям;</w:t>
      </w:r>
    </w:p>
    <w:p w:rsidR="00CA2E26" w:rsidRPr="00A153EB" w:rsidRDefault="00544C15" w:rsidP="00A153EB">
      <w:pPr>
        <w:spacing w:after="0"/>
        <w:ind w:firstLine="567"/>
        <w:contextualSpacing/>
        <w:jc w:val="both"/>
        <w:rPr>
          <w:rFonts w:ascii="Times New Roman" w:eastAsia="Times New Roman" w:hAnsi="Times New Roman"/>
          <w:sz w:val="24"/>
          <w:szCs w:val="24"/>
          <w:lang w:val="ru-RU" w:eastAsia="ru-RU"/>
        </w:rPr>
      </w:pPr>
      <w:r w:rsidRPr="00A153EB">
        <w:rPr>
          <w:rFonts w:ascii="Times New Roman" w:eastAsia="Times New Roman" w:hAnsi="Times New Roman"/>
          <w:bCs/>
          <w:sz w:val="24"/>
          <w:szCs w:val="24"/>
          <w:lang w:val="ru-RU" w:eastAsia="ru-RU"/>
        </w:rPr>
        <w:t>3) </w:t>
      </w:r>
      <w:r w:rsidR="00CA2E26" w:rsidRPr="00A153EB">
        <w:rPr>
          <w:rFonts w:ascii="Times New Roman" w:eastAsia="Times New Roman" w:hAnsi="Times New Roman"/>
          <w:bCs/>
          <w:sz w:val="24"/>
          <w:szCs w:val="24"/>
          <w:lang w:val="ru-RU" w:eastAsia="ru-RU"/>
        </w:rPr>
        <w:t>эстетического воспитания:</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понимание особой роли России в развитии общемировой художественной культуры, проявление уважительного отношен</w:t>
      </w:r>
      <w:r w:rsidR="00A153EB" w:rsidRPr="00A153EB">
        <w:rPr>
          <w:rFonts w:ascii="Times New Roman" w:eastAsia="Times New Roman" w:hAnsi="Times New Roman"/>
          <w:sz w:val="24"/>
          <w:szCs w:val="24"/>
          <w:lang w:val="ru-RU" w:eastAsia="ru-RU"/>
        </w:rPr>
        <w:t xml:space="preserve">ия, восприимчивости и интереса </w:t>
      </w:r>
      <w:r w:rsidRPr="00A153EB">
        <w:rPr>
          <w:rFonts w:ascii="Times New Roman" w:eastAsia="Times New Roman" w:hAnsi="Times New Roman"/>
          <w:sz w:val="24"/>
          <w:szCs w:val="24"/>
          <w:lang w:val="ru-RU" w:eastAsia="ru-RU"/>
        </w:rPr>
        <w:t>к разным видам искусства, традициям и творчеству своего и других народов;</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использование полученных знаний в продуктивной и преобразующей деятельности, в разных видах художественной деятельности.</w:t>
      </w:r>
    </w:p>
    <w:p w:rsidR="00CA2E26" w:rsidRPr="00A153EB" w:rsidRDefault="00544C15" w:rsidP="00A153EB">
      <w:pPr>
        <w:spacing w:after="0"/>
        <w:ind w:firstLine="567"/>
        <w:contextualSpacing/>
        <w:jc w:val="both"/>
        <w:rPr>
          <w:rFonts w:ascii="Times New Roman" w:eastAsia="Times New Roman" w:hAnsi="Times New Roman"/>
          <w:sz w:val="24"/>
          <w:szCs w:val="24"/>
          <w:lang w:val="ru-RU" w:eastAsia="ru-RU"/>
        </w:rPr>
      </w:pPr>
      <w:r w:rsidRPr="00A153EB">
        <w:rPr>
          <w:rFonts w:ascii="Times New Roman" w:eastAsia="Times New Roman" w:hAnsi="Times New Roman"/>
          <w:bCs/>
          <w:sz w:val="24"/>
          <w:szCs w:val="24"/>
          <w:lang w:val="ru-RU" w:eastAsia="ru-RU"/>
        </w:rPr>
        <w:t>4) </w:t>
      </w:r>
      <w:r w:rsidR="00CA2E26" w:rsidRPr="00A153EB">
        <w:rPr>
          <w:rFonts w:ascii="Times New Roman" w:eastAsia="Times New Roman" w:hAnsi="Times New Roman"/>
          <w:bCs/>
          <w:sz w:val="24"/>
          <w:szCs w:val="24"/>
          <w:lang w:val="ru-RU" w:eastAsia="ru-RU"/>
        </w:rPr>
        <w:t>физического воспитания, формирования культуры здоровья и эмоционального благополучия:</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соблюдение правил организации здорового и безопасного (для себя и других людей) образа жизни; выполнение правил безопасного поведении в окружающей среде (в том числе информационной);</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приобретение опыта эмоционального отношения к среде обитания, бережное отношение к физическому и психическому здоровью;</w:t>
      </w:r>
    </w:p>
    <w:p w:rsidR="00CA2E26" w:rsidRPr="00A153EB" w:rsidRDefault="00544C15" w:rsidP="00A153EB">
      <w:pPr>
        <w:spacing w:after="0"/>
        <w:ind w:firstLine="567"/>
        <w:contextualSpacing/>
        <w:jc w:val="both"/>
        <w:rPr>
          <w:rFonts w:ascii="Times New Roman" w:eastAsia="Times New Roman" w:hAnsi="Times New Roman"/>
          <w:sz w:val="24"/>
          <w:szCs w:val="24"/>
          <w:lang w:val="ru-RU" w:eastAsia="ru-RU"/>
        </w:rPr>
      </w:pPr>
      <w:r w:rsidRPr="00A153EB">
        <w:rPr>
          <w:rFonts w:ascii="Times New Roman" w:eastAsia="Times New Roman" w:hAnsi="Times New Roman"/>
          <w:bCs/>
          <w:sz w:val="24"/>
          <w:szCs w:val="24"/>
          <w:lang w:val="ru-RU" w:eastAsia="ru-RU"/>
        </w:rPr>
        <w:t>5) </w:t>
      </w:r>
      <w:r w:rsidR="00CA2E26" w:rsidRPr="00A153EB">
        <w:rPr>
          <w:rFonts w:ascii="Times New Roman" w:eastAsia="Times New Roman" w:hAnsi="Times New Roman"/>
          <w:bCs/>
          <w:sz w:val="24"/>
          <w:szCs w:val="24"/>
          <w:lang w:val="ru-RU" w:eastAsia="ru-RU"/>
        </w:rPr>
        <w:t>трудового воспитания:</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осознание ценности трудовой деятельности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w:t>
      </w:r>
    </w:p>
    <w:p w:rsidR="00CA2E26" w:rsidRPr="00A153EB" w:rsidRDefault="00544C15" w:rsidP="00A153EB">
      <w:pPr>
        <w:spacing w:after="0"/>
        <w:ind w:firstLine="567"/>
        <w:contextualSpacing/>
        <w:jc w:val="both"/>
        <w:rPr>
          <w:rFonts w:ascii="Times New Roman" w:eastAsia="Times New Roman" w:hAnsi="Times New Roman"/>
          <w:sz w:val="24"/>
          <w:szCs w:val="24"/>
          <w:lang w:val="ru-RU" w:eastAsia="ru-RU"/>
        </w:rPr>
      </w:pPr>
      <w:r w:rsidRPr="00A153EB">
        <w:rPr>
          <w:rFonts w:ascii="Times New Roman" w:eastAsia="Times New Roman" w:hAnsi="Times New Roman"/>
          <w:bCs/>
          <w:sz w:val="24"/>
          <w:szCs w:val="24"/>
          <w:lang w:val="ru-RU" w:eastAsia="ru-RU"/>
        </w:rPr>
        <w:t>6) </w:t>
      </w:r>
      <w:r w:rsidR="00CA2E26" w:rsidRPr="00A153EB">
        <w:rPr>
          <w:rFonts w:ascii="Times New Roman" w:eastAsia="Times New Roman" w:hAnsi="Times New Roman"/>
          <w:bCs/>
          <w:sz w:val="24"/>
          <w:szCs w:val="24"/>
          <w:lang w:val="ru-RU" w:eastAsia="ru-RU"/>
        </w:rPr>
        <w:t>экологического воспитания:</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 xml:space="preserve">осознание роли человека в природе и обществе, принятие экологических норм поведения, бережного отношения к природе, </w:t>
      </w:r>
      <w:r w:rsidR="00A153EB" w:rsidRPr="00A153EB">
        <w:rPr>
          <w:rFonts w:ascii="Times New Roman" w:eastAsia="Times New Roman" w:hAnsi="Times New Roman"/>
          <w:sz w:val="24"/>
          <w:szCs w:val="24"/>
          <w:lang w:val="ru-RU" w:eastAsia="ru-RU"/>
        </w:rPr>
        <w:t xml:space="preserve">неприятие действий, приносящих </w:t>
      </w:r>
      <w:r w:rsidRPr="00A153EB">
        <w:rPr>
          <w:rFonts w:ascii="Times New Roman" w:eastAsia="Times New Roman" w:hAnsi="Times New Roman"/>
          <w:sz w:val="24"/>
          <w:szCs w:val="24"/>
          <w:lang w:val="ru-RU" w:eastAsia="ru-RU"/>
        </w:rPr>
        <w:t>ей вред;</w:t>
      </w:r>
    </w:p>
    <w:p w:rsidR="00CA2E26" w:rsidRPr="00A153EB" w:rsidRDefault="00544C15" w:rsidP="00A153EB">
      <w:pPr>
        <w:spacing w:after="0"/>
        <w:ind w:firstLine="567"/>
        <w:contextualSpacing/>
        <w:jc w:val="both"/>
        <w:rPr>
          <w:rFonts w:ascii="Times New Roman" w:eastAsia="Times New Roman" w:hAnsi="Times New Roman"/>
          <w:bCs/>
          <w:sz w:val="24"/>
          <w:szCs w:val="24"/>
          <w:lang w:val="ru-RU" w:eastAsia="ru-RU"/>
        </w:rPr>
      </w:pPr>
      <w:r w:rsidRPr="00A153EB">
        <w:rPr>
          <w:rFonts w:ascii="Times New Roman" w:eastAsia="Times New Roman" w:hAnsi="Times New Roman"/>
          <w:bCs/>
          <w:sz w:val="24"/>
          <w:szCs w:val="24"/>
          <w:lang w:val="ru-RU" w:eastAsia="ru-RU"/>
        </w:rPr>
        <w:t>7) </w:t>
      </w:r>
      <w:r w:rsidR="00CA2E26" w:rsidRPr="00A153EB">
        <w:rPr>
          <w:rFonts w:ascii="Times New Roman" w:eastAsia="Times New Roman" w:hAnsi="Times New Roman"/>
          <w:bCs/>
          <w:sz w:val="24"/>
          <w:szCs w:val="24"/>
          <w:lang w:val="ru-RU" w:eastAsia="ru-RU"/>
        </w:rPr>
        <w:t>ценности научного познания:</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осознание ценности познания для развития человека, необходимости самообразования и саморазвития;</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 xml:space="preserve">проявление познавательного интереса, активности, инициативности, любознательности и самостоятельности в расширении своих знаний, в том числе </w:t>
      </w:r>
      <w:r w:rsidRPr="00A153EB">
        <w:rPr>
          <w:rFonts w:ascii="Times New Roman" w:eastAsia="Times New Roman" w:hAnsi="Times New Roman"/>
          <w:sz w:val="24"/>
          <w:szCs w:val="24"/>
          <w:lang w:val="ru-RU" w:eastAsia="ru-RU"/>
        </w:rPr>
        <w:br/>
        <w:t>с использованием различных информационных средств.</w:t>
      </w:r>
    </w:p>
    <w:p w:rsidR="00544C15" w:rsidRPr="00A153EB" w:rsidRDefault="00544C15" w:rsidP="00A153EB">
      <w:pPr>
        <w:spacing w:after="0"/>
        <w:ind w:firstLine="567"/>
        <w:contextualSpacing/>
        <w:jc w:val="both"/>
        <w:rPr>
          <w:rFonts w:ascii="Times New Roman" w:eastAsia="SchoolBookSanPin" w:hAnsi="Times New Roman"/>
          <w:bCs/>
          <w:sz w:val="24"/>
          <w:szCs w:val="24"/>
          <w:lang w:val="ru-RU"/>
        </w:rPr>
      </w:pPr>
      <w:r w:rsidRPr="00A153EB">
        <w:rPr>
          <w:rFonts w:ascii="Times New Roman" w:eastAsia="SchoolBookSanPin" w:hAnsi="Times New Roman"/>
          <w:sz w:val="24"/>
          <w:szCs w:val="24"/>
          <w:lang w:val="ru-RU"/>
        </w:rPr>
        <w:t xml:space="preserve">10.2. В результате изучения </w:t>
      </w:r>
      <w:r w:rsidR="00DB04DE" w:rsidRPr="00A153EB">
        <w:rPr>
          <w:rFonts w:ascii="Times New Roman" w:eastAsia="SchoolBookSanPin" w:hAnsi="Times New Roman"/>
          <w:sz w:val="24"/>
          <w:szCs w:val="24"/>
          <w:lang w:val="ru-RU"/>
        </w:rPr>
        <w:t>окружающего мира</w:t>
      </w:r>
      <w:r w:rsidRPr="00A153EB">
        <w:rPr>
          <w:rFonts w:ascii="Times New Roman" w:eastAsia="SchoolBookSanPin" w:hAnsi="Times New Roman"/>
          <w:sz w:val="24"/>
          <w:szCs w:val="24"/>
          <w:lang w:val="ru-RU"/>
        </w:rPr>
        <w:t xml:space="preserve"> на уровне начального общего образования у обучающегося будут сформированы </w:t>
      </w:r>
      <w:r w:rsidRPr="00A153EB">
        <w:rPr>
          <w:rFonts w:ascii="Times New Roman" w:eastAsia="SchoolBookSanPin" w:hAnsi="Times New Roman"/>
          <w:bCs/>
          <w:sz w:val="24"/>
          <w:szCs w:val="24"/>
          <w:lang w:val="ru-RU"/>
        </w:rPr>
        <w:t xml:space="preserve">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544C15" w:rsidRPr="00A153EB" w:rsidRDefault="00544C15" w:rsidP="00A153EB">
      <w:pPr>
        <w:spacing w:after="0"/>
        <w:ind w:firstLine="567"/>
        <w:contextualSpacing/>
        <w:jc w:val="both"/>
        <w:rPr>
          <w:rFonts w:ascii="Times New Roman" w:eastAsia="SchoolBookSanPin" w:hAnsi="Times New Roman"/>
          <w:sz w:val="24"/>
          <w:szCs w:val="24"/>
          <w:lang w:val="ru-RU"/>
        </w:rPr>
      </w:pPr>
      <w:r w:rsidRPr="00A153EB">
        <w:rPr>
          <w:rFonts w:ascii="Times New Roman" w:eastAsia="OfficinaSansBoldITC" w:hAnsi="Times New Roman"/>
          <w:sz w:val="24"/>
          <w:szCs w:val="24"/>
          <w:lang w:val="ru-RU"/>
        </w:rPr>
        <w:t>10.2.1. </w:t>
      </w:r>
      <w:r w:rsidRPr="00A153EB">
        <w:rPr>
          <w:rFonts w:ascii="Times New Roman" w:eastAsia="SchoolBookSanPin" w:hAnsi="Times New Roman"/>
          <w:sz w:val="24"/>
          <w:szCs w:val="24"/>
          <w:lang w:val="ru-RU"/>
        </w:rPr>
        <w:t xml:space="preserve">У обучающегося будут сформированы следующие базовые логические действия как часть </w:t>
      </w:r>
      <w:r w:rsidRPr="00A153EB">
        <w:rPr>
          <w:rFonts w:ascii="Times New Roman" w:eastAsia="SchoolBookSanPin" w:hAnsi="Times New Roman"/>
          <w:bCs/>
          <w:sz w:val="24"/>
          <w:szCs w:val="24"/>
          <w:lang w:val="ru-RU"/>
        </w:rPr>
        <w:t>познавательных универсальных учебных действий</w:t>
      </w:r>
      <w:r w:rsidRPr="00A153EB">
        <w:rPr>
          <w:rFonts w:ascii="Times New Roman" w:eastAsia="SchoolBookSanPin" w:hAnsi="Times New Roman"/>
          <w:sz w:val="24"/>
          <w:szCs w:val="24"/>
          <w:lang w:val="ru-RU"/>
        </w:rPr>
        <w:t>:</w:t>
      </w:r>
    </w:p>
    <w:p w:rsidR="00DB04DE" w:rsidRPr="00A153EB" w:rsidRDefault="00DB04DE"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 xml:space="preserve">понимать целостность окружающего мира (взаимосвязь природной </w:t>
      </w:r>
      <w:r w:rsidRPr="00A153EB">
        <w:rPr>
          <w:rFonts w:ascii="Times New Roman" w:eastAsia="Times New Roman" w:hAnsi="Times New Roman"/>
          <w:sz w:val="24"/>
          <w:szCs w:val="24"/>
          <w:lang w:val="ru-RU" w:eastAsia="ru-RU"/>
        </w:rPr>
        <w:br/>
        <w:t xml:space="preserve">и социальной среды обитания), проявлять способность ориентироваться </w:t>
      </w:r>
      <w:r w:rsidRPr="00A153EB">
        <w:rPr>
          <w:rFonts w:ascii="Times New Roman" w:eastAsia="Times New Roman" w:hAnsi="Times New Roman"/>
          <w:sz w:val="24"/>
          <w:szCs w:val="24"/>
          <w:lang w:val="ru-RU" w:eastAsia="ru-RU"/>
        </w:rPr>
        <w:br/>
        <w:t>в изменяющейся действительности;</w:t>
      </w:r>
    </w:p>
    <w:p w:rsidR="00DB04DE" w:rsidRPr="00A153EB" w:rsidRDefault="00DB04DE"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на основе наблюдений доступных объектов окружающего мира устанавливать связи и зависимости между объектами (часть – целое; причина – следствие; изменения во времени и в пространстве);</w:t>
      </w:r>
    </w:p>
    <w:p w:rsidR="00DB04DE" w:rsidRPr="00A153EB" w:rsidRDefault="00DB04DE"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lastRenderedPageBreak/>
        <w:t xml:space="preserve">сравнивать объекты окружающего мира, устанавливать основания </w:t>
      </w:r>
      <w:r w:rsidRPr="00A153EB">
        <w:rPr>
          <w:rFonts w:ascii="Times New Roman" w:eastAsia="Times New Roman" w:hAnsi="Times New Roman"/>
          <w:sz w:val="24"/>
          <w:szCs w:val="24"/>
          <w:lang w:val="ru-RU" w:eastAsia="ru-RU"/>
        </w:rPr>
        <w:br/>
        <w:t>для сравнения, устанавливать аналогии;</w:t>
      </w:r>
    </w:p>
    <w:p w:rsidR="00DB04DE" w:rsidRPr="00A153EB" w:rsidRDefault="00DB04DE"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объединять части объекта (объекты) по определённому признаку;</w:t>
      </w:r>
    </w:p>
    <w:p w:rsidR="00DB04DE" w:rsidRPr="00A153EB" w:rsidRDefault="00DB04DE"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определять существенный признак для классификации, классифицировать предложенные объекты;</w:t>
      </w:r>
    </w:p>
    <w:p w:rsidR="00DB04DE" w:rsidRPr="00A153EB" w:rsidRDefault="00DB04DE"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 xml:space="preserve">находить закономерности и противоречия в рассматриваемых фактах, данных </w:t>
      </w:r>
      <w:r w:rsidRPr="00A153EB">
        <w:rPr>
          <w:rFonts w:ascii="Times New Roman" w:eastAsia="Times New Roman" w:hAnsi="Times New Roman"/>
          <w:sz w:val="24"/>
          <w:szCs w:val="24"/>
          <w:lang w:val="ru-RU" w:eastAsia="ru-RU"/>
        </w:rPr>
        <w:br/>
        <w:t>и наблюдениях на основе предложенного алгоритма;</w:t>
      </w:r>
    </w:p>
    <w:p w:rsidR="00DB04DE" w:rsidRPr="00A153EB" w:rsidRDefault="00DB04DE"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выявлять недостаток информации для решения учебной (практической) задачи на основе предложенного алгоритма.</w:t>
      </w:r>
    </w:p>
    <w:p w:rsidR="00544C15" w:rsidRPr="00A153EB" w:rsidRDefault="00544C15" w:rsidP="00A153EB">
      <w:pPr>
        <w:spacing w:after="0"/>
        <w:ind w:firstLine="567"/>
        <w:contextualSpacing/>
        <w:jc w:val="both"/>
        <w:rPr>
          <w:rFonts w:ascii="Times New Roman" w:eastAsia="SchoolBookSanPin" w:hAnsi="Times New Roman"/>
          <w:sz w:val="24"/>
          <w:szCs w:val="24"/>
          <w:lang w:val="ru-RU"/>
        </w:rPr>
      </w:pPr>
      <w:r w:rsidRPr="00A153EB">
        <w:rPr>
          <w:rFonts w:ascii="Times New Roman" w:eastAsia="OfficinaSansBoldITC" w:hAnsi="Times New Roman"/>
          <w:sz w:val="24"/>
          <w:szCs w:val="24"/>
          <w:lang w:val="ru-RU"/>
        </w:rPr>
        <w:t>10.2.2. </w:t>
      </w:r>
      <w:r w:rsidRPr="00A153EB">
        <w:rPr>
          <w:rFonts w:ascii="Times New Roman" w:eastAsia="SchoolBookSanPin" w:hAnsi="Times New Roman"/>
          <w:sz w:val="24"/>
          <w:szCs w:val="24"/>
          <w:lang w:val="ru-RU"/>
        </w:rPr>
        <w:t xml:space="preserve">У обучающегося будут сформированы следующие базовые исследовательские действия как часть </w:t>
      </w:r>
      <w:r w:rsidRPr="00A153EB">
        <w:rPr>
          <w:rFonts w:ascii="Times New Roman" w:eastAsia="SchoolBookSanPin" w:hAnsi="Times New Roman"/>
          <w:bCs/>
          <w:sz w:val="24"/>
          <w:szCs w:val="24"/>
          <w:lang w:val="ru-RU"/>
        </w:rPr>
        <w:t>познавательных универсальных учебных действий</w:t>
      </w:r>
      <w:r w:rsidRPr="00A153EB">
        <w:rPr>
          <w:rFonts w:ascii="Times New Roman" w:eastAsia="SchoolBookSanPin" w:hAnsi="Times New Roman"/>
          <w:sz w:val="24"/>
          <w:szCs w:val="24"/>
          <w:lang w:val="ru-RU"/>
        </w:rPr>
        <w:t>:</w:t>
      </w:r>
    </w:p>
    <w:p w:rsidR="00DB04DE" w:rsidRPr="00A153EB" w:rsidRDefault="00DB04DE"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 xml:space="preserve">проводить (по предложенному и самостоятельно составленному плану </w:t>
      </w:r>
      <w:r w:rsidRPr="00A153EB">
        <w:rPr>
          <w:rFonts w:ascii="Times New Roman" w:eastAsia="Times New Roman" w:hAnsi="Times New Roman"/>
          <w:sz w:val="24"/>
          <w:szCs w:val="24"/>
          <w:lang w:val="ru-RU" w:eastAsia="ru-RU"/>
        </w:rPr>
        <w:br/>
        <w:t xml:space="preserve">или выдвинутому предположению) наблюдения, несложные опыты; </w:t>
      </w:r>
    </w:p>
    <w:p w:rsidR="00DB04DE" w:rsidRPr="00A153EB" w:rsidRDefault="00DB04DE"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проявлять интерес к экспериментам, проводимым под руководством учителя;</w:t>
      </w:r>
    </w:p>
    <w:p w:rsidR="00DB04DE" w:rsidRPr="00A153EB" w:rsidRDefault="00DB04DE"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определять разницу между реальным и желательным состоянием объекта (ситуации) на основе предложенных вопросов;</w:t>
      </w:r>
    </w:p>
    <w:p w:rsidR="00DB04DE" w:rsidRPr="00A153EB" w:rsidRDefault="00DB04DE"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формулировать с помощью учителя цель предстоящей работы, прогнозировать возможное развитие процессов, событий и последствия в аналогичных или сходных ситуациях;</w:t>
      </w:r>
    </w:p>
    <w:p w:rsidR="00DB04DE" w:rsidRPr="00A153EB" w:rsidRDefault="00DB04DE"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моделировать ситуации на основе изученного материала о связях в природе (живая и неживая природа, цепи питания; природные зоны), а также в социуме (лента времени; поведение и его последствия; колл</w:t>
      </w:r>
      <w:r w:rsidR="00A153EB" w:rsidRPr="00A153EB">
        <w:rPr>
          <w:rFonts w:ascii="Times New Roman" w:eastAsia="Times New Roman" w:hAnsi="Times New Roman"/>
          <w:sz w:val="24"/>
          <w:szCs w:val="24"/>
          <w:lang w:val="ru-RU" w:eastAsia="ru-RU"/>
        </w:rPr>
        <w:t xml:space="preserve">ективный труд и его результаты </w:t>
      </w:r>
      <w:r w:rsidRPr="00A153EB">
        <w:rPr>
          <w:rFonts w:ascii="Times New Roman" w:eastAsia="Times New Roman" w:hAnsi="Times New Roman"/>
          <w:sz w:val="24"/>
          <w:szCs w:val="24"/>
          <w:lang w:val="ru-RU" w:eastAsia="ru-RU"/>
        </w:rPr>
        <w:t>и другое);</w:t>
      </w:r>
    </w:p>
    <w:p w:rsidR="00DB04DE" w:rsidRPr="00A153EB" w:rsidRDefault="00DB04DE"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 xml:space="preserve">проводить по предложенному плану опыт, несложное исследование </w:t>
      </w:r>
      <w:r w:rsidRPr="00A153EB">
        <w:rPr>
          <w:rFonts w:ascii="Times New Roman" w:eastAsia="Times New Roman" w:hAnsi="Times New Roman"/>
          <w:sz w:val="24"/>
          <w:szCs w:val="24"/>
          <w:lang w:val="ru-RU" w:eastAsia="ru-RU"/>
        </w:rPr>
        <w:br/>
        <w:t>по установлению особенностей объекта изучения и связей между объектами (часть ‒ целое, причина ‒ следствие);</w:t>
      </w:r>
    </w:p>
    <w:p w:rsidR="00DB04DE" w:rsidRPr="00A153EB" w:rsidRDefault="00DB04DE"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формулировать выводы и подкреплять их доказательствами на основе результатов проведённого наблюдения (опыта, измерения, исследования).</w:t>
      </w:r>
    </w:p>
    <w:p w:rsidR="00544C15" w:rsidRPr="00A153EB" w:rsidRDefault="00544C15" w:rsidP="00A153EB">
      <w:pPr>
        <w:spacing w:after="0"/>
        <w:ind w:firstLine="567"/>
        <w:contextualSpacing/>
        <w:jc w:val="both"/>
        <w:rPr>
          <w:rFonts w:ascii="Times New Roman" w:eastAsia="SchoolBookSanPin" w:hAnsi="Times New Roman"/>
          <w:sz w:val="24"/>
          <w:szCs w:val="24"/>
          <w:lang w:val="ru-RU"/>
        </w:rPr>
      </w:pPr>
      <w:r w:rsidRPr="00A153EB">
        <w:rPr>
          <w:rFonts w:ascii="Times New Roman" w:eastAsia="OfficinaSansBoldITC" w:hAnsi="Times New Roman"/>
          <w:sz w:val="24"/>
          <w:szCs w:val="24"/>
          <w:lang w:val="ru-RU"/>
        </w:rPr>
        <w:t>10.2.3. </w:t>
      </w:r>
      <w:r w:rsidRPr="00A153EB">
        <w:rPr>
          <w:rFonts w:ascii="Times New Roman" w:eastAsia="SchoolBookSanPin" w:hAnsi="Times New Roman"/>
          <w:sz w:val="24"/>
          <w:szCs w:val="24"/>
          <w:lang w:val="ru-RU"/>
        </w:rPr>
        <w:t xml:space="preserve">У обучающегося будут сформированы следующие умения работать </w:t>
      </w:r>
      <w:r w:rsidRPr="00A153EB">
        <w:rPr>
          <w:rFonts w:ascii="Times New Roman" w:eastAsia="SchoolBookSanPin" w:hAnsi="Times New Roman"/>
          <w:sz w:val="24"/>
          <w:szCs w:val="24"/>
          <w:lang w:val="ru-RU"/>
        </w:rPr>
        <w:br/>
        <w:t xml:space="preserve">с информацией как часть </w:t>
      </w:r>
      <w:r w:rsidRPr="00A153EB">
        <w:rPr>
          <w:rFonts w:ascii="Times New Roman" w:eastAsia="SchoolBookSanPin" w:hAnsi="Times New Roman"/>
          <w:bCs/>
          <w:sz w:val="24"/>
          <w:szCs w:val="24"/>
          <w:lang w:val="ru-RU"/>
        </w:rPr>
        <w:t>познавательных универсальных учебных действий</w:t>
      </w:r>
      <w:r w:rsidRPr="00A153EB">
        <w:rPr>
          <w:rFonts w:ascii="Times New Roman" w:eastAsia="SchoolBookSanPin" w:hAnsi="Times New Roman"/>
          <w:sz w:val="24"/>
          <w:szCs w:val="24"/>
          <w:lang w:val="ru-RU"/>
        </w:rPr>
        <w:t>:</w:t>
      </w:r>
    </w:p>
    <w:p w:rsidR="00DB04DE" w:rsidRPr="00A153EB" w:rsidRDefault="00DB04DE"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использовать различные источники для поиска информации, выбирать источник получения информации с учётом учебной задачи;</w:t>
      </w:r>
    </w:p>
    <w:p w:rsidR="00DB04DE" w:rsidRPr="00A153EB" w:rsidRDefault="00DB04DE"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находить в предложенном источнике информацию, представленную в явном виде, согласно заданному алгоритму;</w:t>
      </w:r>
    </w:p>
    <w:p w:rsidR="00DB04DE" w:rsidRPr="00A153EB" w:rsidRDefault="00DB04DE"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 xml:space="preserve">распознавать достоверную и недостоверную информацию самостоятельно </w:t>
      </w:r>
      <w:r w:rsidRPr="00A153EB">
        <w:rPr>
          <w:rFonts w:ascii="Times New Roman" w:eastAsia="Times New Roman" w:hAnsi="Times New Roman"/>
          <w:sz w:val="24"/>
          <w:szCs w:val="24"/>
          <w:lang w:val="ru-RU" w:eastAsia="ru-RU"/>
        </w:rPr>
        <w:br/>
        <w:t>или на основе предложенного учителем способа её проверки;</w:t>
      </w:r>
    </w:p>
    <w:p w:rsidR="00DB04DE" w:rsidRPr="00A153EB" w:rsidRDefault="00DB04DE"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находить и использовать для решения учебных задач текстовую, графическую, аудиовизуальную информацию;</w:t>
      </w:r>
    </w:p>
    <w:p w:rsidR="00DB04DE" w:rsidRPr="00A153EB" w:rsidRDefault="00DB04DE"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читать и интерпретировать графически представленную информацию: схему, таблицу, иллюстрацию;</w:t>
      </w:r>
    </w:p>
    <w:p w:rsidR="00DB04DE" w:rsidRPr="00A153EB" w:rsidRDefault="00DB04DE"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соблюдать правила информационной безопасности в условиях контролируемого доступа в информационно-телекоммуникационную сеть «Интернет» (с помощью учителя);</w:t>
      </w:r>
    </w:p>
    <w:p w:rsidR="00DB04DE" w:rsidRPr="00A153EB" w:rsidRDefault="00DB04DE"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анализировать и создавать текстовую, видео-, графическую, звуковую информацию в соответствии с учебной задачей;</w:t>
      </w:r>
    </w:p>
    <w:p w:rsidR="00DB04DE" w:rsidRPr="00A153EB" w:rsidRDefault="00DB04DE"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фиксировать полученные результаты в текстовой форме (отчёт, выступление, высказывание) и графическом виде (рисунок, схема, диаграмма).</w:t>
      </w:r>
    </w:p>
    <w:p w:rsidR="00544C15" w:rsidRPr="00A153EB" w:rsidRDefault="00544C15" w:rsidP="00A153EB">
      <w:pPr>
        <w:spacing w:after="0"/>
        <w:ind w:firstLine="567"/>
        <w:contextualSpacing/>
        <w:jc w:val="both"/>
        <w:rPr>
          <w:rFonts w:ascii="Times New Roman" w:eastAsia="SchoolBookSanPin" w:hAnsi="Times New Roman"/>
          <w:sz w:val="24"/>
          <w:szCs w:val="24"/>
          <w:lang w:val="ru-RU"/>
        </w:rPr>
      </w:pPr>
      <w:r w:rsidRPr="00A153EB">
        <w:rPr>
          <w:rFonts w:ascii="Times New Roman" w:eastAsia="OfficinaSansBoldITC" w:hAnsi="Times New Roman"/>
          <w:sz w:val="24"/>
          <w:szCs w:val="24"/>
          <w:lang w:val="ru-RU"/>
        </w:rPr>
        <w:t>10.2.4. </w:t>
      </w:r>
      <w:r w:rsidRPr="00A153EB">
        <w:rPr>
          <w:rFonts w:ascii="Times New Roman" w:eastAsia="SchoolBookSanPin" w:hAnsi="Times New Roman"/>
          <w:sz w:val="24"/>
          <w:szCs w:val="24"/>
          <w:lang w:val="ru-RU"/>
        </w:rPr>
        <w:t xml:space="preserve">У обучающегося будут сформированы следующие умения общения как часть </w:t>
      </w:r>
      <w:r w:rsidRPr="00A153EB">
        <w:rPr>
          <w:rFonts w:ascii="Times New Roman" w:eastAsia="SchoolBookSanPin" w:hAnsi="Times New Roman"/>
          <w:bCs/>
          <w:sz w:val="24"/>
          <w:szCs w:val="24"/>
          <w:lang w:val="ru-RU"/>
        </w:rPr>
        <w:t>коммуникативных универсальных учебных действий</w:t>
      </w:r>
      <w:r w:rsidRPr="00A153EB">
        <w:rPr>
          <w:rFonts w:ascii="Times New Roman" w:eastAsia="SchoolBookSanPin" w:hAnsi="Times New Roman"/>
          <w:sz w:val="24"/>
          <w:szCs w:val="24"/>
          <w:lang w:val="ru-RU"/>
        </w:rPr>
        <w:t>:</w:t>
      </w:r>
    </w:p>
    <w:p w:rsidR="00DB04DE" w:rsidRPr="00A153EB" w:rsidRDefault="00DB04DE"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lastRenderedPageBreak/>
        <w:t>в процессе диалогов задавать вопросы, высказывать суждения, оценивать выступления участников;</w:t>
      </w:r>
    </w:p>
    <w:p w:rsidR="00DB04DE" w:rsidRPr="00A153EB" w:rsidRDefault="00DB04DE"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 xml:space="preserve">признавать возможность существования разных точек зрения; корректно </w:t>
      </w:r>
      <w:r w:rsidRPr="00A153EB">
        <w:rPr>
          <w:rFonts w:ascii="Times New Roman" w:eastAsia="Times New Roman" w:hAnsi="Times New Roman"/>
          <w:sz w:val="24"/>
          <w:szCs w:val="24"/>
          <w:lang w:val="ru-RU" w:eastAsia="ru-RU"/>
        </w:rPr>
        <w:br/>
        <w:t>и аргументированно высказывать своё мнение; приводить доказательства своей правоты;</w:t>
      </w:r>
    </w:p>
    <w:p w:rsidR="00DB04DE" w:rsidRPr="00A153EB" w:rsidRDefault="00DB04DE"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соблюдать правила ведения диалога и дискуссии; проявлять уважительное отношение к собеседнику;</w:t>
      </w:r>
    </w:p>
    <w:p w:rsidR="00DB04DE" w:rsidRPr="00A153EB" w:rsidRDefault="00DB04DE"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использовать смысловое чтение для определения темы, главной мысли текста о природе, социальной жизни, взаимоотношениях и поступках людей;</w:t>
      </w:r>
    </w:p>
    <w:p w:rsidR="00DB04DE" w:rsidRPr="00A153EB" w:rsidRDefault="00DB04DE"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создавать устные и письменные тексты (описание, рассуждение, повествование);</w:t>
      </w:r>
    </w:p>
    <w:p w:rsidR="00DB04DE" w:rsidRPr="00A153EB" w:rsidRDefault="00DB04DE"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конструировать обобщения и выводы на основе полученных результатов наблюдений и опытной работы, подкреплять их доказательствами;</w:t>
      </w:r>
    </w:p>
    <w:p w:rsidR="00DB04DE" w:rsidRPr="00A153EB" w:rsidRDefault="00DB04DE"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находить ошибки и восстанавливать деформированный текст об изученных объектах и явлениях природы, событиях социальной жизни;</w:t>
      </w:r>
    </w:p>
    <w:p w:rsidR="00DB04DE" w:rsidRPr="00A153EB" w:rsidRDefault="00DB04DE"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готовить небольшие публичные выступления с возможной презентацией (текст, рисунки, фото, плакаты и другое) к тексту выступления.</w:t>
      </w:r>
    </w:p>
    <w:p w:rsidR="00544C15" w:rsidRPr="00A153EB" w:rsidRDefault="007715D8" w:rsidP="00A153EB">
      <w:pPr>
        <w:spacing w:after="0"/>
        <w:ind w:firstLine="567"/>
        <w:contextualSpacing/>
        <w:jc w:val="both"/>
        <w:rPr>
          <w:rFonts w:ascii="Times New Roman" w:eastAsia="SchoolBookSanPin" w:hAnsi="Times New Roman"/>
          <w:sz w:val="24"/>
          <w:szCs w:val="24"/>
          <w:lang w:val="ru-RU"/>
        </w:rPr>
      </w:pPr>
      <w:r>
        <w:rPr>
          <w:rFonts w:ascii="Times New Roman" w:eastAsia="OfficinaSansBoldITC" w:hAnsi="Times New Roman"/>
          <w:sz w:val="24"/>
          <w:szCs w:val="24"/>
          <w:lang w:val="ru-RU"/>
        </w:rPr>
        <w:t>10</w:t>
      </w:r>
      <w:r w:rsidR="00544C15" w:rsidRPr="00A153EB">
        <w:rPr>
          <w:rFonts w:ascii="Times New Roman" w:eastAsia="OfficinaSansBoldITC" w:hAnsi="Times New Roman"/>
          <w:sz w:val="24"/>
          <w:szCs w:val="24"/>
          <w:lang w:val="ru-RU"/>
        </w:rPr>
        <w:t>.2.5. </w:t>
      </w:r>
      <w:r w:rsidR="00544C15" w:rsidRPr="00A153EB">
        <w:rPr>
          <w:rFonts w:ascii="Times New Roman" w:eastAsia="SchoolBookSanPin" w:hAnsi="Times New Roman"/>
          <w:sz w:val="24"/>
          <w:szCs w:val="24"/>
          <w:lang w:val="ru-RU"/>
        </w:rPr>
        <w:t xml:space="preserve">У обучающегося будут сформированы следующие умения самоорганизации как части </w:t>
      </w:r>
      <w:r w:rsidR="00115B28" w:rsidRPr="00A153EB">
        <w:rPr>
          <w:rFonts w:ascii="Times New Roman" w:eastAsia="SchoolBookSanPin" w:hAnsi="Times New Roman"/>
          <w:bCs/>
          <w:sz w:val="24"/>
          <w:szCs w:val="24"/>
          <w:lang w:val="ru-RU"/>
        </w:rPr>
        <w:t>регулятивных</w:t>
      </w:r>
      <w:r w:rsidR="00544C15" w:rsidRPr="00A153EB">
        <w:rPr>
          <w:rFonts w:ascii="Times New Roman" w:eastAsia="SchoolBookSanPin" w:hAnsi="Times New Roman"/>
          <w:bCs/>
          <w:sz w:val="24"/>
          <w:szCs w:val="24"/>
          <w:lang w:val="ru-RU"/>
        </w:rPr>
        <w:t xml:space="preserve"> универсальных учебных действий</w:t>
      </w:r>
      <w:r w:rsidR="00544C15" w:rsidRPr="00A153EB">
        <w:rPr>
          <w:rFonts w:ascii="Times New Roman" w:eastAsia="SchoolBookSanPin" w:hAnsi="Times New Roman"/>
          <w:sz w:val="24"/>
          <w:szCs w:val="24"/>
          <w:lang w:val="ru-RU"/>
        </w:rPr>
        <w:t>:</w:t>
      </w:r>
    </w:p>
    <w:p w:rsidR="00DB04DE" w:rsidRPr="00A153EB" w:rsidRDefault="00DB04DE"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планировать самостоятельно или с помощью учителя действия по решению учебной задачи;</w:t>
      </w:r>
    </w:p>
    <w:p w:rsidR="00DB04DE" w:rsidRPr="00A153EB" w:rsidRDefault="00DB04DE"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выстраивать последовательность выбранных действий и операций.</w:t>
      </w:r>
    </w:p>
    <w:p w:rsidR="00544C15" w:rsidRPr="00A153EB" w:rsidRDefault="00544C15" w:rsidP="00A153EB">
      <w:pPr>
        <w:spacing w:after="0"/>
        <w:ind w:firstLine="567"/>
        <w:contextualSpacing/>
        <w:jc w:val="both"/>
        <w:rPr>
          <w:rFonts w:ascii="Times New Roman" w:eastAsia="SchoolBookSanPin" w:hAnsi="Times New Roman"/>
          <w:sz w:val="24"/>
          <w:szCs w:val="24"/>
          <w:lang w:val="ru-RU"/>
        </w:rPr>
      </w:pPr>
      <w:r w:rsidRPr="00A153EB">
        <w:rPr>
          <w:rFonts w:ascii="Times New Roman" w:eastAsia="OfficinaSansBoldITC" w:hAnsi="Times New Roman"/>
          <w:sz w:val="24"/>
          <w:szCs w:val="24"/>
          <w:lang w:val="ru-RU"/>
        </w:rPr>
        <w:t>10.2.6. </w:t>
      </w:r>
      <w:r w:rsidRPr="00A153EB">
        <w:rPr>
          <w:rFonts w:ascii="Times New Roman" w:eastAsia="SchoolBookSanPin" w:hAnsi="Times New Roman"/>
          <w:sz w:val="24"/>
          <w:szCs w:val="24"/>
          <w:lang w:val="ru-RU"/>
        </w:rPr>
        <w:t xml:space="preserve">У обучающегося будут сформированы следующие умения самоконтроля </w:t>
      </w:r>
      <w:r w:rsidR="00DB04DE" w:rsidRPr="00A153EB">
        <w:rPr>
          <w:rFonts w:ascii="Times New Roman" w:eastAsia="SchoolBookSanPin" w:hAnsi="Times New Roman"/>
          <w:sz w:val="24"/>
          <w:szCs w:val="24"/>
          <w:lang w:val="ru-RU"/>
        </w:rPr>
        <w:t xml:space="preserve">и самооценки </w:t>
      </w:r>
      <w:r w:rsidRPr="00A153EB">
        <w:rPr>
          <w:rFonts w:ascii="Times New Roman" w:eastAsia="SchoolBookSanPin" w:hAnsi="Times New Roman"/>
          <w:sz w:val="24"/>
          <w:szCs w:val="24"/>
          <w:lang w:val="ru-RU"/>
        </w:rPr>
        <w:t xml:space="preserve">как части </w:t>
      </w:r>
      <w:r w:rsidR="00115B28" w:rsidRPr="00A153EB">
        <w:rPr>
          <w:rFonts w:ascii="Times New Roman" w:eastAsia="SchoolBookSanPin" w:hAnsi="Times New Roman"/>
          <w:bCs/>
          <w:sz w:val="24"/>
          <w:szCs w:val="24"/>
          <w:lang w:val="ru-RU"/>
        </w:rPr>
        <w:t>регулятивных</w:t>
      </w:r>
      <w:r w:rsidRPr="00A153EB">
        <w:rPr>
          <w:rFonts w:ascii="Times New Roman" w:eastAsia="SchoolBookSanPin" w:hAnsi="Times New Roman"/>
          <w:bCs/>
          <w:sz w:val="24"/>
          <w:szCs w:val="24"/>
          <w:lang w:val="ru-RU"/>
        </w:rPr>
        <w:t xml:space="preserve"> универсальных учебных действий</w:t>
      </w:r>
      <w:r w:rsidRPr="00A153EB">
        <w:rPr>
          <w:rFonts w:ascii="Times New Roman" w:eastAsia="SchoolBookSanPin" w:hAnsi="Times New Roman"/>
          <w:sz w:val="24"/>
          <w:szCs w:val="24"/>
          <w:lang w:val="ru-RU"/>
        </w:rPr>
        <w:t>:</w:t>
      </w:r>
    </w:p>
    <w:p w:rsidR="00DB04DE" w:rsidRPr="00A153EB" w:rsidRDefault="00DB04DE"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осуществлять контроль процесса и результата своей деятельности;</w:t>
      </w:r>
    </w:p>
    <w:p w:rsidR="00DB04DE" w:rsidRPr="00A153EB" w:rsidRDefault="00DB04DE"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 xml:space="preserve">находить ошибки в своей работе и устанавливать их причины; </w:t>
      </w:r>
    </w:p>
    <w:p w:rsidR="00DB04DE" w:rsidRPr="00A153EB" w:rsidRDefault="00DB04DE"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корректировать свои действия при необходимости (с небольшой помощью учителя);</w:t>
      </w:r>
    </w:p>
    <w:p w:rsidR="00DB04DE" w:rsidRPr="00A153EB" w:rsidRDefault="00DB04DE"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предвидеть возможность возникновения трудностей и ошибок, предусматривать способы их предупреждения, в том числе в житейских ситуациях, опасных для здоровья и жизни;</w:t>
      </w:r>
    </w:p>
    <w:p w:rsidR="00DB04DE" w:rsidRPr="00A153EB" w:rsidRDefault="00DB04DE"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объективно оценивать результаты своей деятельности, соотносить свою оценку с оценкой учителя;</w:t>
      </w:r>
    </w:p>
    <w:p w:rsidR="00DB04DE" w:rsidRPr="00A153EB" w:rsidRDefault="00DB04DE"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оценивать целесообразност</w:t>
      </w:r>
      <w:r w:rsidR="007715D8">
        <w:rPr>
          <w:rFonts w:ascii="Times New Roman" w:eastAsia="Times New Roman" w:hAnsi="Times New Roman"/>
          <w:sz w:val="24"/>
          <w:szCs w:val="24"/>
          <w:lang w:val="ru-RU" w:eastAsia="ru-RU"/>
        </w:rPr>
        <w:t xml:space="preserve">ь выбранных способов действия, </w:t>
      </w:r>
      <w:r w:rsidRPr="00A153EB">
        <w:rPr>
          <w:rFonts w:ascii="Times New Roman" w:eastAsia="Times New Roman" w:hAnsi="Times New Roman"/>
          <w:sz w:val="24"/>
          <w:szCs w:val="24"/>
          <w:lang w:val="ru-RU" w:eastAsia="ru-RU"/>
        </w:rPr>
        <w:t>при необходимости корректировать их.</w:t>
      </w:r>
    </w:p>
    <w:p w:rsidR="00544C15" w:rsidRPr="00A153EB" w:rsidRDefault="00544C15" w:rsidP="00A153EB">
      <w:pPr>
        <w:spacing w:after="0"/>
        <w:ind w:firstLine="567"/>
        <w:contextualSpacing/>
        <w:jc w:val="both"/>
        <w:rPr>
          <w:rFonts w:ascii="Times New Roman" w:eastAsia="SchoolBookSanPin" w:hAnsi="Times New Roman"/>
          <w:sz w:val="24"/>
          <w:szCs w:val="24"/>
          <w:lang w:val="ru-RU"/>
        </w:rPr>
      </w:pPr>
      <w:r w:rsidRPr="00A153EB">
        <w:rPr>
          <w:rFonts w:ascii="Times New Roman" w:eastAsia="OfficinaSansBoldITC" w:hAnsi="Times New Roman"/>
          <w:sz w:val="24"/>
          <w:szCs w:val="24"/>
          <w:lang w:val="ru-RU"/>
        </w:rPr>
        <w:t>10.2.7. </w:t>
      </w:r>
      <w:r w:rsidRPr="00A153EB">
        <w:rPr>
          <w:rFonts w:ascii="Times New Roman" w:eastAsia="SchoolBookSanPin" w:hAnsi="Times New Roman"/>
          <w:sz w:val="24"/>
          <w:szCs w:val="24"/>
          <w:lang w:val="ru-RU"/>
        </w:rPr>
        <w:t>У обучающегося будут сформированы следующие умения совместной деятельности:</w:t>
      </w:r>
    </w:p>
    <w:p w:rsidR="00DB04DE" w:rsidRPr="00A153EB" w:rsidRDefault="00DB04DE"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понимать значение коллективной деятельности для успешного решения учебной (практической) задачи; активно участвовать в формулировании краткосрочных и долгосрочных целей совместной деятельности (на основе изученного материала по окружающему миру);</w:t>
      </w:r>
    </w:p>
    <w:p w:rsidR="00DB04DE" w:rsidRPr="00A153EB" w:rsidRDefault="00DB04DE"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коллективно строить действия по достижению общей цели: распределять роли, договариваться, обсуждать процесс и результат совместной работы;</w:t>
      </w:r>
    </w:p>
    <w:p w:rsidR="00DB04DE" w:rsidRPr="00A153EB" w:rsidRDefault="00DB04DE"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проявлять готовность руководить, выполнять поручения, подчиняться;</w:t>
      </w:r>
    </w:p>
    <w:p w:rsidR="00DB04DE" w:rsidRPr="00A153EB" w:rsidRDefault="00DB04DE"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 xml:space="preserve">выполнять правила совместной деятельности: справедливо распределять </w:t>
      </w:r>
      <w:r w:rsidRPr="00A153EB">
        <w:rPr>
          <w:rFonts w:ascii="Times New Roman" w:eastAsia="Times New Roman" w:hAnsi="Times New Roman"/>
          <w:sz w:val="24"/>
          <w:szCs w:val="24"/>
          <w:lang w:val="ru-RU" w:eastAsia="ru-RU"/>
        </w:rPr>
        <w:br/>
        <w:t xml:space="preserve">и оценивать работу каждого участника; считаться с наличием разных мнений; </w:t>
      </w:r>
      <w:r w:rsidRPr="00A153EB">
        <w:rPr>
          <w:rFonts w:ascii="Times New Roman" w:eastAsia="Times New Roman" w:hAnsi="Times New Roman"/>
          <w:sz w:val="24"/>
          <w:szCs w:val="24"/>
          <w:lang w:val="ru-RU" w:eastAsia="ru-RU"/>
        </w:rPr>
        <w:br/>
        <w:t>не допускать конфликтов, при их возникновении мирно разрешать их без участия взрослого;</w:t>
      </w:r>
    </w:p>
    <w:p w:rsidR="00DB04DE" w:rsidRPr="00A153EB" w:rsidRDefault="00DB04DE"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ответственно выполнять свою часть работы.</w:t>
      </w:r>
    </w:p>
    <w:p w:rsidR="00544C15" w:rsidRPr="00A153EB" w:rsidRDefault="00544C15" w:rsidP="00A153EB">
      <w:pPr>
        <w:spacing w:after="0"/>
        <w:ind w:firstLine="567"/>
        <w:contextualSpacing/>
        <w:jc w:val="both"/>
        <w:rPr>
          <w:rFonts w:ascii="Times New Roman" w:eastAsia="SchoolBookSanPin" w:hAnsi="Times New Roman"/>
          <w:sz w:val="24"/>
          <w:szCs w:val="24"/>
          <w:lang w:val="ru-RU"/>
        </w:rPr>
      </w:pPr>
      <w:r w:rsidRPr="00A153EB">
        <w:rPr>
          <w:rFonts w:ascii="Times New Roman" w:eastAsia="SchoolBookSanPin" w:hAnsi="Times New Roman"/>
          <w:sz w:val="24"/>
          <w:szCs w:val="24"/>
          <w:lang w:val="ru-RU"/>
        </w:rPr>
        <w:t>10.3. </w:t>
      </w:r>
      <w:r w:rsidRPr="00A153EB">
        <w:rPr>
          <w:rFonts w:ascii="Times New Roman" w:eastAsia="OfficinaSansBoldITC" w:hAnsi="Times New Roman"/>
          <w:sz w:val="24"/>
          <w:szCs w:val="24"/>
          <w:lang w:val="ru-RU"/>
        </w:rPr>
        <w:t xml:space="preserve">Предметные результаты изучения </w:t>
      </w:r>
      <w:r w:rsidR="00DB04DE" w:rsidRPr="00A153EB">
        <w:rPr>
          <w:rFonts w:ascii="Times New Roman" w:eastAsia="OfficinaSansBoldITC" w:hAnsi="Times New Roman"/>
          <w:sz w:val="24"/>
          <w:szCs w:val="24"/>
          <w:lang w:val="ru-RU"/>
        </w:rPr>
        <w:t>окружающего мира</w:t>
      </w:r>
      <w:r w:rsidR="005C6810" w:rsidRPr="00A153EB">
        <w:rPr>
          <w:rFonts w:ascii="Times New Roman" w:eastAsia="OfficinaSansBoldITC" w:hAnsi="Times New Roman"/>
          <w:sz w:val="24"/>
          <w:szCs w:val="24"/>
          <w:lang w:val="ru-RU"/>
        </w:rPr>
        <w:t>.</w:t>
      </w:r>
      <w:r w:rsidRPr="00A153EB">
        <w:rPr>
          <w:rFonts w:ascii="Times New Roman" w:eastAsia="OfficinaSansBoldITC" w:hAnsi="Times New Roman"/>
          <w:sz w:val="24"/>
          <w:szCs w:val="24"/>
          <w:lang w:val="ru-RU"/>
        </w:rPr>
        <w:t xml:space="preserve"> </w:t>
      </w:r>
      <w:r w:rsidR="005C6810" w:rsidRPr="00A153EB">
        <w:rPr>
          <w:rFonts w:ascii="Times New Roman" w:eastAsia="OfficinaSansBoldITC" w:hAnsi="Times New Roman"/>
          <w:sz w:val="24"/>
          <w:szCs w:val="24"/>
          <w:lang w:val="ru-RU"/>
        </w:rPr>
        <w:t>К</w:t>
      </w:r>
      <w:r w:rsidRPr="00A153EB">
        <w:rPr>
          <w:rFonts w:ascii="Times New Roman" w:eastAsia="SchoolBookSanPin" w:hAnsi="Times New Roman"/>
          <w:sz w:val="24"/>
          <w:szCs w:val="24"/>
          <w:lang w:val="ru-RU"/>
        </w:rPr>
        <w:t xml:space="preserve"> концу обучения в </w:t>
      </w:r>
      <w:r w:rsidRPr="00A153EB">
        <w:rPr>
          <w:rFonts w:ascii="Times New Roman" w:eastAsia="SchoolBookSanPin" w:hAnsi="Times New Roman"/>
          <w:bCs/>
          <w:sz w:val="24"/>
          <w:szCs w:val="24"/>
          <w:lang w:val="ru-RU"/>
        </w:rPr>
        <w:t xml:space="preserve">1 классе </w:t>
      </w:r>
      <w:r w:rsidRPr="00A153EB">
        <w:rPr>
          <w:rFonts w:ascii="Times New Roman" w:eastAsia="SchoolBookSanPin" w:hAnsi="Times New Roman"/>
          <w:sz w:val="24"/>
          <w:szCs w:val="24"/>
          <w:lang w:val="ru-RU"/>
        </w:rPr>
        <w:t>обучающийся научится:</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называть себя и членов своей семьи по фамилии, имени, отчеству, профессии членов своей семьи, домашний адрес и адрес с</w:t>
      </w:r>
      <w:r w:rsidR="007715D8">
        <w:rPr>
          <w:rFonts w:ascii="Times New Roman" w:eastAsia="Times New Roman" w:hAnsi="Times New Roman"/>
          <w:sz w:val="24"/>
          <w:szCs w:val="24"/>
          <w:lang w:val="ru-RU" w:eastAsia="ru-RU"/>
        </w:rPr>
        <w:t xml:space="preserve">воей школы; проявлять уважение </w:t>
      </w:r>
      <w:r w:rsidRPr="00A153EB">
        <w:rPr>
          <w:rFonts w:ascii="Times New Roman" w:eastAsia="Times New Roman" w:hAnsi="Times New Roman"/>
          <w:sz w:val="24"/>
          <w:szCs w:val="24"/>
          <w:lang w:val="ru-RU" w:eastAsia="ru-RU"/>
        </w:rPr>
        <w:t>к семейным ценностям и традициям, соблюдать п</w:t>
      </w:r>
      <w:r w:rsidR="007715D8">
        <w:rPr>
          <w:rFonts w:ascii="Times New Roman" w:eastAsia="Times New Roman" w:hAnsi="Times New Roman"/>
          <w:sz w:val="24"/>
          <w:szCs w:val="24"/>
          <w:lang w:val="ru-RU" w:eastAsia="ru-RU"/>
        </w:rPr>
        <w:t xml:space="preserve">равила нравственного поведения </w:t>
      </w:r>
      <w:r w:rsidRPr="00A153EB">
        <w:rPr>
          <w:rFonts w:ascii="Times New Roman" w:eastAsia="Times New Roman" w:hAnsi="Times New Roman"/>
          <w:sz w:val="24"/>
          <w:szCs w:val="24"/>
          <w:lang w:val="ru-RU" w:eastAsia="ru-RU"/>
        </w:rPr>
        <w:t>в социуме и на природе;</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воспроизводить название своего населённого пункта, региона, страны;</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lastRenderedPageBreak/>
        <w:t xml:space="preserve">приводить примеры культурных объектов родного края, школьных традиций </w:t>
      </w:r>
      <w:r w:rsidRPr="00A153EB">
        <w:rPr>
          <w:rFonts w:ascii="Times New Roman" w:eastAsia="Times New Roman" w:hAnsi="Times New Roman"/>
          <w:sz w:val="24"/>
          <w:szCs w:val="24"/>
          <w:lang w:val="ru-RU" w:eastAsia="ru-RU"/>
        </w:rPr>
        <w:br/>
        <w:t>и праздников, традиций и ценностей своей семьи, профессий;</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 xml:space="preserve">различать объекты живой и неживой природы, объекты, созданные человеком, </w:t>
      </w:r>
      <w:r w:rsidRPr="00A153EB">
        <w:rPr>
          <w:rFonts w:ascii="Times New Roman" w:eastAsia="Times New Roman" w:hAnsi="Times New Roman"/>
          <w:sz w:val="24"/>
          <w:szCs w:val="24"/>
          <w:lang w:val="ru-RU" w:eastAsia="ru-RU"/>
        </w:rPr>
        <w:br/>
        <w:t>и природные материалы, части растений (корень, стебель, лист, цветок, плод, семя), группы животных (насекомые, рыбы, птицы, звери);</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описывать на основе опорных слов наиболее распространённые в родном крае дикорастущие и культурные растения, диких и домашних животных; сезонные явления в разные времена года; деревья, кустарники, травы; основные группы животных (насекомые, рыбы, птицы, звери); выделять их наиболее существенные признаки;</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применять правила ухода за комнатными растениями и домашними животными;</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 xml:space="preserve">проводить, соблюдая правила безопасного труда, несложные групповые </w:t>
      </w:r>
      <w:r w:rsidRPr="00A153EB">
        <w:rPr>
          <w:rFonts w:ascii="Times New Roman" w:eastAsia="Times New Roman" w:hAnsi="Times New Roman"/>
          <w:sz w:val="24"/>
          <w:szCs w:val="24"/>
          <w:lang w:val="ru-RU" w:eastAsia="ru-RU"/>
        </w:rPr>
        <w:br/>
        <w:t>и индивидуальные наблюдения (в том числе за сезонными изменениями в природе своей местности), измерения (в том числе вести счёт времени, измерять температуру воздуха) и опыты под руководством учителя;</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 xml:space="preserve">использовать для ответов на вопросы небольшие тексты о природе </w:t>
      </w:r>
      <w:r w:rsidRPr="00A153EB">
        <w:rPr>
          <w:rFonts w:ascii="Times New Roman" w:eastAsia="Times New Roman" w:hAnsi="Times New Roman"/>
          <w:sz w:val="24"/>
          <w:szCs w:val="24"/>
          <w:lang w:val="ru-RU" w:eastAsia="ru-RU"/>
        </w:rPr>
        <w:br/>
        <w:t>и обществе;</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 xml:space="preserve">оценивать ситуации, раскрывающие положительное и негативное отношение </w:t>
      </w:r>
      <w:r w:rsidRPr="00A153EB">
        <w:rPr>
          <w:rFonts w:ascii="Times New Roman" w:eastAsia="Times New Roman" w:hAnsi="Times New Roman"/>
          <w:sz w:val="24"/>
          <w:szCs w:val="24"/>
          <w:lang w:val="ru-RU" w:eastAsia="ru-RU"/>
        </w:rPr>
        <w:br/>
        <w:t>к природе; правила поведения в быту, в общественных местах;</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соблюдать правила безопасности на учебном месте школьника; во время наблюдений и опытов; безопасно пользоваться бытовыми электроприборами;</w:t>
      </w:r>
    </w:p>
    <w:p w:rsidR="00174A21" w:rsidRPr="00A153EB" w:rsidRDefault="00174A21"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hAnsi="Times New Roman"/>
          <w:sz w:val="24"/>
          <w:szCs w:val="24"/>
          <w:lang w:val="ru-RU"/>
        </w:rPr>
        <w:t>соблюдать правила использования электронных средств, оснащенных экраном</w:t>
      </w:r>
      <w:r w:rsidR="00A92775" w:rsidRPr="00A153EB">
        <w:rPr>
          <w:rFonts w:ascii="Times New Roman" w:hAnsi="Times New Roman"/>
          <w:sz w:val="24"/>
          <w:szCs w:val="24"/>
          <w:lang w:val="ru-RU"/>
        </w:rPr>
        <w:t>;</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соблюдать правила здорового питания и личной гигиены;</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соблюдать правила безопасного поведения пешехода;</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соблюдать правила безопасного поведения в природе;</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с помощью взрослых (учителя, родителей) пользоваться электронным дневником и электронными образовательными и информационными ресурсами.</w:t>
      </w:r>
    </w:p>
    <w:p w:rsidR="00DB04DE" w:rsidRPr="00A153EB" w:rsidRDefault="00DB04DE" w:rsidP="00A153EB">
      <w:pPr>
        <w:spacing w:after="0"/>
        <w:ind w:firstLine="567"/>
        <w:contextualSpacing/>
        <w:jc w:val="both"/>
        <w:rPr>
          <w:rFonts w:ascii="Times New Roman" w:eastAsia="SchoolBookSanPin" w:hAnsi="Times New Roman"/>
          <w:sz w:val="24"/>
          <w:szCs w:val="24"/>
          <w:lang w:val="ru-RU"/>
        </w:rPr>
      </w:pPr>
      <w:r w:rsidRPr="00A153EB">
        <w:rPr>
          <w:rFonts w:ascii="Times New Roman" w:eastAsia="SchoolBookSanPin" w:hAnsi="Times New Roman"/>
          <w:sz w:val="24"/>
          <w:szCs w:val="24"/>
          <w:lang w:val="ru-RU"/>
        </w:rPr>
        <w:t>10.4. </w:t>
      </w:r>
      <w:r w:rsidRPr="00A153EB">
        <w:rPr>
          <w:rFonts w:ascii="Times New Roman" w:eastAsia="OfficinaSansBoldITC" w:hAnsi="Times New Roman"/>
          <w:sz w:val="24"/>
          <w:szCs w:val="24"/>
          <w:lang w:val="ru-RU"/>
        </w:rPr>
        <w:t>Предметные результаты изучения окружающего мира</w:t>
      </w:r>
      <w:r w:rsidR="005C6810" w:rsidRPr="00A153EB">
        <w:rPr>
          <w:rFonts w:ascii="Times New Roman" w:eastAsia="OfficinaSansBoldITC" w:hAnsi="Times New Roman"/>
          <w:sz w:val="24"/>
          <w:szCs w:val="24"/>
          <w:lang w:val="ru-RU"/>
        </w:rPr>
        <w:t>.</w:t>
      </w:r>
      <w:r w:rsidRPr="00A153EB">
        <w:rPr>
          <w:rFonts w:ascii="Times New Roman" w:eastAsia="OfficinaSansBoldITC" w:hAnsi="Times New Roman"/>
          <w:sz w:val="24"/>
          <w:szCs w:val="24"/>
          <w:lang w:val="ru-RU"/>
        </w:rPr>
        <w:t xml:space="preserve"> </w:t>
      </w:r>
      <w:r w:rsidR="005C6810" w:rsidRPr="00A153EB">
        <w:rPr>
          <w:rFonts w:ascii="Times New Roman" w:eastAsia="OfficinaSansBoldITC" w:hAnsi="Times New Roman"/>
          <w:sz w:val="24"/>
          <w:szCs w:val="24"/>
          <w:lang w:val="ru-RU"/>
        </w:rPr>
        <w:t>К</w:t>
      </w:r>
      <w:r w:rsidRPr="00A153EB">
        <w:rPr>
          <w:rFonts w:ascii="Times New Roman" w:eastAsia="SchoolBookSanPin" w:hAnsi="Times New Roman"/>
          <w:sz w:val="24"/>
          <w:szCs w:val="24"/>
          <w:lang w:val="ru-RU"/>
        </w:rPr>
        <w:t xml:space="preserve"> концу обучения во </w:t>
      </w:r>
      <w:r w:rsidRPr="00A153EB">
        <w:rPr>
          <w:rFonts w:ascii="Times New Roman" w:eastAsia="SchoolBookSanPin" w:hAnsi="Times New Roman"/>
          <w:bCs/>
          <w:sz w:val="24"/>
          <w:szCs w:val="24"/>
          <w:lang w:val="ru-RU"/>
        </w:rPr>
        <w:t xml:space="preserve">2 классе </w:t>
      </w:r>
      <w:r w:rsidRPr="00A153EB">
        <w:rPr>
          <w:rFonts w:ascii="Times New Roman" w:eastAsia="SchoolBookSanPin" w:hAnsi="Times New Roman"/>
          <w:sz w:val="24"/>
          <w:szCs w:val="24"/>
          <w:lang w:val="ru-RU"/>
        </w:rPr>
        <w:t>обучающийся научится:</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 xml:space="preserve">находить Россию на карте мира, на карте России – Москву, свой регион </w:t>
      </w:r>
      <w:r w:rsidRPr="00A153EB">
        <w:rPr>
          <w:rFonts w:ascii="Times New Roman" w:eastAsia="Times New Roman" w:hAnsi="Times New Roman"/>
          <w:sz w:val="24"/>
          <w:szCs w:val="24"/>
          <w:lang w:val="ru-RU" w:eastAsia="ru-RU"/>
        </w:rPr>
        <w:br/>
        <w:t>и его главный город;</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узнавать государственную символику Российской Федерации (гимн, герб, флаг) и своего региона;</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проявлять уважение к семейным ценностям и традициям, традициям своего народа и других народов, государственным символам России; соблюдать правила нравственного поведения в социуме и на природе;</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распознавать изученные объекты окружающего мира по их описанию, рисункам и фотографиям, различать их в окружающем мире;</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приводить примеры изученных традиций, обычаев и праздников народов родного края;</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 xml:space="preserve">важных событий прошлого и настоящего родного края; </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трудовой деятельности и профессий жителей родного края;</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 xml:space="preserve">проводить, соблюдая правила безопасного труда, несложные наблюдения </w:t>
      </w:r>
      <w:r w:rsidRPr="00A153EB">
        <w:rPr>
          <w:rFonts w:ascii="Times New Roman" w:eastAsia="Times New Roman" w:hAnsi="Times New Roman"/>
          <w:sz w:val="24"/>
          <w:szCs w:val="24"/>
          <w:lang w:val="ru-RU" w:eastAsia="ru-RU"/>
        </w:rPr>
        <w:br/>
        <w:t>и опыты с природными объектами, измерения;</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приводить примеры изученных взаимосвязей в природе, примеры, иллюстрирующие значение природы в жизни человека;</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описывать на основе предложенного плана или опорных слов изученные культурные объекты (достопримечательности родного края, музейные экспонаты);</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lastRenderedPageBreak/>
        <w:t>описывать на основе предложенного плана или опорных слов изученные природные объекты и явления, в том числе звёзды, созвездия, планеты;</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группировать изученные о</w:t>
      </w:r>
      <w:r w:rsidR="007715D8">
        <w:rPr>
          <w:rFonts w:ascii="Times New Roman" w:eastAsia="Times New Roman" w:hAnsi="Times New Roman"/>
          <w:sz w:val="24"/>
          <w:szCs w:val="24"/>
          <w:lang w:val="ru-RU" w:eastAsia="ru-RU"/>
        </w:rPr>
        <w:t xml:space="preserve">бъекты живой и неживой природы </w:t>
      </w:r>
      <w:r w:rsidRPr="00A153EB">
        <w:rPr>
          <w:rFonts w:ascii="Times New Roman" w:eastAsia="Times New Roman" w:hAnsi="Times New Roman"/>
          <w:sz w:val="24"/>
          <w:szCs w:val="24"/>
          <w:lang w:val="ru-RU" w:eastAsia="ru-RU"/>
        </w:rPr>
        <w:t>по предложенным признакам;</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сравнивать объекты живой и неживой природы на основе внешних признаков;</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ориентироваться на местности по местным природным признакам, Солнцу, компасу;</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создавать по заданному плану разв</w:t>
      </w:r>
      <w:r w:rsidR="007715D8">
        <w:rPr>
          <w:rFonts w:ascii="Times New Roman" w:eastAsia="Times New Roman" w:hAnsi="Times New Roman"/>
          <w:sz w:val="24"/>
          <w:szCs w:val="24"/>
          <w:lang w:val="ru-RU" w:eastAsia="ru-RU"/>
        </w:rPr>
        <w:t xml:space="preserve">ёрнутые высказывания о природе </w:t>
      </w:r>
      <w:r w:rsidRPr="00A153EB">
        <w:rPr>
          <w:rFonts w:ascii="Times New Roman" w:eastAsia="Times New Roman" w:hAnsi="Times New Roman"/>
          <w:sz w:val="24"/>
          <w:szCs w:val="24"/>
          <w:lang w:val="ru-RU" w:eastAsia="ru-RU"/>
        </w:rPr>
        <w:t>и обществе;</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использовать для ответов на вопросы н</w:t>
      </w:r>
      <w:r w:rsidR="007715D8">
        <w:rPr>
          <w:rFonts w:ascii="Times New Roman" w:eastAsia="Times New Roman" w:hAnsi="Times New Roman"/>
          <w:sz w:val="24"/>
          <w:szCs w:val="24"/>
          <w:lang w:val="ru-RU" w:eastAsia="ru-RU"/>
        </w:rPr>
        <w:t xml:space="preserve">ебольшие тексты о природе </w:t>
      </w:r>
      <w:r w:rsidRPr="00A153EB">
        <w:rPr>
          <w:rFonts w:ascii="Times New Roman" w:eastAsia="Times New Roman" w:hAnsi="Times New Roman"/>
          <w:sz w:val="24"/>
          <w:szCs w:val="24"/>
          <w:lang w:val="ru-RU" w:eastAsia="ru-RU"/>
        </w:rPr>
        <w:t>и обществе;</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соблюдать правила нравственного поведения в социуме</w:t>
      </w:r>
      <w:r w:rsidR="007715D8">
        <w:rPr>
          <w:rFonts w:ascii="Times New Roman" w:eastAsia="Times New Roman" w:hAnsi="Times New Roman"/>
          <w:sz w:val="24"/>
          <w:szCs w:val="24"/>
          <w:lang w:val="ru-RU" w:eastAsia="ru-RU"/>
        </w:rPr>
        <w:t xml:space="preserve"> и в природе, оценивать примеры</w:t>
      </w:r>
      <w:r w:rsidRPr="00A153EB">
        <w:rPr>
          <w:rFonts w:ascii="Times New Roman" w:eastAsia="Times New Roman" w:hAnsi="Times New Roman"/>
          <w:sz w:val="24"/>
          <w:szCs w:val="24"/>
          <w:lang w:val="ru-RU" w:eastAsia="ru-RU"/>
        </w:rPr>
        <w:t>положительного и негативного отношения к объекта</w:t>
      </w:r>
      <w:r w:rsidR="007715D8">
        <w:rPr>
          <w:rFonts w:ascii="Times New Roman" w:eastAsia="Times New Roman" w:hAnsi="Times New Roman"/>
          <w:sz w:val="24"/>
          <w:szCs w:val="24"/>
          <w:lang w:val="ru-RU" w:eastAsia="ru-RU"/>
        </w:rPr>
        <w:t>м природы, проявления внимания,</w:t>
      </w:r>
      <w:r w:rsidRPr="00A153EB">
        <w:rPr>
          <w:rFonts w:ascii="Times New Roman" w:eastAsia="Times New Roman" w:hAnsi="Times New Roman"/>
          <w:sz w:val="24"/>
          <w:szCs w:val="24"/>
          <w:lang w:val="ru-RU" w:eastAsia="ru-RU"/>
        </w:rPr>
        <w:t>помощи людям, нуждающимся в ней;</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соблюдать правила безопасного поведения в школе, правила безопасного поведения пассажира наземного транспорта и метро;</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соблюдать режим дня и питания;</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 xml:space="preserve">безопасно использовать мессенджеры в условиях контролируемого доступа </w:t>
      </w:r>
      <w:r w:rsidRPr="00A153EB">
        <w:rPr>
          <w:rFonts w:ascii="Times New Roman" w:eastAsia="Times New Roman" w:hAnsi="Times New Roman"/>
          <w:sz w:val="24"/>
          <w:szCs w:val="24"/>
          <w:lang w:val="ru-RU" w:eastAsia="ru-RU"/>
        </w:rPr>
        <w:br/>
        <w:t xml:space="preserve">в информационно-коммуникационную сеть «Интернет»; </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безопасно осуществлять коммуникацию в школьных сообществах с помощью учителя (при необходимости).</w:t>
      </w:r>
    </w:p>
    <w:p w:rsidR="00DB04DE" w:rsidRPr="00A153EB" w:rsidRDefault="00DB04DE" w:rsidP="00A153EB">
      <w:pPr>
        <w:spacing w:after="0"/>
        <w:ind w:firstLine="567"/>
        <w:contextualSpacing/>
        <w:jc w:val="both"/>
        <w:rPr>
          <w:rFonts w:ascii="Times New Roman" w:eastAsia="SchoolBookSanPin" w:hAnsi="Times New Roman"/>
          <w:sz w:val="24"/>
          <w:szCs w:val="24"/>
          <w:lang w:val="ru-RU"/>
        </w:rPr>
      </w:pPr>
      <w:r w:rsidRPr="00A153EB">
        <w:rPr>
          <w:rFonts w:ascii="Times New Roman" w:eastAsia="SchoolBookSanPin" w:hAnsi="Times New Roman"/>
          <w:sz w:val="24"/>
          <w:szCs w:val="24"/>
          <w:lang w:val="ru-RU"/>
        </w:rPr>
        <w:t>10.5. </w:t>
      </w:r>
      <w:r w:rsidRPr="00A153EB">
        <w:rPr>
          <w:rFonts w:ascii="Times New Roman" w:eastAsia="OfficinaSansBoldITC" w:hAnsi="Times New Roman"/>
          <w:sz w:val="24"/>
          <w:szCs w:val="24"/>
          <w:lang w:val="ru-RU"/>
        </w:rPr>
        <w:t>Предметные результаты изучения окружающего мира</w:t>
      </w:r>
      <w:r w:rsidR="005C6810" w:rsidRPr="00A153EB">
        <w:rPr>
          <w:rFonts w:ascii="Times New Roman" w:eastAsia="OfficinaSansBoldITC" w:hAnsi="Times New Roman"/>
          <w:sz w:val="24"/>
          <w:szCs w:val="24"/>
          <w:lang w:val="ru-RU"/>
        </w:rPr>
        <w:t>.</w:t>
      </w:r>
      <w:r w:rsidRPr="00A153EB">
        <w:rPr>
          <w:rFonts w:ascii="Times New Roman" w:eastAsia="OfficinaSansBoldITC" w:hAnsi="Times New Roman"/>
          <w:sz w:val="24"/>
          <w:szCs w:val="24"/>
          <w:lang w:val="ru-RU"/>
        </w:rPr>
        <w:t xml:space="preserve"> </w:t>
      </w:r>
      <w:r w:rsidR="005C6810" w:rsidRPr="00A153EB">
        <w:rPr>
          <w:rFonts w:ascii="Times New Roman" w:eastAsia="OfficinaSansBoldITC" w:hAnsi="Times New Roman"/>
          <w:sz w:val="24"/>
          <w:szCs w:val="24"/>
          <w:lang w:val="ru-RU"/>
        </w:rPr>
        <w:t>К</w:t>
      </w:r>
      <w:r w:rsidRPr="00A153EB">
        <w:rPr>
          <w:rFonts w:ascii="Times New Roman" w:eastAsia="SchoolBookSanPin" w:hAnsi="Times New Roman"/>
          <w:sz w:val="24"/>
          <w:szCs w:val="24"/>
          <w:lang w:val="ru-RU"/>
        </w:rPr>
        <w:t xml:space="preserve"> концу обучения в </w:t>
      </w:r>
      <w:r w:rsidRPr="00A153EB">
        <w:rPr>
          <w:rFonts w:ascii="Times New Roman" w:eastAsia="SchoolBookSanPin" w:hAnsi="Times New Roman"/>
          <w:bCs/>
          <w:sz w:val="24"/>
          <w:szCs w:val="24"/>
          <w:lang w:val="ru-RU"/>
        </w:rPr>
        <w:t xml:space="preserve">3 классе </w:t>
      </w:r>
      <w:r w:rsidRPr="00A153EB">
        <w:rPr>
          <w:rFonts w:ascii="Times New Roman" w:eastAsia="SchoolBookSanPin" w:hAnsi="Times New Roman"/>
          <w:sz w:val="24"/>
          <w:szCs w:val="24"/>
          <w:lang w:val="ru-RU"/>
        </w:rPr>
        <w:t>обучающийся научится:</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различать государственную символику Российской Федерации (гимн, герб, флаг);</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проявлять уважение к государственным символам России и своего региона;</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проявлять уважение к семейным ценностям и традициям, традициям своего народа и других народов; соблюдать правила нравственного поведения в социуме;</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приводить примеры памятнико</w:t>
      </w:r>
      <w:r w:rsidR="007715D8">
        <w:rPr>
          <w:rFonts w:ascii="Times New Roman" w:eastAsia="Times New Roman" w:hAnsi="Times New Roman"/>
          <w:sz w:val="24"/>
          <w:szCs w:val="24"/>
          <w:lang w:val="ru-RU" w:eastAsia="ru-RU"/>
        </w:rPr>
        <w:t xml:space="preserve">в природы, культурных объектов  </w:t>
      </w:r>
      <w:r w:rsidRPr="00A153EB">
        <w:rPr>
          <w:rFonts w:ascii="Times New Roman" w:eastAsia="Times New Roman" w:hAnsi="Times New Roman"/>
          <w:sz w:val="24"/>
          <w:szCs w:val="24"/>
          <w:lang w:val="ru-RU" w:eastAsia="ru-RU"/>
        </w:rPr>
        <w:t xml:space="preserve">и достопримечательностей родного края; столицы России, </w:t>
      </w:r>
      <w:r w:rsidR="007715D8">
        <w:rPr>
          <w:rFonts w:ascii="Times New Roman" w:eastAsia="Times New Roman" w:hAnsi="Times New Roman"/>
          <w:sz w:val="24"/>
          <w:szCs w:val="24"/>
          <w:lang w:val="ru-RU" w:eastAsia="ru-RU"/>
        </w:rPr>
        <w:t xml:space="preserve">городов РФ с богатой историей и </w:t>
      </w:r>
      <w:r w:rsidRPr="00A153EB">
        <w:rPr>
          <w:rFonts w:ascii="Times New Roman" w:eastAsia="Times New Roman" w:hAnsi="Times New Roman"/>
          <w:sz w:val="24"/>
          <w:szCs w:val="24"/>
          <w:lang w:val="ru-RU" w:eastAsia="ru-RU"/>
        </w:rPr>
        <w:t>культурой; российских центров декоративно-прикладного искусства; проявлять интерес и уважение к истории и культуре народов России;</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показывать на карте мира материки, изученные страны мира;</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различать расходы и доходы семейного бюджета;</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 xml:space="preserve">распознавать изученные объекты природы по их описанию, рисункам </w:t>
      </w:r>
      <w:r w:rsidRPr="00A153EB">
        <w:rPr>
          <w:rFonts w:ascii="Times New Roman" w:eastAsia="Times New Roman" w:hAnsi="Times New Roman"/>
          <w:sz w:val="24"/>
          <w:szCs w:val="24"/>
          <w:lang w:val="ru-RU" w:eastAsia="ru-RU"/>
        </w:rPr>
        <w:br/>
        <w:t>и фотографиям, различать их в окружающем мире;</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 xml:space="preserve">проводить по предложенному плану или инструкции небольшие опыты </w:t>
      </w:r>
      <w:r w:rsidRPr="00A153EB">
        <w:rPr>
          <w:rFonts w:ascii="Times New Roman" w:eastAsia="Times New Roman" w:hAnsi="Times New Roman"/>
          <w:sz w:val="24"/>
          <w:szCs w:val="24"/>
          <w:lang w:val="ru-RU" w:eastAsia="ru-RU"/>
        </w:rPr>
        <w:br/>
        <w:t>с природными объектами с использованием простейшего лабораторного оборудования и измерительных приборов; соблюдать безопасность проведения опытов;</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группировать изученные объекты живой и неживой природы, проводить простейшую классификацию;</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сравнивать по заданному количеству признаков объекты живой и неживой природы;</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описывать на основе предложенного плана изученные объекты и явления природы, выделяя их существенные признаки и характерные свойства;</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 xml:space="preserve">использовать различные источники информации о природе и обществе </w:t>
      </w:r>
      <w:r w:rsidRPr="00A153EB">
        <w:rPr>
          <w:rFonts w:ascii="Times New Roman" w:eastAsia="Times New Roman" w:hAnsi="Times New Roman"/>
          <w:sz w:val="24"/>
          <w:szCs w:val="24"/>
          <w:lang w:val="ru-RU" w:eastAsia="ru-RU"/>
        </w:rPr>
        <w:br/>
        <w:t>для поиска и извлечения информации, ответов на вопросы;</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 xml:space="preserve">использовать знания о взаимосвязях в природе, связи человека и природы </w:t>
      </w:r>
      <w:r w:rsidRPr="00A153EB">
        <w:rPr>
          <w:rFonts w:ascii="Times New Roman" w:eastAsia="Times New Roman" w:hAnsi="Times New Roman"/>
          <w:sz w:val="24"/>
          <w:szCs w:val="24"/>
          <w:lang w:val="ru-RU" w:eastAsia="ru-RU"/>
        </w:rPr>
        <w:br/>
        <w:t>для объяснения простейших явлений и процессов в природе, организме человека;</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фиксировать результаты наблюдений, опытной работы, в процессе коллективной деятельности обобщать полученные результаты и делать выводы;</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создавать по заданному плану собств</w:t>
      </w:r>
      <w:r w:rsidR="007715D8">
        <w:rPr>
          <w:rFonts w:ascii="Times New Roman" w:eastAsia="Times New Roman" w:hAnsi="Times New Roman"/>
          <w:sz w:val="24"/>
          <w:szCs w:val="24"/>
          <w:lang w:val="ru-RU" w:eastAsia="ru-RU"/>
        </w:rPr>
        <w:t xml:space="preserve">енные развёрнутые высказывания </w:t>
      </w:r>
      <w:r w:rsidRPr="00A153EB">
        <w:rPr>
          <w:rFonts w:ascii="Times New Roman" w:eastAsia="Times New Roman" w:hAnsi="Times New Roman"/>
          <w:sz w:val="24"/>
          <w:szCs w:val="24"/>
          <w:lang w:val="ru-RU" w:eastAsia="ru-RU"/>
        </w:rPr>
        <w:t>о природе, человеке и обществе, сопровождая выступление иллюстрациями (презентацией);</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lastRenderedPageBreak/>
        <w:t>соблюдать правила безопасного поведения пассажира железнодорожного, водного и авиатранспорта;</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соблюдать основы здорового образа</w:t>
      </w:r>
      <w:r w:rsidR="007715D8">
        <w:rPr>
          <w:rFonts w:ascii="Times New Roman" w:eastAsia="Times New Roman" w:hAnsi="Times New Roman"/>
          <w:sz w:val="24"/>
          <w:szCs w:val="24"/>
          <w:lang w:val="ru-RU" w:eastAsia="ru-RU"/>
        </w:rPr>
        <w:t xml:space="preserve"> жизни, в том числе требования </w:t>
      </w:r>
      <w:r w:rsidRPr="00A153EB">
        <w:rPr>
          <w:rFonts w:ascii="Times New Roman" w:eastAsia="Times New Roman" w:hAnsi="Times New Roman"/>
          <w:sz w:val="24"/>
          <w:szCs w:val="24"/>
          <w:lang w:val="ru-RU" w:eastAsia="ru-RU"/>
        </w:rPr>
        <w:t>к двигательной активности и принципы здорового питания;</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соблюдать основы профилактики заболеваний;</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соблюдать правила безопасного поведения во дворе жилого дома;</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соблюдать правила нравственного поведения на природе;</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 xml:space="preserve">безопасно использовать персональные данные в условиях контролируемого доступа в информационно-коммуникационную сеть «Интернет»; </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 xml:space="preserve">ориентироваться в возможных мошеннических действиях при общении </w:t>
      </w:r>
      <w:r w:rsidRPr="00A153EB">
        <w:rPr>
          <w:rFonts w:ascii="Times New Roman" w:eastAsia="Times New Roman" w:hAnsi="Times New Roman"/>
          <w:sz w:val="24"/>
          <w:szCs w:val="24"/>
          <w:lang w:val="ru-RU" w:eastAsia="ru-RU"/>
        </w:rPr>
        <w:br/>
        <w:t>в мессенджерах.</w:t>
      </w:r>
    </w:p>
    <w:p w:rsidR="00DB04DE" w:rsidRPr="00A153EB" w:rsidRDefault="00DB04DE" w:rsidP="00A153EB">
      <w:pPr>
        <w:spacing w:after="0"/>
        <w:ind w:firstLine="567"/>
        <w:contextualSpacing/>
        <w:jc w:val="both"/>
        <w:rPr>
          <w:rFonts w:ascii="Times New Roman" w:eastAsia="SchoolBookSanPin" w:hAnsi="Times New Roman"/>
          <w:sz w:val="24"/>
          <w:szCs w:val="24"/>
          <w:lang w:val="ru-RU"/>
        </w:rPr>
      </w:pPr>
      <w:r w:rsidRPr="00A153EB">
        <w:rPr>
          <w:rFonts w:ascii="Times New Roman" w:eastAsia="SchoolBookSanPin" w:hAnsi="Times New Roman"/>
          <w:sz w:val="24"/>
          <w:szCs w:val="24"/>
          <w:lang w:val="ru-RU"/>
        </w:rPr>
        <w:t>10.6. </w:t>
      </w:r>
      <w:r w:rsidRPr="00A153EB">
        <w:rPr>
          <w:rFonts w:ascii="Times New Roman" w:eastAsia="OfficinaSansBoldITC" w:hAnsi="Times New Roman"/>
          <w:sz w:val="24"/>
          <w:szCs w:val="24"/>
          <w:lang w:val="ru-RU"/>
        </w:rPr>
        <w:t>Предметные результаты изучения окружающего мира</w:t>
      </w:r>
      <w:r w:rsidR="005C6810" w:rsidRPr="00A153EB">
        <w:rPr>
          <w:rFonts w:ascii="Times New Roman" w:eastAsia="OfficinaSansBoldITC" w:hAnsi="Times New Roman"/>
          <w:sz w:val="24"/>
          <w:szCs w:val="24"/>
          <w:lang w:val="ru-RU"/>
        </w:rPr>
        <w:t>.</w:t>
      </w:r>
      <w:r w:rsidRPr="00A153EB">
        <w:rPr>
          <w:rFonts w:ascii="Times New Roman" w:eastAsia="OfficinaSansBoldITC" w:hAnsi="Times New Roman"/>
          <w:sz w:val="24"/>
          <w:szCs w:val="24"/>
          <w:lang w:val="ru-RU"/>
        </w:rPr>
        <w:t xml:space="preserve"> </w:t>
      </w:r>
      <w:r w:rsidR="005C6810" w:rsidRPr="00A153EB">
        <w:rPr>
          <w:rFonts w:ascii="Times New Roman" w:eastAsia="OfficinaSansBoldITC" w:hAnsi="Times New Roman"/>
          <w:sz w:val="24"/>
          <w:szCs w:val="24"/>
          <w:lang w:val="ru-RU"/>
        </w:rPr>
        <w:t>К</w:t>
      </w:r>
      <w:r w:rsidRPr="00A153EB">
        <w:rPr>
          <w:rFonts w:ascii="Times New Roman" w:eastAsia="SchoolBookSanPin" w:hAnsi="Times New Roman"/>
          <w:sz w:val="24"/>
          <w:szCs w:val="24"/>
          <w:lang w:val="ru-RU"/>
        </w:rPr>
        <w:t xml:space="preserve"> концу обучения в </w:t>
      </w:r>
      <w:r w:rsidRPr="00A153EB">
        <w:rPr>
          <w:rFonts w:ascii="Times New Roman" w:eastAsia="SchoolBookSanPin" w:hAnsi="Times New Roman"/>
          <w:bCs/>
          <w:sz w:val="24"/>
          <w:szCs w:val="24"/>
          <w:lang w:val="ru-RU"/>
        </w:rPr>
        <w:t xml:space="preserve">4 классе </w:t>
      </w:r>
      <w:r w:rsidRPr="00A153EB">
        <w:rPr>
          <w:rFonts w:ascii="Times New Roman" w:eastAsia="SchoolBookSanPin" w:hAnsi="Times New Roman"/>
          <w:sz w:val="24"/>
          <w:szCs w:val="24"/>
          <w:lang w:val="ru-RU"/>
        </w:rPr>
        <w:t>обучающийся научится:</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 xml:space="preserve">проявлять уважение к семейным ценностям и традициям, традициям </w:t>
      </w:r>
      <w:r w:rsidRPr="00A153EB">
        <w:rPr>
          <w:rFonts w:ascii="Times New Roman" w:eastAsia="Times New Roman" w:hAnsi="Times New Roman"/>
          <w:sz w:val="24"/>
          <w:szCs w:val="24"/>
          <w:lang w:val="ru-RU" w:eastAsia="ru-RU"/>
        </w:rPr>
        <w:br/>
        <w:t xml:space="preserve">своего народа и других народов, государственным символам России; </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соблюдать правила нравственного поведения в социуме;</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показывать на физической карте изученные крупные географические объекты России (горы, равнины, реки, озёра, моря, омывающие территорию России);</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показывать на исторической карте места изученных исторических событий;</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находить место изученных событий на «ленте времени»;</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знать основные права и обязанности гражданина Российской Федерации;</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 xml:space="preserve">соотносить изученные исторические события и исторических деятелей </w:t>
      </w:r>
      <w:r w:rsidRPr="00A153EB">
        <w:rPr>
          <w:rFonts w:ascii="Times New Roman" w:eastAsia="Times New Roman" w:hAnsi="Times New Roman"/>
          <w:sz w:val="24"/>
          <w:szCs w:val="24"/>
          <w:lang w:val="ru-RU" w:eastAsia="ru-RU"/>
        </w:rPr>
        <w:br/>
        <w:t>веками и периодами истории России;</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рассказывать о государственных праздниках России, наиболее важных событиях истории России, наиболее известных российских историч</w:t>
      </w:r>
      <w:r w:rsidR="007715D8">
        <w:rPr>
          <w:rFonts w:ascii="Times New Roman" w:eastAsia="Times New Roman" w:hAnsi="Times New Roman"/>
          <w:sz w:val="24"/>
          <w:szCs w:val="24"/>
          <w:lang w:val="ru-RU" w:eastAsia="ru-RU"/>
        </w:rPr>
        <w:t xml:space="preserve">еских деятелях разных периодов, </w:t>
      </w:r>
      <w:r w:rsidRPr="00A153EB">
        <w:rPr>
          <w:rFonts w:ascii="Times New Roman" w:eastAsia="Times New Roman" w:hAnsi="Times New Roman"/>
          <w:sz w:val="24"/>
          <w:szCs w:val="24"/>
          <w:lang w:val="ru-RU" w:eastAsia="ru-RU"/>
        </w:rPr>
        <w:t>достопримечательностях столицы России и родного края;</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 xml:space="preserve">описывать на основе предложенного плана изученные объекты, выделяя </w:t>
      </w:r>
      <w:r w:rsidRPr="00A153EB">
        <w:rPr>
          <w:rFonts w:ascii="Times New Roman" w:eastAsia="Times New Roman" w:hAnsi="Times New Roman"/>
          <w:sz w:val="24"/>
          <w:szCs w:val="24"/>
          <w:lang w:val="ru-RU" w:eastAsia="ru-RU"/>
        </w:rPr>
        <w:br/>
        <w:t xml:space="preserve">их существенные признаки, в том числе государственную символику России </w:t>
      </w:r>
      <w:r w:rsidRPr="00A153EB">
        <w:rPr>
          <w:rFonts w:ascii="Times New Roman" w:eastAsia="Times New Roman" w:hAnsi="Times New Roman"/>
          <w:sz w:val="24"/>
          <w:szCs w:val="24"/>
          <w:lang w:val="ru-RU" w:eastAsia="ru-RU"/>
        </w:rPr>
        <w:br/>
        <w:t>и своего региона;</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проводить по предложенному</w:t>
      </w:r>
      <w:r w:rsidR="005C6810" w:rsidRPr="00A153EB">
        <w:rPr>
          <w:rFonts w:ascii="Times New Roman" w:eastAsia="Times New Roman" w:hAnsi="Times New Roman"/>
          <w:sz w:val="24"/>
          <w:szCs w:val="24"/>
          <w:lang w:val="ru-RU" w:eastAsia="ru-RU"/>
        </w:rPr>
        <w:t xml:space="preserve"> (</w:t>
      </w:r>
      <w:r w:rsidRPr="00A153EB">
        <w:rPr>
          <w:rFonts w:ascii="Times New Roman" w:eastAsia="Times New Roman" w:hAnsi="Times New Roman"/>
          <w:sz w:val="24"/>
          <w:szCs w:val="24"/>
          <w:lang w:val="ru-RU" w:eastAsia="ru-RU"/>
        </w:rPr>
        <w:t>самостоятельно составленному</w:t>
      </w:r>
      <w:r w:rsidR="005C6810" w:rsidRPr="00A153EB">
        <w:rPr>
          <w:rFonts w:ascii="Times New Roman" w:eastAsia="Times New Roman" w:hAnsi="Times New Roman"/>
          <w:sz w:val="24"/>
          <w:szCs w:val="24"/>
          <w:lang w:val="ru-RU" w:eastAsia="ru-RU"/>
        </w:rPr>
        <w:t>)</w:t>
      </w:r>
      <w:r w:rsidRPr="00A153EB">
        <w:rPr>
          <w:rFonts w:ascii="Times New Roman" w:eastAsia="Times New Roman" w:hAnsi="Times New Roman"/>
          <w:sz w:val="24"/>
          <w:szCs w:val="24"/>
          <w:lang w:val="ru-RU" w:eastAsia="ru-RU"/>
        </w:rPr>
        <w:t xml:space="preserve"> плану </w:t>
      </w:r>
      <w:r w:rsidRPr="00A153EB">
        <w:rPr>
          <w:rFonts w:ascii="Times New Roman" w:eastAsia="Times New Roman" w:hAnsi="Times New Roman"/>
          <w:sz w:val="24"/>
          <w:szCs w:val="24"/>
          <w:lang w:val="ru-RU" w:eastAsia="ru-RU"/>
        </w:rPr>
        <w:br/>
        <w:t>или выдвинутому предположению несложные наблюдения, опыты с объектами природы с использованием простейш</w:t>
      </w:r>
      <w:r w:rsidR="007715D8">
        <w:rPr>
          <w:rFonts w:ascii="Times New Roman" w:eastAsia="Times New Roman" w:hAnsi="Times New Roman"/>
          <w:sz w:val="24"/>
          <w:szCs w:val="24"/>
          <w:lang w:val="ru-RU" w:eastAsia="ru-RU"/>
        </w:rPr>
        <w:t xml:space="preserve">его лабораторного оборудования </w:t>
      </w:r>
      <w:r w:rsidRPr="00A153EB">
        <w:rPr>
          <w:rFonts w:ascii="Times New Roman" w:eastAsia="Times New Roman" w:hAnsi="Times New Roman"/>
          <w:sz w:val="24"/>
          <w:szCs w:val="24"/>
          <w:lang w:val="ru-RU" w:eastAsia="ru-RU"/>
        </w:rPr>
        <w:t>и измерительных приборов, следуя правилам безопасного труда;</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 xml:space="preserve">распознавать изученные объекты и явления живой и неживой природы </w:t>
      </w:r>
      <w:r w:rsidRPr="00A153EB">
        <w:rPr>
          <w:rFonts w:ascii="Times New Roman" w:eastAsia="Times New Roman" w:hAnsi="Times New Roman"/>
          <w:sz w:val="24"/>
          <w:szCs w:val="24"/>
          <w:lang w:val="ru-RU" w:eastAsia="ru-RU"/>
        </w:rPr>
        <w:br/>
        <w:t>по их описанию, рисункам и фотографиям, различать их в окружающем мире;</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группировать изученные объекты живой и неживой природы, самостоятельно выбирая признак для группировки; проводить простейшие классификации;</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сравнивать объекты живой и неживой природы на основе их внешних признаков и известных характерных свойств;</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использовать знания о взаимосвязях в природе для объяснения простейших явлений и процессов в природе (в том числе смены дня и ночи, смены времён года, сезонных изменений в природе своей местности, причины смены природных зон);</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называть наиболее значимые природн</w:t>
      </w:r>
      <w:r w:rsidR="007715D8">
        <w:rPr>
          <w:rFonts w:ascii="Times New Roman" w:eastAsia="Times New Roman" w:hAnsi="Times New Roman"/>
          <w:sz w:val="24"/>
          <w:szCs w:val="24"/>
          <w:lang w:val="ru-RU" w:eastAsia="ru-RU"/>
        </w:rPr>
        <w:t xml:space="preserve">ые объекты Всемирного наследия </w:t>
      </w:r>
      <w:r w:rsidRPr="00A153EB">
        <w:rPr>
          <w:rFonts w:ascii="Times New Roman" w:eastAsia="Times New Roman" w:hAnsi="Times New Roman"/>
          <w:sz w:val="24"/>
          <w:szCs w:val="24"/>
          <w:lang w:val="ru-RU" w:eastAsia="ru-RU"/>
        </w:rPr>
        <w:t>в России и за рубежом (в пределах изученного);</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называть экологические проблемы и определять пути их решения;</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 xml:space="preserve">создавать по заданному плану собственные развёрнутые высказывания </w:t>
      </w:r>
      <w:r w:rsidRPr="00A153EB">
        <w:rPr>
          <w:rFonts w:ascii="Times New Roman" w:eastAsia="Times New Roman" w:hAnsi="Times New Roman"/>
          <w:sz w:val="24"/>
          <w:szCs w:val="24"/>
          <w:lang w:val="ru-RU" w:eastAsia="ru-RU"/>
        </w:rPr>
        <w:br/>
        <w:t>о природе и обществе;</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lastRenderedPageBreak/>
        <w:t>использовать различные источники информации для поиска и извлечения информации, ответов на вопросы;</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соблюдать правила нравственного поведения на природе;</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осознавать возможные последствия вредных привычек для здоровья и жизни человека;</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соблюдать правила безопасного поведения при использовании объектов транспортной инфраструктуры населённого пункта, в театрах, кинотеатрах, торговых центрах, парках и зонах отдыха, учреждениях культуры (музеях, библиотеках и</w:t>
      </w:r>
      <w:r w:rsidR="00DB04DE" w:rsidRPr="00A153EB">
        <w:rPr>
          <w:rFonts w:ascii="Times New Roman" w:eastAsia="Times New Roman" w:hAnsi="Times New Roman"/>
          <w:sz w:val="24"/>
          <w:szCs w:val="24"/>
          <w:lang w:val="ru-RU" w:eastAsia="ru-RU"/>
        </w:rPr>
        <w:t xml:space="preserve"> других</w:t>
      </w:r>
      <w:r w:rsidRPr="00A153EB">
        <w:rPr>
          <w:rFonts w:ascii="Times New Roman" w:eastAsia="Times New Roman" w:hAnsi="Times New Roman"/>
          <w:sz w:val="24"/>
          <w:szCs w:val="24"/>
          <w:lang w:val="ru-RU" w:eastAsia="ru-RU"/>
        </w:rPr>
        <w:t>);</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 xml:space="preserve">соблюдать правила безопасного поведения при езде на велосипеде, самокате </w:t>
      </w:r>
      <w:r w:rsidRPr="00A153EB">
        <w:rPr>
          <w:rFonts w:ascii="Times New Roman" w:eastAsia="Times New Roman" w:hAnsi="Times New Roman"/>
          <w:sz w:val="24"/>
          <w:szCs w:val="24"/>
          <w:lang w:val="ru-RU" w:eastAsia="ru-RU"/>
        </w:rPr>
        <w:br/>
        <w:t>и других средствах индивидуальной мобильности;</w:t>
      </w:r>
    </w:p>
    <w:p w:rsidR="00CA2E26"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 xml:space="preserve">осуществлять безопасный поиск образовательных ресурсов </w:t>
      </w:r>
      <w:r w:rsidRPr="00A153EB">
        <w:rPr>
          <w:rFonts w:ascii="Times New Roman" w:eastAsia="Times New Roman" w:hAnsi="Times New Roman"/>
          <w:sz w:val="24"/>
          <w:szCs w:val="24"/>
          <w:lang w:val="ru-RU" w:eastAsia="ru-RU"/>
        </w:rPr>
        <w:br/>
        <w:t>и верифицированной информации в</w:t>
      </w:r>
      <w:r w:rsidRPr="00A153EB">
        <w:rPr>
          <w:rFonts w:ascii="Times New Roman" w:hAnsi="Times New Roman"/>
          <w:sz w:val="24"/>
          <w:szCs w:val="24"/>
          <w:lang w:val="ru-RU"/>
        </w:rPr>
        <w:t xml:space="preserve"> </w:t>
      </w:r>
      <w:r w:rsidRPr="00A153EB">
        <w:rPr>
          <w:rFonts w:ascii="Times New Roman" w:eastAsia="Times New Roman" w:hAnsi="Times New Roman"/>
          <w:sz w:val="24"/>
          <w:szCs w:val="24"/>
          <w:lang w:val="ru-RU" w:eastAsia="ru-RU"/>
        </w:rPr>
        <w:t>информационно-телекоммуникационной сети «Интернет»;</w:t>
      </w:r>
    </w:p>
    <w:p w:rsidR="00013050" w:rsidRPr="00A153EB" w:rsidRDefault="00CA2E26"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соблюдать правила безопасного для здоровья использования электронных образовательных и информационных ресурсов.</w:t>
      </w:r>
    </w:p>
    <w:p w:rsidR="00B37BE2" w:rsidRPr="004D3EA9" w:rsidRDefault="00B37BE2" w:rsidP="000C14A5">
      <w:pPr>
        <w:pStyle w:val="a4"/>
        <w:widowControl/>
        <w:spacing w:after="0" w:line="355" w:lineRule="auto"/>
        <w:ind w:left="0" w:firstLine="709"/>
        <w:jc w:val="both"/>
        <w:rPr>
          <w:rFonts w:ascii="Times New Roman" w:eastAsia="Times New Roman" w:hAnsi="Times New Roman"/>
          <w:sz w:val="24"/>
          <w:szCs w:val="24"/>
          <w:lang w:val="ru-RU" w:eastAsia="ru-RU"/>
        </w:rPr>
      </w:pPr>
    </w:p>
    <w:p w:rsidR="00013050" w:rsidRPr="00A153EB" w:rsidRDefault="00A153EB" w:rsidP="00A153EB">
      <w:pPr>
        <w:pStyle w:val="10"/>
        <w:pBdr>
          <w:bottom w:val="none" w:sz="0" w:space="0" w:color="auto"/>
        </w:pBdr>
        <w:spacing w:before="0"/>
        <w:ind w:firstLine="567"/>
        <w:contextualSpacing/>
        <w:jc w:val="both"/>
        <w:rPr>
          <w:bCs/>
          <w:sz w:val="24"/>
          <w:szCs w:val="24"/>
          <w:lang w:val="ru-RU" w:eastAsia="ru-RU"/>
        </w:rPr>
      </w:pPr>
      <w:r w:rsidRPr="00A153EB">
        <w:rPr>
          <w:bCs/>
          <w:sz w:val="24"/>
          <w:szCs w:val="24"/>
          <w:lang w:val="ru-RU" w:eastAsia="ru-RU"/>
        </w:rPr>
        <w:t>2.1.6</w:t>
      </w:r>
      <w:r w:rsidR="00013050" w:rsidRPr="00A153EB">
        <w:rPr>
          <w:bCs/>
          <w:sz w:val="24"/>
          <w:szCs w:val="24"/>
          <w:lang w:val="ru-RU" w:eastAsia="ru-RU"/>
        </w:rPr>
        <w:t>. </w:t>
      </w:r>
      <w:r w:rsidRPr="00A153EB">
        <w:rPr>
          <w:bCs/>
          <w:sz w:val="24"/>
          <w:szCs w:val="24"/>
          <w:lang w:val="ru-RU" w:eastAsia="ru-RU"/>
        </w:rPr>
        <w:t>Р</w:t>
      </w:r>
      <w:r w:rsidR="00013050" w:rsidRPr="00A153EB">
        <w:rPr>
          <w:bCs/>
          <w:sz w:val="24"/>
          <w:szCs w:val="24"/>
          <w:lang w:val="ru-RU" w:eastAsia="ru-RU"/>
        </w:rPr>
        <w:t>абочая программа по учебному предмету «Основы религиозных культур и светской этики».</w:t>
      </w:r>
    </w:p>
    <w:p w:rsidR="00013050" w:rsidRPr="00A153EB" w:rsidRDefault="00013050"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1. Федеральная рабочая программа по учебному предмету «Основы религиозных культур и светской этики» (предметная область «Основы религиозных культур и светской этики») (далее соответственно – программа по ОРКСЭ, ОРКСЭ) включает пояснительную записку, содержание обучения, планируемые результаты освоения программы по основам религиозных культур и светской этики.</w:t>
      </w:r>
    </w:p>
    <w:p w:rsidR="00013050" w:rsidRPr="00A153EB" w:rsidRDefault="00013050"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2. Пояснительная записка отражает общие цели и задачи изучения учебного предмета, характеристику психологических предпосылок к его изучению обучающимися, место в структуре учебного плана, а также подходы к отбору содержания и планируемым результатам.</w:t>
      </w:r>
    </w:p>
    <w:p w:rsidR="00013050" w:rsidRPr="00A153EB" w:rsidRDefault="00013050"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 xml:space="preserve">3. Содержание обучения раскрывает содержательные линии, которые предлагаются для обязательного изучения в 4 классе на уровне начального общего образования. </w:t>
      </w:r>
    </w:p>
    <w:p w:rsidR="00013050" w:rsidRPr="00A153EB" w:rsidRDefault="00013050"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4. Планируемые результаты освоения программы по ОРКСЭ включают личностные, метапредметные результаты, а также предметные достижения обучающегося за весь период обучения на уровне начального общего образования.</w:t>
      </w:r>
    </w:p>
    <w:p w:rsidR="00013050" w:rsidRPr="00A153EB" w:rsidRDefault="00013050"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5. Пояснительная записка.</w:t>
      </w:r>
    </w:p>
    <w:p w:rsidR="00013050" w:rsidRPr="00A153EB" w:rsidRDefault="00013050"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5.1. Программа по ОРКСЭ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программе воспитания.</w:t>
      </w:r>
    </w:p>
    <w:p w:rsidR="00013050" w:rsidRPr="00A153EB" w:rsidRDefault="00CD0BFF"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163</w:t>
      </w:r>
      <w:r w:rsidR="00013050" w:rsidRPr="00A153EB">
        <w:rPr>
          <w:rFonts w:ascii="Times New Roman" w:eastAsia="Times New Roman" w:hAnsi="Times New Roman"/>
          <w:sz w:val="24"/>
          <w:szCs w:val="24"/>
          <w:lang w:val="ru-RU" w:eastAsia="ru-RU"/>
        </w:rPr>
        <w:t>.5.2. Программа по ОРКСЭ п</w:t>
      </w:r>
      <w:r w:rsidR="007715D8">
        <w:rPr>
          <w:rFonts w:ascii="Times New Roman" w:eastAsia="Times New Roman" w:hAnsi="Times New Roman"/>
          <w:sz w:val="24"/>
          <w:szCs w:val="24"/>
          <w:lang w:val="ru-RU" w:eastAsia="ru-RU"/>
        </w:rPr>
        <w:t xml:space="preserve">редставляет собой рекомендацию </w:t>
      </w:r>
      <w:r w:rsidR="00013050" w:rsidRPr="00A153EB">
        <w:rPr>
          <w:rFonts w:ascii="Times New Roman" w:eastAsia="Times New Roman" w:hAnsi="Times New Roman"/>
          <w:sz w:val="24"/>
          <w:szCs w:val="24"/>
          <w:lang w:val="ru-RU" w:eastAsia="ru-RU"/>
        </w:rPr>
        <w:t>для педагогов, школ (ФЗ «Об образовании в Российс</w:t>
      </w:r>
      <w:r w:rsidR="007715D8">
        <w:rPr>
          <w:rFonts w:ascii="Times New Roman" w:eastAsia="Times New Roman" w:hAnsi="Times New Roman"/>
          <w:sz w:val="24"/>
          <w:szCs w:val="24"/>
          <w:lang w:val="ru-RU" w:eastAsia="ru-RU"/>
        </w:rPr>
        <w:t xml:space="preserve">кой Федерации» ч. 7.2. ст. 12) </w:t>
      </w:r>
      <w:r w:rsidR="00013050" w:rsidRPr="00A153EB">
        <w:rPr>
          <w:rFonts w:ascii="Times New Roman" w:eastAsia="Times New Roman" w:hAnsi="Times New Roman"/>
          <w:sz w:val="24"/>
          <w:szCs w:val="24"/>
          <w:lang w:val="ru-RU" w:eastAsia="ru-RU"/>
        </w:rPr>
        <w:t>и отражает вариант конкретизации требований Федерального государственного образовательного стандарта начально</w:t>
      </w:r>
      <w:r w:rsidR="007715D8">
        <w:rPr>
          <w:rFonts w:ascii="Times New Roman" w:eastAsia="Times New Roman" w:hAnsi="Times New Roman"/>
          <w:sz w:val="24"/>
          <w:szCs w:val="24"/>
          <w:lang w:val="ru-RU" w:eastAsia="ru-RU"/>
        </w:rPr>
        <w:t xml:space="preserve">го общего образования по ОРКСЭ </w:t>
      </w:r>
      <w:r w:rsidR="00013050" w:rsidRPr="00A153EB">
        <w:rPr>
          <w:rFonts w:ascii="Times New Roman" w:eastAsia="Times New Roman" w:hAnsi="Times New Roman"/>
          <w:sz w:val="24"/>
          <w:szCs w:val="24"/>
          <w:lang w:val="ru-RU" w:eastAsia="ru-RU"/>
        </w:rPr>
        <w:t>и обеспечивает содержательную составл</w:t>
      </w:r>
      <w:r w:rsidR="007715D8">
        <w:rPr>
          <w:rFonts w:ascii="Times New Roman" w:eastAsia="Times New Roman" w:hAnsi="Times New Roman"/>
          <w:sz w:val="24"/>
          <w:szCs w:val="24"/>
          <w:lang w:val="ru-RU" w:eastAsia="ru-RU"/>
        </w:rPr>
        <w:t xml:space="preserve">яющую ФГОС НОО. Представленное </w:t>
      </w:r>
      <w:r w:rsidR="00013050" w:rsidRPr="00A153EB">
        <w:rPr>
          <w:rFonts w:ascii="Times New Roman" w:eastAsia="Times New Roman" w:hAnsi="Times New Roman"/>
          <w:sz w:val="24"/>
          <w:szCs w:val="24"/>
          <w:lang w:val="ru-RU" w:eastAsia="ru-RU"/>
        </w:rPr>
        <w:t xml:space="preserve">в программе по ОРКСЭ планирование является примерным, и последовательность изучения тематики по модулям ОРКСЭ может варьироваться в соответствии </w:t>
      </w:r>
      <w:r w:rsidR="00013050" w:rsidRPr="00A153EB">
        <w:rPr>
          <w:rFonts w:ascii="Times New Roman" w:eastAsia="Times New Roman" w:hAnsi="Times New Roman"/>
          <w:sz w:val="24"/>
          <w:szCs w:val="24"/>
          <w:lang w:val="ru-RU" w:eastAsia="ru-RU"/>
        </w:rPr>
        <w:br/>
        <w:t>с используемыми в школах УМК, учебниками по модулям ОРКСЭ. Предметная область ОРКСЭ состоит из учебных модулей по выбору: «Основы православной культуры», «Основы исламской культуры», «Основы буддийской культуры», «Основы иудейской культуры», «Основы религиозных культур народов России»</w:t>
      </w:r>
      <w:r w:rsidR="00013050" w:rsidRPr="00A153EB">
        <w:rPr>
          <w:rStyle w:val="af7"/>
          <w:rFonts w:ascii="Times New Roman" w:eastAsia="Times New Roman" w:hAnsi="Times New Roman"/>
          <w:sz w:val="24"/>
          <w:szCs w:val="24"/>
          <w:lang w:val="ru-RU" w:eastAsia="ru-RU"/>
        </w:rPr>
        <w:footnoteReference w:id="13"/>
      </w:r>
      <w:r w:rsidR="00013050" w:rsidRPr="00A153EB">
        <w:rPr>
          <w:rFonts w:ascii="Times New Roman" w:eastAsia="Times New Roman" w:hAnsi="Times New Roman"/>
          <w:sz w:val="24"/>
          <w:szCs w:val="24"/>
          <w:lang w:val="ru-RU" w:eastAsia="ru-RU"/>
        </w:rPr>
        <w:t xml:space="preserve">, «Основы светской этики». В соответствии с </w:t>
      </w:r>
      <w:r w:rsidR="00013050" w:rsidRPr="00A153EB">
        <w:rPr>
          <w:rFonts w:ascii="Times New Roman" w:eastAsia="Times New Roman" w:hAnsi="Times New Roman"/>
          <w:sz w:val="24"/>
          <w:szCs w:val="24"/>
          <w:lang w:val="ru-RU" w:eastAsia="ru-RU"/>
        </w:rPr>
        <w:lastRenderedPageBreak/>
        <w:t xml:space="preserve">федеральным законом выбор модуля осуществляется по заявлению родителей (законных представителей) несовершеннолетних обучающихся. Выбор установлен в ФЗ «Об образовании </w:t>
      </w:r>
      <w:r w:rsidR="00013050" w:rsidRPr="00A153EB">
        <w:rPr>
          <w:rFonts w:ascii="Times New Roman" w:eastAsia="Times New Roman" w:hAnsi="Times New Roman"/>
          <w:sz w:val="24"/>
          <w:szCs w:val="24"/>
          <w:lang w:val="ru-RU" w:eastAsia="ru-RU"/>
        </w:rPr>
        <w:br/>
        <w:t>в Российской Федерации» (ч. 2 ст. 87.).</w:t>
      </w:r>
    </w:p>
    <w:p w:rsidR="00013050" w:rsidRPr="00A153EB" w:rsidRDefault="00013050"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5.3. Планируемые результаты освоения курса ОРКСЭ включают результаты по каждому учебному модулю. При конструировании планируемых результатов учитываются цели обучения, требования, которые представлены в стандарте, и специфика содержания каждого учебного модуля. Общие результаты содержат перечень личностных и метапредметных достижений, которые приобретает каждый обучающийся, независимо от изучаемого модуля. Поскольку предмет изучается один год (4 класс), все результаты обучения представляются за этот период. Целью ОРКСЭ является формирование у обучающегося мотивации к осознанному нравственному поведению, основанному на знании и уважении культурных и религиозных традиций многонационального народа России, а также к диалогу с представителями других культур и мировоззрений.</w:t>
      </w:r>
    </w:p>
    <w:p w:rsidR="00013050" w:rsidRPr="00A153EB" w:rsidRDefault="00013050"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5.4. Основными задачами ОРКСЭ являются:</w:t>
      </w:r>
    </w:p>
    <w:p w:rsidR="00013050" w:rsidRPr="00A153EB" w:rsidRDefault="00013050"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знакомство обучающихся с основами православной, мусульманской, буддийской, иудейской культур, основа</w:t>
      </w:r>
      <w:r w:rsidR="005D35F7">
        <w:rPr>
          <w:rFonts w:ascii="Times New Roman" w:eastAsia="Times New Roman" w:hAnsi="Times New Roman"/>
          <w:sz w:val="24"/>
          <w:szCs w:val="24"/>
          <w:lang w:val="ru-RU" w:eastAsia="ru-RU"/>
        </w:rPr>
        <w:t xml:space="preserve">ми мировых религиозных культур </w:t>
      </w:r>
      <w:r w:rsidRPr="00A153EB">
        <w:rPr>
          <w:rFonts w:ascii="Times New Roman" w:eastAsia="Times New Roman" w:hAnsi="Times New Roman"/>
          <w:sz w:val="24"/>
          <w:szCs w:val="24"/>
          <w:lang w:val="ru-RU" w:eastAsia="ru-RU"/>
        </w:rPr>
        <w:t>и светской этики по выбору родителей (законных представителей);</w:t>
      </w:r>
    </w:p>
    <w:p w:rsidR="00013050" w:rsidRPr="00A153EB" w:rsidRDefault="00013050"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 xml:space="preserve">развитие представлений обучающихся о значении нравственных норм </w:t>
      </w:r>
      <w:r w:rsidRPr="00A153EB">
        <w:rPr>
          <w:rFonts w:ascii="Times New Roman" w:eastAsia="Times New Roman" w:hAnsi="Times New Roman"/>
          <w:sz w:val="24"/>
          <w:szCs w:val="24"/>
          <w:lang w:val="ru-RU" w:eastAsia="ru-RU"/>
        </w:rPr>
        <w:br/>
        <w:t>и ценностей в жизни личности, семьи, общества;</w:t>
      </w:r>
    </w:p>
    <w:p w:rsidR="00013050" w:rsidRPr="00A153EB" w:rsidRDefault="00013050"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обобщение знаний, понятий и представлений о духовной культуре и морали, ранее полученных в начальной школе, формирование ценностно-смысловой сферы личности с учётом мировоззренческих и культурных особенностей и потребностей семьи;</w:t>
      </w:r>
    </w:p>
    <w:p w:rsidR="00013050" w:rsidRPr="00A153EB" w:rsidRDefault="00013050"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 xml:space="preserve">развитие способностей обучающихся к общению в полиэтничной, разномировоззренческой и многоконфессиональной среде на основе взаимного уважения и диалога. Основной методологический принцип реализации ОРКСЭ – культурологический подход, способствующий формированию у младших школьников первоначальных представлений о культуре традиционных религий народов России (православия, ислама, буддизма, иудаизма), российской светской (гражданской) этике, основанной на конституционных правах, свободах </w:t>
      </w:r>
      <w:r w:rsidRPr="00A153EB">
        <w:rPr>
          <w:rFonts w:ascii="Times New Roman" w:eastAsia="Times New Roman" w:hAnsi="Times New Roman"/>
          <w:sz w:val="24"/>
          <w:szCs w:val="24"/>
          <w:lang w:val="ru-RU" w:eastAsia="ru-RU"/>
        </w:rPr>
        <w:br/>
        <w:t>и обязанностях человека и гражданина в Российской Федерации.</w:t>
      </w:r>
    </w:p>
    <w:p w:rsidR="00013050" w:rsidRPr="00A153EB" w:rsidRDefault="00013050"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5.5. Культурологическая направленность предмета способствует развитию у обучающихся представлений о нравственных и</w:t>
      </w:r>
      <w:r w:rsidR="007715D8">
        <w:rPr>
          <w:rFonts w:ascii="Times New Roman" w:eastAsia="Times New Roman" w:hAnsi="Times New Roman"/>
          <w:sz w:val="24"/>
          <w:szCs w:val="24"/>
          <w:lang w:val="ru-RU" w:eastAsia="ru-RU"/>
        </w:rPr>
        <w:t xml:space="preserve">деалах и ценностях религиозных </w:t>
      </w:r>
      <w:r w:rsidRPr="00A153EB">
        <w:rPr>
          <w:rFonts w:ascii="Times New Roman" w:eastAsia="Times New Roman" w:hAnsi="Times New Roman"/>
          <w:sz w:val="24"/>
          <w:szCs w:val="24"/>
          <w:lang w:val="ru-RU" w:eastAsia="ru-RU"/>
        </w:rPr>
        <w:t>и светских традиций народов России, форм</w:t>
      </w:r>
      <w:r w:rsidR="007715D8">
        <w:rPr>
          <w:rFonts w:ascii="Times New Roman" w:eastAsia="Times New Roman" w:hAnsi="Times New Roman"/>
          <w:sz w:val="24"/>
          <w:szCs w:val="24"/>
          <w:lang w:val="ru-RU" w:eastAsia="ru-RU"/>
        </w:rPr>
        <w:t xml:space="preserve">ированию ценностного отношения </w:t>
      </w:r>
      <w:r w:rsidRPr="00A153EB">
        <w:rPr>
          <w:rFonts w:ascii="Times New Roman" w:eastAsia="Times New Roman" w:hAnsi="Times New Roman"/>
          <w:sz w:val="24"/>
          <w:szCs w:val="24"/>
          <w:lang w:val="ru-RU" w:eastAsia="ru-RU"/>
        </w:rPr>
        <w:t>к социальной реальности, осознанию роли буддизма, православия, ислама, иудаизма, светской этики в истории и культуре нашей страны. Коммуникативный подход к преподаванию предмета ОРКСЭ предполагает организацию коммуникативной деятельности обучающихся, требующей от них умения выслушивать позицию партнёра по деятельности, принимать её, согласовывать усилия для достижения поставленной цели, находить адекватные вербальные средства передачи информации и рефлексии. Деятельностный подход, основывающийся на принципе диалогичности, осуществляется в процессе активного взаимодействия обучающихся, сотрудничества, обмена информацией, обсуждения разных точек зрения и т. п.</w:t>
      </w:r>
    </w:p>
    <w:p w:rsidR="00013050" w:rsidRPr="00A153EB" w:rsidRDefault="00013050"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5.6. Предпосылками усвоения младшими школьниками содержания курса являются психологические особенности детей, завершающих обучение в начальной школе: интерес к социальной жизни, любознательность, принятие авторитета взрослого. Психологи подчёркивают естественную открытость детей этого возраста, способность эмоционально реагировать на окружающую действительность, остро реагировать как на доброжелательность, отзыв</w:t>
      </w:r>
      <w:r w:rsidR="005D35F7">
        <w:rPr>
          <w:rFonts w:ascii="Times New Roman" w:eastAsia="Times New Roman" w:hAnsi="Times New Roman"/>
          <w:sz w:val="24"/>
          <w:szCs w:val="24"/>
          <w:lang w:val="ru-RU" w:eastAsia="ru-RU"/>
        </w:rPr>
        <w:t xml:space="preserve">чивость, </w:t>
      </w:r>
      <w:r w:rsidR="005D35F7">
        <w:rPr>
          <w:rFonts w:ascii="Times New Roman" w:eastAsia="Times New Roman" w:hAnsi="Times New Roman"/>
          <w:sz w:val="24"/>
          <w:szCs w:val="24"/>
          <w:lang w:val="ru-RU" w:eastAsia="ru-RU"/>
        </w:rPr>
        <w:lastRenderedPageBreak/>
        <w:t xml:space="preserve">доброту других людей, </w:t>
      </w:r>
      <w:r w:rsidRPr="00A153EB">
        <w:rPr>
          <w:rFonts w:ascii="Times New Roman" w:eastAsia="Times New Roman" w:hAnsi="Times New Roman"/>
          <w:sz w:val="24"/>
          <w:szCs w:val="24"/>
          <w:lang w:val="ru-RU" w:eastAsia="ru-RU"/>
        </w:rPr>
        <w:t xml:space="preserve">так и на проявление несправедливости, нанесение обид и оскорблений. Всё это становится предпосылкой к пониманию законов существования в социуме </w:t>
      </w:r>
      <w:r w:rsidRPr="00A153EB">
        <w:rPr>
          <w:rFonts w:ascii="Times New Roman" w:eastAsia="Times New Roman" w:hAnsi="Times New Roman"/>
          <w:sz w:val="24"/>
          <w:szCs w:val="24"/>
          <w:lang w:val="ru-RU" w:eastAsia="ru-RU"/>
        </w:rPr>
        <w:br/>
        <w:t>и принятию их как руководства к собственному поведению. Вместе с тем в процессе обучения необходимо учитывать, что младшие школьники с трудом усваивают абстрактные философские сентенции, нравственные поучения, поэтому особое внимание должно быть уделено эмоциональной стороне восприятия явлений социальной жизни, связанной с проявлением или нарушением нравственных, этических норм, обсуждение конкретных жизненных ситуаций, дающих образцы нравственно ценного поведения.</w:t>
      </w:r>
    </w:p>
    <w:p w:rsidR="00013050" w:rsidRPr="00A153EB" w:rsidRDefault="00013050"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 xml:space="preserve">5.7. В рамках реализации ОРКСЭ в части преподавания учебных модулей по основам религиозных культур не предусматривается подготовка обучающихся </w:t>
      </w:r>
      <w:r w:rsidRPr="00A153EB">
        <w:rPr>
          <w:rFonts w:ascii="Times New Roman" w:eastAsia="Times New Roman" w:hAnsi="Times New Roman"/>
          <w:sz w:val="24"/>
          <w:szCs w:val="24"/>
          <w:lang w:val="ru-RU" w:eastAsia="ru-RU"/>
        </w:rPr>
        <w:br/>
        <w:t>к участию в богослужениях, обучение религиозной практике в религиозной общине (Письмо Минобрнауки России от 22.08.2012 №08-250 «О введении учебного курса ОРКСЭ»).</w:t>
      </w:r>
    </w:p>
    <w:p w:rsidR="00013050" w:rsidRPr="00A153EB" w:rsidRDefault="00013050"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 xml:space="preserve">5.8. Тематическое планирование включает название раздела (темы) </w:t>
      </w:r>
      <w:r w:rsidRPr="00A153EB">
        <w:rPr>
          <w:rFonts w:ascii="Times New Roman" w:eastAsia="Times New Roman" w:hAnsi="Times New Roman"/>
          <w:sz w:val="24"/>
          <w:szCs w:val="24"/>
          <w:lang w:val="ru-RU" w:eastAsia="ru-RU"/>
        </w:rPr>
        <w:br/>
        <w:t>с указанием количества академических часов, отводимых на освоение</w:t>
      </w:r>
      <w:r w:rsidR="007715D8">
        <w:rPr>
          <w:rFonts w:ascii="Times New Roman" w:eastAsia="Times New Roman" w:hAnsi="Times New Roman"/>
          <w:sz w:val="24"/>
          <w:szCs w:val="24"/>
          <w:lang w:val="ru-RU" w:eastAsia="ru-RU"/>
        </w:rPr>
        <w:t xml:space="preserve"> каждой темы учебного </w:t>
      </w:r>
      <w:r w:rsidRPr="00A153EB">
        <w:rPr>
          <w:rFonts w:ascii="Times New Roman" w:eastAsia="Times New Roman" w:hAnsi="Times New Roman"/>
          <w:sz w:val="24"/>
          <w:szCs w:val="24"/>
          <w:lang w:val="ru-RU" w:eastAsia="ru-RU"/>
        </w:rPr>
        <w:t>модуля, характеристику основны</w:t>
      </w:r>
      <w:r w:rsidR="007715D8">
        <w:rPr>
          <w:rFonts w:ascii="Times New Roman" w:eastAsia="Times New Roman" w:hAnsi="Times New Roman"/>
          <w:sz w:val="24"/>
          <w:szCs w:val="24"/>
          <w:lang w:val="ru-RU" w:eastAsia="ru-RU"/>
        </w:rPr>
        <w:t xml:space="preserve">х видов деятельности учащихся, </w:t>
      </w:r>
      <w:r w:rsidRPr="00A153EB">
        <w:rPr>
          <w:rFonts w:ascii="Times New Roman" w:eastAsia="Times New Roman" w:hAnsi="Times New Roman"/>
          <w:sz w:val="24"/>
          <w:szCs w:val="24"/>
          <w:lang w:val="ru-RU" w:eastAsia="ru-RU"/>
        </w:rPr>
        <w:t>в том числе с учётом рабочей программы воспитания, возможность использования по этой теме электронных (цифровых) образовательных ресурсов, являющихся учебно-методическими материалами</w:t>
      </w:r>
      <w:r w:rsidR="00A153EB" w:rsidRPr="00A153EB">
        <w:rPr>
          <w:rFonts w:ascii="Times New Roman" w:eastAsia="Times New Roman" w:hAnsi="Times New Roman"/>
          <w:sz w:val="24"/>
          <w:szCs w:val="24"/>
          <w:lang w:val="ru-RU" w:eastAsia="ru-RU"/>
        </w:rPr>
        <w:t xml:space="preserve"> в электронном (цифровом) виде </w:t>
      </w:r>
      <w:r w:rsidRPr="00A153EB">
        <w:rPr>
          <w:rFonts w:ascii="Times New Roman" w:eastAsia="Times New Roman" w:hAnsi="Times New Roman"/>
          <w:sz w:val="24"/>
          <w:szCs w:val="24"/>
          <w:lang w:val="ru-RU" w:eastAsia="ru-RU"/>
        </w:rPr>
        <w:t>и реализующими дидактические возможности ИКТ, содержание которых соответствует законодательству об образовании.</w:t>
      </w:r>
    </w:p>
    <w:p w:rsidR="00013050" w:rsidRPr="00A153EB" w:rsidRDefault="00013050"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5.9. ОРКСЭ изучается в 4 классе, один час в неделю (34 ч).</w:t>
      </w:r>
    </w:p>
    <w:p w:rsidR="00013050" w:rsidRPr="00A153EB" w:rsidRDefault="00013050"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6. Содержание обучения в 4 классе.</w:t>
      </w:r>
    </w:p>
    <w:p w:rsidR="00013050" w:rsidRPr="00A153EB" w:rsidRDefault="00013050"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6.6. Модуль «Основы светской этики».</w:t>
      </w:r>
    </w:p>
    <w:p w:rsidR="00013050" w:rsidRPr="00A153EB" w:rsidRDefault="00013050"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 xml:space="preserve">6.6.1. Россия – наша Родина. Этика и её значение в жизни человека. Праздники как одна из форм исторической </w:t>
      </w:r>
      <w:r w:rsidR="00A153EB" w:rsidRPr="00A153EB">
        <w:rPr>
          <w:rFonts w:ascii="Times New Roman" w:eastAsia="Times New Roman" w:hAnsi="Times New Roman"/>
          <w:sz w:val="24"/>
          <w:szCs w:val="24"/>
          <w:lang w:val="ru-RU" w:eastAsia="ru-RU"/>
        </w:rPr>
        <w:t xml:space="preserve">памяти. Образцы нравственности </w:t>
      </w:r>
      <w:r w:rsidRPr="00A153EB">
        <w:rPr>
          <w:rFonts w:ascii="Times New Roman" w:eastAsia="Times New Roman" w:hAnsi="Times New Roman"/>
          <w:sz w:val="24"/>
          <w:szCs w:val="24"/>
          <w:lang w:val="ru-RU" w:eastAsia="ru-RU"/>
        </w:rPr>
        <w:t>в культуре Отечества, в культурах разных народов России. Государство и мораль гражданина, основной закон (Конституция) в государстве как источник российской светской (гражданской) этики. Трудовая мораль. Нравственные традиции предпринимательства. Что значит быть нравственным в наше время. Нравственные ценности, идеалы, принципы морали. Нормы морали. Сем</w:t>
      </w:r>
      <w:r w:rsidR="007715D8">
        <w:rPr>
          <w:rFonts w:ascii="Times New Roman" w:eastAsia="Times New Roman" w:hAnsi="Times New Roman"/>
          <w:sz w:val="24"/>
          <w:szCs w:val="24"/>
          <w:lang w:val="ru-RU" w:eastAsia="ru-RU"/>
        </w:rPr>
        <w:t xml:space="preserve">ейные ценности и этика семейных </w:t>
      </w:r>
      <w:r w:rsidRPr="00A153EB">
        <w:rPr>
          <w:rFonts w:ascii="Times New Roman" w:eastAsia="Times New Roman" w:hAnsi="Times New Roman"/>
          <w:sz w:val="24"/>
          <w:szCs w:val="24"/>
          <w:lang w:val="ru-RU" w:eastAsia="ru-RU"/>
        </w:rPr>
        <w:t>отношений. Этикет. Образование как нравствен</w:t>
      </w:r>
      <w:r w:rsidR="007715D8">
        <w:rPr>
          <w:rFonts w:ascii="Times New Roman" w:eastAsia="Times New Roman" w:hAnsi="Times New Roman"/>
          <w:sz w:val="24"/>
          <w:szCs w:val="24"/>
          <w:lang w:val="ru-RU" w:eastAsia="ru-RU"/>
        </w:rPr>
        <w:t xml:space="preserve">ная норма. Методы нравственного </w:t>
      </w:r>
      <w:r w:rsidRPr="00A153EB">
        <w:rPr>
          <w:rFonts w:ascii="Times New Roman" w:eastAsia="Times New Roman" w:hAnsi="Times New Roman"/>
          <w:sz w:val="24"/>
          <w:szCs w:val="24"/>
          <w:lang w:val="ru-RU" w:eastAsia="ru-RU"/>
        </w:rPr>
        <w:t>самосовершенствования.</w:t>
      </w:r>
    </w:p>
    <w:p w:rsidR="00013050" w:rsidRPr="00A153EB" w:rsidRDefault="00013050"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 xml:space="preserve">6.6.2. Любовь и уважение к Отечеству. Патриотизм многонационального </w:t>
      </w:r>
      <w:r w:rsidRPr="00A153EB">
        <w:rPr>
          <w:rFonts w:ascii="Times New Roman" w:eastAsia="Times New Roman" w:hAnsi="Times New Roman"/>
          <w:sz w:val="24"/>
          <w:szCs w:val="24"/>
          <w:lang w:val="ru-RU" w:eastAsia="ru-RU"/>
        </w:rPr>
        <w:br/>
        <w:t>и многоконфессионального народа России.</w:t>
      </w:r>
    </w:p>
    <w:p w:rsidR="00013050" w:rsidRPr="00A153EB" w:rsidRDefault="00CD0BFF"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7</w:t>
      </w:r>
      <w:r w:rsidR="00013050" w:rsidRPr="00A153EB">
        <w:rPr>
          <w:rFonts w:ascii="Times New Roman" w:eastAsia="Times New Roman" w:hAnsi="Times New Roman"/>
          <w:sz w:val="24"/>
          <w:szCs w:val="24"/>
          <w:lang w:val="ru-RU" w:eastAsia="ru-RU"/>
        </w:rPr>
        <w:t>. Планируемые результаты освоения программы по ОРКСЭ на уровне начального общего образования.</w:t>
      </w:r>
    </w:p>
    <w:p w:rsidR="00013050" w:rsidRPr="00A153EB" w:rsidRDefault="00CD0BFF"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7</w:t>
      </w:r>
      <w:r w:rsidR="00013050" w:rsidRPr="00A153EB">
        <w:rPr>
          <w:rFonts w:ascii="Times New Roman" w:eastAsia="Times New Roman" w:hAnsi="Times New Roman"/>
          <w:sz w:val="24"/>
          <w:szCs w:val="24"/>
          <w:lang w:val="ru-RU" w:eastAsia="ru-RU"/>
        </w:rPr>
        <w:t>.1. Личностные результаты освоения программы по ОРКСЭ на уровне начального общего образования достигаются в единстве учебной и воспитательной деятельности в соответствии с традиционным</w:t>
      </w:r>
      <w:r w:rsidR="00A153EB" w:rsidRPr="00A153EB">
        <w:rPr>
          <w:rFonts w:ascii="Times New Roman" w:eastAsia="Times New Roman" w:hAnsi="Times New Roman"/>
          <w:sz w:val="24"/>
          <w:szCs w:val="24"/>
          <w:lang w:val="ru-RU" w:eastAsia="ru-RU"/>
        </w:rPr>
        <w:t xml:space="preserve">и российскими социокультурными </w:t>
      </w:r>
      <w:r w:rsidR="00013050" w:rsidRPr="00A153EB">
        <w:rPr>
          <w:rFonts w:ascii="Times New Roman" w:eastAsia="Times New Roman" w:hAnsi="Times New Roman"/>
          <w:sz w:val="24"/>
          <w:szCs w:val="24"/>
          <w:lang w:val="ru-RU" w:eastAsia="ru-RU"/>
        </w:rPr>
        <w:t xml:space="preserve">и духовно-нравственными ценностями, </w:t>
      </w:r>
      <w:r w:rsidR="00A153EB" w:rsidRPr="00A153EB">
        <w:rPr>
          <w:rFonts w:ascii="Times New Roman" w:eastAsia="Times New Roman" w:hAnsi="Times New Roman"/>
          <w:sz w:val="24"/>
          <w:szCs w:val="24"/>
          <w:lang w:val="ru-RU" w:eastAsia="ru-RU"/>
        </w:rPr>
        <w:t xml:space="preserve">принятыми в обществе правилами </w:t>
      </w:r>
      <w:r w:rsidR="00013050" w:rsidRPr="00A153EB">
        <w:rPr>
          <w:rFonts w:ascii="Times New Roman" w:eastAsia="Times New Roman" w:hAnsi="Times New Roman"/>
          <w:sz w:val="24"/>
          <w:szCs w:val="24"/>
          <w:lang w:val="ru-RU" w:eastAsia="ru-RU"/>
        </w:rPr>
        <w:t>и нормами поведения и способствуют процесса</w:t>
      </w:r>
      <w:r w:rsidR="00A153EB" w:rsidRPr="00A153EB">
        <w:rPr>
          <w:rFonts w:ascii="Times New Roman" w:eastAsia="Times New Roman" w:hAnsi="Times New Roman"/>
          <w:sz w:val="24"/>
          <w:szCs w:val="24"/>
          <w:lang w:val="ru-RU" w:eastAsia="ru-RU"/>
        </w:rPr>
        <w:t xml:space="preserve">м самопознания, самовоспитания </w:t>
      </w:r>
      <w:r w:rsidR="00013050" w:rsidRPr="00A153EB">
        <w:rPr>
          <w:rFonts w:ascii="Times New Roman" w:eastAsia="Times New Roman" w:hAnsi="Times New Roman"/>
          <w:sz w:val="24"/>
          <w:szCs w:val="24"/>
          <w:lang w:val="ru-RU" w:eastAsia="ru-RU"/>
        </w:rPr>
        <w:t>и саморазвития, формирования внутренней позиции личности.</w:t>
      </w:r>
    </w:p>
    <w:p w:rsidR="00013050" w:rsidRPr="00A153EB" w:rsidRDefault="00013050"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 xml:space="preserve">В результате изучения ОРКСЭ на уровне начального общего образования </w:t>
      </w:r>
      <w:r w:rsidRPr="00A153EB">
        <w:rPr>
          <w:rFonts w:ascii="Times New Roman" w:eastAsia="Times New Roman" w:hAnsi="Times New Roman"/>
          <w:sz w:val="24"/>
          <w:szCs w:val="24"/>
          <w:lang w:val="ru-RU" w:eastAsia="ru-RU"/>
        </w:rPr>
        <w:br/>
        <w:t xml:space="preserve">у обучающегося будут сформированы следующие личностные результаты: </w:t>
      </w:r>
    </w:p>
    <w:p w:rsidR="00013050" w:rsidRPr="00A153EB" w:rsidRDefault="00013050"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понимать основы российской гражданской идентичности, испытывать чувство гордости за свою Родину;</w:t>
      </w:r>
    </w:p>
    <w:p w:rsidR="00013050" w:rsidRPr="00A153EB" w:rsidRDefault="00013050"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формировать национальную и гражданскую самоидентичность, осознавать свою этническую и национальную принадлежность;</w:t>
      </w:r>
    </w:p>
    <w:p w:rsidR="00013050" w:rsidRPr="00A153EB" w:rsidRDefault="00013050"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понимать значение гуманистических и демократических ценностных ориентаций, осознавать ценность человеческой жизни;</w:t>
      </w:r>
    </w:p>
    <w:p w:rsidR="00013050" w:rsidRPr="00A153EB" w:rsidRDefault="00013050"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lastRenderedPageBreak/>
        <w:t>понимать значение нравственных норм и ценностей как условия жизни личности, семьи, общества;</w:t>
      </w:r>
    </w:p>
    <w:p w:rsidR="00013050" w:rsidRPr="00A153EB" w:rsidRDefault="00013050"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осознавать право гражданина Российской Федерации исповедовать любую традиционную религию или не исповедовать никакой религии;</w:t>
      </w:r>
    </w:p>
    <w:p w:rsidR="00013050" w:rsidRPr="00A153EB" w:rsidRDefault="00013050"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строить своё общение, совместную деятельность на основе правил коммуникации: умения договариваться, мирно разрешать конфликты, уважать другое мнение, независимо от принадл</w:t>
      </w:r>
      <w:r w:rsidR="005D35F7">
        <w:rPr>
          <w:rFonts w:ascii="Times New Roman" w:eastAsia="Times New Roman" w:hAnsi="Times New Roman"/>
          <w:sz w:val="24"/>
          <w:szCs w:val="24"/>
          <w:lang w:val="ru-RU" w:eastAsia="ru-RU"/>
        </w:rPr>
        <w:t xml:space="preserve">ежности собеседников к религии </w:t>
      </w:r>
      <w:r w:rsidRPr="00A153EB">
        <w:rPr>
          <w:rFonts w:ascii="Times New Roman" w:eastAsia="Times New Roman" w:hAnsi="Times New Roman"/>
          <w:sz w:val="24"/>
          <w:szCs w:val="24"/>
          <w:lang w:val="ru-RU" w:eastAsia="ru-RU"/>
        </w:rPr>
        <w:t>или к атеизму;</w:t>
      </w:r>
    </w:p>
    <w:p w:rsidR="00013050" w:rsidRPr="00A153EB" w:rsidRDefault="00013050"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 xml:space="preserve">соотносить свои поступки с нравственными ценностями, принятыми </w:t>
      </w:r>
      <w:r w:rsidRPr="00A153EB">
        <w:rPr>
          <w:rFonts w:ascii="Times New Roman" w:eastAsia="Times New Roman" w:hAnsi="Times New Roman"/>
          <w:sz w:val="24"/>
          <w:szCs w:val="24"/>
          <w:lang w:val="ru-RU" w:eastAsia="ru-RU"/>
        </w:rPr>
        <w:br/>
        <w:t>в российском обществе, проявлять уважение к духовным традици</w:t>
      </w:r>
      <w:r w:rsidR="007715D8">
        <w:rPr>
          <w:rFonts w:ascii="Times New Roman" w:eastAsia="Times New Roman" w:hAnsi="Times New Roman"/>
          <w:sz w:val="24"/>
          <w:szCs w:val="24"/>
          <w:lang w:val="ru-RU" w:eastAsia="ru-RU"/>
        </w:rPr>
        <w:t xml:space="preserve">ям народов России, терпимость к </w:t>
      </w:r>
      <w:r w:rsidRPr="00A153EB">
        <w:rPr>
          <w:rFonts w:ascii="Times New Roman" w:eastAsia="Times New Roman" w:hAnsi="Times New Roman"/>
          <w:sz w:val="24"/>
          <w:szCs w:val="24"/>
          <w:lang w:val="ru-RU" w:eastAsia="ru-RU"/>
        </w:rPr>
        <w:t>представителям разного вероисповедания;</w:t>
      </w:r>
    </w:p>
    <w:p w:rsidR="00013050" w:rsidRPr="00A153EB" w:rsidRDefault="00013050"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 xml:space="preserve">строить своё поведение с учётом нравственных норм и правил, проявлять </w:t>
      </w:r>
      <w:r w:rsidRPr="00A153EB">
        <w:rPr>
          <w:rFonts w:ascii="Times New Roman" w:eastAsia="Times New Roman" w:hAnsi="Times New Roman"/>
          <w:sz w:val="24"/>
          <w:szCs w:val="24"/>
          <w:lang w:val="ru-RU" w:eastAsia="ru-RU"/>
        </w:rPr>
        <w:br/>
        <w:t>в повседневной жизни доброту, справедливость, доброжелательность в общении, желание при необходимости прийти на помощь;</w:t>
      </w:r>
    </w:p>
    <w:p w:rsidR="00013050" w:rsidRPr="00A153EB" w:rsidRDefault="00013050"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понимать необходимость обогащать свои знания о духовно-нравственной культуре, стремиться анализировать своё поведение, избегать негативных поступков и действий, оскорбляющих других людей;</w:t>
      </w:r>
    </w:p>
    <w:p w:rsidR="00013050" w:rsidRPr="00A153EB" w:rsidRDefault="00013050"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понимать необходимость бережного отношения к материальным и духовным ценностям.</w:t>
      </w:r>
    </w:p>
    <w:p w:rsidR="00013050" w:rsidRPr="00A153EB" w:rsidRDefault="00CD0BFF"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7</w:t>
      </w:r>
      <w:r w:rsidR="00013050" w:rsidRPr="00A153EB">
        <w:rPr>
          <w:rFonts w:ascii="Times New Roman" w:eastAsia="Times New Roman" w:hAnsi="Times New Roman"/>
          <w:sz w:val="24"/>
          <w:szCs w:val="24"/>
          <w:lang w:val="ru-RU" w:eastAsia="ru-RU"/>
        </w:rPr>
        <w:t>.2. В результате изучения ОРКСЭ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013050" w:rsidRPr="00A153EB" w:rsidRDefault="00CD0BFF"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7</w:t>
      </w:r>
      <w:r w:rsidR="00013050" w:rsidRPr="00A153EB">
        <w:rPr>
          <w:rFonts w:ascii="Times New Roman" w:eastAsia="Times New Roman" w:hAnsi="Times New Roman"/>
          <w:sz w:val="24"/>
          <w:szCs w:val="24"/>
          <w:lang w:val="ru-RU" w:eastAsia="ru-RU"/>
        </w:rPr>
        <w:t>.2.1. Метапредметные результаты:</w:t>
      </w:r>
    </w:p>
    <w:p w:rsidR="00013050" w:rsidRPr="00A153EB" w:rsidRDefault="00013050"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овладевать способностью понимания и сохранения целей и задач учебной деятельности, поиска оптимальных средств их достижения;</w:t>
      </w:r>
    </w:p>
    <w:p w:rsidR="00013050" w:rsidRPr="00A153EB" w:rsidRDefault="00013050"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 xml:space="preserve">формировать умения планировать, контролировать и оценивать учебные действия в соответствии с поставленной задачей и условиями её реализации, определять и находить наиболее эффективные способы достижения результата, вносить соответствующие коррективы в процесс </w:t>
      </w:r>
      <w:r w:rsidR="005D35F7">
        <w:rPr>
          <w:rFonts w:ascii="Times New Roman" w:eastAsia="Times New Roman" w:hAnsi="Times New Roman"/>
          <w:sz w:val="24"/>
          <w:szCs w:val="24"/>
          <w:lang w:val="ru-RU" w:eastAsia="ru-RU"/>
        </w:rPr>
        <w:t xml:space="preserve">их реализации на основе оценки </w:t>
      </w:r>
      <w:r w:rsidRPr="00A153EB">
        <w:rPr>
          <w:rFonts w:ascii="Times New Roman" w:eastAsia="Times New Roman" w:hAnsi="Times New Roman"/>
          <w:sz w:val="24"/>
          <w:szCs w:val="24"/>
          <w:lang w:val="ru-RU" w:eastAsia="ru-RU"/>
        </w:rPr>
        <w:t>и учёта характера ошибок, понимать причины успеха/неуспеха учебной деятельности;</w:t>
      </w:r>
    </w:p>
    <w:p w:rsidR="00013050" w:rsidRPr="00A153EB" w:rsidRDefault="00013050"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 xml:space="preserve">совершенствовать умения в различных видах речевой деятельности </w:t>
      </w:r>
      <w:r w:rsidRPr="00A153EB">
        <w:rPr>
          <w:rFonts w:ascii="Times New Roman" w:eastAsia="Times New Roman" w:hAnsi="Times New Roman"/>
          <w:sz w:val="24"/>
          <w:szCs w:val="24"/>
          <w:lang w:val="ru-RU" w:eastAsia="ru-RU"/>
        </w:rPr>
        <w:br/>
        <w:t>и коммуникативных ситуациях, адекватное</w:t>
      </w:r>
      <w:r w:rsidR="007715D8">
        <w:rPr>
          <w:rFonts w:ascii="Times New Roman" w:eastAsia="Times New Roman" w:hAnsi="Times New Roman"/>
          <w:sz w:val="24"/>
          <w:szCs w:val="24"/>
          <w:lang w:val="ru-RU" w:eastAsia="ru-RU"/>
        </w:rPr>
        <w:t xml:space="preserve"> использование речевых средств </w:t>
      </w:r>
      <w:r w:rsidRPr="00A153EB">
        <w:rPr>
          <w:rFonts w:ascii="Times New Roman" w:eastAsia="Times New Roman" w:hAnsi="Times New Roman"/>
          <w:sz w:val="24"/>
          <w:szCs w:val="24"/>
          <w:lang w:val="ru-RU" w:eastAsia="ru-RU"/>
        </w:rPr>
        <w:t>и средств информационно-коммуникационных технологий для решения различных коммуникативных и познавательных задач;</w:t>
      </w:r>
    </w:p>
    <w:p w:rsidR="00013050" w:rsidRPr="00A153EB" w:rsidRDefault="00013050"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совершенствовать умения в области работы с информацией, осуществления информационного поиска для выполнения учебных заданий;</w:t>
      </w:r>
    </w:p>
    <w:p w:rsidR="00013050" w:rsidRPr="00A153EB" w:rsidRDefault="00013050"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овладевать навыками смыслового чтения текстов различных стилей и жанров, осознанного построения речевых высказываний в соответствии с задачами коммуникации;</w:t>
      </w:r>
    </w:p>
    <w:p w:rsidR="00013050" w:rsidRPr="00A153EB" w:rsidRDefault="00013050"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овладевать логическими действиями анализа, синтеза, сравнения, обобщения, классификации, установления аналогий и причинно-следственных связей, построения рассуждений, отнесения к известным понятиям;</w:t>
      </w:r>
    </w:p>
    <w:p w:rsidR="00013050" w:rsidRPr="00A153EB" w:rsidRDefault="00013050"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формировать готовность слушать собеседника и вести диалог, признавать возможность существования различных точек зрения и право каждого иметь свою собственную, умений излагать своё мнение и аргументировать свою точ</w:t>
      </w:r>
      <w:r w:rsidR="007715D8">
        <w:rPr>
          <w:rFonts w:ascii="Times New Roman" w:eastAsia="Times New Roman" w:hAnsi="Times New Roman"/>
          <w:sz w:val="24"/>
          <w:szCs w:val="24"/>
          <w:lang w:val="ru-RU" w:eastAsia="ru-RU"/>
        </w:rPr>
        <w:t xml:space="preserve">ку зрения </w:t>
      </w:r>
      <w:r w:rsidRPr="00A153EB">
        <w:rPr>
          <w:rFonts w:ascii="Times New Roman" w:eastAsia="Times New Roman" w:hAnsi="Times New Roman"/>
          <w:sz w:val="24"/>
          <w:szCs w:val="24"/>
          <w:lang w:val="ru-RU" w:eastAsia="ru-RU"/>
        </w:rPr>
        <w:t>и оценку событий;</w:t>
      </w:r>
    </w:p>
    <w:p w:rsidR="00013050" w:rsidRPr="00A153EB" w:rsidRDefault="00013050"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совершенствовать организационные умения в области коллективной деятельности, умения определять общую цель и пути её достижения, умений договариваться о распределении ролей в совместной деятельности, адекватно оценивать собственное поведение и поведение окружающих.</w:t>
      </w:r>
    </w:p>
    <w:p w:rsidR="00013050" w:rsidRPr="00A153EB" w:rsidRDefault="00CD0BFF"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lastRenderedPageBreak/>
        <w:t>7</w:t>
      </w:r>
      <w:r w:rsidR="00013050" w:rsidRPr="00A153EB">
        <w:rPr>
          <w:rFonts w:ascii="Times New Roman" w:eastAsia="Times New Roman" w:hAnsi="Times New Roman"/>
          <w:sz w:val="24"/>
          <w:szCs w:val="24"/>
          <w:lang w:val="ru-RU" w:eastAsia="ru-RU"/>
        </w:rPr>
        <w:t>.2.</w:t>
      </w:r>
      <w:r w:rsidRPr="00A153EB">
        <w:rPr>
          <w:rFonts w:ascii="Times New Roman" w:eastAsia="Times New Roman" w:hAnsi="Times New Roman"/>
          <w:sz w:val="24"/>
          <w:szCs w:val="24"/>
          <w:lang w:val="ru-RU" w:eastAsia="ru-RU"/>
        </w:rPr>
        <w:t>2</w:t>
      </w:r>
      <w:r w:rsidR="00013050" w:rsidRPr="00A153EB">
        <w:rPr>
          <w:rFonts w:ascii="Times New Roman" w:eastAsia="Times New Roman" w:hAnsi="Times New Roman"/>
          <w:sz w:val="24"/>
          <w:szCs w:val="24"/>
          <w:lang w:val="ru-RU" w:eastAsia="ru-RU"/>
        </w:rPr>
        <w:t>. 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013050" w:rsidRPr="00A153EB" w:rsidRDefault="00013050"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ориентироваться в понятиях, отражающих нравственные ценности общества – мораль, этика, этикет, справедливость, гуманизм, благотворительность, а также используемых в разных религиях (в пределах изученного);</w:t>
      </w:r>
    </w:p>
    <w:p w:rsidR="00013050" w:rsidRPr="00A153EB" w:rsidRDefault="00013050"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 xml:space="preserve">использовать разные методы получения знаний о традиционных религиях </w:t>
      </w:r>
      <w:r w:rsidRPr="00A153EB">
        <w:rPr>
          <w:rFonts w:ascii="Times New Roman" w:eastAsia="Times New Roman" w:hAnsi="Times New Roman"/>
          <w:sz w:val="24"/>
          <w:szCs w:val="24"/>
          <w:lang w:val="ru-RU" w:eastAsia="ru-RU"/>
        </w:rPr>
        <w:br/>
        <w:t>и светской этике (наблюдение, чтение, сравнение, вычисление);</w:t>
      </w:r>
    </w:p>
    <w:p w:rsidR="00013050" w:rsidRPr="00A153EB" w:rsidRDefault="00013050"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применять логические действия и операции для решения учебных задач: сравнивать, анализировать, обобщать, делать выводы на основе изучаемого фактического материала;</w:t>
      </w:r>
    </w:p>
    <w:p w:rsidR="00013050" w:rsidRPr="00A153EB" w:rsidRDefault="00013050"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признавать возможность существования разных точек зрения, обосновывать свои суждения, приводить убедительные доказательства;</w:t>
      </w:r>
    </w:p>
    <w:p w:rsidR="00013050" w:rsidRPr="00A153EB" w:rsidRDefault="00013050"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выполнять совместные проектные задания с опорой на предложенные образцы.</w:t>
      </w:r>
    </w:p>
    <w:p w:rsidR="00013050" w:rsidRPr="00A153EB" w:rsidRDefault="00CD0BFF"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7</w:t>
      </w:r>
      <w:r w:rsidR="00013050" w:rsidRPr="00A153EB">
        <w:rPr>
          <w:rFonts w:ascii="Times New Roman" w:eastAsia="Times New Roman" w:hAnsi="Times New Roman"/>
          <w:sz w:val="24"/>
          <w:szCs w:val="24"/>
          <w:lang w:val="ru-RU" w:eastAsia="ru-RU"/>
        </w:rPr>
        <w:t>.2.</w:t>
      </w:r>
      <w:r w:rsidRPr="00A153EB">
        <w:rPr>
          <w:rFonts w:ascii="Times New Roman" w:eastAsia="Times New Roman" w:hAnsi="Times New Roman"/>
          <w:sz w:val="24"/>
          <w:szCs w:val="24"/>
          <w:lang w:val="ru-RU" w:eastAsia="ru-RU"/>
        </w:rPr>
        <w:t>3</w:t>
      </w:r>
      <w:r w:rsidR="00013050" w:rsidRPr="00A153EB">
        <w:rPr>
          <w:rFonts w:ascii="Times New Roman" w:eastAsia="Times New Roman" w:hAnsi="Times New Roman"/>
          <w:sz w:val="24"/>
          <w:szCs w:val="24"/>
          <w:lang w:val="ru-RU" w:eastAsia="ru-RU"/>
        </w:rPr>
        <w:t>. У обучающегося будут сформированы следующие умения работать с информацией как часть познавательных универсальных учебных действий:</w:t>
      </w:r>
    </w:p>
    <w:p w:rsidR="00013050" w:rsidRPr="00A153EB" w:rsidRDefault="00013050"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воспроизводить прослушанную (прочитанную) информацию, подчёркивать её принадлежность к определённой религии и/или к гражданской этике;</w:t>
      </w:r>
    </w:p>
    <w:p w:rsidR="00013050" w:rsidRPr="00A153EB" w:rsidRDefault="00013050"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 xml:space="preserve">использовать разные средства для получения информации в соответствии </w:t>
      </w:r>
      <w:r w:rsidRPr="00A153EB">
        <w:rPr>
          <w:rFonts w:ascii="Times New Roman" w:eastAsia="Times New Roman" w:hAnsi="Times New Roman"/>
          <w:sz w:val="24"/>
          <w:szCs w:val="24"/>
          <w:lang w:val="ru-RU" w:eastAsia="ru-RU"/>
        </w:rPr>
        <w:br/>
        <w:t>с поставленной учебной задачей (текстовую, графическую, видео);</w:t>
      </w:r>
    </w:p>
    <w:p w:rsidR="00013050" w:rsidRPr="00A153EB" w:rsidRDefault="00013050"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 xml:space="preserve">находить дополнительную информацию к основному учебному материалу </w:t>
      </w:r>
      <w:r w:rsidRPr="00A153EB">
        <w:rPr>
          <w:rFonts w:ascii="Times New Roman" w:eastAsia="Times New Roman" w:hAnsi="Times New Roman"/>
          <w:sz w:val="24"/>
          <w:szCs w:val="24"/>
          <w:lang w:val="ru-RU" w:eastAsia="ru-RU"/>
        </w:rPr>
        <w:br/>
        <w:t>в разных информационных источниках, в том числе в Интернете (в условиях контролируемого входа);</w:t>
      </w:r>
    </w:p>
    <w:p w:rsidR="00013050" w:rsidRPr="00A153EB" w:rsidRDefault="00013050"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анализировать, сравнивать информацию, представленную в разных источниках, с помощью учителя, оценивать её объективность и правильность.</w:t>
      </w:r>
    </w:p>
    <w:p w:rsidR="00013050" w:rsidRPr="00A153EB" w:rsidRDefault="00CD0BFF"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7</w:t>
      </w:r>
      <w:r w:rsidR="00013050" w:rsidRPr="00A153EB">
        <w:rPr>
          <w:rFonts w:ascii="Times New Roman" w:eastAsia="Times New Roman" w:hAnsi="Times New Roman"/>
          <w:sz w:val="24"/>
          <w:szCs w:val="24"/>
          <w:lang w:val="ru-RU" w:eastAsia="ru-RU"/>
        </w:rPr>
        <w:t>.2.</w:t>
      </w:r>
      <w:r w:rsidRPr="00A153EB">
        <w:rPr>
          <w:rFonts w:ascii="Times New Roman" w:eastAsia="Times New Roman" w:hAnsi="Times New Roman"/>
          <w:sz w:val="24"/>
          <w:szCs w:val="24"/>
          <w:lang w:val="ru-RU" w:eastAsia="ru-RU"/>
        </w:rPr>
        <w:t>4</w:t>
      </w:r>
      <w:r w:rsidR="00013050" w:rsidRPr="00A153EB">
        <w:rPr>
          <w:rFonts w:ascii="Times New Roman" w:eastAsia="Times New Roman" w:hAnsi="Times New Roman"/>
          <w:sz w:val="24"/>
          <w:szCs w:val="24"/>
          <w:lang w:val="ru-RU" w:eastAsia="ru-RU"/>
        </w:rPr>
        <w:t>. У обучающегося будут сформированы следующие умения общения как часть коммуникативных универсальных учебных действий:</w:t>
      </w:r>
    </w:p>
    <w:p w:rsidR="00013050" w:rsidRPr="00A153EB" w:rsidRDefault="00013050"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использовать смысловое чтение для выделения главной мысли религиозных притч, сказаний, произведений фольклора и худо</w:t>
      </w:r>
      <w:r w:rsidR="007715D8">
        <w:rPr>
          <w:rFonts w:ascii="Times New Roman" w:eastAsia="Times New Roman" w:hAnsi="Times New Roman"/>
          <w:sz w:val="24"/>
          <w:szCs w:val="24"/>
          <w:lang w:val="ru-RU" w:eastAsia="ru-RU"/>
        </w:rPr>
        <w:t xml:space="preserve">жественной литературы, анализа </w:t>
      </w:r>
      <w:r w:rsidRPr="00A153EB">
        <w:rPr>
          <w:rFonts w:ascii="Times New Roman" w:eastAsia="Times New Roman" w:hAnsi="Times New Roman"/>
          <w:sz w:val="24"/>
          <w:szCs w:val="24"/>
          <w:lang w:val="ru-RU" w:eastAsia="ru-RU"/>
        </w:rPr>
        <w:t>и оценки жизненных ситуаций, раскрывающих проблемы нравственности, этики, речевого этикета;</w:t>
      </w:r>
    </w:p>
    <w:p w:rsidR="00013050" w:rsidRPr="00A153EB" w:rsidRDefault="00013050"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соблюдать правила ведения диалога и дискуссии, корректно задавать вопросы и высказывать своё мнение, проявлять уважит</w:t>
      </w:r>
      <w:r w:rsidR="007715D8">
        <w:rPr>
          <w:rFonts w:ascii="Times New Roman" w:eastAsia="Times New Roman" w:hAnsi="Times New Roman"/>
          <w:sz w:val="24"/>
          <w:szCs w:val="24"/>
          <w:lang w:val="ru-RU" w:eastAsia="ru-RU"/>
        </w:rPr>
        <w:t xml:space="preserve">ельное отношение к собеседнику </w:t>
      </w:r>
      <w:r w:rsidRPr="00A153EB">
        <w:rPr>
          <w:rFonts w:ascii="Times New Roman" w:eastAsia="Times New Roman" w:hAnsi="Times New Roman"/>
          <w:sz w:val="24"/>
          <w:szCs w:val="24"/>
          <w:lang w:val="ru-RU" w:eastAsia="ru-RU"/>
        </w:rPr>
        <w:t>с учётом особенностей участников общения;</w:t>
      </w:r>
    </w:p>
    <w:p w:rsidR="00013050" w:rsidRPr="00A153EB" w:rsidRDefault="00013050"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создавать небольшие тексты-описания, тексты-рассуждения для воссоздания, анализа и оценки нравственно-этических идей, представленных в религиозных учениях и светской этике.</w:t>
      </w:r>
    </w:p>
    <w:p w:rsidR="00013050" w:rsidRPr="00A153EB" w:rsidRDefault="00CD0BFF"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7</w:t>
      </w:r>
      <w:r w:rsidR="00013050" w:rsidRPr="00A153EB">
        <w:rPr>
          <w:rFonts w:ascii="Times New Roman" w:eastAsia="Times New Roman" w:hAnsi="Times New Roman"/>
          <w:sz w:val="24"/>
          <w:szCs w:val="24"/>
          <w:lang w:val="ru-RU" w:eastAsia="ru-RU"/>
        </w:rPr>
        <w:t>.2.</w:t>
      </w:r>
      <w:r w:rsidRPr="00A153EB">
        <w:rPr>
          <w:rFonts w:ascii="Times New Roman" w:eastAsia="Times New Roman" w:hAnsi="Times New Roman"/>
          <w:sz w:val="24"/>
          <w:szCs w:val="24"/>
          <w:lang w:val="ru-RU" w:eastAsia="ru-RU"/>
        </w:rPr>
        <w:t>5</w:t>
      </w:r>
      <w:r w:rsidR="00013050" w:rsidRPr="00A153EB">
        <w:rPr>
          <w:rFonts w:ascii="Times New Roman" w:eastAsia="Times New Roman" w:hAnsi="Times New Roman"/>
          <w:sz w:val="24"/>
          <w:szCs w:val="24"/>
          <w:lang w:val="ru-RU" w:eastAsia="ru-RU"/>
        </w:rPr>
        <w:t xml:space="preserve">. У обучающегося будут сформированы следующие умения </w:t>
      </w:r>
      <w:r w:rsidR="00013050" w:rsidRPr="00A153EB">
        <w:rPr>
          <w:rFonts w:ascii="Times New Roman" w:eastAsia="Times New Roman" w:hAnsi="Times New Roman"/>
          <w:sz w:val="24"/>
          <w:szCs w:val="24"/>
          <w:lang w:val="ru-RU"/>
        </w:rPr>
        <w:t>самоорганизации и самоконтроля</w:t>
      </w:r>
      <w:r w:rsidR="00013050" w:rsidRPr="00A153EB">
        <w:rPr>
          <w:rFonts w:ascii="Times New Roman" w:eastAsia="Times New Roman" w:hAnsi="Times New Roman"/>
          <w:sz w:val="24"/>
          <w:szCs w:val="24"/>
          <w:lang w:val="ru-RU" w:eastAsia="ru-RU"/>
        </w:rPr>
        <w:t xml:space="preserve"> как часть регулятивных универсальных учебных действий:</w:t>
      </w:r>
    </w:p>
    <w:p w:rsidR="00013050" w:rsidRPr="00A153EB" w:rsidRDefault="00013050"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проявлять самостоятельность, ин</w:t>
      </w:r>
      <w:r w:rsidR="007715D8">
        <w:rPr>
          <w:rFonts w:ascii="Times New Roman" w:eastAsia="Times New Roman" w:hAnsi="Times New Roman"/>
          <w:sz w:val="24"/>
          <w:szCs w:val="24"/>
          <w:lang w:val="ru-RU" w:eastAsia="ru-RU"/>
        </w:rPr>
        <w:t xml:space="preserve">ициативность, организованность </w:t>
      </w:r>
      <w:r w:rsidRPr="00A153EB">
        <w:rPr>
          <w:rFonts w:ascii="Times New Roman" w:eastAsia="Times New Roman" w:hAnsi="Times New Roman"/>
          <w:sz w:val="24"/>
          <w:szCs w:val="24"/>
          <w:lang w:val="ru-RU" w:eastAsia="ru-RU"/>
        </w:rPr>
        <w:t>в осуществлении учебной деятельности и в конкретных жизн</w:t>
      </w:r>
      <w:r w:rsidR="007715D8">
        <w:rPr>
          <w:rFonts w:ascii="Times New Roman" w:eastAsia="Times New Roman" w:hAnsi="Times New Roman"/>
          <w:sz w:val="24"/>
          <w:szCs w:val="24"/>
          <w:lang w:val="ru-RU" w:eastAsia="ru-RU"/>
        </w:rPr>
        <w:t xml:space="preserve">енных ситуациях, контролировать </w:t>
      </w:r>
      <w:r w:rsidRPr="00A153EB">
        <w:rPr>
          <w:rFonts w:ascii="Times New Roman" w:eastAsia="Times New Roman" w:hAnsi="Times New Roman"/>
          <w:sz w:val="24"/>
          <w:szCs w:val="24"/>
          <w:lang w:val="ru-RU" w:eastAsia="ru-RU"/>
        </w:rPr>
        <w:t>состояние своего здоровья и эмоционального благополучия, предвидеть опасные для здоровья и жизни ситуации и способы их предупреждения;</w:t>
      </w:r>
    </w:p>
    <w:p w:rsidR="00013050" w:rsidRPr="00A153EB" w:rsidRDefault="00013050"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проявлять готовность изменять себя, оценивать свои поступки, ориентируясь на нравственные правила и нормы современного российского общества, проявлять способность к сознательному самоограничению в поведении;</w:t>
      </w:r>
    </w:p>
    <w:p w:rsidR="00013050" w:rsidRPr="00A153EB" w:rsidRDefault="00013050"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анализировать ситуации, отр</w:t>
      </w:r>
      <w:r w:rsidR="007715D8">
        <w:rPr>
          <w:rFonts w:ascii="Times New Roman" w:eastAsia="Times New Roman" w:hAnsi="Times New Roman"/>
          <w:sz w:val="24"/>
          <w:szCs w:val="24"/>
          <w:lang w:val="ru-RU" w:eastAsia="ru-RU"/>
        </w:rPr>
        <w:t xml:space="preserve">ажающие примеры положительного </w:t>
      </w:r>
      <w:r w:rsidRPr="00A153EB">
        <w:rPr>
          <w:rFonts w:ascii="Times New Roman" w:eastAsia="Times New Roman" w:hAnsi="Times New Roman"/>
          <w:sz w:val="24"/>
          <w:szCs w:val="24"/>
          <w:lang w:val="ru-RU" w:eastAsia="ru-RU"/>
        </w:rPr>
        <w:t>и негативного отношения к окружающему миру (природе, людям, предметам трудовой деятельности);</w:t>
      </w:r>
    </w:p>
    <w:p w:rsidR="00013050" w:rsidRPr="00A153EB" w:rsidRDefault="00013050"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выражать своё отношение к анализируемым событиям, поступкам, действиям: одобрять нравственные нормы поведения, осуждать проявление несправедливости, жадности, нечестности, зла;</w:t>
      </w:r>
    </w:p>
    <w:p w:rsidR="00013050" w:rsidRPr="00A153EB" w:rsidRDefault="00013050"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lastRenderedPageBreak/>
        <w:t>проявлять высокий уровень познавательной мотивации, интерес к предмету, желание больше узнать о других религиях и правилах светской этики и этикета.</w:t>
      </w:r>
    </w:p>
    <w:p w:rsidR="00013050" w:rsidRPr="00A153EB" w:rsidRDefault="00CD0BFF"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7</w:t>
      </w:r>
      <w:r w:rsidR="00013050" w:rsidRPr="00A153EB">
        <w:rPr>
          <w:rFonts w:ascii="Times New Roman" w:eastAsia="Times New Roman" w:hAnsi="Times New Roman"/>
          <w:sz w:val="24"/>
          <w:szCs w:val="24"/>
          <w:lang w:val="ru-RU" w:eastAsia="ru-RU"/>
        </w:rPr>
        <w:t>.2.</w:t>
      </w:r>
      <w:r w:rsidRPr="00A153EB">
        <w:rPr>
          <w:rFonts w:ascii="Times New Roman" w:eastAsia="Times New Roman" w:hAnsi="Times New Roman"/>
          <w:sz w:val="24"/>
          <w:szCs w:val="24"/>
          <w:lang w:val="ru-RU" w:eastAsia="ru-RU"/>
        </w:rPr>
        <w:t>6</w:t>
      </w:r>
      <w:r w:rsidR="00013050" w:rsidRPr="00A153EB">
        <w:rPr>
          <w:rFonts w:ascii="Times New Roman" w:eastAsia="Times New Roman" w:hAnsi="Times New Roman"/>
          <w:sz w:val="24"/>
          <w:szCs w:val="24"/>
          <w:lang w:val="ru-RU" w:eastAsia="ru-RU"/>
        </w:rPr>
        <w:t>. У обучающегося будут сформированы следующие умения совместной деятельности:</w:t>
      </w:r>
    </w:p>
    <w:p w:rsidR="00013050" w:rsidRPr="00A153EB" w:rsidRDefault="00013050"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выбирать партнёра не только по личным симпатиям, но и по деловым качествам, корректно высказывать свои пожелания к работе, спокойно принимать замечания к своей работе, объективно их оценивать;</w:t>
      </w:r>
    </w:p>
    <w:p w:rsidR="00013050" w:rsidRPr="00A153EB" w:rsidRDefault="00013050"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владеть умениями совместной деятельности: подчиняться, договариваться, руководить, терпеливо и спокойно разрешать возникающие конфликты;</w:t>
      </w:r>
    </w:p>
    <w:p w:rsidR="00013050" w:rsidRPr="00A153EB" w:rsidRDefault="00013050"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 xml:space="preserve">готовить индивидуально, в парах, в группах сообщения по изученному </w:t>
      </w:r>
      <w:r w:rsidRPr="00A153EB">
        <w:rPr>
          <w:rFonts w:ascii="Times New Roman" w:eastAsia="Times New Roman" w:hAnsi="Times New Roman"/>
          <w:sz w:val="24"/>
          <w:szCs w:val="24"/>
          <w:lang w:val="ru-RU" w:eastAsia="ru-RU"/>
        </w:rPr>
        <w:br/>
        <w:t>и дополнительному материалу с иллюстративным материалом и видеопрезентацией.</w:t>
      </w:r>
    </w:p>
    <w:p w:rsidR="00013050" w:rsidRPr="00A153EB" w:rsidRDefault="00CD0BFF"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7</w:t>
      </w:r>
      <w:r w:rsidR="00013050" w:rsidRPr="00A153EB">
        <w:rPr>
          <w:rFonts w:ascii="Times New Roman" w:eastAsia="Times New Roman" w:hAnsi="Times New Roman"/>
          <w:sz w:val="24"/>
          <w:szCs w:val="24"/>
          <w:lang w:val="ru-RU" w:eastAsia="ru-RU"/>
        </w:rPr>
        <w:t>.3. К концу обучения в 4 классе обучающийся получит следующие предметные результаты по отдельным темам программы по ОРКСЭ:</w:t>
      </w:r>
    </w:p>
    <w:p w:rsidR="00013050" w:rsidRPr="00A153EB" w:rsidRDefault="00CD0BFF"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7</w:t>
      </w:r>
      <w:r w:rsidR="00013050" w:rsidRPr="00A153EB">
        <w:rPr>
          <w:rFonts w:ascii="Times New Roman" w:eastAsia="Times New Roman" w:hAnsi="Times New Roman"/>
          <w:sz w:val="24"/>
          <w:szCs w:val="24"/>
          <w:lang w:val="ru-RU" w:eastAsia="ru-RU"/>
        </w:rPr>
        <w:t>.3.6. Модуль «Основы светской этики».</w:t>
      </w:r>
    </w:p>
    <w:p w:rsidR="00013050" w:rsidRPr="00A153EB" w:rsidRDefault="00013050"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Предметные результаты освоения образовательной программы модуля «Основы светской этики» должны отражать сформированность умений:</w:t>
      </w:r>
    </w:p>
    <w:p w:rsidR="00013050" w:rsidRPr="00A153EB" w:rsidRDefault="00013050"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выражать своими словами первоначальное понимание сущности духовного развития как осознания и усвоения человеком зн</w:t>
      </w:r>
      <w:r w:rsidR="007715D8">
        <w:rPr>
          <w:rFonts w:ascii="Times New Roman" w:eastAsia="Times New Roman" w:hAnsi="Times New Roman"/>
          <w:sz w:val="24"/>
          <w:szCs w:val="24"/>
          <w:lang w:val="ru-RU" w:eastAsia="ru-RU"/>
        </w:rPr>
        <w:t xml:space="preserve">ачимых для жизни представлений </w:t>
      </w:r>
      <w:r w:rsidRPr="00A153EB">
        <w:rPr>
          <w:rFonts w:ascii="Times New Roman" w:eastAsia="Times New Roman" w:hAnsi="Times New Roman"/>
          <w:sz w:val="24"/>
          <w:szCs w:val="24"/>
          <w:lang w:val="ru-RU" w:eastAsia="ru-RU"/>
        </w:rPr>
        <w:t>о себе, людях, окружающей действительности;</w:t>
      </w:r>
    </w:p>
    <w:p w:rsidR="00013050" w:rsidRPr="00A153EB" w:rsidRDefault="00013050"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выражать своими словами понимание значимости нравственного самосовершенствования и роли в этом личных усилий человека, приводить примеры;</w:t>
      </w:r>
    </w:p>
    <w:p w:rsidR="00013050" w:rsidRPr="00A153EB" w:rsidRDefault="00013050"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013050" w:rsidRPr="00A153EB" w:rsidRDefault="00013050"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 xml:space="preserve">рассказывать о российской светской (гражданской) этике как общепринятых </w:t>
      </w:r>
      <w:r w:rsidRPr="00A153EB">
        <w:rPr>
          <w:rFonts w:ascii="Times New Roman" w:eastAsia="Times New Roman" w:hAnsi="Times New Roman"/>
          <w:sz w:val="24"/>
          <w:szCs w:val="24"/>
          <w:lang w:val="ru-RU" w:eastAsia="ru-RU"/>
        </w:rPr>
        <w:br/>
        <w:t>в российском обществе нормах морали, отношений и поведения людей, основанных на российских традиционных духовных ценностях, конституционных правах, свободах и обязанностях человека и гражданина в России;</w:t>
      </w:r>
    </w:p>
    <w:p w:rsidR="00013050" w:rsidRPr="00A153EB" w:rsidRDefault="00013050"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раскрывать основное содержание нравственных категорий российской светской этики (справедливость, совесть, ответств</w:t>
      </w:r>
      <w:r w:rsidR="007715D8">
        <w:rPr>
          <w:rFonts w:ascii="Times New Roman" w:eastAsia="Times New Roman" w:hAnsi="Times New Roman"/>
          <w:sz w:val="24"/>
          <w:szCs w:val="24"/>
          <w:lang w:val="ru-RU" w:eastAsia="ru-RU"/>
        </w:rPr>
        <w:t xml:space="preserve">енность, сострадание, ценность </w:t>
      </w:r>
      <w:r w:rsidRPr="00A153EB">
        <w:rPr>
          <w:rFonts w:ascii="Times New Roman" w:eastAsia="Times New Roman" w:hAnsi="Times New Roman"/>
          <w:sz w:val="24"/>
          <w:szCs w:val="24"/>
          <w:lang w:val="ru-RU" w:eastAsia="ru-RU"/>
        </w:rPr>
        <w:t>и достоинство человеческой жизни, взаимоуважение, вера в добро, человеколюбие, милосердие, добродетели, патриотизм, т</w:t>
      </w:r>
      <w:r w:rsidR="007715D8">
        <w:rPr>
          <w:rFonts w:ascii="Times New Roman" w:eastAsia="Times New Roman" w:hAnsi="Times New Roman"/>
          <w:sz w:val="24"/>
          <w:szCs w:val="24"/>
          <w:lang w:val="ru-RU" w:eastAsia="ru-RU"/>
        </w:rPr>
        <w:t xml:space="preserve">руд) в отношениях между людьми </w:t>
      </w:r>
      <w:r w:rsidRPr="00A153EB">
        <w:rPr>
          <w:rFonts w:ascii="Times New Roman" w:eastAsia="Times New Roman" w:hAnsi="Times New Roman"/>
          <w:sz w:val="24"/>
          <w:szCs w:val="24"/>
          <w:lang w:val="ru-RU" w:eastAsia="ru-RU"/>
        </w:rPr>
        <w:t>в российском обществе, объяснять «золотое правило нравственности»;</w:t>
      </w:r>
    </w:p>
    <w:p w:rsidR="00013050" w:rsidRPr="00A153EB" w:rsidRDefault="00013050"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 xml:space="preserve">высказывать суждения оценочного характера о значении нравственности </w:t>
      </w:r>
      <w:r w:rsidRPr="00A153EB">
        <w:rPr>
          <w:rFonts w:ascii="Times New Roman" w:eastAsia="Times New Roman" w:hAnsi="Times New Roman"/>
          <w:sz w:val="24"/>
          <w:szCs w:val="24"/>
          <w:lang w:val="ru-RU" w:eastAsia="ru-RU"/>
        </w:rPr>
        <w:br/>
        <w:t>в жизни человека, семьи, народа, общества и государства, умение различать нравствен</w:t>
      </w:r>
      <w:r w:rsidR="007715D8">
        <w:rPr>
          <w:rFonts w:ascii="Times New Roman" w:eastAsia="Times New Roman" w:hAnsi="Times New Roman"/>
          <w:sz w:val="24"/>
          <w:szCs w:val="24"/>
          <w:lang w:val="ru-RU" w:eastAsia="ru-RU"/>
        </w:rPr>
        <w:t xml:space="preserve">ные нормы </w:t>
      </w:r>
      <w:r w:rsidRPr="00A153EB">
        <w:rPr>
          <w:rFonts w:ascii="Times New Roman" w:eastAsia="Times New Roman" w:hAnsi="Times New Roman"/>
          <w:sz w:val="24"/>
          <w:szCs w:val="24"/>
          <w:lang w:val="ru-RU" w:eastAsia="ru-RU"/>
        </w:rPr>
        <w:t>и нормы этикета, приводить примеры;</w:t>
      </w:r>
    </w:p>
    <w:p w:rsidR="00013050" w:rsidRPr="00A153EB" w:rsidRDefault="00013050"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первоначальный опыт осмысления и нравственной оценки поступков, поведения (своих и других людей) с позиций российской светской (гражданской) этики;</w:t>
      </w:r>
    </w:p>
    <w:p w:rsidR="00013050" w:rsidRPr="00A153EB" w:rsidRDefault="00013050"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раскрывать своими словами первоначальные представления об основных нормах российской светской (гражданской) этики: любовь к Родине, российский патриотизм и гражданственность, защита Отечества, уважение памяти предков, исторического и культурного наследия и особенностей народов России, российского общества, уважение чести, достоинства, доброго</w:t>
      </w:r>
      <w:r w:rsidR="00A153EB" w:rsidRPr="00A153EB">
        <w:rPr>
          <w:rFonts w:ascii="Times New Roman" w:eastAsia="Times New Roman" w:hAnsi="Times New Roman"/>
          <w:sz w:val="24"/>
          <w:szCs w:val="24"/>
          <w:lang w:val="ru-RU" w:eastAsia="ru-RU"/>
        </w:rPr>
        <w:t xml:space="preserve"> имени любого человека, любовь </w:t>
      </w:r>
      <w:r w:rsidRPr="00A153EB">
        <w:rPr>
          <w:rFonts w:ascii="Times New Roman" w:eastAsia="Times New Roman" w:hAnsi="Times New Roman"/>
          <w:sz w:val="24"/>
          <w:szCs w:val="24"/>
          <w:lang w:val="ru-RU" w:eastAsia="ru-RU"/>
        </w:rPr>
        <w:t>к природе, забота о животных, охрана окружающей среды;</w:t>
      </w:r>
    </w:p>
    <w:p w:rsidR="00013050" w:rsidRPr="00A153EB" w:rsidRDefault="00013050"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рассказывать о праздниках как одной из форм исторической памяти народа, общества, российских праздниках (государственные, народные, религиозные, семейные праздники), российских государс</w:t>
      </w:r>
      <w:r w:rsidR="00A153EB" w:rsidRPr="00A153EB">
        <w:rPr>
          <w:rFonts w:ascii="Times New Roman" w:eastAsia="Times New Roman" w:hAnsi="Times New Roman"/>
          <w:sz w:val="24"/>
          <w:szCs w:val="24"/>
          <w:lang w:val="ru-RU" w:eastAsia="ru-RU"/>
        </w:rPr>
        <w:t xml:space="preserve">твенных праздниках, их истории </w:t>
      </w:r>
      <w:r w:rsidRPr="00A153EB">
        <w:rPr>
          <w:rFonts w:ascii="Times New Roman" w:eastAsia="Times New Roman" w:hAnsi="Times New Roman"/>
          <w:sz w:val="24"/>
          <w:szCs w:val="24"/>
          <w:lang w:val="ru-RU" w:eastAsia="ru-RU"/>
        </w:rPr>
        <w:t>и традициях (не менее трёх), религиозных праздниках (не менее двух разных традиционных религий народов России), праздниках в своём регионе (не менее одного), о роли семейных праздников в жизни человека, семьи;</w:t>
      </w:r>
    </w:p>
    <w:p w:rsidR="00013050" w:rsidRPr="00A153EB" w:rsidRDefault="00013050"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lastRenderedPageBreak/>
        <w:t xml:space="preserve">раскрывать основное содержание понимания семьи, отношений в семье </w:t>
      </w:r>
      <w:r w:rsidRPr="00A153EB">
        <w:rPr>
          <w:rFonts w:ascii="Times New Roman" w:eastAsia="Times New Roman" w:hAnsi="Times New Roman"/>
          <w:sz w:val="24"/>
          <w:szCs w:val="24"/>
          <w:lang w:val="ru-RU" w:eastAsia="ru-RU"/>
        </w:rPr>
        <w:br/>
        <w:t>на основе российских традиционных духовных ц</w:t>
      </w:r>
      <w:r w:rsidR="00A153EB" w:rsidRPr="00A153EB">
        <w:rPr>
          <w:rFonts w:ascii="Times New Roman" w:eastAsia="Times New Roman" w:hAnsi="Times New Roman"/>
          <w:sz w:val="24"/>
          <w:szCs w:val="24"/>
          <w:lang w:val="ru-RU" w:eastAsia="ru-RU"/>
        </w:rPr>
        <w:t xml:space="preserve">енностей (семья – союз мужчины </w:t>
      </w:r>
      <w:r w:rsidRPr="00A153EB">
        <w:rPr>
          <w:rFonts w:ascii="Times New Roman" w:eastAsia="Times New Roman" w:hAnsi="Times New Roman"/>
          <w:sz w:val="24"/>
          <w:szCs w:val="24"/>
          <w:lang w:val="ru-RU" w:eastAsia="ru-RU"/>
        </w:rPr>
        <w:t xml:space="preserve">и женщины на основе взаимной любви </w:t>
      </w:r>
      <w:r w:rsidR="00A153EB" w:rsidRPr="00A153EB">
        <w:rPr>
          <w:rFonts w:ascii="Times New Roman" w:eastAsia="Times New Roman" w:hAnsi="Times New Roman"/>
          <w:sz w:val="24"/>
          <w:szCs w:val="24"/>
          <w:lang w:val="ru-RU" w:eastAsia="ru-RU"/>
        </w:rPr>
        <w:t xml:space="preserve">для совместной жизни, рождения </w:t>
      </w:r>
      <w:r w:rsidRPr="00A153EB">
        <w:rPr>
          <w:rFonts w:ascii="Times New Roman" w:eastAsia="Times New Roman" w:hAnsi="Times New Roman"/>
          <w:sz w:val="24"/>
          <w:szCs w:val="24"/>
          <w:lang w:val="ru-RU" w:eastAsia="ru-RU"/>
        </w:rPr>
        <w:t xml:space="preserve">и воспитания детей, любовь и забота родителей </w:t>
      </w:r>
      <w:r w:rsidR="00A153EB" w:rsidRPr="00A153EB">
        <w:rPr>
          <w:rFonts w:ascii="Times New Roman" w:eastAsia="Times New Roman" w:hAnsi="Times New Roman"/>
          <w:sz w:val="24"/>
          <w:szCs w:val="24"/>
          <w:lang w:val="ru-RU" w:eastAsia="ru-RU"/>
        </w:rPr>
        <w:t xml:space="preserve">о детях, любовь и забота детей </w:t>
      </w:r>
      <w:r w:rsidRPr="00A153EB">
        <w:rPr>
          <w:rFonts w:ascii="Times New Roman" w:eastAsia="Times New Roman" w:hAnsi="Times New Roman"/>
          <w:sz w:val="24"/>
          <w:szCs w:val="24"/>
          <w:lang w:val="ru-RU" w:eastAsia="ru-RU"/>
        </w:rPr>
        <w:t>о нуждающихся в помощи родителях, уважение старших по возрасту, предков), российских традиционных семейных ценностей;</w:t>
      </w:r>
    </w:p>
    <w:p w:rsidR="00013050" w:rsidRPr="00A153EB" w:rsidRDefault="00013050"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распознавать российскую государственную символику, символику своего региона, объяснять её значение, выражать уважение российской государственности, законов в российском обществе, законных интересов и прав людей, сограждан;</w:t>
      </w:r>
    </w:p>
    <w:p w:rsidR="00013050" w:rsidRPr="00A153EB" w:rsidRDefault="00013050"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рассказывать о трудовой морали, нравственных традициях трудовой деятельности, предпринимательства в России, выражать нравственную ориентацию на трудолюбие, честный труд, уважение к труду, трудящимся, результатам труда;</w:t>
      </w:r>
    </w:p>
    <w:p w:rsidR="00013050" w:rsidRPr="00A153EB" w:rsidRDefault="00013050"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рассказывать о российских куль</w:t>
      </w:r>
      <w:r w:rsidR="007715D8">
        <w:rPr>
          <w:rFonts w:ascii="Times New Roman" w:eastAsia="Times New Roman" w:hAnsi="Times New Roman"/>
          <w:sz w:val="24"/>
          <w:szCs w:val="24"/>
          <w:lang w:val="ru-RU" w:eastAsia="ru-RU"/>
        </w:rPr>
        <w:t xml:space="preserve">турных и природных памятниках,  </w:t>
      </w:r>
      <w:r w:rsidRPr="00A153EB">
        <w:rPr>
          <w:rFonts w:ascii="Times New Roman" w:eastAsia="Times New Roman" w:hAnsi="Times New Roman"/>
          <w:sz w:val="24"/>
          <w:szCs w:val="24"/>
          <w:lang w:val="ru-RU" w:eastAsia="ru-RU"/>
        </w:rPr>
        <w:t>о культурных и природных достопримечательностях своего региона;</w:t>
      </w:r>
    </w:p>
    <w:p w:rsidR="00013050" w:rsidRPr="00A153EB" w:rsidRDefault="00013050"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 xml:space="preserve">раскрывать основное содержание российской светской (гражданской) этики </w:t>
      </w:r>
      <w:r w:rsidRPr="00A153EB">
        <w:rPr>
          <w:rFonts w:ascii="Times New Roman" w:eastAsia="Times New Roman" w:hAnsi="Times New Roman"/>
          <w:sz w:val="24"/>
          <w:szCs w:val="24"/>
          <w:lang w:val="ru-RU" w:eastAsia="ru-RU"/>
        </w:rPr>
        <w:br/>
        <w:t>на примерах образцов нравственности</w:t>
      </w:r>
      <w:r w:rsidR="00A153EB" w:rsidRPr="00A153EB">
        <w:rPr>
          <w:rFonts w:ascii="Times New Roman" w:eastAsia="Times New Roman" w:hAnsi="Times New Roman"/>
          <w:sz w:val="24"/>
          <w:szCs w:val="24"/>
          <w:lang w:val="ru-RU" w:eastAsia="ru-RU"/>
        </w:rPr>
        <w:t xml:space="preserve">, российской гражданственности </w:t>
      </w:r>
      <w:r w:rsidRPr="00A153EB">
        <w:rPr>
          <w:rFonts w:ascii="Times New Roman" w:eastAsia="Times New Roman" w:hAnsi="Times New Roman"/>
          <w:sz w:val="24"/>
          <w:szCs w:val="24"/>
          <w:lang w:val="ru-RU" w:eastAsia="ru-RU"/>
        </w:rPr>
        <w:t>и патриотизма в истории России;</w:t>
      </w:r>
    </w:p>
    <w:p w:rsidR="00013050" w:rsidRPr="00A153EB" w:rsidRDefault="00013050"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объяснять своими словами роль светской (гражданской) этики в становлении российской государственности;</w:t>
      </w:r>
    </w:p>
    <w:p w:rsidR="00013050" w:rsidRPr="00A153EB" w:rsidRDefault="00013050"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первоначальный опыт поисковой, проектной деятельности по изучению исторического и культурного наследия народо</w:t>
      </w:r>
      <w:r w:rsidR="00A153EB" w:rsidRPr="00A153EB">
        <w:rPr>
          <w:rFonts w:ascii="Times New Roman" w:eastAsia="Times New Roman" w:hAnsi="Times New Roman"/>
          <w:sz w:val="24"/>
          <w:szCs w:val="24"/>
          <w:lang w:val="ru-RU" w:eastAsia="ru-RU"/>
        </w:rPr>
        <w:t xml:space="preserve">в России, российского общества </w:t>
      </w:r>
      <w:r w:rsidRPr="00A153EB">
        <w:rPr>
          <w:rFonts w:ascii="Times New Roman" w:eastAsia="Times New Roman" w:hAnsi="Times New Roman"/>
          <w:sz w:val="24"/>
          <w:szCs w:val="24"/>
          <w:lang w:val="ru-RU" w:eastAsia="ru-RU"/>
        </w:rPr>
        <w:t>в своей местности, регионе, оформлению и представлению её результатов;</w:t>
      </w:r>
    </w:p>
    <w:p w:rsidR="00013050" w:rsidRPr="00A153EB" w:rsidRDefault="00013050"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 xml:space="preserve">приводить примеры нравственных поступков, совершаемых с опорой </w:t>
      </w:r>
      <w:r w:rsidRPr="00A153EB">
        <w:rPr>
          <w:rFonts w:ascii="Times New Roman" w:eastAsia="Times New Roman" w:hAnsi="Times New Roman"/>
          <w:sz w:val="24"/>
          <w:szCs w:val="24"/>
          <w:lang w:val="ru-RU" w:eastAsia="ru-RU"/>
        </w:rPr>
        <w:br/>
        <w:t xml:space="preserve">на этические нормы российской светской (гражданской) этики </w:t>
      </w:r>
      <w:r w:rsidR="007715D8">
        <w:rPr>
          <w:rFonts w:ascii="Times New Roman" w:eastAsia="Times New Roman" w:hAnsi="Times New Roman"/>
          <w:sz w:val="24"/>
          <w:szCs w:val="24"/>
          <w:lang w:val="ru-RU" w:eastAsia="ru-RU"/>
        </w:rPr>
        <w:t xml:space="preserve">и внутреннюю установку </w:t>
      </w:r>
      <w:r w:rsidR="00A153EB" w:rsidRPr="00A153EB">
        <w:rPr>
          <w:rFonts w:ascii="Times New Roman" w:eastAsia="Times New Roman" w:hAnsi="Times New Roman"/>
          <w:sz w:val="24"/>
          <w:szCs w:val="24"/>
          <w:lang w:val="ru-RU" w:eastAsia="ru-RU"/>
        </w:rPr>
        <w:t>личности</w:t>
      </w:r>
      <w:r w:rsidR="007715D8">
        <w:rPr>
          <w:rFonts w:ascii="Times New Roman" w:eastAsia="Times New Roman" w:hAnsi="Times New Roman"/>
          <w:sz w:val="24"/>
          <w:szCs w:val="24"/>
          <w:lang w:val="ru-RU" w:eastAsia="ru-RU"/>
        </w:rPr>
        <w:t xml:space="preserve"> </w:t>
      </w:r>
      <w:r w:rsidRPr="00A153EB">
        <w:rPr>
          <w:rFonts w:ascii="Times New Roman" w:eastAsia="Times New Roman" w:hAnsi="Times New Roman"/>
          <w:sz w:val="24"/>
          <w:szCs w:val="24"/>
          <w:lang w:val="ru-RU" w:eastAsia="ru-RU"/>
        </w:rPr>
        <w:t>поступать согласно своей совести;</w:t>
      </w:r>
    </w:p>
    <w:p w:rsidR="00013050" w:rsidRPr="00A153EB" w:rsidRDefault="00013050"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многорелигиозного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rsidR="00013050" w:rsidRPr="00A153EB" w:rsidRDefault="00013050"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называть традиционные религии в России, народы России, для которых традиционными религиями исторически являются православие, ислам, буддизм, иудаизм;</w:t>
      </w:r>
    </w:p>
    <w:p w:rsidR="00013050" w:rsidRPr="00A153EB" w:rsidRDefault="00013050" w:rsidP="00A153EB">
      <w:pPr>
        <w:pStyle w:val="a4"/>
        <w:widowControl/>
        <w:spacing w:after="0"/>
        <w:ind w:left="0" w:firstLine="567"/>
        <w:jc w:val="both"/>
        <w:rPr>
          <w:rFonts w:ascii="Times New Roman" w:eastAsia="Times New Roman" w:hAnsi="Times New Roman"/>
          <w:sz w:val="24"/>
          <w:szCs w:val="24"/>
          <w:lang w:val="ru-RU" w:eastAsia="ru-RU"/>
        </w:rPr>
      </w:pPr>
      <w:r w:rsidRPr="00A153EB">
        <w:rPr>
          <w:rFonts w:ascii="Times New Roman" w:eastAsia="Times New Roman" w:hAnsi="Times New Roman"/>
          <w:sz w:val="24"/>
          <w:szCs w:val="24"/>
          <w:lang w:val="ru-RU" w:eastAsia="ru-RU"/>
        </w:rPr>
        <w:t>выражать своими словами понимание человеческого достоинства, ценности человеческой жизни в российской светской (гражданской) этике.</w:t>
      </w:r>
    </w:p>
    <w:p w:rsidR="00A153EB" w:rsidRDefault="00A153EB" w:rsidP="001621FB">
      <w:pPr>
        <w:pStyle w:val="10"/>
        <w:pBdr>
          <w:bottom w:val="none" w:sz="0" w:space="0" w:color="auto"/>
        </w:pBdr>
        <w:spacing w:before="0" w:line="360" w:lineRule="auto"/>
        <w:ind w:firstLine="708"/>
        <w:jc w:val="both"/>
        <w:rPr>
          <w:bCs/>
          <w:sz w:val="24"/>
          <w:szCs w:val="24"/>
          <w:lang w:val="ru-RU"/>
        </w:rPr>
      </w:pPr>
    </w:p>
    <w:p w:rsidR="00013050" w:rsidRPr="00B176B5" w:rsidRDefault="00A153EB" w:rsidP="005D35F7">
      <w:pPr>
        <w:pStyle w:val="10"/>
        <w:pBdr>
          <w:bottom w:val="none" w:sz="0" w:space="0" w:color="auto"/>
        </w:pBdr>
        <w:spacing w:before="0"/>
        <w:ind w:firstLine="567"/>
        <w:jc w:val="both"/>
        <w:rPr>
          <w:bCs/>
          <w:sz w:val="24"/>
          <w:szCs w:val="24"/>
          <w:lang w:val="ru-RU"/>
        </w:rPr>
      </w:pPr>
      <w:r>
        <w:rPr>
          <w:bCs/>
          <w:sz w:val="24"/>
          <w:szCs w:val="24"/>
          <w:lang w:val="ru-RU"/>
        </w:rPr>
        <w:t>2.1.7</w:t>
      </w:r>
      <w:r w:rsidR="00013050" w:rsidRPr="00B176B5">
        <w:rPr>
          <w:bCs/>
          <w:sz w:val="24"/>
          <w:szCs w:val="24"/>
          <w:lang w:val="ru-RU"/>
        </w:rPr>
        <w:t>. </w:t>
      </w:r>
      <w:r>
        <w:rPr>
          <w:bCs/>
          <w:sz w:val="24"/>
          <w:szCs w:val="24"/>
          <w:lang w:val="ru-RU"/>
        </w:rPr>
        <w:t>Р</w:t>
      </w:r>
      <w:r w:rsidR="00013050" w:rsidRPr="00B176B5">
        <w:rPr>
          <w:bCs/>
          <w:sz w:val="24"/>
          <w:szCs w:val="24"/>
          <w:lang w:val="ru-RU"/>
        </w:rPr>
        <w:t>абочая программа по учебному предмету «Изобразительное искусство».</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1. Федеральная рабочая программа по учебному предмету «Изобразительное искусство» (предметная область «Искусство») (далее соответственно – программа по изобразительному искусству, искусство) включает пояснительную записку, содержание обучения, планируемые результаты освоения программы по изобразительному искусству.</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2. Пояснительная записка отражает общие цели и задачи изучения учебного предмета, характеристику психологических предпосылок к его изучению обучающимися, место в структуре учебного плана, а также подходы к отбору содержания и планируемым результатам.</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3. Содержание обучения раскрывает содержательные линии, которые предлагаются для обязательного изучения в каждом классе на уровне начального общего образования. </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4. Планируемые результаты освоения программы по изобразительному искусству включают </w:t>
      </w:r>
      <w:r w:rsidRPr="004D3EA9">
        <w:rPr>
          <w:rFonts w:ascii="Times New Roman" w:hAnsi="Times New Roman"/>
          <w:sz w:val="24"/>
          <w:szCs w:val="24"/>
          <w:lang w:val="ru-RU"/>
        </w:rPr>
        <w:lastRenderedPageBreak/>
        <w:t>личностные, метапредметные результаты за весь период обучения на уровне начального общего образования, а также предметные достижения обучающегося за каждый год обучения.</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5. Пояснительная записка.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5.1. Программа по изобразительному искусству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w:t>
      </w:r>
      <w:r w:rsidR="005D35F7">
        <w:rPr>
          <w:rFonts w:ascii="Times New Roman" w:hAnsi="Times New Roman"/>
          <w:sz w:val="24"/>
          <w:szCs w:val="24"/>
          <w:lang w:val="ru-RU"/>
        </w:rPr>
        <w:t xml:space="preserve"> </w:t>
      </w:r>
      <w:r w:rsidRPr="004D3EA9">
        <w:rPr>
          <w:rFonts w:ascii="Times New Roman" w:hAnsi="Times New Roman"/>
          <w:sz w:val="24"/>
          <w:szCs w:val="24"/>
          <w:lang w:val="ru-RU"/>
        </w:rPr>
        <w:t>на целевые приоритеты духовно-нрав</w:t>
      </w:r>
      <w:r w:rsidR="005D35F7">
        <w:rPr>
          <w:rFonts w:ascii="Times New Roman" w:hAnsi="Times New Roman"/>
          <w:sz w:val="24"/>
          <w:szCs w:val="24"/>
          <w:lang w:val="ru-RU"/>
        </w:rPr>
        <w:t xml:space="preserve">ственного развития, воспитания </w:t>
      </w:r>
      <w:r w:rsidRPr="004D3EA9">
        <w:rPr>
          <w:rFonts w:ascii="Times New Roman" w:hAnsi="Times New Roman"/>
          <w:sz w:val="24"/>
          <w:szCs w:val="24"/>
          <w:lang w:val="ru-RU"/>
        </w:rPr>
        <w:t>и социализации обучающихся, сформулированные в федеральной программе воспитания.</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Федеральная рабочая программа по изобразительному искусству на уровне начального общего образования составлена на основе «Требований к результатам освоения основной образовательной программы», представленных в Федеральном государственном образовательном стандарте начального общего образования.</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5.2. Цель преподавания предмета «Изобразительное искусство» состоит </w:t>
      </w:r>
      <w:r w:rsidRPr="004D3EA9">
        <w:rPr>
          <w:rFonts w:ascii="Times New Roman" w:hAnsi="Times New Roman"/>
          <w:sz w:val="24"/>
          <w:szCs w:val="24"/>
          <w:lang w:val="ru-RU"/>
        </w:rPr>
        <w:br/>
        <w:t>в формировании художественной культуры обучающихся, развитии художественно-образного мышления и эстетического отношения к явлениям действительности путём освоения начальных основ художест</w:t>
      </w:r>
      <w:r w:rsidR="005D35F7">
        <w:rPr>
          <w:rFonts w:ascii="Times New Roman" w:hAnsi="Times New Roman"/>
          <w:sz w:val="24"/>
          <w:szCs w:val="24"/>
          <w:lang w:val="ru-RU"/>
        </w:rPr>
        <w:t xml:space="preserve">венных знаний, умений, навыков </w:t>
      </w:r>
      <w:r w:rsidRPr="004D3EA9">
        <w:rPr>
          <w:rFonts w:ascii="Times New Roman" w:hAnsi="Times New Roman"/>
          <w:sz w:val="24"/>
          <w:szCs w:val="24"/>
          <w:lang w:val="ru-RU"/>
        </w:rPr>
        <w:t>и развития творческого потенциала обучающихся.</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5.3. Преподавание предмета направлено на развитие духовной культуры обучающихся, формирование активной эстетической позиции по отношению к действительности и произведениям искусства, понимание роли и значения художественной деятельности в жизни людей.</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5.4. Содержание предмета охватывает все основные виды визуально-пространственных искусств (собственно изобразительных): начальные основы графики, живописи и скульптуры, декоративно-прикладные и народные виды искусства, архитектуру и дизайн. Особое внимание уделено развитию эстетического восприятия природы, восприятию произведений искусства и формированию зрительских навыков, художественному восприятию предметно-бытовой культуры. Для обучающихся на уровне начального общего образования большое значение также имеет восприятие произведений детског</w:t>
      </w:r>
      <w:r w:rsidR="007715D8">
        <w:rPr>
          <w:rFonts w:ascii="Times New Roman" w:hAnsi="Times New Roman"/>
          <w:sz w:val="24"/>
          <w:szCs w:val="24"/>
          <w:lang w:val="ru-RU"/>
        </w:rPr>
        <w:t xml:space="preserve">о творчества, умение обсуждать </w:t>
      </w:r>
      <w:r w:rsidRPr="004D3EA9">
        <w:rPr>
          <w:rFonts w:ascii="Times New Roman" w:hAnsi="Times New Roman"/>
          <w:sz w:val="24"/>
          <w:szCs w:val="24"/>
          <w:lang w:val="ru-RU"/>
        </w:rPr>
        <w:t>и анализировать детские рисунки с позиций выраженного в</w:t>
      </w:r>
      <w:r w:rsidR="007715D8">
        <w:rPr>
          <w:rFonts w:ascii="Times New Roman" w:hAnsi="Times New Roman"/>
          <w:sz w:val="24"/>
          <w:szCs w:val="24"/>
          <w:lang w:val="ru-RU"/>
        </w:rPr>
        <w:t xml:space="preserve"> них содержания, художественных</w:t>
      </w:r>
      <w:r w:rsidRPr="004D3EA9">
        <w:rPr>
          <w:rFonts w:ascii="Times New Roman" w:hAnsi="Times New Roman"/>
          <w:sz w:val="24"/>
          <w:szCs w:val="24"/>
          <w:lang w:val="ru-RU"/>
        </w:rPr>
        <w:t>средств выразительности, соответствия учебной задачи, поставленной учителем. Такая рефлексия детского творчества имеет позитивный обучающий характер.</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5.5. Важнейшей задачей является формирование активного, ценностного отношения к истории отечественной культуры, выраженной в её архитектуре, изобразительном искусстве, в национальных </w:t>
      </w:r>
      <w:r w:rsidR="005D35F7">
        <w:rPr>
          <w:rFonts w:ascii="Times New Roman" w:hAnsi="Times New Roman"/>
          <w:sz w:val="24"/>
          <w:szCs w:val="24"/>
          <w:lang w:val="ru-RU"/>
        </w:rPr>
        <w:t xml:space="preserve">образах предметно-материальной </w:t>
      </w:r>
      <w:r w:rsidRPr="004D3EA9">
        <w:rPr>
          <w:rFonts w:ascii="Times New Roman" w:hAnsi="Times New Roman"/>
          <w:sz w:val="24"/>
          <w:szCs w:val="24"/>
          <w:lang w:val="ru-RU"/>
        </w:rPr>
        <w:t>и пространственной среды, в понимании красоты человека.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5.6. Учебные темы, связанные с восприятием, могут быть реализованы </w:t>
      </w:r>
      <w:r w:rsidRPr="004D3EA9">
        <w:rPr>
          <w:rFonts w:ascii="Times New Roman" w:hAnsi="Times New Roman"/>
          <w:sz w:val="24"/>
          <w:szCs w:val="24"/>
          <w:lang w:val="ru-RU"/>
        </w:rPr>
        <w:br/>
        <w:t xml:space="preserve">как отдельные уроки, но чаще всего следует объединять задачи восприятия </w:t>
      </w:r>
      <w:r w:rsidRPr="004D3EA9">
        <w:rPr>
          <w:rFonts w:ascii="Times New Roman" w:hAnsi="Times New Roman"/>
          <w:sz w:val="24"/>
          <w:szCs w:val="24"/>
          <w:lang w:val="ru-RU"/>
        </w:rPr>
        <w:br/>
        <w:t xml:space="preserve">с задачами практической творческой работы (при сохранении учебного времени </w:t>
      </w:r>
      <w:r w:rsidRPr="004D3EA9">
        <w:rPr>
          <w:rFonts w:ascii="Times New Roman" w:hAnsi="Times New Roman"/>
          <w:sz w:val="24"/>
          <w:szCs w:val="24"/>
          <w:lang w:val="ru-RU"/>
        </w:rPr>
        <w:br/>
        <w:t>на восприятие произведений искусства и эстетического наблюдения окружающей действительности).</w:t>
      </w:r>
    </w:p>
    <w:p w:rsidR="00013050" w:rsidRPr="004D3EA9" w:rsidRDefault="00CD0BFF"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164</w:t>
      </w:r>
      <w:r w:rsidR="00013050" w:rsidRPr="004D3EA9">
        <w:rPr>
          <w:rFonts w:ascii="Times New Roman" w:hAnsi="Times New Roman"/>
          <w:sz w:val="24"/>
          <w:szCs w:val="24"/>
          <w:lang w:val="ru-RU"/>
        </w:rPr>
        <w:t>.5.7. На занятиях обучающиеся знакомятся с многообразием видов художественной деятельности и технически доступным разнообразием художественных материалов. Практическая художественно-творческая деятельность занимает приоритетное пространство учебного времени. При опоре на восприятие произведений искусства художественно-эстетическое отношение к миру формируется прежде всего в собственной художест</w:t>
      </w:r>
      <w:r w:rsidR="007715D8">
        <w:rPr>
          <w:rFonts w:ascii="Times New Roman" w:hAnsi="Times New Roman"/>
          <w:sz w:val="24"/>
          <w:szCs w:val="24"/>
          <w:lang w:val="ru-RU"/>
        </w:rPr>
        <w:t xml:space="preserve">венной деятельности, в процессе </w:t>
      </w:r>
      <w:r w:rsidR="00013050" w:rsidRPr="004D3EA9">
        <w:rPr>
          <w:rFonts w:ascii="Times New Roman" w:hAnsi="Times New Roman"/>
          <w:sz w:val="24"/>
          <w:szCs w:val="24"/>
          <w:lang w:val="ru-RU"/>
        </w:rPr>
        <w:t>практического решения художественно-творческих задач.</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5.8. Программа по изобразительному искусству учитывает психолого-возрастные </w:t>
      </w:r>
      <w:r w:rsidRPr="004D3EA9">
        <w:rPr>
          <w:rFonts w:ascii="Times New Roman" w:hAnsi="Times New Roman"/>
          <w:sz w:val="24"/>
          <w:szCs w:val="24"/>
          <w:lang w:val="ru-RU"/>
        </w:rPr>
        <w:lastRenderedPageBreak/>
        <w:t>особенности развития детей 7–10 лет, при этом содержание занятий может быть адаптировано с учётом индивидуа</w:t>
      </w:r>
      <w:r w:rsidR="007715D8">
        <w:rPr>
          <w:rFonts w:ascii="Times New Roman" w:hAnsi="Times New Roman"/>
          <w:sz w:val="24"/>
          <w:szCs w:val="24"/>
          <w:lang w:val="ru-RU"/>
        </w:rPr>
        <w:t xml:space="preserve">льных качеств обучающихся, как </w:t>
      </w:r>
      <w:r w:rsidRPr="004D3EA9">
        <w:rPr>
          <w:rFonts w:ascii="Times New Roman" w:hAnsi="Times New Roman"/>
          <w:sz w:val="24"/>
          <w:szCs w:val="24"/>
          <w:lang w:val="ru-RU"/>
        </w:rPr>
        <w:t>для обучающихся, проявляющих выдающиеся способности, так и для детей-инвалидов и обучающихс</w:t>
      </w:r>
      <w:r w:rsidR="007715D8">
        <w:rPr>
          <w:rFonts w:ascii="Times New Roman" w:hAnsi="Times New Roman"/>
          <w:sz w:val="24"/>
          <w:szCs w:val="24"/>
          <w:lang w:val="ru-RU"/>
        </w:rPr>
        <w:t xml:space="preserve">я с ограниченными возможностями </w:t>
      </w:r>
      <w:r w:rsidRPr="004D3EA9">
        <w:rPr>
          <w:rFonts w:ascii="Times New Roman" w:hAnsi="Times New Roman"/>
          <w:sz w:val="24"/>
          <w:szCs w:val="24"/>
          <w:lang w:val="ru-RU"/>
        </w:rPr>
        <w:t>здоровья.</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5.9. В урочное время деятель</w:t>
      </w:r>
      <w:r w:rsidR="007715D8">
        <w:rPr>
          <w:rFonts w:ascii="Times New Roman" w:hAnsi="Times New Roman"/>
          <w:sz w:val="24"/>
          <w:szCs w:val="24"/>
          <w:lang w:val="ru-RU"/>
        </w:rPr>
        <w:t xml:space="preserve">ность обучающихся организуется </w:t>
      </w:r>
      <w:r w:rsidRPr="004D3EA9">
        <w:rPr>
          <w:rFonts w:ascii="Times New Roman" w:hAnsi="Times New Roman"/>
          <w:sz w:val="24"/>
          <w:szCs w:val="24"/>
          <w:lang w:val="ru-RU"/>
        </w:rPr>
        <w:t>как в индивидуальном, так и в групповом формате с задачей формирования навыков сотрудничества в художественной деятельности.</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5.10. В соответствии с Федеральным государственным образовательным стандартом начального общего образования учебный предмет «Изобразительное искусство» входит в предметную область «Иску</w:t>
      </w:r>
      <w:r w:rsidR="005D35F7">
        <w:rPr>
          <w:rFonts w:ascii="Times New Roman" w:hAnsi="Times New Roman"/>
          <w:sz w:val="24"/>
          <w:szCs w:val="24"/>
          <w:lang w:val="ru-RU"/>
        </w:rPr>
        <w:t xml:space="preserve">сство» и является обязательным </w:t>
      </w:r>
      <w:r w:rsidRPr="004D3EA9">
        <w:rPr>
          <w:rFonts w:ascii="Times New Roman" w:hAnsi="Times New Roman"/>
          <w:sz w:val="24"/>
          <w:szCs w:val="24"/>
          <w:lang w:val="ru-RU"/>
        </w:rPr>
        <w:t>для изучения. Содержание предмета «Изобразительное искусство» структурировано как система тематических модулей и входит в учебный план 1–4 классов программы начального общего образования в объёме одного учебного часа в неделю. Изучени</w:t>
      </w:r>
      <w:r w:rsidR="005D35F7">
        <w:rPr>
          <w:rFonts w:ascii="Times New Roman" w:hAnsi="Times New Roman"/>
          <w:sz w:val="24"/>
          <w:szCs w:val="24"/>
          <w:lang w:val="ru-RU"/>
        </w:rPr>
        <w:t xml:space="preserve">е содержания всех модулей в 1–4 </w:t>
      </w:r>
      <w:r w:rsidRPr="004D3EA9">
        <w:rPr>
          <w:rFonts w:ascii="Times New Roman" w:hAnsi="Times New Roman"/>
          <w:sz w:val="24"/>
          <w:szCs w:val="24"/>
          <w:lang w:val="ru-RU"/>
        </w:rPr>
        <w:t>классах обязательно.</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5.11. При этом предусматривается возможность реализации этого курса </w:t>
      </w:r>
      <w:r w:rsidRPr="004D3EA9">
        <w:rPr>
          <w:rFonts w:ascii="Times New Roman" w:hAnsi="Times New Roman"/>
          <w:sz w:val="24"/>
          <w:szCs w:val="24"/>
          <w:lang w:val="ru-RU"/>
        </w:rPr>
        <w:br/>
        <w:t>при выделении на его изучение двух учебных часов в неделю за счёт вариативной части учебного плана, определяемой участник</w:t>
      </w:r>
      <w:r w:rsidR="005D35F7">
        <w:rPr>
          <w:rFonts w:ascii="Times New Roman" w:hAnsi="Times New Roman"/>
          <w:sz w:val="24"/>
          <w:szCs w:val="24"/>
          <w:lang w:val="ru-RU"/>
        </w:rPr>
        <w:t xml:space="preserve">ами образовательного процесса. </w:t>
      </w:r>
      <w:r w:rsidRPr="004D3EA9">
        <w:rPr>
          <w:rFonts w:ascii="Times New Roman" w:hAnsi="Times New Roman"/>
          <w:sz w:val="24"/>
          <w:szCs w:val="24"/>
          <w:lang w:val="ru-RU"/>
        </w:rPr>
        <w:t>При этом предполагается не увеличение количества тем для изучения, а увеличение времени на практическую художественную деятельность. Это способствует качеству обучения и достижению более в</w:t>
      </w:r>
      <w:r w:rsidR="005D35F7">
        <w:rPr>
          <w:rFonts w:ascii="Times New Roman" w:hAnsi="Times New Roman"/>
          <w:sz w:val="24"/>
          <w:szCs w:val="24"/>
          <w:lang w:val="ru-RU"/>
        </w:rPr>
        <w:t xml:space="preserve">ысокого уровня как предметных, </w:t>
      </w:r>
      <w:r w:rsidRPr="004D3EA9">
        <w:rPr>
          <w:rFonts w:ascii="Times New Roman" w:hAnsi="Times New Roman"/>
          <w:sz w:val="24"/>
          <w:szCs w:val="24"/>
          <w:lang w:val="ru-RU"/>
        </w:rPr>
        <w:t>так и личностных и метапредметных результатов обучения.</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5.12. Общее число часов, рекомендованных для изучения изобразительного искусства – 135 часов: в 1 классе – 33 часа (1 час в неделю), во 2 классе – 34 часа (1 час в неделю), в 3 классе – 34 часа (1 час в неделю), в 4 классе – 34 часа (1 час в неделю). </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5.13. Содержание программы по изобразительному искусству распределено по модулям с учётом проверяемых требований к результатам освоения учебного предмета, выносимым на промежуточную аттестацию.</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6. Содержание обучения в 1 классе (33 ч).</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6.1. Модуль «Графика».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Расположение изображения на листе. Выбор вертикального </w:t>
      </w:r>
      <w:r w:rsidRPr="004D3EA9">
        <w:rPr>
          <w:rFonts w:ascii="Times New Roman" w:hAnsi="Times New Roman"/>
          <w:sz w:val="24"/>
          <w:szCs w:val="24"/>
          <w:lang w:val="ru-RU"/>
        </w:rPr>
        <w:br/>
        <w:t>или горизонтального формата листа в зависимости от содержания изображения.</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Разные виды линий. Линейный рисунок. Графические материалы </w:t>
      </w:r>
      <w:r w:rsidRPr="004D3EA9">
        <w:rPr>
          <w:rFonts w:ascii="Times New Roman" w:hAnsi="Times New Roman"/>
          <w:sz w:val="24"/>
          <w:szCs w:val="24"/>
          <w:lang w:val="ru-RU"/>
        </w:rPr>
        <w:br/>
        <w:t>для линейного рисунка и их особенности. Приёмы рисования линией.</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Рисование с натуры: разные листья и их форма.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Представление о пропорциях: короткое – длинное. Развитие – навыка видения соотношения частей целого (на основе рисунков животных).</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Графическое пятно (ахроматическое) и представление о силуэте. Формирование навыка видения целостности. Цельная форма и её части.</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6.2. Модуль «Живопись».</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Цвет как одно из главных средств выражения в изобразительном искусстве. Навыки работы гуашью в условиях урока. Краски </w:t>
      </w:r>
      <w:r w:rsidR="007715D8">
        <w:rPr>
          <w:rFonts w:ascii="Times New Roman" w:hAnsi="Times New Roman"/>
          <w:sz w:val="24"/>
          <w:szCs w:val="24"/>
          <w:lang w:val="ru-RU"/>
        </w:rPr>
        <w:t xml:space="preserve">«гуашь», кисти, бумага цветная </w:t>
      </w:r>
      <w:r w:rsidRPr="004D3EA9">
        <w:rPr>
          <w:rFonts w:ascii="Times New Roman" w:hAnsi="Times New Roman"/>
          <w:sz w:val="24"/>
          <w:szCs w:val="24"/>
          <w:lang w:val="ru-RU"/>
        </w:rPr>
        <w:t>и белая.</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Три основных цвета. Ассоциативные представления, связанные с каждым цветом. Навыки смешения красок и получение нового цвета.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Эмоциональная выразительность цвета, способы выражение настроения </w:t>
      </w:r>
      <w:r w:rsidRPr="004D3EA9">
        <w:rPr>
          <w:rFonts w:ascii="Times New Roman" w:hAnsi="Times New Roman"/>
          <w:sz w:val="24"/>
          <w:szCs w:val="24"/>
          <w:lang w:val="ru-RU"/>
        </w:rPr>
        <w:br/>
        <w:t>в изображаемом сюжете.</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Живописное изображение разных цветков по представлению и восприятию. Развитие навыков работы гуашью. Эмоциональная выразительность цвета.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Тематическая композиция «Времена года». Контрастные цветовые состояния времён года. Живопись (гуашь), аппликация или смешанная техника.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lastRenderedPageBreak/>
        <w:t>Техника монотипии. Представления о симметрии. Развитие воображения.</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6.3. Модуль «Скульптура».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Изображение в объёме. Приёмы работы с пластилином; дощечка, стек, тряпочка.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Лепка зверушек из цельной формы (например, черепашки, ёжика, зайчика). Приёмы вытягивания, вдавливания, сгибания, скручивания.</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Лепка игрушки, характерной для одного из наиболее известных народных художественных промыслов (дымков</w:t>
      </w:r>
      <w:r w:rsidR="005D35F7">
        <w:rPr>
          <w:rFonts w:ascii="Times New Roman" w:hAnsi="Times New Roman"/>
          <w:sz w:val="24"/>
          <w:szCs w:val="24"/>
          <w:lang w:val="ru-RU"/>
        </w:rPr>
        <w:t xml:space="preserve">ская или каргопольская игрушка </w:t>
      </w:r>
      <w:r w:rsidRPr="004D3EA9">
        <w:rPr>
          <w:rFonts w:ascii="Times New Roman" w:hAnsi="Times New Roman"/>
          <w:sz w:val="24"/>
          <w:szCs w:val="24"/>
          <w:lang w:val="ru-RU"/>
        </w:rPr>
        <w:t>или по выбору учителя с учётом местных промыслов).</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Бумажная пластика. Овладение первичными приёмами надрезания, закручивания, складывания.</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Объёмная аппликация из бумаги и картона.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6.4. Модуль «Декоративно-прикладное искусство».</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Узоры в природе. Наблюдение узоров в живой природе (в условиях урока </w:t>
      </w:r>
      <w:r w:rsidRPr="004D3EA9">
        <w:rPr>
          <w:rFonts w:ascii="Times New Roman" w:hAnsi="Times New Roman"/>
          <w:sz w:val="24"/>
          <w:szCs w:val="24"/>
          <w:lang w:val="ru-RU"/>
        </w:rPr>
        <w:br/>
        <w:t>на основе фотографий). Эмоционально-эстетическое восприятие объектов действительности. Ассоциативное сопоставление с орнаментами в предметах декоративно-прикладного искусства.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Узоры и орнаменты, создаваемые людьми, и разнообразие их видов. Орнаменты геометрические и растительные. Д</w:t>
      </w:r>
      <w:r w:rsidR="007715D8">
        <w:rPr>
          <w:rFonts w:ascii="Times New Roman" w:hAnsi="Times New Roman"/>
          <w:sz w:val="24"/>
          <w:szCs w:val="24"/>
          <w:lang w:val="ru-RU"/>
        </w:rPr>
        <w:t xml:space="preserve">екоративная композиция в круге </w:t>
      </w:r>
      <w:r w:rsidRPr="004D3EA9">
        <w:rPr>
          <w:rFonts w:ascii="Times New Roman" w:hAnsi="Times New Roman"/>
          <w:sz w:val="24"/>
          <w:szCs w:val="24"/>
          <w:lang w:val="ru-RU"/>
        </w:rPr>
        <w:t>или в полосе.</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Представления о симметрии и наблюдение её в природе. Последовательное ведение работы над изображением бабочки по представлению, использование линии симметрии при составлении узора крыльев.</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Орнамент, характерный для игрушек одного из наиболее известных народных художественных промыслов: дымков</w:t>
      </w:r>
      <w:r w:rsidR="007715D8">
        <w:rPr>
          <w:rFonts w:ascii="Times New Roman" w:hAnsi="Times New Roman"/>
          <w:sz w:val="24"/>
          <w:szCs w:val="24"/>
          <w:lang w:val="ru-RU"/>
        </w:rPr>
        <w:t xml:space="preserve">ская или каргопольская игрушка </w:t>
      </w:r>
      <w:r w:rsidRPr="004D3EA9">
        <w:rPr>
          <w:rFonts w:ascii="Times New Roman" w:hAnsi="Times New Roman"/>
          <w:sz w:val="24"/>
          <w:szCs w:val="24"/>
          <w:lang w:val="ru-RU"/>
        </w:rPr>
        <w:t>(или по выбору учителя с учётом местных промыслов).</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Дизайн предмета: изготовление нарядной упаковки путём складывания бумаги и аппликации.</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Оригами – создание игрушки для новогодней ёлки. Приёмы складывания бумаги.</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6.5. Модуль «Архитектура».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Наблюдение разнообразных архитектурных зданий в окружающем мире </w:t>
      </w:r>
      <w:r w:rsidRPr="004D3EA9">
        <w:rPr>
          <w:rFonts w:ascii="Times New Roman" w:hAnsi="Times New Roman"/>
          <w:sz w:val="24"/>
          <w:szCs w:val="24"/>
          <w:lang w:val="ru-RU"/>
        </w:rPr>
        <w:br/>
        <w:t>(по фотографиям), обсуждение особенностей и составных частей зданий.</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Освоение приёмов конструирования из бумаги. Складывание объёмных простых геометрических тел. Овладение приёмами склеивания, надрезания </w:t>
      </w:r>
      <w:r w:rsidRPr="004D3EA9">
        <w:rPr>
          <w:rFonts w:ascii="Times New Roman" w:hAnsi="Times New Roman"/>
          <w:sz w:val="24"/>
          <w:szCs w:val="24"/>
          <w:lang w:val="ru-RU"/>
        </w:rPr>
        <w:br/>
        <w:t>и вырезания деталей; использование приёма симметрии.</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Макетирование (или аппликация) пространственной среды сказочного города из бумаги, картона или пластилина.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6.6. Модуль «Восприятие произведений искусства».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Восприятие произведений детского творчества. Обсуждение сюжетного </w:t>
      </w:r>
      <w:r w:rsidRPr="004D3EA9">
        <w:rPr>
          <w:rFonts w:ascii="Times New Roman" w:hAnsi="Times New Roman"/>
          <w:sz w:val="24"/>
          <w:szCs w:val="24"/>
          <w:lang w:val="ru-RU"/>
        </w:rPr>
        <w:br/>
        <w:t>и эмоционального содержания детских работ.</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Художественное наблюдение окружающего мира природы и предметной среды жизни человека в зависимости</w:t>
      </w:r>
      <w:r w:rsidR="005D35F7">
        <w:rPr>
          <w:rFonts w:ascii="Times New Roman" w:hAnsi="Times New Roman"/>
          <w:sz w:val="24"/>
          <w:szCs w:val="24"/>
          <w:lang w:val="ru-RU"/>
        </w:rPr>
        <w:t xml:space="preserve"> от поставленной аналитической </w:t>
      </w:r>
      <w:r w:rsidRPr="004D3EA9">
        <w:rPr>
          <w:rFonts w:ascii="Times New Roman" w:hAnsi="Times New Roman"/>
          <w:sz w:val="24"/>
          <w:szCs w:val="24"/>
          <w:lang w:val="ru-RU"/>
        </w:rPr>
        <w:t>и эстетической задачи наблюдения (установки).</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Рассматривание иллюстраций детской книги на основе содержательных установок учителя в соответствии с изучаемой темой.</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Знакомство с картиной, в которой ярко выражено эмоциональное состояние, или с картиной, написанной на сказочный сюжет</w:t>
      </w:r>
      <w:r w:rsidR="007715D8">
        <w:rPr>
          <w:rFonts w:ascii="Times New Roman" w:hAnsi="Times New Roman"/>
          <w:sz w:val="24"/>
          <w:szCs w:val="24"/>
          <w:lang w:val="ru-RU"/>
        </w:rPr>
        <w:t xml:space="preserve"> (произведения В.М. Васнецова, </w:t>
      </w:r>
      <w:r w:rsidRPr="004D3EA9">
        <w:rPr>
          <w:rFonts w:ascii="Times New Roman" w:hAnsi="Times New Roman"/>
          <w:sz w:val="24"/>
          <w:szCs w:val="24"/>
          <w:lang w:val="ru-RU"/>
        </w:rPr>
        <w:t>М.А. Врубеля и другие по выбору учителя).</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Художник и зритель. Освоение зрительских умений на основе получаемых знаний и творческих практических задач – установок наблюдения. Ассоциации </w:t>
      </w:r>
      <w:r w:rsidRPr="004D3EA9">
        <w:rPr>
          <w:rFonts w:ascii="Times New Roman" w:hAnsi="Times New Roman"/>
          <w:sz w:val="24"/>
          <w:szCs w:val="24"/>
          <w:lang w:val="ru-RU"/>
        </w:rPr>
        <w:br/>
      </w:r>
      <w:r w:rsidRPr="004D3EA9">
        <w:rPr>
          <w:rFonts w:ascii="Times New Roman" w:hAnsi="Times New Roman"/>
          <w:sz w:val="24"/>
          <w:szCs w:val="24"/>
          <w:lang w:val="ru-RU"/>
        </w:rPr>
        <w:lastRenderedPageBreak/>
        <w:t>из личного опыта обучающихся и оценка эмоционального содержания произведений.</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6.7. Модуль «Азбука цифровой графики».</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Фотографирование мелких деталей природы, выражение ярких зрительных впечатлений.</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Обсуждение в условиях урока ученических фотографий, соответствующих изучаемой теме.</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7. Содержание обучения во 2 классе (34 ч).</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7.1. Модуль «Графика».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Ритм линий. Выразительность л</w:t>
      </w:r>
      <w:r w:rsidR="007715D8">
        <w:rPr>
          <w:rFonts w:ascii="Times New Roman" w:hAnsi="Times New Roman"/>
          <w:sz w:val="24"/>
          <w:szCs w:val="24"/>
          <w:lang w:val="ru-RU"/>
        </w:rPr>
        <w:t xml:space="preserve">инии. Художественные материалы </w:t>
      </w:r>
      <w:r w:rsidRPr="004D3EA9">
        <w:rPr>
          <w:rFonts w:ascii="Times New Roman" w:hAnsi="Times New Roman"/>
          <w:sz w:val="24"/>
          <w:szCs w:val="24"/>
          <w:lang w:val="ru-RU"/>
        </w:rPr>
        <w:t>для линейного рисунка и их свойства. Развитие навыков линейного рисунка.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Пастель и мелки – особенности и выразительные свойства графических материалов, приёмы работы.</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Ритм пятен: освоение основ композиции. Расположение пятна на плоскости листа: сгущение, разброс, доминанта, равновесие, спокойствие и движение.</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Пропорции – соотношение частей и целого. Развитие аналитических навыков видения пропорций. Выразительные свойства пропорций (на основе рисунков птиц).</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Рисунок с натуры простого предмета. Расположение предмета на листе бумаги. Определение формы предмета. Соотношение частей предмета. С</w:t>
      </w:r>
      <w:r w:rsidR="007715D8">
        <w:rPr>
          <w:rFonts w:ascii="Times New Roman" w:hAnsi="Times New Roman"/>
          <w:sz w:val="24"/>
          <w:szCs w:val="24"/>
          <w:lang w:val="ru-RU"/>
        </w:rPr>
        <w:t xml:space="preserve">ветлые </w:t>
      </w:r>
      <w:r w:rsidRPr="004D3EA9">
        <w:rPr>
          <w:rFonts w:ascii="Times New Roman" w:hAnsi="Times New Roman"/>
          <w:sz w:val="24"/>
          <w:szCs w:val="24"/>
          <w:lang w:val="ru-RU"/>
        </w:rPr>
        <w:t>и тёмные части предмета, тень под предметом. Штриховка. Умение внимательно рассматривать и анализировать форму натурного предмета.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Графический рисунок животного с активным выражением его характера. Аналитическое рассматривание графических произведений анималистического жанра.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7.2. Модуль «Живопись».</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Цвета основные и составные. Развитие навыков смешивания красок </w:t>
      </w:r>
      <w:r w:rsidRPr="004D3EA9">
        <w:rPr>
          <w:rFonts w:ascii="Times New Roman" w:hAnsi="Times New Roman"/>
          <w:sz w:val="24"/>
          <w:szCs w:val="24"/>
          <w:lang w:val="ru-RU"/>
        </w:rPr>
        <w:br/>
        <w:t xml:space="preserve">и получения нового цвета. Приёмы работы гуашью. Разный характер мазков </w:t>
      </w:r>
      <w:r w:rsidRPr="004D3EA9">
        <w:rPr>
          <w:rFonts w:ascii="Times New Roman" w:hAnsi="Times New Roman"/>
          <w:sz w:val="24"/>
          <w:szCs w:val="24"/>
          <w:lang w:val="ru-RU"/>
        </w:rPr>
        <w:br/>
        <w:t>и движений кистью. Пастозное, плотное и прозрачное нанесение краски.</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Акварель и её свойства. Акварельные кисти. Приёмы работы акварелью.</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Цвет тёплый и холодный – цветовой контраст.</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Цвет тёмный и светлый (тональные отношения). Затемнение цвета с помощью тёмной краски и осветление цвета. Эмоциональная выразительность цветовых состояний и отношений.</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Цвет открытый – звонкий и приглушённый, тихий. Эмоциональная выразительность цвета.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Изображение природы (моря) в разных контрастных состояниях погоды </w:t>
      </w:r>
      <w:r w:rsidRPr="004D3EA9">
        <w:rPr>
          <w:rFonts w:ascii="Times New Roman" w:hAnsi="Times New Roman"/>
          <w:sz w:val="24"/>
          <w:szCs w:val="24"/>
          <w:lang w:val="ru-RU"/>
        </w:rPr>
        <w:br/>
        <w:t>и соответствующих цветовых состояниях (туман, нежное утро, гроза, буря, ветер – по выбору учителя). Произведения И.К. Айвазовского.</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Изображение сказочного персонажа с ярко выраженным характером (образ мужской или женский).</w:t>
      </w:r>
    </w:p>
    <w:p w:rsidR="00013050" w:rsidRPr="004D3EA9" w:rsidRDefault="007715D8" w:rsidP="005D35F7">
      <w:pPr>
        <w:spacing w:after="0"/>
        <w:ind w:firstLine="567"/>
        <w:jc w:val="both"/>
        <w:rPr>
          <w:rFonts w:ascii="Times New Roman" w:hAnsi="Times New Roman"/>
          <w:sz w:val="24"/>
          <w:szCs w:val="24"/>
          <w:lang w:val="ru-RU"/>
        </w:rPr>
      </w:pPr>
      <w:r>
        <w:rPr>
          <w:rFonts w:ascii="Times New Roman" w:hAnsi="Times New Roman"/>
          <w:sz w:val="24"/>
          <w:szCs w:val="24"/>
          <w:lang w:val="ru-RU"/>
        </w:rPr>
        <w:t>7</w:t>
      </w:r>
      <w:r w:rsidR="00013050" w:rsidRPr="004D3EA9">
        <w:rPr>
          <w:rFonts w:ascii="Times New Roman" w:hAnsi="Times New Roman"/>
          <w:sz w:val="24"/>
          <w:szCs w:val="24"/>
          <w:lang w:val="ru-RU"/>
        </w:rPr>
        <w:t>.3. Модуль «Скульптура».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Лепка из пластилина или глины игрушки – сказочного животного по мотивам выбранного художественного народного промысла (филимоновская игрушка, дымковский петух, каргопольский Полкан и другие по выбору учителя с учётом местных промыслов). Способ лепки в соответствии с традициями промысла.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Лепка животных (например, кошки, собаки, медвежонка) с передачей характерной пластики движения. Соблюдение цельности формы, её преобразование и добавление деталей.</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Изображение движения и статики в скульптуре: лепка из пластилина тяжёлой, неповоротливой и лёгкой, стремительной формы.</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7.4. Модуль «Декоративно-прикладное искусство».</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Наблюдение узоров в природе (на основе фотографий в условиях урока), например, снежинки, паутинки, роса на листья</w:t>
      </w:r>
      <w:r w:rsidR="007715D8">
        <w:rPr>
          <w:rFonts w:ascii="Times New Roman" w:hAnsi="Times New Roman"/>
          <w:sz w:val="24"/>
          <w:szCs w:val="24"/>
          <w:lang w:val="ru-RU"/>
        </w:rPr>
        <w:t xml:space="preserve">х. Ассоциативное сопоставление </w:t>
      </w:r>
      <w:r w:rsidRPr="004D3EA9">
        <w:rPr>
          <w:rFonts w:ascii="Times New Roman" w:hAnsi="Times New Roman"/>
          <w:sz w:val="24"/>
          <w:szCs w:val="24"/>
          <w:lang w:val="ru-RU"/>
        </w:rPr>
        <w:t>с орнаментами в предметах декоративно-прикладного искусства (например, кружево, вышивка, ювелирные изделия).</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lastRenderedPageBreak/>
        <w:t>Рисунок геометрического орнамента кружева или вышивки. Декоративная композиция. Ритм пятен в декоративной аппликации.</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Поделки из подручных нехудожественных материалов. Декоративные изображения животных в игрушках народных промыслов; филимоновские, дымковские, каргопольские игрушки (и другие по выбору учителя с учётом местных художественных промыслов).</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Декор одежды человека. Разнообразие украшений. Традиционные народные женские и мужские украшения. Назначение украшений и их роль в жизни людей.</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7.5. Модуль «Архитектура».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Конструирование из бумаги. Приёмы работы с полосой бумаги, разные варианты складывания, закручивания, надрезания. Макетирование пространства детской площадки.</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Построение игрового сказочного города из бумаги (на основе сворачивания геометрических тел – параллелепипедов разной</w:t>
      </w:r>
      <w:r w:rsidR="007715D8">
        <w:rPr>
          <w:rFonts w:ascii="Times New Roman" w:hAnsi="Times New Roman"/>
          <w:sz w:val="24"/>
          <w:szCs w:val="24"/>
          <w:lang w:val="ru-RU"/>
        </w:rPr>
        <w:t xml:space="preserve"> высоты, цилиндров с прорезями </w:t>
      </w:r>
      <w:r w:rsidRPr="004D3EA9">
        <w:rPr>
          <w:rFonts w:ascii="Times New Roman" w:hAnsi="Times New Roman"/>
          <w:sz w:val="24"/>
          <w:szCs w:val="24"/>
          <w:lang w:val="ru-RU"/>
        </w:rPr>
        <w:t>и наклейками); завивание, скручивание и складывание полоски бумаги (например, гармошкой). Образ здания. Памятники отечественной или западноевропейской архитектуры с ярко выраженным характером зд</w:t>
      </w:r>
      <w:r w:rsidR="007715D8">
        <w:rPr>
          <w:rFonts w:ascii="Times New Roman" w:hAnsi="Times New Roman"/>
          <w:sz w:val="24"/>
          <w:szCs w:val="24"/>
          <w:lang w:val="ru-RU"/>
        </w:rPr>
        <w:t xml:space="preserve">ания. Рисунок дома для доброго </w:t>
      </w:r>
      <w:r w:rsidRPr="004D3EA9">
        <w:rPr>
          <w:rFonts w:ascii="Times New Roman" w:hAnsi="Times New Roman"/>
          <w:sz w:val="24"/>
          <w:szCs w:val="24"/>
          <w:lang w:val="ru-RU"/>
        </w:rPr>
        <w:t>или злого сказочного персонажа (иллюстрация сказки по выбору учителя).</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7.6. Модуль «Восприятие произведений искусства».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Восприятие произведений детского творчества. Обсуждение сюжетного </w:t>
      </w:r>
      <w:r w:rsidRPr="004D3EA9">
        <w:rPr>
          <w:rFonts w:ascii="Times New Roman" w:hAnsi="Times New Roman"/>
          <w:sz w:val="24"/>
          <w:szCs w:val="24"/>
          <w:lang w:val="ru-RU"/>
        </w:rPr>
        <w:br/>
        <w:t>и эмоционального содержания детских работ.</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Художественное наблюдение природы и красивых природных деталей, анализ их конструкции и эмоционального воздействия. Сопоставление их с рукотворными произведениями.</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Восприятие орнаментальных произведений прикладного искусства (например, кружево, шитьё, резьба и роспись).</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Восприятие произведений живописи с активным выражением цветового состояния в природе. Произведения И.И. Левитана, А.И. Куинджи, Н.П. Крымова.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Восприятие произведений анималистического жанра в графике (например, произведений В.В. Ватагина, Е.И. Чарушина) и в скульптуре (произведения В.В. Ватагина). Наблюдение животных с точки зрения их пропорций, характера движения, пластики.</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7.7. Модуль «Азбука цифровой графики».</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Компьютерные средства изображения. Виды линий (в программе </w:t>
      </w:r>
      <w:r w:rsidRPr="004D3EA9">
        <w:rPr>
          <w:rFonts w:ascii="Times New Roman" w:hAnsi="Times New Roman"/>
          <w:sz w:val="24"/>
          <w:szCs w:val="24"/>
        </w:rPr>
        <w:t>Paint</w:t>
      </w:r>
      <w:r w:rsidRPr="004D3EA9">
        <w:rPr>
          <w:rFonts w:ascii="Times New Roman" w:hAnsi="Times New Roman"/>
          <w:sz w:val="24"/>
          <w:szCs w:val="24"/>
          <w:lang w:val="ru-RU"/>
        </w:rPr>
        <w:t xml:space="preserve"> </w:t>
      </w:r>
      <w:r w:rsidRPr="004D3EA9">
        <w:rPr>
          <w:rFonts w:ascii="Times New Roman" w:hAnsi="Times New Roman"/>
          <w:sz w:val="24"/>
          <w:szCs w:val="24"/>
          <w:lang w:val="ru-RU"/>
        </w:rPr>
        <w:br/>
        <w:t>или другом графическом редакторе).</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Компьютерные средства изображения. Работа с геометрическими фигурами. Трансформация и копирование геометрических фигур в программе </w:t>
      </w:r>
      <w:r w:rsidRPr="004D3EA9">
        <w:rPr>
          <w:rFonts w:ascii="Times New Roman" w:hAnsi="Times New Roman"/>
          <w:sz w:val="24"/>
          <w:szCs w:val="24"/>
        </w:rPr>
        <w:t>Paint</w:t>
      </w:r>
      <w:r w:rsidRPr="004D3EA9">
        <w:rPr>
          <w:rFonts w:ascii="Times New Roman" w:hAnsi="Times New Roman"/>
          <w:sz w:val="24"/>
          <w:szCs w:val="24"/>
          <w:lang w:val="ru-RU"/>
        </w:rPr>
        <w:t>.</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Освоение инструментов традиционного рисования (карандаш, кисточка, ластик, заливка и другие) в программе </w:t>
      </w:r>
      <w:r w:rsidRPr="004D3EA9">
        <w:rPr>
          <w:rFonts w:ascii="Times New Roman" w:hAnsi="Times New Roman"/>
          <w:sz w:val="24"/>
          <w:szCs w:val="24"/>
        </w:rPr>
        <w:t>Paint</w:t>
      </w:r>
      <w:r w:rsidRPr="004D3EA9">
        <w:rPr>
          <w:rFonts w:ascii="Times New Roman" w:hAnsi="Times New Roman"/>
          <w:sz w:val="24"/>
          <w:szCs w:val="24"/>
          <w:lang w:val="ru-RU"/>
        </w:rPr>
        <w:t xml:space="preserve"> на основе простых сюжетов (например, образ дерева).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Освоение инструментов традиционного рисования в программе </w:t>
      </w:r>
      <w:r w:rsidRPr="004D3EA9">
        <w:rPr>
          <w:rFonts w:ascii="Times New Roman" w:hAnsi="Times New Roman"/>
          <w:sz w:val="24"/>
          <w:szCs w:val="24"/>
        </w:rPr>
        <w:t>Paint</w:t>
      </w:r>
      <w:r w:rsidRPr="004D3EA9">
        <w:rPr>
          <w:rFonts w:ascii="Times New Roman" w:hAnsi="Times New Roman"/>
          <w:sz w:val="24"/>
          <w:szCs w:val="24"/>
          <w:lang w:val="ru-RU"/>
        </w:rPr>
        <w:t xml:space="preserve"> </w:t>
      </w:r>
      <w:r w:rsidRPr="004D3EA9">
        <w:rPr>
          <w:rFonts w:ascii="Times New Roman" w:hAnsi="Times New Roman"/>
          <w:sz w:val="24"/>
          <w:szCs w:val="24"/>
          <w:lang w:val="ru-RU"/>
        </w:rPr>
        <w:br/>
        <w:t>на основе темы «Тёплый и холодный цвета» (например, «Горящий костёр в синей ночи», «Перо жар-птицы»).</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Художественная фотография. Расположение объекта в кадре. Масштаб. Доминанта. Обсуждение в условиях урока ученических фотографий, соответствующих изучаемой теме.</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8. Содержание обучения в 3 классе (34 ч).</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8.1. Модуль «Графика».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Эскизы обложки и иллюстраций к детской книге сказок (сказка по выбору). Рисунок буквицы. Макет книги-игрушки. Совмещение изображения и текста. Расположение иллюстраций и текста на развороте книги.</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Поздравительная открытка. Открытка-пожелание. Композиция открытки: совмещение текста (шрифта) и изображения. Рисунок открытки или аппликация.</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lastRenderedPageBreak/>
        <w:t>Эскиз плаката или афиши. Совмещение шрифта и изображения. Особенности композиции плаката.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Графические зарисовки карандашами по памяти или на основе наблюдений </w:t>
      </w:r>
      <w:r w:rsidRPr="004D3EA9">
        <w:rPr>
          <w:rFonts w:ascii="Times New Roman" w:hAnsi="Times New Roman"/>
          <w:sz w:val="24"/>
          <w:szCs w:val="24"/>
          <w:lang w:val="ru-RU"/>
        </w:rPr>
        <w:br/>
        <w:t>и фотографий архитектурных достопримечательностей своего города.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Транспорт в городе. Рисунки реальных или фантастических машин.</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Изображение лица человека. Строение, пропорции, взаиморасположение частей лица.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Эскиз маски для маскарада: изображение лица – маски персонажа с ярко выраженным характером. Аппликация из цветной бумаги.</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8.2. Модуль «Живопись».</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Создание сюжетной композиции «В цирке», использование гуаши </w:t>
      </w:r>
      <w:r w:rsidRPr="004D3EA9">
        <w:rPr>
          <w:rFonts w:ascii="Times New Roman" w:hAnsi="Times New Roman"/>
          <w:sz w:val="24"/>
          <w:szCs w:val="24"/>
          <w:lang w:val="ru-RU"/>
        </w:rPr>
        <w:br/>
        <w:t xml:space="preserve">или карандаша и акварели (по памяти и представлению). Художник в театре: эскиз занавеса (или декораций сцены) для спектакля со сказочным сюжетом (сказка </w:t>
      </w:r>
      <w:r w:rsidRPr="004D3EA9">
        <w:rPr>
          <w:rFonts w:ascii="Times New Roman" w:hAnsi="Times New Roman"/>
          <w:sz w:val="24"/>
          <w:szCs w:val="24"/>
          <w:lang w:val="ru-RU"/>
        </w:rPr>
        <w:br/>
        <w:t>по выбору).</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Тематическая композиция «Праздник в городе». Гуашь по цветной бумаге, возможно совмещение с наклейками в виде коллажа или аппликации.</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Натюрморт из простых предметов с натуры или по представлению. «Натюрморт-автопортрет» из предметов, характеризующих личность ученика.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Пейзаж в живописи. Передача в пейзаже состояний в природе. Выбор </w:t>
      </w:r>
      <w:r w:rsidRPr="004D3EA9">
        <w:rPr>
          <w:rFonts w:ascii="Times New Roman" w:hAnsi="Times New Roman"/>
          <w:sz w:val="24"/>
          <w:szCs w:val="24"/>
          <w:lang w:val="ru-RU"/>
        </w:rPr>
        <w:br/>
        <w:t>для изображения времени года, времени дня, характера погод</w:t>
      </w:r>
      <w:r w:rsidR="007715D8">
        <w:rPr>
          <w:rFonts w:ascii="Times New Roman" w:hAnsi="Times New Roman"/>
          <w:sz w:val="24"/>
          <w:szCs w:val="24"/>
          <w:lang w:val="ru-RU"/>
        </w:rPr>
        <w:t xml:space="preserve">ы и особенностей ландшафта (лес </w:t>
      </w:r>
      <w:r w:rsidRPr="004D3EA9">
        <w:rPr>
          <w:rFonts w:ascii="Times New Roman" w:hAnsi="Times New Roman"/>
          <w:sz w:val="24"/>
          <w:szCs w:val="24"/>
          <w:lang w:val="ru-RU"/>
        </w:rPr>
        <w:t>или поле, река или озеро</w:t>
      </w:r>
      <w:r w:rsidR="007715D8">
        <w:rPr>
          <w:rFonts w:ascii="Times New Roman" w:hAnsi="Times New Roman"/>
          <w:sz w:val="24"/>
          <w:szCs w:val="24"/>
          <w:lang w:val="ru-RU"/>
        </w:rPr>
        <w:t xml:space="preserve">); количество и состояние неба </w:t>
      </w:r>
      <w:r w:rsidRPr="004D3EA9">
        <w:rPr>
          <w:rFonts w:ascii="Times New Roman" w:hAnsi="Times New Roman"/>
          <w:sz w:val="24"/>
          <w:szCs w:val="24"/>
          <w:lang w:val="ru-RU"/>
        </w:rPr>
        <w:t>в изображении.</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Портрет человека по памяти и представлению с опорой на натуру. Выражение в портрете (автопортрете) характера человека, особенностей его личности </w:t>
      </w:r>
      <w:r w:rsidRPr="004D3EA9">
        <w:rPr>
          <w:rFonts w:ascii="Times New Roman" w:hAnsi="Times New Roman"/>
          <w:sz w:val="24"/>
          <w:szCs w:val="24"/>
          <w:lang w:val="ru-RU"/>
        </w:rPr>
        <w:br/>
        <w:t xml:space="preserve">с использованием выразительных возможностей композиционного размещения </w:t>
      </w:r>
      <w:r w:rsidRPr="004D3EA9">
        <w:rPr>
          <w:rFonts w:ascii="Times New Roman" w:hAnsi="Times New Roman"/>
          <w:sz w:val="24"/>
          <w:szCs w:val="24"/>
          <w:lang w:val="ru-RU"/>
        </w:rPr>
        <w:br/>
        <w:t>в плоскости листа, особенностей пропорций и мимики лица, характера цветового решения, сильного или мягкого контраста, включения в композицию дополнительных предметов.</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8.3. Модуль «Скульптура».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Создание игрушки из подручного нехудожественного материала, придание </w:t>
      </w:r>
      <w:r w:rsidRPr="004D3EA9">
        <w:rPr>
          <w:rFonts w:ascii="Times New Roman" w:hAnsi="Times New Roman"/>
          <w:sz w:val="24"/>
          <w:szCs w:val="24"/>
          <w:lang w:val="ru-RU"/>
        </w:rPr>
        <w:br/>
        <w:t>ей одушевлённого образа (добавления детал</w:t>
      </w:r>
      <w:r w:rsidR="007715D8">
        <w:rPr>
          <w:rFonts w:ascii="Times New Roman" w:hAnsi="Times New Roman"/>
          <w:sz w:val="24"/>
          <w:szCs w:val="24"/>
          <w:lang w:val="ru-RU"/>
        </w:rPr>
        <w:t xml:space="preserve">ей лепных или из бумаги, ниток </w:t>
      </w:r>
      <w:r w:rsidRPr="004D3EA9">
        <w:rPr>
          <w:rFonts w:ascii="Times New Roman" w:hAnsi="Times New Roman"/>
          <w:sz w:val="24"/>
          <w:szCs w:val="24"/>
          <w:lang w:val="ru-RU"/>
        </w:rPr>
        <w:t>или других материалов).</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Лепка сказочного персонажа на основе сюжета известной сказки или создание этого персонажа путём бумагопластики.</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Освоение знаний о видах скульптуры (по назначению) и жанрах скульптуры (по сюжету изображения).</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Лепка эскиза парковой скульптуры. Выражение пластики движения </w:t>
      </w:r>
      <w:r w:rsidRPr="004D3EA9">
        <w:rPr>
          <w:rFonts w:ascii="Times New Roman" w:hAnsi="Times New Roman"/>
          <w:sz w:val="24"/>
          <w:szCs w:val="24"/>
          <w:lang w:val="ru-RU"/>
        </w:rPr>
        <w:br/>
        <w:t>в скульптуре. Работа с пластилином или глиной.</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8.4. Модуль «Декоративно-прикладное искусство».</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Приёмы исполнения орнаментов и выполнение эскизов украшения посуды </w:t>
      </w:r>
      <w:r w:rsidRPr="004D3EA9">
        <w:rPr>
          <w:rFonts w:ascii="Times New Roman" w:hAnsi="Times New Roman"/>
          <w:sz w:val="24"/>
          <w:szCs w:val="24"/>
          <w:lang w:val="ru-RU"/>
        </w:rPr>
        <w:br/>
        <w:t xml:space="preserve">из дерева и глины в традициях народных художественных промыслов Хохломы </w:t>
      </w:r>
      <w:r w:rsidRPr="004D3EA9">
        <w:rPr>
          <w:rFonts w:ascii="Times New Roman" w:hAnsi="Times New Roman"/>
          <w:sz w:val="24"/>
          <w:szCs w:val="24"/>
          <w:lang w:val="ru-RU"/>
        </w:rPr>
        <w:br/>
        <w:t>и Гжели (или в традициях других промыслов по выбору учителя).</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Эскизы орнаментов для росписи тканей. Раппорт. Трафарет и создание орнамента при помощи печаток или штампов.</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Эскизы орнамента для росписи платка: симметрия или асимметрия построения композиции, статика и динамика узора, ритмические чередования мотивов, наличие композиционного центра, роспись по канве. Рассматривание павловопосадских платков.</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Проектирование (эскизы) декоративных украшений в городе, например, ажурные ограды, украшения фонарей, скамеек, киосков, подставок для цветов.</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8.5. Модуль «Архитектура».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lastRenderedPageBreak/>
        <w:t>Зарисовки исторических памятников и архитектурных достопримечательностей города или села. Раб</w:t>
      </w:r>
      <w:r w:rsidR="007715D8">
        <w:rPr>
          <w:rFonts w:ascii="Times New Roman" w:hAnsi="Times New Roman"/>
          <w:sz w:val="24"/>
          <w:szCs w:val="24"/>
          <w:lang w:val="ru-RU"/>
        </w:rPr>
        <w:t xml:space="preserve">ота по наблюдению и по памяти, </w:t>
      </w:r>
      <w:r w:rsidRPr="004D3EA9">
        <w:rPr>
          <w:rFonts w:ascii="Times New Roman" w:hAnsi="Times New Roman"/>
          <w:sz w:val="24"/>
          <w:szCs w:val="24"/>
          <w:lang w:val="ru-RU"/>
        </w:rPr>
        <w:t>на основе использования фотографий и образных представлений.</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Проектирование садово-паркового пространства на плоскости (аппликация, коллаж) или в виде макета с использованием бумаги, картона, пенопласта и других подручных материалов. Графический рисунок (индивидуально) или тематическое панно «Образ моего города» (села) в виде коллективной работы (композиционная склейка-аппликация рисунков зданий и других элементов городского пространства, выполненных индивидуально).</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8.6. Модуль «Восприятие произведений искусства».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Иллюстрации в детских книгах и дизайн детской книги. Рассматривание </w:t>
      </w:r>
      <w:r w:rsidRPr="004D3EA9">
        <w:rPr>
          <w:rFonts w:ascii="Times New Roman" w:hAnsi="Times New Roman"/>
          <w:sz w:val="24"/>
          <w:szCs w:val="24"/>
          <w:lang w:val="ru-RU"/>
        </w:rPr>
        <w:br/>
        <w:t>и обсуждение иллюстраций известных российских иллюстраторов детских книг.</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Восприятие объектов окружающего мира – архитектура, улицы города </w:t>
      </w:r>
      <w:r w:rsidRPr="004D3EA9">
        <w:rPr>
          <w:rFonts w:ascii="Times New Roman" w:hAnsi="Times New Roman"/>
          <w:sz w:val="24"/>
          <w:szCs w:val="24"/>
          <w:lang w:val="ru-RU"/>
        </w:rPr>
        <w:br/>
        <w:t xml:space="preserve">или села. Памятники архитектуры и архитектурные достопримечательности </w:t>
      </w:r>
      <w:r w:rsidRPr="004D3EA9">
        <w:rPr>
          <w:rFonts w:ascii="Times New Roman" w:hAnsi="Times New Roman"/>
          <w:sz w:val="24"/>
          <w:szCs w:val="24"/>
          <w:lang w:val="ru-RU"/>
        </w:rPr>
        <w:br/>
        <w:t>(по выбору учителя), их значение в современном мире.</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Виртуальное путешествие: памятники архитектуры в Москве </w:t>
      </w:r>
      <w:r w:rsidRPr="004D3EA9">
        <w:rPr>
          <w:rFonts w:ascii="Times New Roman" w:hAnsi="Times New Roman"/>
          <w:sz w:val="24"/>
          <w:szCs w:val="24"/>
          <w:lang w:val="ru-RU"/>
        </w:rPr>
        <w:br/>
        <w:t>и Санкт-Петербурге (обзор памятников по выбору учителя).</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Художественные музеи. Виртуальные путешествия в художественные музеи: Государственная Третьяковская галерея, Государственный Эрмитаж, Государственный Русский музей, Государственный музей изобразительных искусств имени А.С. Пушкина. Экскурсии в местные художественные музеи и галереи. Виртуальные экскурсии в знаменитые зарубежные художественные музеи (выбор музеев – за учителем). Осознание значимости и увлекательности посещения музеев; посещение знаменитого музея как событие; интерес к коллекции музея </w:t>
      </w:r>
      <w:r w:rsidRPr="004D3EA9">
        <w:rPr>
          <w:rFonts w:ascii="Times New Roman" w:hAnsi="Times New Roman"/>
          <w:sz w:val="24"/>
          <w:szCs w:val="24"/>
          <w:lang w:val="ru-RU"/>
        </w:rPr>
        <w:br/>
        <w:t>и искусству в целом.</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Знания о видах пространственн</w:t>
      </w:r>
      <w:r w:rsidR="005264F3">
        <w:rPr>
          <w:rFonts w:ascii="Times New Roman" w:hAnsi="Times New Roman"/>
          <w:sz w:val="24"/>
          <w:szCs w:val="24"/>
          <w:lang w:val="ru-RU"/>
        </w:rPr>
        <w:t xml:space="preserve">ых искусств: виды определяются </w:t>
      </w:r>
      <w:r w:rsidRPr="004D3EA9">
        <w:rPr>
          <w:rFonts w:ascii="Times New Roman" w:hAnsi="Times New Roman"/>
          <w:sz w:val="24"/>
          <w:szCs w:val="24"/>
          <w:lang w:val="ru-RU"/>
        </w:rPr>
        <w:t>по назначению произведений в жизни людей.</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Жанры в изобразительном искусстве – в живописи, графике, скульптуре – определяются предметом изображения; классификация и сравнение содержан</w:t>
      </w:r>
      <w:r w:rsidR="005D35F7">
        <w:rPr>
          <w:rFonts w:ascii="Times New Roman" w:hAnsi="Times New Roman"/>
          <w:sz w:val="24"/>
          <w:szCs w:val="24"/>
          <w:lang w:val="ru-RU"/>
        </w:rPr>
        <w:t xml:space="preserve">ия произведений сходного сюжета </w:t>
      </w:r>
      <w:r w:rsidRPr="004D3EA9">
        <w:rPr>
          <w:rFonts w:ascii="Times New Roman" w:hAnsi="Times New Roman"/>
          <w:sz w:val="24"/>
          <w:szCs w:val="24"/>
          <w:lang w:val="ru-RU"/>
        </w:rPr>
        <w:t>(например, портреты, пейзажи).</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Представления о произведениях крупнейших отечественных </w:t>
      </w:r>
      <w:r w:rsidRPr="004D3EA9">
        <w:rPr>
          <w:rFonts w:ascii="Times New Roman" w:hAnsi="Times New Roman"/>
          <w:sz w:val="24"/>
          <w:szCs w:val="24"/>
          <w:lang w:val="ru-RU"/>
        </w:rPr>
        <w:br/>
        <w:t>художников-пейзажистов: И.И. Шишкина, И.И. Левитана, А.К. Саврасова, В.Д. Поленова, А.И. Куинджи, И.К. Айвазовского и других.</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Представления о произведениях крупнейших отечественных портретистов: В.И. Сурикова, И.Е. Репина, В.А. Серова и других.</w:t>
      </w:r>
    </w:p>
    <w:p w:rsidR="00013050" w:rsidRPr="004D3EA9" w:rsidRDefault="00CD0BFF"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164</w:t>
      </w:r>
      <w:r w:rsidR="00013050" w:rsidRPr="004D3EA9">
        <w:rPr>
          <w:rFonts w:ascii="Times New Roman" w:hAnsi="Times New Roman"/>
          <w:sz w:val="24"/>
          <w:szCs w:val="24"/>
          <w:lang w:val="ru-RU"/>
        </w:rPr>
        <w:t>.8.7. Модуль «Азбука цифровой графики».</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Построение в графическом редакторе различных по эмоциональному восприятию ритмов расположения пятен на плоскости: покой (статика), разные направления и ритмы движения (например, собрались, разбежались, догоняют, улетают). Вместо пятен (геометрических фигур) могут быть простые силуэты машинок, птичек, облаков.</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В графическом редакторе создание рисунка элемента орнамента (паттерна), его копирование, многократное повторение, в том числе с поворотами вокруг оси рисунка, и создание орнамента, в основе которого раппорт. Вариативное создание орнаментов на основе одного и того же элемента.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Изображение и изучение мимики лица в программе </w:t>
      </w:r>
      <w:r w:rsidRPr="004D3EA9">
        <w:rPr>
          <w:rFonts w:ascii="Times New Roman" w:hAnsi="Times New Roman"/>
          <w:sz w:val="24"/>
          <w:szCs w:val="24"/>
        </w:rPr>
        <w:t>Paint</w:t>
      </w:r>
      <w:r w:rsidRPr="004D3EA9">
        <w:rPr>
          <w:rFonts w:ascii="Times New Roman" w:hAnsi="Times New Roman"/>
          <w:sz w:val="24"/>
          <w:szCs w:val="24"/>
          <w:lang w:val="ru-RU"/>
        </w:rPr>
        <w:t xml:space="preserve"> (или другом графическом редакторе).</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Совмещение с помощью графического редактора векторного изображения, фотографии и шрифта для создания плаката или поздравительной открытки.</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Редактирование фотографий в программе </w:t>
      </w:r>
      <w:r w:rsidRPr="004D3EA9">
        <w:rPr>
          <w:rFonts w:ascii="Times New Roman" w:hAnsi="Times New Roman"/>
          <w:sz w:val="24"/>
          <w:szCs w:val="24"/>
        </w:rPr>
        <w:t>Picture</w:t>
      </w:r>
      <w:r w:rsidRPr="004D3EA9">
        <w:rPr>
          <w:rFonts w:ascii="Times New Roman" w:hAnsi="Times New Roman"/>
          <w:sz w:val="24"/>
          <w:szCs w:val="24"/>
          <w:lang w:val="ru-RU"/>
        </w:rPr>
        <w:t xml:space="preserve"> </w:t>
      </w:r>
      <w:r w:rsidRPr="004D3EA9">
        <w:rPr>
          <w:rFonts w:ascii="Times New Roman" w:hAnsi="Times New Roman"/>
          <w:sz w:val="24"/>
          <w:szCs w:val="24"/>
        </w:rPr>
        <w:t>Manager</w:t>
      </w:r>
      <w:r w:rsidRPr="004D3EA9">
        <w:rPr>
          <w:rFonts w:ascii="Times New Roman" w:hAnsi="Times New Roman"/>
          <w:sz w:val="24"/>
          <w:szCs w:val="24"/>
          <w:lang w:val="ru-RU"/>
        </w:rPr>
        <w:t>: изменение яркости, контраста, насыщенности цвета; обрезка, поворот, отражение.</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lastRenderedPageBreak/>
        <w:t>Виртуальные путешествия в главные художественные музеи и музеи местные (по выбору учителя).</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9. Содержание обучения в 4 классе (34 ч).</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9.1. Модуль «Графика».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Правила линейной и воздушной перспективы: уменьшение размера изображения по мере удаления от первого плана, смягчения цветового и тонального контрастов.</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Рисунок фигуры человека: основные пропорции и взаимоотношение частей фигуры, передача движения фигуры на плоскости листа: бег, ходьба, сидящая </w:t>
      </w:r>
      <w:r w:rsidRPr="004D3EA9">
        <w:rPr>
          <w:rFonts w:ascii="Times New Roman" w:hAnsi="Times New Roman"/>
          <w:sz w:val="24"/>
          <w:szCs w:val="24"/>
          <w:lang w:val="ru-RU"/>
        </w:rPr>
        <w:br/>
        <w:t>и стоящая фигуры.</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Графическое изображение героев былин, древних легенд, сказок и сказаний разных народов.</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Изображение города – тематическая графическая композиция; использование карандаша, мелков, фломастеров (смешанная техника).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9.2. Модуль «Живопись».</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Красота природы разных климатических зон, создание пейзажных композиций (горный, степной, среднерусский ландшафт).</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Портретные изображения человека по представлению и наблюдению с разным содержанием: женский или мужской портрет, двойной портрет матери и ребёнка, портрет пожилого человека, детский портрет или автопортрет, портрет персонажа по представлению (из выбранной культурной эпохи).</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Тематические многофигурные композиции: коллективно созданные </w:t>
      </w:r>
      <w:r w:rsidRPr="004D3EA9">
        <w:rPr>
          <w:rFonts w:ascii="Times New Roman" w:hAnsi="Times New Roman"/>
          <w:sz w:val="24"/>
          <w:szCs w:val="24"/>
          <w:lang w:val="ru-RU"/>
        </w:rPr>
        <w:br/>
        <w:t>панно-аппликации из индивидуальных рисунков и вырезанных персонажей на темы праздников народов мира или в качестве иллюстраций к сказкам и легендам.</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9.3. Модуль «Скульптура».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Знакомство со скульптурными памятниками героям и мемориальными комплексами.</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Создание эскиза памятника народному герою. Работа с пластилином </w:t>
      </w:r>
      <w:r w:rsidRPr="004D3EA9">
        <w:rPr>
          <w:rFonts w:ascii="Times New Roman" w:hAnsi="Times New Roman"/>
          <w:sz w:val="24"/>
          <w:szCs w:val="24"/>
          <w:lang w:val="ru-RU"/>
        </w:rPr>
        <w:br/>
        <w:t>или глиной. Выражение значительности, трагизма и победительной силы.</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9.4. Модуль «Декоративно-прикладное искусство».</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Орнаменты разных народов. Подчинённость орнамента форме и назначению предмета, в художественной обработке которого он применяется. Особенности символов и изобразительных мотивов в орнаментах разных народов. Ор</w:t>
      </w:r>
      <w:r w:rsidR="005D35F7">
        <w:rPr>
          <w:rFonts w:ascii="Times New Roman" w:hAnsi="Times New Roman"/>
          <w:sz w:val="24"/>
          <w:szCs w:val="24"/>
          <w:lang w:val="ru-RU"/>
        </w:rPr>
        <w:t xml:space="preserve">наменты </w:t>
      </w:r>
      <w:r w:rsidRPr="004D3EA9">
        <w:rPr>
          <w:rFonts w:ascii="Times New Roman" w:hAnsi="Times New Roman"/>
          <w:sz w:val="24"/>
          <w:szCs w:val="24"/>
          <w:lang w:val="ru-RU"/>
        </w:rPr>
        <w:t>в архитектуре, на тканях, одежде, предметах быта и другие.</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Мотивы и назначение русских народных орнаментов. Деревянная резьба </w:t>
      </w:r>
      <w:r w:rsidRPr="004D3EA9">
        <w:rPr>
          <w:rFonts w:ascii="Times New Roman" w:hAnsi="Times New Roman"/>
          <w:sz w:val="24"/>
          <w:szCs w:val="24"/>
          <w:lang w:val="ru-RU"/>
        </w:rPr>
        <w:br/>
        <w:t>и роспись, украшение наличников и других элементов избы, вышивка, декор головных уборов и другие.</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Орнаментальное украшение каменной архитектуры в памятниках русской культуры, каменная резьба, росписи стен, изразцы.</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Народный костюм. Русский народный праздничный костюм, символы </w:t>
      </w:r>
      <w:r w:rsidRPr="004D3EA9">
        <w:rPr>
          <w:rFonts w:ascii="Times New Roman" w:hAnsi="Times New Roman"/>
          <w:sz w:val="24"/>
          <w:szCs w:val="24"/>
          <w:lang w:val="ru-RU"/>
        </w:rPr>
        <w:br/>
        <w:t>и обереги в его декоре. Головные уборы. Особенности мужской одежды разных сословий, связь украшения костюма мужчины с родом его занятий.</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Женский и мужской костюмы в традициях разных народов.</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Своеобразие одежды разных эпох и культур.</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9.5. Модуль «Архитектура».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Конструкция традиционных народных жилищ, их связь с окружающей природой: дома из дерева, глины, камня; юрта и её устройство (каркасный дом); изображение традиционных жилищ.</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Деревянная изба, её конструкция и декор. Моделирование избы из бумаги </w:t>
      </w:r>
      <w:r w:rsidRPr="004D3EA9">
        <w:rPr>
          <w:rFonts w:ascii="Times New Roman" w:hAnsi="Times New Roman"/>
          <w:sz w:val="24"/>
          <w:szCs w:val="24"/>
          <w:lang w:val="ru-RU"/>
        </w:rPr>
        <w:br/>
        <w:t>или изображение на плоскости в технике аппликации её фасада и традиционного декора. Понимание тесной связи кра</w:t>
      </w:r>
      <w:r w:rsidR="005D35F7">
        <w:rPr>
          <w:rFonts w:ascii="Times New Roman" w:hAnsi="Times New Roman"/>
          <w:sz w:val="24"/>
          <w:szCs w:val="24"/>
          <w:lang w:val="ru-RU"/>
        </w:rPr>
        <w:t xml:space="preserve">соты и пользы, функционального </w:t>
      </w:r>
      <w:r w:rsidRPr="004D3EA9">
        <w:rPr>
          <w:rFonts w:ascii="Times New Roman" w:hAnsi="Times New Roman"/>
          <w:sz w:val="24"/>
          <w:szCs w:val="24"/>
          <w:lang w:val="ru-RU"/>
        </w:rPr>
        <w:t xml:space="preserve">и декоративного в архитектуре </w:t>
      </w:r>
      <w:r w:rsidRPr="004D3EA9">
        <w:rPr>
          <w:rFonts w:ascii="Times New Roman" w:hAnsi="Times New Roman"/>
          <w:sz w:val="24"/>
          <w:szCs w:val="24"/>
          <w:lang w:val="ru-RU"/>
        </w:rPr>
        <w:lastRenderedPageBreak/>
        <w:t>традиционного жилого деревянного дома. Разные виды изб и надворных построек.</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Конструкция и изображение здания каменного собора: свод</w:t>
      </w:r>
      <w:r w:rsidR="005D35F7">
        <w:rPr>
          <w:rFonts w:ascii="Times New Roman" w:hAnsi="Times New Roman"/>
          <w:sz w:val="24"/>
          <w:szCs w:val="24"/>
          <w:lang w:val="ru-RU"/>
        </w:rPr>
        <w:t xml:space="preserve">, нефы, закомары, глава, купол. </w:t>
      </w:r>
      <w:r w:rsidRPr="004D3EA9">
        <w:rPr>
          <w:rFonts w:ascii="Times New Roman" w:hAnsi="Times New Roman"/>
          <w:sz w:val="24"/>
          <w:szCs w:val="24"/>
          <w:lang w:val="ru-RU"/>
        </w:rPr>
        <w:t>Роль собора в организаци</w:t>
      </w:r>
      <w:r w:rsidR="005264F3">
        <w:rPr>
          <w:rFonts w:ascii="Times New Roman" w:hAnsi="Times New Roman"/>
          <w:sz w:val="24"/>
          <w:szCs w:val="24"/>
          <w:lang w:val="ru-RU"/>
        </w:rPr>
        <w:t xml:space="preserve">и жизни древнего города, собор </w:t>
      </w:r>
      <w:r w:rsidRPr="004D3EA9">
        <w:rPr>
          <w:rFonts w:ascii="Times New Roman" w:hAnsi="Times New Roman"/>
          <w:sz w:val="24"/>
          <w:szCs w:val="24"/>
          <w:lang w:val="ru-RU"/>
        </w:rPr>
        <w:t>как архитектурная доминанта.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Традиции архитектурной конструкции храмовых построек разных народов. Изображение типичной конструкции зданий: др</w:t>
      </w:r>
      <w:r w:rsidR="005264F3">
        <w:rPr>
          <w:rFonts w:ascii="Times New Roman" w:hAnsi="Times New Roman"/>
          <w:sz w:val="24"/>
          <w:szCs w:val="24"/>
          <w:lang w:val="ru-RU"/>
        </w:rPr>
        <w:t xml:space="preserve">евнегреческий храм, готический </w:t>
      </w:r>
      <w:r w:rsidRPr="004D3EA9">
        <w:rPr>
          <w:rFonts w:ascii="Times New Roman" w:hAnsi="Times New Roman"/>
          <w:sz w:val="24"/>
          <w:szCs w:val="24"/>
          <w:lang w:val="ru-RU"/>
        </w:rPr>
        <w:t>или романский собор, мечеть, пагода.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Освоение образа и структуры архитектурного пространства древнерусского города. Крепостные стены и башни, торг, посад, главный собор. Красота и мудрость в организации города, жизнь в городе.</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Понимание значения для современных людей сохранения культурного наследия.</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9.6. Модуль «Восприятие произведений искусства».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Произведения В.М.</w:t>
      </w:r>
      <w:r w:rsidRPr="004D3EA9">
        <w:rPr>
          <w:rFonts w:ascii="Times New Roman" w:hAnsi="Times New Roman"/>
          <w:sz w:val="24"/>
          <w:szCs w:val="24"/>
        </w:rPr>
        <w:t> </w:t>
      </w:r>
      <w:r w:rsidRPr="004D3EA9">
        <w:rPr>
          <w:rFonts w:ascii="Times New Roman" w:hAnsi="Times New Roman"/>
          <w:sz w:val="24"/>
          <w:szCs w:val="24"/>
          <w:lang w:val="ru-RU"/>
        </w:rPr>
        <w:t>Васнецова, Б.М.</w:t>
      </w:r>
      <w:r w:rsidRPr="004D3EA9">
        <w:rPr>
          <w:rFonts w:ascii="Times New Roman" w:hAnsi="Times New Roman"/>
          <w:sz w:val="24"/>
          <w:szCs w:val="24"/>
        </w:rPr>
        <w:t> </w:t>
      </w:r>
      <w:r w:rsidRPr="004D3EA9">
        <w:rPr>
          <w:rFonts w:ascii="Times New Roman" w:hAnsi="Times New Roman"/>
          <w:sz w:val="24"/>
          <w:szCs w:val="24"/>
          <w:lang w:val="ru-RU"/>
        </w:rPr>
        <w:t>Кустодиева, А.М.</w:t>
      </w:r>
      <w:r w:rsidRPr="004D3EA9">
        <w:rPr>
          <w:rFonts w:ascii="Times New Roman" w:hAnsi="Times New Roman"/>
          <w:sz w:val="24"/>
          <w:szCs w:val="24"/>
        </w:rPr>
        <w:t> </w:t>
      </w:r>
      <w:r w:rsidRPr="004D3EA9">
        <w:rPr>
          <w:rFonts w:ascii="Times New Roman" w:hAnsi="Times New Roman"/>
          <w:sz w:val="24"/>
          <w:szCs w:val="24"/>
          <w:lang w:val="ru-RU"/>
        </w:rPr>
        <w:t>Васнецова, В.И.</w:t>
      </w:r>
      <w:r w:rsidRPr="004D3EA9">
        <w:rPr>
          <w:rFonts w:ascii="Times New Roman" w:hAnsi="Times New Roman"/>
          <w:sz w:val="24"/>
          <w:szCs w:val="24"/>
        </w:rPr>
        <w:t> </w:t>
      </w:r>
      <w:r w:rsidRPr="004D3EA9">
        <w:rPr>
          <w:rFonts w:ascii="Times New Roman" w:hAnsi="Times New Roman"/>
          <w:sz w:val="24"/>
          <w:szCs w:val="24"/>
          <w:lang w:val="ru-RU"/>
        </w:rPr>
        <w:t>Сурикова, К.А.</w:t>
      </w:r>
      <w:r w:rsidRPr="004D3EA9">
        <w:rPr>
          <w:rFonts w:ascii="Times New Roman" w:hAnsi="Times New Roman"/>
          <w:sz w:val="24"/>
          <w:szCs w:val="24"/>
        </w:rPr>
        <w:t> </w:t>
      </w:r>
      <w:r w:rsidRPr="004D3EA9">
        <w:rPr>
          <w:rFonts w:ascii="Times New Roman" w:hAnsi="Times New Roman"/>
          <w:sz w:val="24"/>
          <w:szCs w:val="24"/>
          <w:lang w:val="ru-RU"/>
        </w:rPr>
        <w:t>Коровина, А.Г.</w:t>
      </w:r>
      <w:r w:rsidRPr="004D3EA9">
        <w:rPr>
          <w:rFonts w:ascii="Times New Roman" w:hAnsi="Times New Roman"/>
          <w:sz w:val="24"/>
          <w:szCs w:val="24"/>
        </w:rPr>
        <w:t> </w:t>
      </w:r>
      <w:r w:rsidRPr="004D3EA9">
        <w:rPr>
          <w:rFonts w:ascii="Times New Roman" w:hAnsi="Times New Roman"/>
          <w:sz w:val="24"/>
          <w:szCs w:val="24"/>
          <w:lang w:val="ru-RU"/>
        </w:rPr>
        <w:t>Венецианова, А.П.</w:t>
      </w:r>
      <w:r w:rsidRPr="004D3EA9">
        <w:rPr>
          <w:rFonts w:ascii="Times New Roman" w:hAnsi="Times New Roman"/>
          <w:sz w:val="24"/>
          <w:szCs w:val="24"/>
        </w:rPr>
        <w:t> </w:t>
      </w:r>
      <w:r w:rsidRPr="004D3EA9">
        <w:rPr>
          <w:rFonts w:ascii="Times New Roman" w:hAnsi="Times New Roman"/>
          <w:sz w:val="24"/>
          <w:szCs w:val="24"/>
          <w:lang w:val="ru-RU"/>
        </w:rPr>
        <w:t>Рябушкина, И.Я.</w:t>
      </w:r>
      <w:r w:rsidRPr="004D3EA9">
        <w:rPr>
          <w:rFonts w:ascii="Times New Roman" w:hAnsi="Times New Roman"/>
          <w:sz w:val="24"/>
          <w:szCs w:val="24"/>
        </w:rPr>
        <w:t> </w:t>
      </w:r>
      <w:r w:rsidRPr="004D3EA9">
        <w:rPr>
          <w:rFonts w:ascii="Times New Roman" w:hAnsi="Times New Roman"/>
          <w:sz w:val="24"/>
          <w:szCs w:val="24"/>
          <w:lang w:val="ru-RU"/>
        </w:rPr>
        <w:t>Билибина на темы истории и традиций русской отечественной культуры.</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Примеры произведений в</w:t>
      </w:r>
      <w:r w:rsidR="005264F3">
        <w:rPr>
          <w:rFonts w:ascii="Times New Roman" w:hAnsi="Times New Roman"/>
          <w:sz w:val="24"/>
          <w:szCs w:val="24"/>
          <w:lang w:val="ru-RU"/>
        </w:rPr>
        <w:t xml:space="preserve">еликих европейских художников: </w:t>
      </w:r>
      <w:r w:rsidRPr="004D3EA9">
        <w:rPr>
          <w:rFonts w:ascii="Times New Roman" w:hAnsi="Times New Roman"/>
          <w:sz w:val="24"/>
          <w:szCs w:val="24"/>
          <w:lang w:val="ru-RU"/>
        </w:rPr>
        <w:t>Леонардо да Винчи, Рафаэля, Рембрандта, Пикассо (и других по выбору учителя).</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Памятники древнерусского каменного зодчества: Московский Кремль, Новгородский детинец, Псковский кром, Казанский кремль (и другие с учётом местных архитектурных комплексов, в том числе монастырских). Памятники русского деревянного зодчества. Архитектурный комплекс на острове Кижи.</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Художественная культура разных эпох и народов. Представления </w:t>
      </w:r>
      <w:r w:rsidRPr="004D3EA9">
        <w:rPr>
          <w:rFonts w:ascii="Times New Roman" w:hAnsi="Times New Roman"/>
          <w:sz w:val="24"/>
          <w:szCs w:val="24"/>
          <w:lang w:val="ru-RU"/>
        </w:rPr>
        <w:br/>
        <w:t>об архитектурных, декоративных и изобразительных произведениях в культуре Древней Греции, других культур Древнего мира. Архитектурные памятники Западной Европы Средних веков и э</w:t>
      </w:r>
      <w:r w:rsidR="005D35F7">
        <w:rPr>
          <w:rFonts w:ascii="Times New Roman" w:hAnsi="Times New Roman"/>
          <w:sz w:val="24"/>
          <w:szCs w:val="24"/>
          <w:lang w:val="ru-RU"/>
        </w:rPr>
        <w:t xml:space="preserve">похи Возрождения. Произведения </w:t>
      </w:r>
      <w:r w:rsidRPr="004D3EA9">
        <w:rPr>
          <w:rFonts w:ascii="Times New Roman" w:hAnsi="Times New Roman"/>
          <w:sz w:val="24"/>
          <w:szCs w:val="24"/>
          <w:lang w:val="ru-RU"/>
        </w:rPr>
        <w:t>предметно-пространственной культуры, составляющие истоки, основания национальных культур в современном мире.</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Памятники национальным героям. Памятник К.</w:t>
      </w:r>
      <w:r w:rsidRPr="004D3EA9">
        <w:rPr>
          <w:rFonts w:ascii="Times New Roman" w:hAnsi="Times New Roman"/>
          <w:sz w:val="24"/>
          <w:szCs w:val="24"/>
        </w:rPr>
        <w:t> </w:t>
      </w:r>
      <w:r w:rsidRPr="004D3EA9">
        <w:rPr>
          <w:rFonts w:ascii="Times New Roman" w:hAnsi="Times New Roman"/>
          <w:sz w:val="24"/>
          <w:szCs w:val="24"/>
          <w:lang w:val="ru-RU"/>
        </w:rPr>
        <w:t>Минину и Д.</w:t>
      </w:r>
      <w:r w:rsidRPr="004D3EA9">
        <w:rPr>
          <w:rFonts w:ascii="Times New Roman" w:hAnsi="Times New Roman"/>
          <w:sz w:val="24"/>
          <w:szCs w:val="24"/>
        </w:rPr>
        <w:t> </w:t>
      </w:r>
      <w:r w:rsidRPr="004D3EA9">
        <w:rPr>
          <w:rFonts w:ascii="Times New Roman" w:hAnsi="Times New Roman"/>
          <w:sz w:val="24"/>
          <w:szCs w:val="24"/>
          <w:lang w:val="ru-RU"/>
        </w:rPr>
        <w:t>Пожарскому скульптора И.П.</w:t>
      </w:r>
      <w:r w:rsidRPr="004D3EA9">
        <w:rPr>
          <w:rFonts w:ascii="Times New Roman" w:hAnsi="Times New Roman"/>
          <w:sz w:val="24"/>
          <w:szCs w:val="24"/>
        </w:rPr>
        <w:t> </w:t>
      </w:r>
      <w:r w:rsidRPr="004D3EA9">
        <w:rPr>
          <w:rFonts w:ascii="Times New Roman" w:hAnsi="Times New Roman"/>
          <w:sz w:val="24"/>
          <w:szCs w:val="24"/>
          <w:lang w:val="ru-RU"/>
        </w:rPr>
        <w:t>Мартоса в Москве. Мемориальные ансамбли: Могила Неизвестного Солдата в Москве; памятник-ансамбль</w:t>
      </w:r>
      <w:r w:rsidR="005D35F7">
        <w:rPr>
          <w:rFonts w:ascii="Times New Roman" w:hAnsi="Times New Roman"/>
          <w:sz w:val="24"/>
          <w:szCs w:val="24"/>
          <w:lang w:val="ru-RU"/>
        </w:rPr>
        <w:t xml:space="preserve"> «Героям Сталинградской битвы» </w:t>
      </w:r>
      <w:r w:rsidRPr="004D3EA9">
        <w:rPr>
          <w:rFonts w:ascii="Times New Roman" w:hAnsi="Times New Roman"/>
          <w:sz w:val="24"/>
          <w:szCs w:val="24"/>
          <w:lang w:val="ru-RU"/>
        </w:rPr>
        <w:t>на Мамаевом кургане (и другие по выбору учителя).</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9.7. Модуль «Азбука цифровой графики».</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Изображение и освоение в программе </w:t>
      </w:r>
      <w:r w:rsidRPr="004D3EA9">
        <w:rPr>
          <w:rFonts w:ascii="Times New Roman" w:hAnsi="Times New Roman"/>
          <w:sz w:val="24"/>
          <w:szCs w:val="24"/>
        </w:rPr>
        <w:t>Paint</w:t>
      </w:r>
      <w:r w:rsidRPr="004D3EA9">
        <w:rPr>
          <w:rFonts w:ascii="Times New Roman" w:hAnsi="Times New Roman"/>
          <w:sz w:val="24"/>
          <w:szCs w:val="24"/>
          <w:lang w:val="ru-RU"/>
        </w:rPr>
        <w:t xml:space="preserve"> правил линейной и воздушной перспективы: изображение линии горизонта и точки схода, перспективных сокращений, цветовых и тональных изменений.</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Моделирование в графическом редакторе с помощью инструментов геометрических фигур конструкции традиционного крестьянского деревянного дома (избы) и различных вариантов его устройства. Моделирование конструкции разных видов традиционных жилищ разных народов (например, юрта, каркасный дом, в том числе с учётом местных традиций).</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Моделирование в графическом редакторе с помощью инструментов геометрических фигур конструкций храмовых зданий разных культур: каменный православный собор, готический или романский собор, пагода, мечеть.</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Построение в графическом редакторе </w:t>
      </w:r>
      <w:r w:rsidR="005264F3">
        <w:rPr>
          <w:rFonts w:ascii="Times New Roman" w:hAnsi="Times New Roman"/>
          <w:sz w:val="24"/>
          <w:szCs w:val="24"/>
          <w:lang w:val="ru-RU"/>
        </w:rPr>
        <w:t xml:space="preserve">с помощью геометрических фигур </w:t>
      </w:r>
      <w:r w:rsidRPr="004D3EA9">
        <w:rPr>
          <w:rFonts w:ascii="Times New Roman" w:hAnsi="Times New Roman"/>
          <w:sz w:val="24"/>
          <w:szCs w:val="24"/>
          <w:lang w:val="ru-RU"/>
        </w:rPr>
        <w:t>или на линейной основе пропорций фигуры человека, изображение различных фаз движения. Создание анимации сх</w:t>
      </w:r>
      <w:r w:rsidR="005D35F7">
        <w:rPr>
          <w:rFonts w:ascii="Times New Roman" w:hAnsi="Times New Roman"/>
          <w:sz w:val="24"/>
          <w:szCs w:val="24"/>
          <w:lang w:val="ru-RU"/>
        </w:rPr>
        <w:t xml:space="preserve">ематического движения человека </w:t>
      </w:r>
      <w:r w:rsidRPr="004D3EA9">
        <w:rPr>
          <w:rFonts w:ascii="Times New Roman" w:hAnsi="Times New Roman"/>
          <w:sz w:val="24"/>
          <w:szCs w:val="24"/>
          <w:lang w:val="ru-RU"/>
        </w:rPr>
        <w:t>(при соответствующих технических условиях).</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Анимация простого движения нарисованной фигурки: загрузить две фазы движения фигурки в виртуальный редактор </w:t>
      </w:r>
      <w:r w:rsidRPr="004D3EA9">
        <w:rPr>
          <w:rFonts w:ascii="Times New Roman" w:hAnsi="Times New Roman"/>
          <w:sz w:val="24"/>
          <w:szCs w:val="24"/>
        </w:rPr>
        <w:t>GIF</w:t>
      </w:r>
      <w:r w:rsidRPr="004D3EA9">
        <w:rPr>
          <w:rFonts w:ascii="Times New Roman" w:hAnsi="Times New Roman"/>
          <w:sz w:val="24"/>
          <w:szCs w:val="24"/>
          <w:lang w:val="ru-RU"/>
        </w:rPr>
        <w:t>-анимации и сохранить простое повторяющееся движение своего рисунка.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Создание компьютерной презентации в программе </w:t>
      </w:r>
      <w:r w:rsidRPr="004D3EA9">
        <w:rPr>
          <w:rFonts w:ascii="Times New Roman" w:hAnsi="Times New Roman"/>
          <w:sz w:val="24"/>
          <w:szCs w:val="24"/>
        </w:rPr>
        <w:t>PowerPoint</w:t>
      </w:r>
      <w:r w:rsidRPr="004D3EA9">
        <w:rPr>
          <w:rFonts w:ascii="Times New Roman" w:hAnsi="Times New Roman"/>
          <w:sz w:val="24"/>
          <w:szCs w:val="24"/>
          <w:lang w:val="ru-RU"/>
        </w:rPr>
        <w:t xml:space="preserve"> на тему архитектуры, </w:t>
      </w:r>
      <w:r w:rsidRPr="004D3EA9">
        <w:rPr>
          <w:rFonts w:ascii="Times New Roman" w:hAnsi="Times New Roman"/>
          <w:sz w:val="24"/>
          <w:szCs w:val="24"/>
          <w:lang w:val="ru-RU"/>
        </w:rPr>
        <w:lastRenderedPageBreak/>
        <w:t>декоративного и изобразитель</w:t>
      </w:r>
      <w:r w:rsidR="005D35F7">
        <w:rPr>
          <w:rFonts w:ascii="Times New Roman" w:hAnsi="Times New Roman"/>
          <w:sz w:val="24"/>
          <w:szCs w:val="24"/>
          <w:lang w:val="ru-RU"/>
        </w:rPr>
        <w:t xml:space="preserve">ного искусства выбранной эпохи </w:t>
      </w:r>
      <w:r w:rsidRPr="004D3EA9">
        <w:rPr>
          <w:rFonts w:ascii="Times New Roman" w:hAnsi="Times New Roman"/>
          <w:sz w:val="24"/>
          <w:szCs w:val="24"/>
          <w:lang w:val="ru-RU"/>
        </w:rPr>
        <w:t>или национальной культуры.</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Виртуальные тематические путешествия по художественным музеям мира.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10. Планируемые результаты освоения программы по изобразительному искусству на уровне начального общего образования.</w:t>
      </w:r>
    </w:p>
    <w:p w:rsidR="00013050" w:rsidRPr="004D3EA9" w:rsidRDefault="00013050" w:rsidP="005D35F7">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hAnsi="Times New Roman"/>
          <w:sz w:val="24"/>
          <w:szCs w:val="24"/>
          <w:lang w:val="ru-RU"/>
        </w:rPr>
        <w:t>10.1. </w:t>
      </w:r>
      <w:r w:rsidRPr="004D3EA9">
        <w:rPr>
          <w:rFonts w:ascii="Times New Roman" w:eastAsia="Times New Roman" w:hAnsi="Times New Roman"/>
          <w:sz w:val="24"/>
          <w:szCs w:val="24"/>
          <w:lang w:val="ru-RU" w:eastAsia="ru-RU"/>
        </w:rPr>
        <w:t>Личностные результаты освоения программы по изобразительному искусству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013050" w:rsidRPr="004D3EA9" w:rsidRDefault="00013050" w:rsidP="005D35F7">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 xml:space="preserve">В результате изучения изобразительного искусства на уровне начального общего образования у обучающегося будут сформированы следующие личностные результаты: </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уважения и ценностного отношения к своей Родине – России;</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ценностно-смысловые ориентации и установки, отражающие индивидуально-личностные позиции и социально значимые личностные качества;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духовно-нравственное развитие обучающихся;</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мотивацию к познанию и обучению, готовность к саморазвитию и активному участию в социально-значимой деятельности;</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позитивный опыт участия в творческой деятельности; интерес </w:t>
      </w:r>
      <w:r w:rsidRPr="004D3EA9">
        <w:rPr>
          <w:rFonts w:ascii="Times New Roman" w:hAnsi="Times New Roman"/>
          <w:sz w:val="24"/>
          <w:szCs w:val="24"/>
          <w:lang w:val="ru-RU"/>
        </w:rPr>
        <w:br/>
        <w:t>к произведениям искусства и литературы, построенным на принципах нравственности и гуманизма, уважительного отношения и интереса к культурным традициям и творчеству своего и других народов.</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Патриотическое воспитание осуществляется через освоение обучающимися содержания традиций отечественной культуры, выраженной в её архитектуре, народном, декоративно-прикладном и изобразительном искусстве. Урок искусства воспитывает патриотизм не в декларативной </w:t>
      </w:r>
      <w:r w:rsidR="005D35F7">
        <w:rPr>
          <w:rFonts w:ascii="Times New Roman" w:hAnsi="Times New Roman"/>
          <w:sz w:val="24"/>
          <w:szCs w:val="24"/>
          <w:lang w:val="ru-RU"/>
        </w:rPr>
        <w:t xml:space="preserve">форме, а в процессе восприятия </w:t>
      </w:r>
      <w:r w:rsidRPr="004D3EA9">
        <w:rPr>
          <w:rFonts w:ascii="Times New Roman" w:hAnsi="Times New Roman"/>
          <w:sz w:val="24"/>
          <w:szCs w:val="24"/>
          <w:lang w:val="ru-RU"/>
        </w:rPr>
        <w:t>и освоения в личной художественной деятельнос</w:t>
      </w:r>
      <w:r w:rsidR="005D35F7">
        <w:rPr>
          <w:rFonts w:ascii="Times New Roman" w:hAnsi="Times New Roman"/>
          <w:sz w:val="24"/>
          <w:szCs w:val="24"/>
          <w:lang w:val="ru-RU"/>
        </w:rPr>
        <w:t xml:space="preserve">ти конкретных знаний о красоте </w:t>
      </w:r>
      <w:r w:rsidRPr="004D3EA9">
        <w:rPr>
          <w:rFonts w:ascii="Times New Roman" w:hAnsi="Times New Roman"/>
          <w:sz w:val="24"/>
          <w:szCs w:val="24"/>
          <w:lang w:val="ru-RU"/>
        </w:rPr>
        <w:t>и мудрости, заложенных в культурных традициях.</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Гражданское воспитание формируется через развитие чувства личной причастности к жизни общества и созидающих качеств личности, приобщение обучающихся к ценностям отечественной и мировой культуры. Учебный предмет способствует пониманию особенностей жизни разных народов и красоты национальных эстетических идеалов. Коллективные творческие работы создают условия для разных форм художественно-творческой деятельности, способствуют пониманию другого человека, становлению чувства личной ответственности.</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Духовно-нравственное воспитание является стержнем художественного развития обучающегося, приобщения его к искусству как сфере, концентрирующей в себе духовно-нравственного поиск человечества. Учебные задания направлены </w:t>
      </w:r>
      <w:r w:rsidRPr="004D3EA9">
        <w:rPr>
          <w:rFonts w:ascii="Times New Roman" w:hAnsi="Times New Roman"/>
          <w:sz w:val="24"/>
          <w:szCs w:val="24"/>
          <w:lang w:val="ru-RU"/>
        </w:rPr>
        <w:br/>
        <w:t xml:space="preserve">на развитие внутреннего мира обучающегося и воспитание его </w:t>
      </w:r>
      <w:r w:rsidRPr="004D3EA9">
        <w:rPr>
          <w:rFonts w:ascii="Times New Roman" w:hAnsi="Times New Roman"/>
          <w:sz w:val="24"/>
          <w:szCs w:val="24"/>
          <w:lang w:val="ru-RU"/>
        </w:rPr>
        <w:br/>
        <w:t>эмоционально-образной, чувственной сферы. Занятия и</w:t>
      </w:r>
      <w:r w:rsidR="005D35F7">
        <w:rPr>
          <w:rFonts w:ascii="Times New Roman" w:hAnsi="Times New Roman"/>
          <w:sz w:val="24"/>
          <w:szCs w:val="24"/>
          <w:lang w:val="ru-RU"/>
        </w:rPr>
        <w:t xml:space="preserve">скусством помогают обучающемуся </w:t>
      </w:r>
      <w:r w:rsidRPr="004D3EA9">
        <w:rPr>
          <w:rFonts w:ascii="Times New Roman" w:hAnsi="Times New Roman"/>
          <w:sz w:val="24"/>
          <w:szCs w:val="24"/>
          <w:lang w:val="ru-RU"/>
        </w:rPr>
        <w:t>обрести социально значимые знания. Развитие творческих способ</w:t>
      </w:r>
      <w:r w:rsidR="005D35F7">
        <w:rPr>
          <w:rFonts w:ascii="Times New Roman" w:hAnsi="Times New Roman"/>
          <w:sz w:val="24"/>
          <w:szCs w:val="24"/>
          <w:lang w:val="ru-RU"/>
        </w:rPr>
        <w:t>ностей способствует росту</w:t>
      </w:r>
      <w:r w:rsidRPr="004D3EA9">
        <w:rPr>
          <w:rFonts w:ascii="Times New Roman" w:hAnsi="Times New Roman"/>
          <w:sz w:val="24"/>
          <w:szCs w:val="24"/>
          <w:lang w:val="ru-RU"/>
        </w:rPr>
        <w:t>самосознани</w:t>
      </w:r>
      <w:r w:rsidR="005264F3">
        <w:rPr>
          <w:rFonts w:ascii="Times New Roman" w:hAnsi="Times New Roman"/>
          <w:sz w:val="24"/>
          <w:szCs w:val="24"/>
          <w:lang w:val="ru-RU"/>
        </w:rPr>
        <w:t xml:space="preserve">я, осознания себя как личности </w:t>
      </w:r>
      <w:r w:rsidRPr="004D3EA9">
        <w:rPr>
          <w:rFonts w:ascii="Times New Roman" w:hAnsi="Times New Roman"/>
          <w:sz w:val="24"/>
          <w:szCs w:val="24"/>
          <w:lang w:val="ru-RU"/>
        </w:rPr>
        <w:t>и члена общества.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Эстетическое воспитание – важнейший компонент и условие развития социально значимых отношений обучающих</w:t>
      </w:r>
      <w:r w:rsidR="005D35F7">
        <w:rPr>
          <w:rFonts w:ascii="Times New Roman" w:hAnsi="Times New Roman"/>
          <w:sz w:val="24"/>
          <w:szCs w:val="24"/>
          <w:lang w:val="ru-RU"/>
        </w:rPr>
        <w:t xml:space="preserve">ся, формирования представлений </w:t>
      </w:r>
      <w:r w:rsidRPr="004D3EA9">
        <w:rPr>
          <w:rFonts w:ascii="Times New Roman" w:hAnsi="Times New Roman"/>
          <w:sz w:val="24"/>
          <w:szCs w:val="24"/>
          <w:lang w:val="ru-RU"/>
        </w:rPr>
        <w:t>о прекрасном и безобразном, о высоком и низком. Эстетическое воспитание способствует формированию ценностных орие</w:t>
      </w:r>
      <w:r w:rsidR="005D35F7">
        <w:rPr>
          <w:rFonts w:ascii="Times New Roman" w:hAnsi="Times New Roman"/>
          <w:sz w:val="24"/>
          <w:szCs w:val="24"/>
          <w:lang w:val="ru-RU"/>
        </w:rPr>
        <w:t xml:space="preserve">нтаций обучающихся в отношении </w:t>
      </w:r>
      <w:r w:rsidRPr="004D3EA9">
        <w:rPr>
          <w:rFonts w:ascii="Times New Roman" w:hAnsi="Times New Roman"/>
          <w:sz w:val="24"/>
          <w:szCs w:val="24"/>
          <w:lang w:val="ru-RU"/>
        </w:rPr>
        <w:t>к окружающим людям, в стремлении к их пониманию, а также в отношении к семье, природе, труду, искусству, культурному наследию.</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Ценности познавательной деятельности воспитываются как эмоционально окрашенный интерес к жизни людей и природы. Происходит это в процессе развития навыков восприятия и художествен</w:t>
      </w:r>
      <w:r w:rsidR="005D35F7">
        <w:rPr>
          <w:rFonts w:ascii="Times New Roman" w:hAnsi="Times New Roman"/>
          <w:sz w:val="24"/>
          <w:szCs w:val="24"/>
          <w:lang w:val="ru-RU"/>
        </w:rPr>
        <w:t xml:space="preserve">ной рефлексии своих наблюдений </w:t>
      </w:r>
      <w:r w:rsidRPr="004D3EA9">
        <w:rPr>
          <w:rFonts w:ascii="Times New Roman" w:hAnsi="Times New Roman"/>
          <w:sz w:val="24"/>
          <w:szCs w:val="24"/>
          <w:lang w:val="ru-RU"/>
        </w:rPr>
        <w:t xml:space="preserve">в художественно-творческой деятельности. Навыки </w:t>
      </w:r>
      <w:r w:rsidRPr="004D3EA9">
        <w:rPr>
          <w:rFonts w:ascii="Times New Roman" w:hAnsi="Times New Roman"/>
          <w:sz w:val="24"/>
          <w:szCs w:val="24"/>
          <w:lang w:val="ru-RU"/>
        </w:rPr>
        <w:lastRenderedPageBreak/>
        <w:t>исследовательской деятельности развиваются при выполнении заданий культурно-исторической направленности.</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Экологическое воспитание происходит в процессе художественно-эстетического наблюдения природы и её образа в произведениях искусства. Формирование эстетических чувств способствует активному неприятию действий, приносящих вред окружающей среде.</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Трудовое воспитание осуществляется в процессе личной художественно-творческой работы по освоению художественн</w:t>
      </w:r>
      <w:r w:rsidR="005264F3">
        <w:rPr>
          <w:rFonts w:ascii="Times New Roman" w:hAnsi="Times New Roman"/>
          <w:sz w:val="24"/>
          <w:szCs w:val="24"/>
          <w:lang w:val="ru-RU"/>
        </w:rPr>
        <w:t xml:space="preserve">ых материалов и удовлетворения </w:t>
      </w:r>
      <w:r w:rsidRPr="004D3EA9">
        <w:rPr>
          <w:rFonts w:ascii="Times New Roman" w:hAnsi="Times New Roman"/>
          <w:sz w:val="24"/>
          <w:szCs w:val="24"/>
          <w:lang w:val="ru-RU"/>
        </w:rPr>
        <w:t>от создания реального, практического продукта. Воспитываются стремление достичь результат, упорство, творческая инициатива, понимание эстетики трудовой деятельности. Важны также умения сотруднича</w:t>
      </w:r>
      <w:r w:rsidR="005D35F7">
        <w:rPr>
          <w:rFonts w:ascii="Times New Roman" w:hAnsi="Times New Roman"/>
          <w:sz w:val="24"/>
          <w:szCs w:val="24"/>
          <w:lang w:val="ru-RU"/>
        </w:rPr>
        <w:t xml:space="preserve">ть с одноклассниками, работать </w:t>
      </w:r>
      <w:r w:rsidRPr="004D3EA9">
        <w:rPr>
          <w:rFonts w:ascii="Times New Roman" w:hAnsi="Times New Roman"/>
          <w:sz w:val="24"/>
          <w:szCs w:val="24"/>
          <w:lang w:val="ru-RU"/>
        </w:rPr>
        <w:t>в команде, выполнять коллективную работу – обязательные требования к определённым заданиям по программе.</w:t>
      </w:r>
      <w:bookmarkStart w:id="223" w:name="_Toc124264881"/>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10.2. В результате изучения изобразительного искусства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bookmarkEnd w:id="223"/>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Пространственные представления и сенсорные способности:</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характеризовать форму предмета, конструкции;</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выявлять доминантные черты (характерные особенности) в визуальном образе;</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сравнивать плоскостные и пространственные объекты по заданным основаниям;</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находить ассоциативные связи между визуальными образами разных форм </w:t>
      </w:r>
      <w:r w:rsidRPr="004D3EA9">
        <w:rPr>
          <w:rFonts w:ascii="Times New Roman" w:hAnsi="Times New Roman"/>
          <w:sz w:val="24"/>
          <w:szCs w:val="24"/>
          <w:lang w:val="ru-RU"/>
        </w:rPr>
        <w:br/>
        <w:t>и предметов;</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сопоставлять части и целое в видимом образе, предмете, конструкции;</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анализировать пропорциональные отношения частей внутри целого </w:t>
      </w:r>
      <w:r w:rsidRPr="004D3EA9">
        <w:rPr>
          <w:rFonts w:ascii="Times New Roman" w:hAnsi="Times New Roman"/>
          <w:sz w:val="24"/>
          <w:szCs w:val="24"/>
          <w:lang w:val="ru-RU"/>
        </w:rPr>
        <w:br/>
        <w:t>и предметов между собой;</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обобщать форму составной конструкции;</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выявлять и анализировать ритмические отношения в пространстве </w:t>
      </w:r>
      <w:r w:rsidRPr="004D3EA9">
        <w:rPr>
          <w:rFonts w:ascii="Times New Roman" w:hAnsi="Times New Roman"/>
          <w:sz w:val="24"/>
          <w:szCs w:val="24"/>
          <w:lang w:val="ru-RU"/>
        </w:rPr>
        <w:br/>
        <w:t>и в изображении (визуальном образе) на установленных основаниях;</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абстрагировать образ реальности при построении плоской композиции;</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соотносить тональные отношения (тёмное – светлое) в пространственных </w:t>
      </w:r>
      <w:r w:rsidRPr="004D3EA9">
        <w:rPr>
          <w:rFonts w:ascii="Times New Roman" w:hAnsi="Times New Roman"/>
          <w:sz w:val="24"/>
          <w:szCs w:val="24"/>
          <w:lang w:val="ru-RU"/>
        </w:rPr>
        <w:br/>
        <w:t>и плоскостных объектах;</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выявлять и анализировать эмоциональное воздействие цветовых отношений </w:t>
      </w:r>
      <w:r w:rsidRPr="004D3EA9">
        <w:rPr>
          <w:rFonts w:ascii="Times New Roman" w:hAnsi="Times New Roman"/>
          <w:sz w:val="24"/>
          <w:szCs w:val="24"/>
          <w:lang w:val="ru-RU"/>
        </w:rPr>
        <w:br/>
        <w:t>в пространственной среде и плоскостном изображении.</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10.2.1. 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проявлять исследовательские, экспериментальные действия в процессе освоения выразительных свойств различных художественных материалов;</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проявлять творческие экспериментальные действия в процессе самостоятельного выполнения художественных заданий; проявлять исследовательские и аналитические действия на основе определённых учебных установок в процессе восприятия произведений изобразительного искусства, архитектуры и продуктов детского художественного творчества;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использовать наблюдения для получения информации об особенностях объектов и состояния природы, предметного мира человека, городской среды;</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анализировать и оценивать с позиций эстетических категорий явления природы и предметно-пространственную среду жизни человека;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формулировать выводы, соответствующие эстетическим, аналитическим </w:t>
      </w:r>
      <w:r w:rsidRPr="004D3EA9">
        <w:rPr>
          <w:rFonts w:ascii="Times New Roman" w:hAnsi="Times New Roman"/>
          <w:sz w:val="24"/>
          <w:szCs w:val="24"/>
          <w:lang w:val="ru-RU"/>
        </w:rPr>
        <w:br/>
        <w:t>и другим учебным установкам по результатам проведённого наблюдения;</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использовать знаково-символические средства для составления орнаментов </w:t>
      </w:r>
      <w:r w:rsidRPr="004D3EA9">
        <w:rPr>
          <w:rFonts w:ascii="Times New Roman" w:hAnsi="Times New Roman"/>
          <w:sz w:val="24"/>
          <w:szCs w:val="24"/>
          <w:lang w:val="ru-RU"/>
        </w:rPr>
        <w:br/>
      </w:r>
      <w:r w:rsidRPr="004D3EA9">
        <w:rPr>
          <w:rFonts w:ascii="Times New Roman" w:hAnsi="Times New Roman"/>
          <w:sz w:val="24"/>
          <w:szCs w:val="24"/>
          <w:lang w:val="ru-RU"/>
        </w:rPr>
        <w:lastRenderedPageBreak/>
        <w:t>и декоративных композиций;</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классифицировать произведения искусства по видам и, соответственно, </w:t>
      </w:r>
      <w:r w:rsidRPr="004D3EA9">
        <w:rPr>
          <w:rFonts w:ascii="Times New Roman" w:hAnsi="Times New Roman"/>
          <w:sz w:val="24"/>
          <w:szCs w:val="24"/>
          <w:lang w:val="ru-RU"/>
        </w:rPr>
        <w:br/>
        <w:t>по назначению в жизни людей;</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классифицировать произведения изобразительного искусства по жанрам </w:t>
      </w:r>
      <w:r w:rsidRPr="004D3EA9">
        <w:rPr>
          <w:rFonts w:ascii="Times New Roman" w:hAnsi="Times New Roman"/>
          <w:sz w:val="24"/>
          <w:szCs w:val="24"/>
          <w:lang w:val="ru-RU"/>
        </w:rPr>
        <w:br/>
        <w:t>в качестве инструмента анализа содержания произведений;</w:t>
      </w:r>
    </w:p>
    <w:p w:rsidR="00013050" w:rsidRPr="004D3EA9" w:rsidRDefault="00013050" w:rsidP="005D35F7">
      <w:pPr>
        <w:tabs>
          <w:tab w:val="left" w:pos="10490"/>
        </w:tabs>
        <w:spacing w:after="0"/>
        <w:ind w:firstLine="567"/>
        <w:jc w:val="both"/>
        <w:rPr>
          <w:rFonts w:ascii="Times New Roman" w:hAnsi="Times New Roman"/>
          <w:sz w:val="24"/>
          <w:szCs w:val="24"/>
          <w:lang w:val="ru-RU"/>
        </w:rPr>
      </w:pPr>
      <w:r w:rsidRPr="004D3EA9">
        <w:rPr>
          <w:rFonts w:ascii="Times New Roman" w:hAnsi="Times New Roman"/>
          <w:sz w:val="24"/>
          <w:szCs w:val="24"/>
          <w:lang w:val="ru-RU"/>
        </w:rPr>
        <w:t>ставить и использовать вопросы как исследовательский инструмент познания.</w:t>
      </w:r>
    </w:p>
    <w:p w:rsidR="00013050" w:rsidRPr="004D3EA9" w:rsidRDefault="00013050" w:rsidP="005D35F7">
      <w:pPr>
        <w:tabs>
          <w:tab w:val="left" w:pos="10490"/>
        </w:tabs>
        <w:spacing w:after="0"/>
        <w:ind w:firstLine="567"/>
        <w:jc w:val="both"/>
        <w:rPr>
          <w:rFonts w:ascii="Times New Roman" w:hAnsi="Times New Roman"/>
          <w:sz w:val="24"/>
          <w:szCs w:val="24"/>
          <w:lang w:val="ru-RU"/>
        </w:rPr>
      </w:pPr>
      <w:r w:rsidRPr="004D3EA9">
        <w:rPr>
          <w:rFonts w:ascii="Times New Roman" w:hAnsi="Times New Roman"/>
          <w:sz w:val="24"/>
          <w:szCs w:val="24"/>
          <w:lang w:val="ru-RU"/>
        </w:rPr>
        <w:t>10.2.2. У обучающегося будут сформированы следующие умения работать с информацией как часть познавательных универсальных учебных действий:</w:t>
      </w:r>
    </w:p>
    <w:p w:rsidR="00013050" w:rsidRPr="004D3EA9" w:rsidRDefault="00013050" w:rsidP="005D35F7">
      <w:pPr>
        <w:tabs>
          <w:tab w:val="left" w:pos="10490"/>
        </w:tabs>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использовать электронные образовательные ресурсы;</w:t>
      </w:r>
    </w:p>
    <w:p w:rsidR="00013050" w:rsidRPr="004D3EA9" w:rsidRDefault="00013050" w:rsidP="005D35F7">
      <w:pPr>
        <w:tabs>
          <w:tab w:val="left" w:pos="10490"/>
        </w:tabs>
        <w:spacing w:after="0"/>
        <w:ind w:firstLine="567"/>
        <w:jc w:val="both"/>
        <w:rPr>
          <w:rFonts w:ascii="Times New Roman" w:hAnsi="Times New Roman"/>
          <w:sz w:val="24"/>
          <w:szCs w:val="24"/>
          <w:lang w:val="ru-RU"/>
        </w:rPr>
      </w:pPr>
      <w:r w:rsidRPr="004D3EA9">
        <w:rPr>
          <w:rFonts w:ascii="Times New Roman" w:hAnsi="Times New Roman"/>
          <w:sz w:val="24"/>
          <w:szCs w:val="24"/>
          <w:lang w:val="ru-RU"/>
        </w:rPr>
        <w:t>уметь работать с электронными учебниками и учебными пособиями;</w:t>
      </w:r>
    </w:p>
    <w:p w:rsidR="00013050" w:rsidRPr="004D3EA9" w:rsidRDefault="00013050" w:rsidP="005D35F7">
      <w:pPr>
        <w:tabs>
          <w:tab w:val="left" w:pos="10490"/>
        </w:tabs>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выбирать источник для получения информации: поисковые системы Интернета, цифровые электронные средства, справочники, художественные альбомы и детские книги;</w:t>
      </w:r>
    </w:p>
    <w:p w:rsidR="00013050" w:rsidRPr="004D3EA9" w:rsidRDefault="00013050" w:rsidP="005D35F7">
      <w:pPr>
        <w:tabs>
          <w:tab w:val="left" w:pos="10490"/>
        </w:tabs>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анализировать, интерпретировать, обобщать и систематизировать информацию, представленную в произведения</w:t>
      </w:r>
      <w:r w:rsidR="005D35F7">
        <w:rPr>
          <w:rFonts w:ascii="Times New Roman" w:hAnsi="Times New Roman"/>
          <w:sz w:val="24"/>
          <w:szCs w:val="24"/>
          <w:lang w:val="ru-RU"/>
        </w:rPr>
        <w:t xml:space="preserve">х искусства, текстах, таблицах </w:t>
      </w:r>
      <w:r w:rsidRPr="004D3EA9">
        <w:rPr>
          <w:rFonts w:ascii="Times New Roman" w:hAnsi="Times New Roman"/>
          <w:sz w:val="24"/>
          <w:szCs w:val="24"/>
          <w:lang w:val="ru-RU"/>
        </w:rPr>
        <w:t>и схемах;</w:t>
      </w:r>
    </w:p>
    <w:p w:rsidR="00013050" w:rsidRPr="004D3EA9" w:rsidRDefault="00013050" w:rsidP="005D35F7">
      <w:pPr>
        <w:tabs>
          <w:tab w:val="left" w:pos="10490"/>
        </w:tabs>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самостоятельно готовить информацию на заданную или выбранную тему </w:t>
      </w:r>
      <w:r w:rsidRPr="004D3EA9">
        <w:rPr>
          <w:rFonts w:ascii="Times New Roman" w:hAnsi="Times New Roman"/>
          <w:sz w:val="24"/>
          <w:szCs w:val="24"/>
          <w:lang w:val="ru-RU"/>
        </w:rPr>
        <w:br/>
        <w:t>и представлять её в различных видах: рисунках и эскизах, электронных презентациях;</w:t>
      </w:r>
    </w:p>
    <w:p w:rsidR="00013050" w:rsidRPr="004D3EA9" w:rsidRDefault="00013050" w:rsidP="005D35F7">
      <w:pPr>
        <w:tabs>
          <w:tab w:val="left" w:pos="10490"/>
        </w:tabs>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осуществлять виртуальные путешествия по архитектурным памятникам, </w:t>
      </w:r>
      <w:r w:rsidRPr="004D3EA9">
        <w:rPr>
          <w:rFonts w:ascii="Times New Roman" w:hAnsi="Times New Roman"/>
          <w:sz w:val="24"/>
          <w:szCs w:val="24"/>
          <w:lang w:val="ru-RU"/>
        </w:rPr>
        <w:br/>
        <w:t>в отечественные художественные музеи и зарубежные художественные музеи (галереи) на основе установок и квестов, предложенных учителем;</w:t>
      </w:r>
    </w:p>
    <w:p w:rsidR="00013050" w:rsidRPr="004D3EA9" w:rsidRDefault="00013050" w:rsidP="005D35F7">
      <w:pPr>
        <w:tabs>
          <w:tab w:val="left" w:pos="10490"/>
        </w:tabs>
        <w:spacing w:after="0"/>
        <w:ind w:firstLine="567"/>
        <w:jc w:val="both"/>
        <w:rPr>
          <w:rFonts w:ascii="Times New Roman" w:hAnsi="Times New Roman"/>
          <w:sz w:val="24"/>
          <w:szCs w:val="24"/>
          <w:lang w:val="ru-RU"/>
        </w:rPr>
      </w:pPr>
      <w:r w:rsidRPr="004D3EA9">
        <w:rPr>
          <w:rFonts w:ascii="Times New Roman" w:hAnsi="Times New Roman"/>
          <w:sz w:val="24"/>
          <w:szCs w:val="24"/>
          <w:lang w:val="ru-RU"/>
        </w:rPr>
        <w:t>соблюдать правила информационной безопасности при работе в сети Интернет.</w:t>
      </w:r>
    </w:p>
    <w:p w:rsidR="00013050" w:rsidRPr="004D3EA9" w:rsidRDefault="00013050" w:rsidP="005D35F7">
      <w:pPr>
        <w:tabs>
          <w:tab w:val="left" w:pos="10490"/>
        </w:tabs>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10.2.3. У обучающегося будут сформированы следующие умения общения как часть коммуникативных универсальных учебных действий: </w:t>
      </w:r>
    </w:p>
    <w:p w:rsidR="00013050" w:rsidRPr="004D3EA9" w:rsidRDefault="00013050" w:rsidP="005D35F7">
      <w:pPr>
        <w:tabs>
          <w:tab w:val="left" w:pos="10490"/>
        </w:tabs>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понимать искусство в качестве особого языка общения – межличностного (автор – зритель), между поколениями, между народами;</w:t>
      </w:r>
    </w:p>
    <w:p w:rsidR="00013050" w:rsidRPr="004D3EA9" w:rsidRDefault="00013050" w:rsidP="005D35F7">
      <w:pPr>
        <w:tabs>
          <w:tab w:val="left" w:pos="10490"/>
        </w:tabs>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вести диалог и участвовать в дискуссии, проявляя уважительное отношение </w:t>
      </w:r>
      <w:r w:rsidRPr="004D3EA9">
        <w:rPr>
          <w:rFonts w:ascii="Times New Roman" w:hAnsi="Times New Roman"/>
          <w:sz w:val="24"/>
          <w:szCs w:val="24"/>
          <w:lang w:val="ru-RU"/>
        </w:rPr>
        <w:br/>
        <w:t>к оппонентам, сопоставлять свои суждения с суждениями участников общения, выявляя и корректно отстаивая свои позиции в оценке и понимании обсуждаемого явления;</w:t>
      </w:r>
    </w:p>
    <w:p w:rsidR="00013050" w:rsidRPr="004D3EA9" w:rsidRDefault="00013050" w:rsidP="005D35F7">
      <w:pPr>
        <w:tabs>
          <w:tab w:val="left" w:pos="10490"/>
        </w:tabs>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находить общее решение и разрешать конфликты на основе общих позиций </w:t>
      </w:r>
      <w:r w:rsidRPr="004D3EA9">
        <w:rPr>
          <w:rFonts w:ascii="Times New Roman" w:hAnsi="Times New Roman"/>
          <w:sz w:val="24"/>
          <w:szCs w:val="24"/>
          <w:lang w:val="ru-RU"/>
        </w:rPr>
        <w:br/>
        <w:t>и учёта интересов в процессе совместной художественной деятельности;</w:t>
      </w:r>
    </w:p>
    <w:p w:rsidR="00013050" w:rsidRPr="004D3EA9" w:rsidRDefault="00013050" w:rsidP="005D35F7">
      <w:pPr>
        <w:tabs>
          <w:tab w:val="left" w:pos="10490"/>
        </w:tabs>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демонстрировать и объяснять результаты своего творческого, художественного или исследовательского опыта;</w:t>
      </w:r>
    </w:p>
    <w:p w:rsidR="00013050" w:rsidRPr="004D3EA9" w:rsidRDefault="00013050" w:rsidP="005D35F7">
      <w:pPr>
        <w:tabs>
          <w:tab w:val="left" w:pos="10490"/>
        </w:tabs>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анализировать произведения детского художественного творчества с позиций их содержания и в соответствии с учебной задачей, поставленной учителем;</w:t>
      </w:r>
    </w:p>
    <w:p w:rsidR="00013050" w:rsidRPr="004D3EA9" w:rsidRDefault="00013050" w:rsidP="005D35F7">
      <w:pPr>
        <w:tabs>
          <w:tab w:val="left" w:pos="10490"/>
        </w:tabs>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признавать своё и чужое право на ошибку, развивать свои способности сопереживать, понимать намерения и переживания свои и других людей;</w:t>
      </w:r>
    </w:p>
    <w:p w:rsidR="00013050" w:rsidRPr="004D3EA9" w:rsidRDefault="00013050" w:rsidP="005D35F7">
      <w:pPr>
        <w:tabs>
          <w:tab w:val="left" w:pos="10490"/>
        </w:tabs>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взаимодействовать, сотрудничать в процессе коллективной работы, принимать цель совместной деятельности и строить действия по её достижению, договариваться, выполнять поручения, подчин</w:t>
      </w:r>
      <w:r w:rsidR="003F7B6A">
        <w:rPr>
          <w:rFonts w:ascii="Times New Roman" w:hAnsi="Times New Roman"/>
          <w:sz w:val="24"/>
          <w:szCs w:val="24"/>
          <w:lang w:val="ru-RU"/>
        </w:rPr>
        <w:t xml:space="preserve">яться, ответственно относиться </w:t>
      </w:r>
      <w:r w:rsidRPr="004D3EA9">
        <w:rPr>
          <w:rFonts w:ascii="Times New Roman" w:hAnsi="Times New Roman"/>
          <w:sz w:val="24"/>
          <w:szCs w:val="24"/>
          <w:lang w:val="ru-RU"/>
        </w:rPr>
        <w:t>к своей задаче по достижению общего результата.</w:t>
      </w:r>
    </w:p>
    <w:p w:rsidR="00013050" w:rsidRPr="004D3EA9" w:rsidRDefault="00013050" w:rsidP="005D35F7">
      <w:pPr>
        <w:tabs>
          <w:tab w:val="left" w:pos="10490"/>
        </w:tabs>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10.2.4. У обучающегося будут сформированы следующие умения самоорганизации и самоконтроля как часть регулятивных универсальных учебных действий: </w:t>
      </w:r>
    </w:p>
    <w:p w:rsidR="00013050" w:rsidRPr="004D3EA9" w:rsidRDefault="00013050" w:rsidP="005D35F7">
      <w:pPr>
        <w:tabs>
          <w:tab w:val="left" w:pos="10490"/>
        </w:tabs>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внимательно относиться и выполнять учебные задачи, поставленные учителем;</w:t>
      </w:r>
    </w:p>
    <w:p w:rsidR="00013050" w:rsidRPr="004D3EA9" w:rsidRDefault="00013050" w:rsidP="005D35F7">
      <w:pPr>
        <w:tabs>
          <w:tab w:val="left" w:pos="10490"/>
        </w:tabs>
        <w:spacing w:after="0"/>
        <w:ind w:firstLine="567"/>
        <w:jc w:val="both"/>
        <w:rPr>
          <w:rFonts w:ascii="Times New Roman" w:hAnsi="Times New Roman"/>
          <w:sz w:val="24"/>
          <w:szCs w:val="24"/>
          <w:lang w:val="ru-RU"/>
        </w:rPr>
      </w:pPr>
      <w:r w:rsidRPr="004D3EA9">
        <w:rPr>
          <w:rFonts w:ascii="Times New Roman" w:hAnsi="Times New Roman"/>
          <w:sz w:val="24"/>
          <w:szCs w:val="24"/>
          <w:lang w:val="ru-RU"/>
        </w:rPr>
        <w:t>соблюдать последовательность учебных действий при выполнении задания;</w:t>
      </w:r>
    </w:p>
    <w:p w:rsidR="00013050" w:rsidRPr="004D3EA9" w:rsidRDefault="00013050" w:rsidP="005D35F7">
      <w:pPr>
        <w:tabs>
          <w:tab w:val="left" w:pos="10490"/>
        </w:tabs>
        <w:spacing w:after="0"/>
        <w:ind w:firstLine="567"/>
        <w:jc w:val="both"/>
        <w:rPr>
          <w:rFonts w:ascii="Times New Roman" w:hAnsi="Times New Roman"/>
          <w:sz w:val="24"/>
          <w:szCs w:val="24"/>
          <w:lang w:val="ru-RU"/>
        </w:rPr>
      </w:pPr>
      <w:r w:rsidRPr="004D3EA9">
        <w:rPr>
          <w:rFonts w:ascii="Times New Roman" w:hAnsi="Times New Roman"/>
          <w:sz w:val="24"/>
          <w:szCs w:val="24"/>
          <w:lang w:val="ru-RU"/>
        </w:rPr>
        <w:t>уметь организовывать своё рабочее место для практической работы, сохраняя порядок в окружающем пространстве и бережно относясь к используемым материалам;</w:t>
      </w:r>
    </w:p>
    <w:p w:rsidR="00013050" w:rsidRPr="004D3EA9" w:rsidRDefault="00013050" w:rsidP="005D35F7">
      <w:pPr>
        <w:tabs>
          <w:tab w:val="left" w:pos="10490"/>
        </w:tabs>
        <w:spacing w:after="0"/>
        <w:ind w:firstLine="567"/>
        <w:jc w:val="both"/>
        <w:rPr>
          <w:rFonts w:ascii="Times New Roman" w:hAnsi="Times New Roman"/>
          <w:sz w:val="24"/>
          <w:szCs w:val="24"/>
          <w:lang w:val="ru-RU"/>
        </w:rPr>
      </w:pPr>
      <w:r w:rsidRPr="004D3EA9">
        <w:rPr>
          <w:rFonts w:ascii="Times New Roman" w:hAnsi="Times New Roman"/>
          <w:sz w:val="24"/>
          <w:szCs w:val="24"/>
          <w:lang w:val="ru-RU"/>
        </w:rPr>
        <w:t>соотносить свои действия с планируемыми результатами, осуществлять контроль своей деятельности в процессе достижения результата.</w:t>
      </w:r>
    </w:p>
    <w:p w:rsidR="00013050" w:rsidRPr="004D3EA9" w:rsidRDefault="00013050" w:rsidP="005D35F7">
      <w:pPr>
        <w:spacing w:after="0"/>
        <w:ind w:firstLine="567"/>
        <w:jc w:val="both"/>
        <w:rPr>
          <w:rFonts w:ascii="Times New Roman" w:hAnsi="Times New Roman"/>
          <w:sz w:val="24"/>
          <w:szCs w:val="24"/>
          <w:lang w:val="ru-RU"/>
        </w:rPr>
      </w:pPr>
      <w:bookmarkStart w:id="224" w:name="_Toc124264882"/>
      <w:r w:rsidRPr="004D3EA9">
        <w:rPr>
          <w:rFonts w:ascii="Times New Roman" w:hAnsi="Times New Roman"/>
          <w:sz w:val="24"/>
          <w:szCs w:val="24"/>
          <w:lang w:val="ru-RU"/>
        </w:rPr>
        <w:lastRenderedPageBreak/>
        <w:t>10.3. К концу обучения в 1 классе обучающийся получит следующие предметные результаты по отдельным темам программы по изобразительному искусству:</w:t>
      </w:r>
    </w:p>
    <w:bookmarkEnd w:id="224"/>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10.3.1. Модуль «Графика».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Осваивать навыки применения свойств простых графических материалов </w:t>
      </w:r>
      <w:r w:rsidRPr="004D3EA9">
        <w:rPr>
          <w:rFonts w:ascii="Times New Roman" w:hAnsi="Times New Roman"/>
          <w:sz w:val="24"/>
          <w:szCs w:val="24"/>
          <w:lang w:val="ru-RU"/>
        </w:rPr>
        <w:br/>
        <w:t>в самостоятельной творческой работе в условиях урока.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Приобретать первичный опыт в создании графического рисунка на основе знакомства со средствами изобразительного языка.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Приобретать опыт аналитического наблюдения формы предмета, опыт обобщения и геометризации наблюдаемой формы как основы обучения рисунку.</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Приобретать опыт создания рисунка простого (плоского) предмета с натуры.</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Учиться анализировать соотношения пропорций, визуально сравнивать пространственные величины.</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Приобретать первичные знания и навыки композиционного расположения изображения на листе.</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Уметь выбирать вертикальный и</w:t>
      </w:r>
      <w:r w:rsidR="003F7B6A">
        <w:rPr>
          <w:rFonts w:ascii="Times New Roman" w:hAnsi="Times New Roman"/>
          <w:sz w:val="24"/>
          <w:szCs w:val="24"/>
          <w:lang w:val="ru-RU"/>
        </w:rPr>
        <w:t xml:space="preserve">ли горизонтальный формат листа </w:t>
      </w:r>
      <w:r w:rsidRPr="004D3EA9">
        <w:rPr>
          <w:rFonts w:ascii="Times New Roman" w:hAnsi="Times New Roman"/>
          <w:sz w:val="24"/>
          <w:szCs w:val="24"/>
          <w:lang w:val="ru-RU"/>
        </w:rPr>
        <w:t>для выполнения соответствующих задач рисунка.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Воспринимать учебную задачу, поставленную учителем, и решать её в своей практической художественной деятельности.</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Уметь обсуждать результаты своей практической работы и работы товарищей с позиций соответствия их поставленной учебной задаче, с позиций выраженного </w:t>
      </w:r>
      <w:r w:rsidRPr="004D3EA9">
        <w:rPr>
          <w:rFonts w:ascii="Times New Roman" w:hAnsi="Times New Roman"/>
          <w:sz w:val="24"/>
          <w:szCs w:val="24"/>
          <w:lang w:val="ru-RU"/>
        </w:rPr>
        <w:br/>
        <w:t>в рисунке содержания и графических средств его выражения (в рамках программного материала).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10.3.2. Модуль «Живопись».</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Осваивать навыки работы красками «гуашь» в условиях урока.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Знать три основных цвета; обсуждать и называть ассоциативные представления, которые рождает каждый цвет.</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Осознавать эмоциональное звучание цвета и уметь формулировать своё мнение с опорой на опыт жизненных ассоциаций.</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Приобретать опыт экспериментирования, исследования результатов смешения красок и получения нового цвета.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Вести творческую работу на заданную тему с опорой на зрительные впечатления, организованные педагогом.</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10.3.3. Модуль «Скульптура».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Приобретать опыт аналитического наблюдения, поиска выразительных образных объёмных форм в природе (например, облака, камни, коряги, формы плодов).</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Осваивать первичные приёмы лепки из пластилина, приобретать представления о целостной форме в объёмном изображении.</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Овладевать первичными навыками бумагопластики – создания объёмных форм из бумаги путём её складывания, надрезания, закручивания.</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10.3.4. Модуль «Декоративно-прикладное искусство».</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Уметь рассматривать и эстетически характеризовать различные примеры узоров в природе (в условиях урока на основе фотографий); приводить примеры, сопоставлять и искать ассоциации с орнаментами в произведениях декоративно-прикладного искусства.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Различать виды орнаментов по изобразительным мотивам: растительные, геометрические, анималистические.</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Учиться использовать правила симметрии в своей художественной деятельности.</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Приобретать опыт создания орнаментальной декоративной композиции (стилизованной: декоративный цветок или птица).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lastRenderedPageBreak/>
        <w:t>Приобретать знания о значении и назначении украшений в жизни людей.</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Приобретать представления о глиняных игрушках отечественных народных художественных промыслов (дымковская, каргопольская игрушки или по выбору учителя с учётом местных промыслов) и опыт практической художественной деятельности по мотивам игрушки выбранного промысла.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Иметь опыт и соответствующие возрасту навыки подготовки и оформления общего праздника.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10.3.5. Модуль «Архитектура».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Рассматривать различные произведения архитектуры в окружающем мире </w:t>
      </w:r>
      <w:r w:rsidRPr="004D3EA9">
        <w:rPr>
          <w:rFonts w:ascii="Times New Roman" w:hAnsi="Times New Roman"/>
          <w:sz w:val="24"/>
          <w:szCs w:val="24"/>
          <w:lang w:val="ru-RU"/>
        </w:rPr>
        <w:br/>
        <w:t xml:space="preserve">(по фотографиям в условиях урока); анализировать и характеризовать особенности </w:t>
      </w:r>
      <w:r w:rsidRPr="004D3EA9">
        <w:rPr>
          <w:rFonts w:ascii="Times New Roman" w:hAnsi="Times New Roman"/>
          <w:sz w:val="24"/>
          <w:szCs w:val="24"/>
          <w:lang w:val="ru-RU"/>
        </w:rPr>
        <w:br/>
        <w:t>и составные части рассматриваемых зданий.</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Осваивать приёмы конструирования из бумаги, складывания объёмных простых геометрических тел.</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Приобретать опыт пространственного макетирования (сказочный город) </w:t>
      </w:r>
      <w:r w:rsidRPr="004D3EA9">
        <w:rPr>
          <w:rFonts w:ascii="Times New Roman" w:hAnsi="Times New Roman"/>
          <w:sz w:val="24"/>
          <w:szCs w:val="24"/>
          <w:lang w:val="ru-RU"/>
        </w:rPr>
        <w:br/>
        <w:t>в форме коллективной игровой деятельности.</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Приобретать представления о конструктивной основе любого предмета </w:t>
      </w:r>
      <w:r w:rsidRPr="004D3EA9">
        <w:rPr>
          <w:rFonts w:ascii="Times New Roman" w:hAnsi="Times New Roman"/>
          <w:sz w:val="24"/>
          <w:szCs w:val="24"/>
          <w:lang w:val="ru-RU"/>
        </w:rPr>
        <w:br/>
        <w:t>и первичные навыки анализа его строения.</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10.3.6. Модуль «Восприятие произведений искусства».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Приобретать умения рассматривать, анализировать детские рисунки с позиций их содержания и сюжета, настроения, композиции (расположения на листе), цвета, </w:t>
      </w:r>
      <w:r w:rsidRPr="004D3EA9">
        <w:rPr>
          <w:rFonts w:ascii="Times New Roman" w:hAnsi="Times New Roman"/>
          <w:sz w:val="24"/>
          <w:szCs w:val="24"/>
          <w:lang w:val="ru-RU"/>
        </w:rPr>
        <w:br/>
        <w:t>а также соответствия учебной задаче, поставленной учителем.</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Приобретать опыт эстетического наблюдения природы на основе эмоциональных впечатлений с учётом учебных задач и визуальной установки учителя.</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Приобретать опыт художественного наблюдения предметной среды жизни человека в зависимости от поставленной аналитической и эстетической задачи (установки).</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Осваивать опыт эстетического восприятия и аналитического наблюдения архитектурных построек.</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Осваивать опыт эстетического, эмоционального общения со станковой картиной, понимать значение зрительских умений и специальных знаний; приобретать опыт восприятия картин со сказочным сюжетом (В.М.</w:t>
      </w:r>
      <w:r w:rsidRPr="004D3EA9">
        <w:rPr>
          <w:rFonts w:ascii="Times New Roman" w:hAnsi="Times New Roman"/>
          <w:sz w:val="24"/>
          <w:szCs w:val="24"/>
        </w:rPr>
        <w:t> </w:t>
      </w:r>
      <w:r w:rsidRPr="004D3EA9">
        <w:rPr>
          <w:rFonts w:ascii="Times New Roman" w:hAnsi="Times New Roman"/>
          <w:sz w:val="24"/>
          <w:szCs w:val="24"/>
          <w:lang w:val="ru-RU"/>
        </w:rPr>
        <w:t>Васнецова, М.А.</w:t>
      </w:r>
      <w:r w:rsidRPr="004D3EA9">
        <w:rPr>
          <w:rFonts w:ascii="Times New Roman" w:hAnsi="Times New Roman"/>
          <w:sz w:val="24"/>
          <w:szCs w:val="24"/>
        </w:rPr>
        <w:t> </w:t>
      </w:r>
      <w:r w:rsidRPr="004D3EA9">
        <w:rPr>
          <w:rFonts w:ascii="Times New Roman" w:hAnsi="Times New Roman"/>
          <w:sz w:val="24"/>
          <w:szCs w:val="24"/>
          <w:lang w:val="ru-RU"/>
        </w:rPr>
        <w:t xml:space="preserve">Врубеля и других художников по выбору </w:t>
      </w:r>
      <w:r w:rsidR="003F7B6A">
        <w:rPr>
          <w:rFonts w:ascii="Times New Roman" w:hAnsi="Times New Roman"/>
          <w:sz w:val="24"/>
          <w:szCs w:val="24"/>
          <w:lang w:val="ru-RU"/>
        </w:rPr>
        <w:t xml:space="preserve">учителя), а также произведений </w:t>
      </w:r>
      <w:r w:rsidRPr="004D3EA9">
        <w:rPr>
          <w:rFonts w:ascii="Times New Roman" w:hAnsi="Times New Roman"/>
          <w:sz w:val="24"/>
          <w:szCs w:val="24"/>
          <w:lang w:val="ru-RU"/>
        </w:rPr>
        <w:t xml:space="preserve">с ярко выраженным эмоциональным настроением (например, натюрморты </w:t>
      </w:r>
      <w:r w:rsidRPr="004D3EA9">
        <w:rPr>
          <w:rFonts w:ascii="Times New Roman" w:hAnsi="Times New Roman"/>
          <w:sz w:val="24"/>
          <w:szCs w:val="24"/>
          <w:lang w:val="ru-RU"/>
        </w:rPr>
        <w:br/>
        <w:t>В.</w:t>
      </w:r>
      <w:r w:rsidRPr="004D3EA9">
        <w:rPr>
          <w:rFonts w:ascii="Times New Roman" w:hAnsi="Times New Roman"/>
          <w:sz w:val="24"/>
          <w:szCs w:val="24"/>
        </w:rPr>
        <w:t> </w:t>
      </w:r>
      <w:r w:rsidRPr="004D3EA9">
        <w:rPr>
          <w:rFonts w:ascii="Times New Roman" w:hAnsi="Times New Roman"/>
          <w:sz w:val="24"/>
          <w:szCs w:val="24"/>
          <w:lang w:val="ru-RU"/>
        </w:rPr>
        <w:t>Ван Гога или А.</w:t>
      </w:r>
      <w:r w:rsidRPr="004D3EA9">
        <w:rPr>
          <w:rFonts w:ascii="Times New Roman" w:hAnsi="Times New Roman"/>
          <w:sz w:val="24"/>
          <w:szCs w:val="24"/>
        </w:rPr>
        <w:t> </w:t>
      </w:r>
      <w:r w:rsidRPr="004D3EA9">
        <w:rPr>
          <w:rFonts w:ascii="Times New Roman" w:hAnsi="Times New Roman"/>
          <w:sz w:val="24"/>
          <w:szCs w:val="24"/>
          <w:lang w:val="ru-RU"/>
        </w:rPr>
        <w:t>Матисса).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Осваивать новый опыт восприятия художественных иллюстраций в детских книгах и отношения к ним в соответствии с учебной установкой.</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10.3.7. Модуль «Азбука цифровой графики».</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Приобретать опыт создания фотографий с целью эстетического </w:t>
      </w:r>
      <w:r w:rsidRPr="004D3EA9">
        <w:rPr>
          <w:rFonts w:ascii="Times New Roman" w:hAnsi="Times New Roman"/>
          <w:sz w:val="24"/>
          <w:szCs w:val="24"/>
          <w:lang w:val="ru-RU"/>
        </w:rPr>
        <w:br/>
        <w:t>и целенаправленного наблюдения природы.</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Приобретать опыт обсуждения фотографий с точки зрения того, с какой целью сделан снимок, насколько значимо его содержание и какова композиция в кадре.</w:t>
      </w:r>
      <w:bookmarkStart w:id="225" w:name="_TOC_250003"/>
    </w:p>
    <w:bookmarkEnd w:id="225"/>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10.4. К концу обучения во 2 классе обучающийся получит следующие предметные результаты по отдельным темам программы по изобразительному искусству:</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10.4.1. Модуль «Графика».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Осваивать особенности и приёмы работы новыми графическими художественными материалами; осваивать выразительные свойства твёрдых, сухих, мягких и жидких графических материалов.</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Приобретать навыки изображения на основе разной по характеру и способу наложения линии.</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lastRenderedPageBreak/>
        <w:t>Овладевать понятием «ритм» и навыками ритмической организации изображения как необходимой композиционной основы выражения содержания.</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Осваивать навык визуального сравнения пространственных величин, приобретать умения соотносить пропорции в рисунках птиц и животных (с опорой на зрительские впечатления и анализ).</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Приобретать умение вести рисунок с натуры, видеть пропорции объекта, расположение его в пространстве; располагать изображение на листе, соблюдая этапы ведения рисунка, осваивая навык штриховки.</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10.4.2. Модуль «Живопись».</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Осваивать навыки работы цветом, навыки смешения красок, пастозное плотное и прозрачное нанесение краски; ос</w:t>
      </w:r>
      <w:r w:rsidR="003F7B6A">
        <w:rPr>
          <w:rFonts w:ascii="Times New Roman" w:hAnsi="Times New Roman"/>
          <w:sz w:val="24"/>
          <w:szCs w:val="24"/>
          <w:lang w:val="ru-RU"/>
        </w:rPr>
        <w:t xml:space="preserve">ваивать разный характер мазков </w:t>
      </w:r>
      <w:r w:rsidRPr="004D3EA9">
        <w:rPr>
          <w:rFonts w:ascii="Times New Roman" w:hAnsi="Times New Roman"/>
          <w:sz w:val="24"/>
          <w:szCs w:val="24"/>
          <w:lang w:val="ru-RU"/>
        </w:rPr>
        <w:t>и движений кистью, навыки создания выразительной фактуры и кроющие качества гуаши.</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Приобретать опыт работы акварельной краской и понимать особенности работы прозрачной краской.</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Знать названия основных и составных цветов и способы получения разных оттенков составного цвета.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Различать и сравнивать тёмные и светлые оттенки цвета; осваивать смешение цветных красок с белой и чёрной (для изменения их тона).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Знать о делении цветов на тёплые и холодные; уметь различать и сравнивать тёплые и холодные оттенки цвета.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Осваивать эмоциональную выразительность цвета: цвет звонкий и яркий, радостный; цвет мягкий, «глухой» и мрачный и др.</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Приобретать опыт создания пейзажей, передающих разные состояния погоды (например, туман, грозу) на основе изменения тонального звучания цвета, приобретать опыт передачи разного цветового состояния моря.</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Уметь в изображении сказочных персонажей выразить их характер (герои сказок добрые и злые, нежные и грозные); обсуждать, объяснять, какими художественными средствами удалось показать характер сказочных персонажей.</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10.4.3. Модуль «Скульптура».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Познакомиться с традиционными игрушками одного из народных художественных промыслов; освоить приёмы и последовательность лепки игрушки в традициях выбранного промысла; выполнить в технике лепки фигурку сказочного зверя по мотивам традиций выбранного промысла (по выбору: филимоновская, абашевская, каргопольская, дымковская игрушки или с учётом местных промыслов).</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Знать об изменениях скульптурного образа при осмотре произведения </w:t>
      </w:r>
      <w:r w:rsidRPr="004D3EA9">
        <w:rPr>
          <w:rFonts w:ascii="Times New Roman" w:hAnsi="Times New Roman"/>
          <w:sz w:val="24"/>
          <w:szCs w:val="24"/>
          <w:lang w:val="ru-RU"/>
        </w:rPr>
        <w:br/>
        <w:t>с разных сторон.</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Приобретать в процессе лепки из пластилина опыт передачи движения цельной лепной формы и разного характера движения этой формы (изображения зверушки).</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10.4.4. Модуль «Декоративно-прикладное искусство».</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Рассматривать, анализировать и эстетически оценивать разнообразие форм </w:t>
      </w:r>
      <w:r w:rsidRPr="004D3EA9">
        <w:rPr>
          <w:rFonts w:ascii="Times New Roman" w:hAnsi="Times New Roman"/>
          <w:sz w:val="24"/>
          <w:szCs w:val="24"/>
          <w:lang w:val="ru-RU"/>
        </w:rPr>
        <w:br/>
        <w:t>в природе, воспринимаемых как узоры.</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Сравнивать, сопоставлять природные явления – узоры (например, капли, снежинки, паутинки, роса на листьях, серёжки</w:t>
      </w:r>
      <w:r w:rsidR="003F7B6A">
        <w:rPr>
          <w:rFonts w:ascii="Times New Roman" w:hAnsi="Times New Roman"/>
          <w:sz w:val="24"/>
          <w:szCs w:val="24"/>
          <w:lang w:val="ru-RU"/>
        </w:rPr>
        <w:t xml:space="preserve"> во время цветения деревьев) – </w:t>
      </w:r>
      <w:r w:rsidRPr="004D3EA9">
        <w:rPr>
          <w:rFonts w:ascii="Times New Roman" w:hAnsi="Times New Roman"/>
          <w:sz w:val="24"/>
          <w:szCs w:val="24"/>
          <w:lang w:val="ru-RU"/>
        </w:rPr>
        <w:t>с рукотворными произведениями декоративного искусства (кружево, шитьё, ювелирные изделия и др.).</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Приобретать опыт выполнения эскиза геометрического орнамента кружева или вышивки на основе природных мотивов.</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Осваивать приёмы орнаментального оформления сказочных глиняных зверушек, созданных </w:t>
      </w:r>
      <w:r w:rsidRPr="004D3EA9">
        <w:rPr>
          <w:rFonts w:ascii="Times New Roman" w:hAnsi="Times New Roman"/>
          <w:sz w:val="24"/>
          <w:szCs w:val="24"/>
          <w:lang w:val="ru-RU"/>
        </w:rPr>
        <w:lastRenderedPageBreak/>
        <w:t>по мотивам народного художественного промысла (по выбору: филимоновская, абашевская, каргопольская, дымковская игрушки или с учётом местных промыслов).</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Приобретать опыт преобразования бытовых подручных нехудожественных материалов в художественные изображения и поделки.</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Рассматривать, анализировать, сравнивать украшения человека на примерах иллюстраций к народным сказкам лучших художников-иллюстраторов (например, И.Я.</w:t>
      </w:r>
      <w:r w:rsidRPr="004D3EA9">
        <w:rPr>
          <w:rFonts w:ascii="Times New Roman" w:hAnsi="Times New Roman"/>
          <w:sz w:val="24"/>
          <w:szCs w:val="24"/>
        </w:rPr>
        <w:t> </w:t>
      </w:r>
      <w:r w:rsidRPr="004D3EA9">
        <w:rPr>
          <w:rFonts w:ascii="Times New Roman" w:hAnsi="Times New Roman"/>
          <w:sz w:val="24"/>
          <w:szCs w:val="24"/>
          <w:lang w:val="ru-RU"/>
        </w:rPr>
        <w:t>Билибина), когда украшения не только соо</w:t>
      </w:r>
      <w:r w:rsidR="003F7B6A">
        <w:rPr>
          <w:rFonts w:ascii="Times New Roman" w:hAnsi="Times New Roman"/>
          <w:sz w:val="24"/>
          <w:szCs w:val="24"/>
          <w:lang w:val="ru-RU"/>
        </w:rPr>
        <w:t xml:space="preserve">тветствуют народным традициям, </w:t>
      </w:r>
      <w:r w:rsidRPr="004D3EA9">
        <w:rPr>
          <w:rFonts w:ascii="Times New Roman" w:hAnsi="Times New Roman"/>
          <w:sz w:val="24"/>
          <w:szCs w:val="24"/>
          <w:lang w:val="ru-RU"/>
        </w:rPr>
        <w:t>но и выражают характер персонажа; учиться понимать, что украшения человека рассказывают о нём, выявляют особенности ег</w:t>
      </w:r>
      <w:r w:rsidR="003F7B6A">
        <w:rPr>
          <w:rFonts w:ascii="Times New Roman" w:hAnsi="Times New Roman"/>
          <w:sz w:val="24"/>
          <w:szCs w:val="24"/>
          <w:lang w:val="ru-RU"/>
        </w:rPr>
        <w:t xml:space="preserve">о характера, его представления </w:t>
      </w:r>
      <w:r w:rsidRPr="004D3EA9">
        <w:rPr>
          <w:rFonts w:ascii="Times New Roman" w:hAnsi="Times New Roman"/>
          <w:sz w:val="24"/>
          <w:szCs w:val="24"/>
          <w:lang w:val="ru-RU"/>
        </w:rPr>
        <w:t>о красоте.</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Приобретать опыт выполнения красками рисунков украшений народных былинных персонажей.</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10.4.5. Модуль «Архитектура».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Осваивать приёмы создания объёмных предметов из бумаги и объёмного декорирования предметов из бумаги.</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Участвовать в коллективной работе по построению из бумаги пространственного макета сказочного города или детской площадки.</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Рассматривать, характеризовать конструкцию архитектурных строений </w:t>
      </w:r>
      <w:r w:rsidRPr="004D3EA9">
        <w:rPr>
          <w:rFonts w:ascii="Times New Roman" w:hAnsi="Times New Roman"/>
          <w:sz w:val="24"/>
          <w:szCs w:val="24"/>
          <w:lang w:val="ru-RU"/>
        </w:rPr>
        <w:br/>
        <w:t>(по фотографиям в условиях урока), указ</w:t>
      </w:r>
      <w:r w:rsidR="003F7B6A">
        <w:rPr>
          <w:rFonts w:ascii="Times New Roman" w:hAnsi="Times New Roman"/>
          <w:sz w:val="24"/>
          <w:szCs w:val="24"/>
          <w:lang w:val="ru-RU"/>
        </w:rPr>
        <w:t xml:space="preserve">ывая составные части </w:t>
      </w:r>
      <w:r w:rsidRPr="004D3EA9">
        <w:rPr>
          <w:rFonts w:ascii="Times New Roman" w:hAnsi="Times New Roman"/>
          <w:sz w:val="24"/>
          <w:szCs w:val="24"/>
          <w:lang w:val="ru-RU"/>
        </w:rPr>
        <w:t>и их пропорциональные соотношения.</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Осваивать понимание образа здания, то есть его эмоционального воздействия.</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Рассматривать, приводить примеры и обсуждать вид разных жилищ, домиков сказочных героев в иллюстрациях известных художников детской книги, развивая фантазию и внимание к архитектурным постройкам.</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Приобретать опыт сочинения и изображения жилья для разных по своему характеру героев литературных и народных сказок.</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10.4.6. Модуль «Восприятие произведений искусства».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Обсуждать примеры детского художественного творчества с точки зрения выражения в них содержания, настроения, расположения изображения в листе, цвета и других средств художественной выразительности, а также ответа </w:t>
      </w:r>
      <w:r w:rsidRPr="004D3EA9">
        <w:rPr>
          <w:rFonts w:ascii="Times New Roman" w:hAnsi="Times New Roman"/>
          <w:sz w:val="24"/>
          <w:szCs w:val="24"/>
          <w:lang w:val="ru-RU"/>
        </w:rPr>
        <w:br/>
        <w:t>на поставленную учебную задачу.</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Осваивать и развивать умения вести эстетическое наблюдение явлений природы, а также потребность в таком наблюдении.</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Приобретать опыт эстетического наблюдения и художественного анализа произведений декоративного искусства и их орнаментальной организации (например, кружево, шитьё, резьба и роспись по дереву и ткани, чеканка).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Приобретать опыт восприятия, эстетического анализа произведений отечественных художников-пейзажистов (И.И.</w:t>
      </w:r>
      <w:r w:rsidRPr="004D3EA9">
        <w:rPr>
          <w:rFonts w:ascii="Times New Roman" w:hAnsi="Times New Roman"/>
          <w:sz w:val="24"/>
          <w:szCs w:val="24"/>
        </w:rPr>
        <w:t> </w:t>
      </w:r>
      <w:r w:rsidRPr="004D3EA9">
        <w:rPr>
          <w:rFonts w:ascii="Times New Roman" w:hAnsi="Times New Roman"/>
          <w:sz w:val="24"/>
          <w:szCs w:val="24"/>
          <w:lang w:val="ru-RU"/>
        </w:rPr>
        <w:t>Левитана, И.И.</w:t>
      </w:r>
      <w:r w:rsidRPr="004D3EA9">
        <w:rPr>
          <w:rFonts w:ascii="Times New Roman" w:hAnsi="Times New Roman"/>
          <w:sz w:val="24"/>
          <w:szCs w:val="24"/>
        </w:rPr>
        <w:t> </w:t>
      </w:r>
      <w:r w:rsidRPr="004D3EA9">
        <w:rPr>
          <w:rFonts w:ascii="Times New Roman" w:hAnsi="Times New Roman"/>
          <w:sz w:val="24"/>
          <w:szCs w:val="24"/>
          <w:lang w:val="ru-RU"/>
        </w:rPr>
        <w:t>Шишкина, И.К.</w:t>
      </w:r>
      <w:r w:rsidRPr="004D3EA9">
        <w:rPr>
          <w:rFonts w:ascii="Times New Roman" w:hAnsi="Times New Roman"/>
          <w:sz w:val="24"/>
          <w:szCs w:val="24"/>
        </w:rPr>
        <w:t> </w:t>
      </w:r>
      <w:r w:rsidRPr="004D3EA9">
        <w:rPr>
          <w:rFonts w:ascii="Times New Roman" w:hAnsi="Times New Roman"/>
          <w:sz w:val="24"/>
          <w:szCs w:val="24"/>
          <w:lang w:val="ru-RU"/>
        </w:rPr>
        <w:t>Айвазовского, А.И.</w:t>
      </w:r>
      <w:r w:rsidRPr="004D3EA9">
        <w:rPr>
          <w:rFonts w:ascii="Times New Roman" w:hAnsi="Times New Roman"/>
          <w:sz w:val="24"/>
          <w:szCs w:val="24"/>
        </w:rPr>
        <w:t> </w:t>
      </w:r>
      <w:r w:rsidRPr="004D3EA9">
        <w:rPr>
          <w:rFonts w:ascii="Times New Roman" w:hAnsi="Times New Roman"/>
          <w:sz w:val="24"/>
          <w:szCs w:val="24"/>
          <w:lang w:val="ru-RU"/>
        </w:rPr>
        <w:t>Куинджи, Н.П.</w:t>
      </w:r>
      <w:r w:rsidRPr="004D3EA9">
        <w:rPr>
          <w:rFonts w:ascii="Times New Roman" w:hAnsi="Times New Roman"/>
          <w:sz w:val="24"/>
          <w:szCs w:val="24"/>
        </w:rPr>
        <w:t> </w:t>
      </w:r>
      <w:r w:rsidRPr="004D3EA9">
        <w:rPr>
          <w:rFonts w:ascii="Times New Roman" w:hAnsi="Times New Roman"/>
          <w:sz w:val="24"/>
          <w:szCs w:val="24"/>
          <w:lang w:val="ru-RU"/>
        </w:rPr>
        <w:t>Крымов</w:t>
      </w:r>
      <w:r w:rsidR="003F7B6A">
        <w:rPr>
          <w:rFonts w:ascii="Times New Roman" w:hAnsi="Times New Roman"/>
          <w:sz w:val="24"/>
          <w:szCs w:val="24"/>
          <w:lang w:val="ru-RU"/>
        </w:rPr>
        <w:t xml:space="preserve">а и других по выбору учителя), </w:t>
      </w:r>
      <w:r w:rsidRPr="004D3EA9">
        <w:rPr>
          <w:rFonts w:ascii="Times New Roman" w:hAnsi="Times New Roman"/>
          <w:sz w:val="24"/>
          <w:szCs w:val="24"/>
          <w:lang w:val="ru-RU"/>
        </w:rPr>
        <w:t>а также художников-анималистов (В.В.</w:t>
      </w:r>
      <w:r w:rsidRPr="004D3EA9">
        <w:rPr>
          <w:rFonts w:ascii="Times New Roman" w:hAnsi="Times New Roman"/>
          <w:sz w:val="24"/>
          <w:szCs w:val="24"/>
        </w:rPr>
        <w:t> </w:t>
      </w:r>
      <w:r w:rsidRPr="004D3EA9">
        <w:rPr>
          <w:rFonts w:ascii="Times New Roman" w:hAnsi="Times New Roman"/>
          <w:sz w:val="24"/>
          <w:szCs w:val="24"/>
          <w:lang w:val="ru-RU"/>
        </w:rPr>
        <w:t>Ватагина, Е.И.</w:t>
      </w:r>
      <w:r w:rsidRPr="004D3EA9">
        <w:rPr>
          <w:rFonts w:ascii="Times New Roman" w:hAnsi="Times New Roman"/>
          <w:sz w:val="24"/>
          <w:szCs w:val="24"/>
        </w:rPr>
        <w:t> </w:t>
      </w:r>
      <w:r w:rsidR="003F7B6A">
        <w:rPr>
          <w:rFonts w:ascii="Times New Roman" w:hAnsi="Times New Roman"/>
          <w:sz w:val="24"/>
          <w:szCs w:val="24"/>
          <w:lang w:val="ru-RU"/>
        </w:rPr>
        <w:t xml:space="preserve">Чарушина и других </w:t>
      </w:r>
      <w:r w:rsidRPr="004D3EA9">
        <w:rPr>
          <w:rFonts w:ascii="Times New Roman" w:hAnsi="Times New Roman"/>
          <w:sz w:val="24"/>
          <w:szCs w:val="24"/>
          <w:lang w:val="ru-RU"/>
        </w:rPr>
        <w:t>по выбору учителя).</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Приобретать опыт восприятия, эстетического анализа произведений живописи западноевропейских художников с активным, ярким выражением настроения (В.</w:t>
      </w:r>
      <w:r w:rsidRPr="004D3EA9">
        <w:rPr>
          <w:rFonts w:ascii="Times New Roman" w:hAnsi="Times New Roman"/>
          <w:sz w:val="24"/>
          <w:szCs w:val="24"/>
        </w:rPr>
        <w:t> </w:t>
      </w:r>
      <w:r w:rsidRPr="004D3EA9">
        <w:rPr>
          <w:rFonts w:ascii="Times New Roman" w:hAnsi="Times New Roman"/>
          <w:sz w:val="24"/>
          <w:szCs w:val="24"/>
          <w:lang w:val="ru-RU"/>
        </w:rPr>
        <w:t>Ван Гога, К.</w:t>
      </w:r>
      <w:r w:rsidRPr="004D3EA9">
        <w:rPr>
          <w:rFonts w:ascii="Times New Roman" w:hAnsi="Times New Roman"/>
          <w:sz w:val="24"/>
          <w:szCs w:val="24"/>
        </w:rPr>
        <w:t> </w:t>
      </w:r>
      <w:r w:rsidRPr="004D3EA9">
        <w:rPr>
          <w:rFonts w:ascii="Times New Roman" w:hAnsi="Times New Roman"/>
          <w:sz w:val="24"/>
          <w:szCs w:val="24"/>
          <w:lang w:val="ru-RU"/>
        </w:rPr>
        <w:t>Моне, А.</w:t>
      </w:r>
      <w:r w:rsidRPr="004D3EA9">
        <w:rPr>
          <w:rFonts w:ascii="Times New Roman" w:hAnsi="Times New Roman"/>
          <w:sz w:val="24"/>
          <w:szCs w:val="24"/>
        </w:rPr>
        <w:t> </w:t>
      </w:r>
      <w:r w:rsidRPr="004D3EA9">
        <w:rPr>
          <w:rFonts w:ascii="Times New Roman" w:hAnsi="Times New Roman"/>
          <w:sz w:val="24"/>
          <w:szCs w:val="24"/>
          <w:lang w:val="ru-RU"/>
        </w:rPr>
        <w:t>Матисса и других по выбору учителя).</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Знать имена и узнавать наиболее известные произведения художников И.И.</w:t>
      </w:r>
      <w:r w:rsidRPr="004D3EA9">
        <w:rPr>
          <w:rFonts w:ascii="Times New Roman" w:hAnsi="Times New Roman"/>
          <w:sz w:val="24"/>
          <w:szCs w:val="24"/>
        </w:rPr>
        <w:t> </w:t>
      </w:r>
      <w:r w:rsidRPr="004D3EA9">
        <w:rPr>
          <w:rFonts w:ascii="Times New Roman" w:hAnsi="Times New Roman"/>
          <w:sz w:val="24"/>
          <w:szCs w:val="24"/>
          <w:lang w:val="ru-RU"/>
        </w:rPr>
        <w:t>Левитана, И.И.</w:t>
      </w:r>
      <w:r w:rsidRPr="004D3EA9">
        <w:rPr>
          <w:rFonts w:ascii="Times New Roman" w:hAnsi="Times New Roman"/>
          <w:sz w:val="24"/>
          <w:szCs w:val="24"/>
        </w:rPr>
        <w:t> </w:t>
      </w:r>
      <w:r w:rsidRPr="004D3EA9">
        <w:rPr>
          <w:rFonts w:ascii="Times New Roman" w:hAnsi="Times New Roman"/>
          <w:sz w:val="24"/>
          <w:szCs w:val="24"/>
          <w:lang w:val="ru-RU"/>
        </w:rPr>
        <w:t>Шишкина, И.К.</w:t>
      </w:r>
      <w:r w:rsidRPr="004D3EA9">
        <w:rPr>
          <w:rFonts w:ascii="Times New Roman" w:hAnsi="Times New Roman"/>
          <w:sz w:val="24"/>
          <w:szCs w:val="24"/>
        </w:rPr>
        <w:t> </w:t>
      </w:r>
      <w:r w:rsidRPr="004D3EA9">
        <w:rPr>
          <w:rFonts w:ascii="Times New Roman" w:hAnsi="Times New Roman"/>
          <w:sz w:val="24"/>
          <w:szCs w:val="24"/>
          <w:lang w:val="ru-RU"/>
        </w:rPr>
        <w:t>Айвазовского, В.М.</w:t>
      </w:r>
      <w:r w:rsidRPr="004D3EA9">
        <w:rPr>
          <w:rFonts w:ascii="Times New Roman" w:hAnsi="Times New Roman"/>
          <w:sz w:val="24"/>
          <w:szCs w:val="24"/>
        </w:rPr>
        <w:t> </w:t>
      </w:r>
      <w:r w:rsidRPr="004D3EA9">
        <w:rPr>
          <w:rFonts w:ascii="Times New Roman" w:hAnsi="Times New Roman"/>
          <w:sz w:val="24"/>
          <w:szCs w:val="24"/>
          <w:lang w:val="ru-RU"/>
        </w:rPr>
        <w:t>Васнецова, В.В.</w:t>
      </w:r>
      <w:r w:rsidRPr="004D3EA9">
        <w:rPr>
          <w:rFonts w:ascii="Times New Roman" w:hAnsi="Times New Roman"/>
          <w:sz w:val="24"/>
          <w:szCs w:val="24"/>
        </w:rPr>
        <w:t> </w:t>
      </w:r>
      <w:r w:rsidRPr="004D3EA9">
        <w:rPr>
          <w:rFonts w:ascii="Times New Roman" w:hAnsi="Times New Roman"/>
          <w:sz w:val="24"/>
          <w:szCs w:val="24"/>
          <w:lang w:val="ru-RU"/>
        </w:rPr>
        <w:t>Ватагина, Е.И.</w:t>
      </w:r>
      <w:r w:rsidRPr="004D3EA9">
        <w:rPr>
          <w:rFonts w:ascii="Times New Roman" w:hAnsi="Times New Roman"/>
          <w:sz w:val="24"/>
          <w:szCs w:val="24"/>
        </w:rPr>
        <w:t> </w:t>
      </w:r>
      <w:r w:rsidRPr="004D3EA9">
        <w:rPr>
          <w:rFonts w:ascii="Times New Roman" w:hAnsi="Times New Roman"/>
          <w:sz w:val="24"/>
          <w:szCs w:val="24"/>
          <w:lang w:val="ru-RU"/>
        </w:rPr>
        <w:t>Чарушина (и других по выбору учителя).</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10.4.7. Модуль «Азбука цифровой графики».</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Осваивать возможности изображения с помощью разных видов линий </w:t>
      </w:r>
      <w:r w:rsidRPr="004D3EA9">
        <w:rPr>
          <w:rFonts w:ascii="Times New Roman" w:hAnsi="Times New Roman"/>
          <w:sz w:val="24"/>
          <w:szCs w:val="24"/>
          <w:lang w:val="ru-RU"/>
        </w:rPr>
        <w:br/>
      </w:r>
      <w:r w:rsidRPr="004D3EA9">
        <w:rPr>
          <w:rFonts w:ascii="Times New Roman" w:hAnsi="Times New Roman"/>
          <w:sz w:val="24"/>
          <w:szCs w:val="24"/>
          <w:lang w:val="ru-RU"/>
        </w:rPr>
        <w:lastRenderedPageBreak/>
        <w:t xml:space="preserve">в программе </w:t>
      </w:r>
      <w:r w:rsidRPr="004D3EA9">
        <w:rPr>
          <w:rFonts w:ascii="Times New Roman" w:hAnsi="Times New Roman"/>
          <w:sz w:val="24"/>
          <w:szCs w:val="24"/>
        </w:rPr>
        <w:t>Paint</w:t>
      </w:r>
      <w:r w:rsidRPr="004D3EA9">
        <w:rPr>
          <w:rFonts w:ascii="Times New Roman" w:hAnsi="Times New Roman"/>
          <w:sz w:val="24"/>
          <w:szCs w:val="24"/>
          <w:lang w:val="ru-RU"/>
        </w:rPr>
        <w:t xml:space="preserve"> (или другом графическом редакторе).</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Осваивать приёмы трансформации и копирования геометрических фигур </w:t>
      </w:r>
      <w:r w:rsidRPr="004D3EA9">
        <w:rPr>
          <w:rFonts w:ascii="Times New Roman" w:hAnsi="Times New Roman"/>
          <w:sz w:val="24"/>
          <w:szCs w:val="24"/>
          <w:lang w:val="ru-RU"/>
        </w:rPr>
        <w:br/>
        <w:t xml:space="preserve">в программе </w:t>
      </w:r>
      <w:r w:rsidRPr="004D3EA9">
        <w:rPr>
          <w:rFonts w:ascii="Times New Roman" w:hAnsi="Times New Roman"/>
          <w:sz w:val="24"/>
          <w:szCs w:val="24"/>
        </w:rPr>
        <w:t>Paint</w:t>
      </w:r>
      <w:r w:rsidRPr="004D3EA9">
        <w:rPr>
          <w:rFonts w:ascii="Times New Roman" w:hAnsi="Times New Roman"/>
          <w:sz w:val="24"/>
          <w:szCs w:val="24"/>
          <w:lang w:val="ru-RU"/>
        </w:rPr>
        <w:t>, а также построения из них простых рисунков или орнаментов.</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Осваивать в компьютерном редакторе (например, </w:t>
      </w:r>
      <w:r w:rsidRPr="004D3EA9">
        <w:rPr>
          <w:rFonts w:ascii="Times New Roman" w:hAnsi="Times New Roman"/>
          <w:sz w:val="24"/>
          <w:szCs w:val="24"/>
        </w:rPr>
        <w:t>Paint</w:t>
      </w:r>
      <w:r w:rsidRPr="004D3EA9">
        <w:rPr>
          <w:rFonts w:ascii="Times New Roman" w:hAnsi="Times New Roman"/>
          <w:sz w:val="24"/>
          <w:szCs w:val="24"/>
          <w:lang w:val="ru-RU"/>
        </w:rPr>
        <w:t xml:space="preserve">) инструменты </w:t>
      </w:r>
      <w:r w:rsidRPr="004D3EA9">
        <w:rPr>
          <w:rFonts w:ascii="Times New Roman" w:hAnsi="Times New Roman"/>
          <w:sz w:val="24"/>
          <w:szCs w:val="24"/>
          <w:lang w:val="ru-RU"/>
        </w:rPr>
        <w:br/>
        <w:t>и техники – карандаш, кисточка, ластик, заливка и другие – и создавать простые рисунки или композиции (например, образ дерева).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Осваивать композиционное построение кадра при фотографировании: расположение объекта в кадре, масштаб, доминанта. Участвовать в обсуждении композиционного построения кадра в фотографии.</w:t>
      </w:r>
      <w:bookmarkStart w:id="226" w:name="_TOC_250002"/>
    </w:p>
    <w:bookmarkEnd w:id="226"/>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10.5. К концу обучения в 3 классе обучающийся получит следующие предметные результаты по отдельным темам программы по изобразительному искусству:</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10.5.1. Модуль «Графика».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Приобретать представление о художественном оформлении книги, о дизайне книги, многообразии форм детских книг, о работе художников-иллюстраторов.</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Получать опыт создания эскиза книжки-игрушки на выбранный сюжет: рисунок обложки с соединением шрифта (текста) и изображения, рисунок заглавной буквицы, создание иллюстраций, размещение текста и иллюстраций на развороте.</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Узнавать об искусстве шрифта и образных (изобразительных) возможностях надписи, о работе художника над шрифтовой композицией.</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Создавать практическую творческую работу – поздравительную открытку, совмещая в ней шрифт и изображение.</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Узнавать о работе художников над плакатами и афишами. Выполнять творческую композицию – эскиз афиши к выбранному спектаклю или фильму.</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Узнавать основные пропорции лица человека, взаимное расположение частей лица.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Приобретать опыт рисования портрета (лица) человека.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Создавать маску сказочного персонажа с ярко выраженным характером лица (для карнавала или спектакля).</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10.5.2. Модуль «Живопись».</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Осваивать приёмы создания живописной композиции (натюрморта) </w:t>
      </w:r>
      <w:r w:rsidRPr="004D3EA9">
        <w:rPr>
          <w:rFonts w:ascii="Times New Roman" w:hAnsi="Times New Roman"/>
          <w:sz w:val="24"/>
          <w:szCs w:val="24"/>
          <w:lang w:val="ru-RU"/>
        </w:rPr>
        <w:br/>
        <w:t>по наблюдению натуры или по представлению.</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Рассматривать, эстетически анализировать сюжет и композицию, эмоциональное настроение в натюрмортах известных отечественных художников.</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Приобретать опыт создания творческой живописной работы – натюрморта </w:t>
      </w:r>
      <w:r w:rsidRPr="004D3EA9">
        <w:rPr>
          <w:rFonts w:ascii="Times New Roman" w:hAnsi="Times New Roman"/>
          <w:sz w:val="24"/>
          <w:szCs w:val="24"/>
          <w:lang w:val="ru-RU"/>
        </w:rPr>
        <w:br/>
        <w:t>с ярко выраженным настроением или «натюрморта-автопортрета».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Изображать красками портрет человека с опорой на натуру </w:t>
      </w:r>
      <w:r w:rsidRPr="004D3EA9">
        <w:rPr>
          <w:rFonts w:ascii="Times New Roman" w:hAnsi="Times New Roman"/>
          <w:sz w:val="24"/>
          <w:szCs w:val="24"/>
          <w:lang w:val="ru-RU"/>
        </w:rPr>
        <w:br/>
        <w:t>или по представлению.</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Создавать пейзаж, передавая в нём активное состояние природы.</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Приобрести представление о деятельности художника в театре.</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Создать красками эскиз занавеса или эскиз декораций к выбранному сюжету.</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Познакомиться с работой художников по оформлению праздников.</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Выполнить тематическую композицию «Праздник в городе» на основе наблюдений, по памяти и по представлению.</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10.5.3. Модуль «Скульптура».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Приобрести опыт творческой работы: лепка сказочного персонажа на основе сюжета известной сказки (или создание этого персонажа в технике бумагопластики, по выбору учителя).</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Учиться создавать игрушку из подручного нехудожественного материала путём добавления к ней необходимых деталей и тем самым «одушевления образа».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lastRenderedPageBreak/>
        <w:t>Узнавать о видах скульптуры: скульптурные памятники, парковая скульптура, мелкая пластика, рельеф (виды рельефа).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Приобретать опыт лепки эскиза парковой скульптуры.</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10.5.4. Модуль «Декоративно-прикладное искусство».</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Узнавать о создании глиняной и деревянной посуды: народные художественные промыслы Гжель и Хохлома.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Знакомиться с приёмами исполнения традиционных орнаментов, украшающих посуду Гжели и Хохломы; осваивать простые кистевые приёмы, свойственные этим промыслам; выполнить эскизы орнаментов, украшающих посуду (по мотивам выбранного художественного промысла).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Узнать о сетчатых видах орнаментов и их применении, например, в росписи тканей, стен, уметь рассуждать с опорой на зрительный материал о видах симметрии </w:t>
      </w:r>
      <w:r w:rsidRPr="004D3EA9">
        <w:rPr>
          <w:rFonts w:ascii="Times New Roman" w:hAnsi="Times New Roman"/>
          <w:sz w:val="24"/>
          <w:szCs w:val="24"/>
          <w:lang w:val="ru-RU"/>
        </w:rPr>
        <w:br/>
        <w:t>в сетчатом орнаменте.</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Осваивать навыки создания орнаментов при помощи штампов и трафаретов.</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Получить опыт создания композиции орнамента в квадрате (в качестве эскиза росписи женского платка).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10.5.5. Модуль «Архитектура».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Выполнить зарисовки или творческие рисунки по памяти и по представлению на тему исторических памятников или архитектурных достопримечательностей своего города.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Создать эскиз макета паркового пространства или участвовать в коллективной работе по созданию такого макета.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Создать в виде рисунков или объёмных аппликаций из цветной бумаги эскизы разнообразных малых архитектурных форм, наполняющих городское пространство.</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Придумать и нарисовать (или выполнить в технике бумагопластики) транспортное средство.</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Выполнить творческий рисунок – создать образ своего города или села </w:t>
      </w:r>
      <w:r w:rsidRPr="004D3EA9">
        <w:rPr>
          <w:rFonts w:ascii="Times New Roman" w:hAnsi="Times New Roman"/>
          <w:sz w:val="24"/>
          <w:szCs w:val="24"/>
          <w:lang w:val="ru-RU"/>
        </w:rPr>
        <w:br/>
        <w:t xml:space="preserve">или участвовать в коллективной работе по созданию образа своего города или села </w:t>
      </w:r>
      <w:r w:rsidRPr="004D3EA9">
        <w:rPr>
          <w:rFonts w:ascii="Times New Roman" w:hAnsi="Times New Roman"/>
          <w:sz w:val="24"/>
          <w:szCs w:val="24"/>
          <w:lang w:val="ru-RU"/>
        </w:rPr>
        <w:br/>
        <w:t>(в виде коллажа).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10.5.6. Модуль «Восприятие произведений искусства».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Рассматривать и обсуждать содержание работы художника, ценностно </w:t>
      </w:r>
      <w:r w:rsidRPr="004D3EA9">
        <w:rPr>
          <w:rFonts w:ascii="Times New Roman" w:hAnsi="Times New Roman"/>
          <w:sz w:val="24"/>
          <w:szCs w:val="24"/>
          <w:lang w:val="ru-RU"/>
        </w:rPr>
        <w:br/>
        <w:t>и эстетически относиться к иллюстрациям известных отечественных художников детских книг, получая различную визуально-образную информацию; знать имена нескольких художников детской книги.</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Рассматривать и анализировать архитектурные постройки своего города (села), характерные особенности улиц и </w:t>
      </w:r>
      <w:r w:rsidR="003F7B6A">
        <w:rPr>
          <w:rFonts w:ascii="Times New Roman" w:hAnsi="Times New Roman"/>
          <w:sz w:val="24"/>
          <w:szCs w:val="24"/>
          <w:lang w:val="ru-RU"/>
        </w:rPr>
        <w:t xml:space="preserve">площадей, выделять центральные </w:t>
      </w:r>
      <w:r w:rsidRPr="004D3EA9">
        <w:rPr>
          <w:rFonts w:ascii="Times New Roman" w:hAnsi="Times New Roman"/>
          <w:sz w:val="24"/>
          <w:szCs w:val="24"/>
          <w:lang w:val="ru-RU"/>
        </w:rPr>
        <w:t>по архитектуре здания и обсуждать их архитектурные особенности, приобретать представления, аналитический и эмоциональный опыт восприятия наиболее известных памятников архитектуры Москвы и Санкт-Петербурга (для жителей регионов на основе фотографий, телепередач и виртуальных путешествий), уметь обсуждать увиденные памятники.</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Знать и уметь объяснять назначение основных видов пространственных искусств: изобразительных видов искусства – живописи, графики, скульптуры; архитектуры, дизайна, декоратив</w:t>
      </w:r>
      <w:r w:rsidR="003F7B6A">
        <w:rPr>
          <w:rFonts w:ascii="Times New Roman" w:hAnsi="Times New Roman"/>
          <w:sz w:val="24"/>
          <w:szCs w:val="24"/>
          <w:lang w:val="ru-RU"/>
        </w:rPr>
        <w:t xml:space="preserve">но-прикладных видов искусства, </w:t>
      </w:r>
      <w:r w:rsidRPr="004D3EA9">
        <w:rPr>
          <w:rFonts w:ascii="Times New Roman" w:hAnsi="Times New Roman"/>
          <w:sz w:val="24"/>
          <w:szCs w:val="24"/>
          <w:lang w:val="ru-RU"/>
        </w:rPr>
        <w:t>а также деятельности художника в кино, в театре, на празднике.</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Знать и уметь называть основные жанры живописи, графики и скульптуры, определяемые предметом изображения.</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Знать имена крупнейших отечественных художников-пейзажистов: И.И.</w:t>
      </w:r>
      <w:r w:rsidRPr="004D3EA9">
        <w:rPr>
          <w:rFonts w:ascii="Times New Roman" w:hAnsi="Times New Roman"/>
          <w:sz w:val="24"/>
          <w:szCs w:val="24"/>
        </w:rPr>
        <w:t> </w:t>
      </w:r>
      <w:r w:rsidRPr="004D3EA9">
        <w:rPr>
          <w:rFonts w:ascii="Times New Roman" w:hAnsi="Times New Roman"/>
          <w:sz w:val="24"/>
          <w:szCs w:val="24"/>
          <w:lang w:val="ru-RU"/>
        </w:rPr>
        <w:t>Шишкина, И.И.</w:t>
      </w:r>
      <w:r w:rsidRPr="004D3EA9">
        <w:rPr>
          <w:rFonts w:ascii="Times New Roman" w:hAnsi="Times New Roman"/>
          <w:sz w:val="24"/>
          <w:szCs w:val="24"/>
        </w:rPr>
        <w:t> </w:t>
      </w:r>
      <w:r w:rsidRPr="004D3EA9">
        <w:rPr>
          <w:rFonts w:ascii="Times New Roman" w:hAnsi="Times New Roman"/>
          <w:sz w:val="24"/>
          <w:szCs w:val="24"/>
          <w:lang w:val="ru-RU"/>
        </w:rPr>
        <w:t>Левитана, А.К.</w:t>
      </w:r>
      <w:r w:rsidRPr="004D3EA9">
        <w:rPr>
          <w:rFonts w:ascii="Times New Roman" w:hAnsi="Times New Roman"/>
          <w:sz w:val="24"/>
          <w:szCs w:val="24"/>
        </w:rPr>
        <w:t> </w:t>
      </w:r>
      <w:r w:rsidRPr="004D3EA9">
        <w:rPr>
          <w:rFonts w:ascii="Times New Roman" w:hAnsi="Times New Roman"/>
          <w:sz w:val="24"/>
          <w:szCs w:val="24"/>
          <w:lang w:val="ru-RU"/>
        </w:rPr>
        <w:t>Саврасова, В.Д.</w:t>
      </w:r>
      <w:r w:rsidRPr="004D3EA9">
        <w:rPr>
          <w:rFonts w:ascii="Times New Roman" w:hAnsi="Times New Roman"/>
          <w:sz w:val="24"/>
          <w:szCs w:val="24"/>
        </w:rPr>
        <w:t> </w:t>
      </w:r>
      <w:r w:rsidRPr="004D3EA9">
        <w:rPr>
          <w:rFonts w:ascii="Times New Roman" w:hAnsi="Times New Roman"/>
          <w:sz w:val="24"/>
          <w:szCs w:val="24"/>
          <w:lang w:val="ru-RU"/>
        </w:rPr>
        <w:t>Поленова, А.И.</w:t>
      </w:r>
      <w:r w:rsidRPr="004D3EA9">
        <w:rPr>
          <w:rFonts w:ascii="Times New Roman" w:hAnsi="Times New Roman"/>
          <w:sz w:val="24"/>
          <w:szCs w:val="24"/>
        </w:rPr>
        <w:t> </w:t>
      </w:r>
      <w:r w:rsidRPr="004D3EA9">
        <w:rPr>
          <w:rFonts w:ascii="Times New Roman" w:hAnsi="Times New Roman"/>
          <w:sz w:val="24"/>
          <w:szCs w:val="24"/>
          <w:lang w:val="ru-RU"/>
        </w:rPr>
        <w:t>Куинджи, И.К.</w:t>
      </w:r>
      <w:r w:rsidRPr="004D3EA9">
        <w:rPr>
          <w:rFonts w:ascii="Times New Roman" w:hAnsi="Times New Roman"/>
          <w:sz w:val="24"/>
          <w:szCs w:val="24"/>
        </w:rPr>
        <w:t> </w:t>
      </w:r>
      <w:r w:rsidRPr="004D3EA9">
        <w:rPr>
          <w:rFonts w:ascii="Times New Roman" w:hAnsi="Times New Roman"/>
          <w:sz w:val="24"/>
          <w:szCs w:val="24"/>
          <w:lang w:val="ru-RU"/>
        </w:rPr>
        <w:t>Айвазовского и других (по выбору учите</w:t>
      </w:r>
      <w:r w:rsidR="00BC1F61">
        <w:rPr>
          <w:rFonts w:ascii="Times New Roman" w:hAnsi="Times New Roman"/>
          <w:sz w:val="24"/>
          <w:szCs w:val="24"/>
          <w:lang w:val="ru-RU"/>
        </w:rPr>
        <w:t xml:space="preserve">ля), приобретать представления </w:t>
      </w:r>
      <w:r w:rsidRPr="004D3EA9">
        <w:rPr>
          <w:rFonts w:ascii="Times New Roman" w:hAnsi="Times New Roman"/>
          <w:sz w:val="24"/>
          <w:szCs w:val="24"/>
          <w:lang w:val="ru-RU"/>
        </w:rPr>
        <w:t>об их произведениях.</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Осуществлять виртуальные интерактивные путешествия в художественные музеи, </w:t>
      </w:r>
      <w:r w:rsidRPr="004D3EA9">
        <w:rPr>
          <w:rFonts w:ascii="Times New Roman" w:hAnsi="Times New Roman"/>
          <w:sz w:val="24"/>
          <w:szCs w:val="24"/>
          <w:lang w:val="ru-RU"/>
        </w:rPr>
        <w:lastRenderedPageBreak/>
        <w:t>участвовать в исследовательских квестах, в обсуждении впечатл</w:t>
      </w:r>
      <w:r w:rsidR="00BC1F61">
        <w:rPr>
          <w:rFonts w:ascii="Times New Roman" w:hAnsi="Times New Roman"/>
          <w:sz w:val="24"/>
          <w:szCs w:val="24"/>
          <w:lang w:val="ru-RU"/>
        </w:rPr>
        <w:t xml:space="preserve">ений </w:t>
      </w:r>
      <w:r w:rsidRPr="004D3EA9">
        <w:rPr>
          <w:rFonts w:ascii="Times New Roman" w:hAnsi="Times New Roman"/>
          <w:sz w:val="24"/>
          <w:szCs w:val="24"/>
          <w:lang w:val="ru-RU"/>
        </w:rPr>
        <w:t>от виртуальных путешествий.</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Знать имена крупнейших отечественных портретистов: В.И.</w:t>
      </w:r>
      <w:r w:rsidRPr="004D3EA9">
        <w:rPr>
          <w:rFonts w:ascii="Times New Roman" w:hAnsi="Times New Roman"/>
          <w:sz w:val="24"/>
          <w:szCs w:val="24"/>
        </w:rPr>
        <w:t> </w:t>
      </w:r>
      <w:r w:rsidRPr="004D3EA9">
        <w:rPr>
          <w:rFonts w:ascii="Times New Roman" w:hAnsi="Times New Roman"/>
          <w:sz w:val="24"/>
          <w:szCs w:val="24"/>
          <w:lang w:val="ru-RU"/>
        </w:rPr>
        <w:t>Сурикова, И.Е.</w:t>
      </w:r>
      <w:r w:rsidRPr="004D3EA9">
        <w:rPr>
          <w:rFonts w:ascii="Times New Roman" w:hAnsi="Times New Roman"/>
          <w:sz w:val="24"/>
          <w:szCs w:val="24"/>
        </w:rPr>
        <w:t> </w:t>
      </w:r>
      <w:r w:rsidRPr="004D3EA9">
        <w:rPr>
          <w:rFonts w:ascii="Times New Roman" w:hAnsi="Times New Roman"/>
          <w:sz w:val="24"/>
          <w:szCs w:val="24"/>
          <w:lang w:val="ru-RU"/>
        </w:rPr>
        <w:t>Репина, В.А.</w:t>
      </w:r>
      <w:r w:rsidRPr="004D3EA9">
        <w:rPr>
          <w:rFonts w:ascii="Times New Roman" w:hAnsi="Times New Roman"/>
          <w:sz w:val="24"/>
          <w:szCs w:val="24"/>
        </w:rPr>
        <w:t> </w:t>
      </w:r>
      <w:r w:rsidRPr="004D3EA9">
        <w:rPr>
          <w:rFonts w:ascii="Times New Roman" w:hAnsi="Times New Roman"/>
          <w:sz w:val="24"/>
          <w:szCs w:val="24"/>
          <w:lang w:val="ru-RU"/>
        </w:rPr>
        <w:t>Серова и других (по выбору учителя), приобретать представления об их произведениях.</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Понимать значение музеев и называть, указывать, где находятся и чему посвящены их коллекции: Государственная Третьяковская галерея, Государственный Эрмитаж, Государственный Русский музей, Государственный музей изобразительных искусств имени А.С.</w:t>
      </w:r>
      <w:r w:rsidRPr="004D3EA9">
        <w:rPr>
          <w:rFonts w:ascii="Times New Roman" w:hAnsi="Times New Roman"/>
          <w:sz w:val="24"/>
          <w:szCs w:val="24"/>
        </w:rPr>
        <w:t> </w:t>
      </w:r>
      <w:r w:rsidRPr="004D3EA9">
        <w:rPr>
          <w:rFonts w:ascii="Times New Roman" w:hAnsi="Times New Roman"/>
          <w:sz w:val="24"/>
          <w:szCs w:val="24"/>
          <w:lang w:val="ru-RU"/>
        </w:rPr>
        <w:t>Пушкина.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Знать, что в России много замечательных художественных музеев, иметь представление о коллекциях своих региональных музеев.</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10.5.7. Модуль «Азбука цифровой графики».</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Осваивать приёмы работы в графическом редакторе с линиями, геометрическими фигурами, инструментами традиционного рисования.</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Применять получаемые навыки для усвоения определённых учебных тем, например: исследования свойств ритма и построения ритмических композиций, составления орнаментов путём различных повторений рисунка узора, простого повторения (раппорт), экспериментируя на свойствах симметрии; создание паттернов.</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Осваивать с помощью создания схемы лица человека его конструкцию </w:t>
      </w:r>
      <w:r w:rsidRPr="004D3EA9">
        <w:rPr>
          <w:rFonts w:ascii="Times New Roman" w:hAnsi="Times New Roman"/>
          <w:sz w:val="24"/>
          <w:szCs w:val="24"/>
          <w:lang w:val="ru-RU"/>
        </w:rPr>
        <w:br/>
        <w:t>и пропорции; осваивать с помощью графического редактора схематическое изменение мимики лица.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Осваивать приёмы соединения шрифта и векторного изображения </w:t>
      </w:r>
      <w:r w:rsidRPr="004D3EA9">
        <w:rPr>
          <w:rFonts w:ascii="Times New Roman" w:hAnsi="Times New Roman"/>
          <w:sz w:val="24"/>
          <w:szCs w:val="24"/>
          <w:lang w:val="ru-RU"/>
        </w:rPr>
        <w:br/>
        <w:t>при создании, например, поздравительных открыток, афиши.</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Осваивать приёмы редактирования цифровых фотографий с помощью компьютерной программы </w:t>
      </w:r>
      <w:r w:rsidRPr="004D3EA9">
        <w:rPr>
          <w:rFonts w:ascii="Times New Roman" w:hAnsi="Times New Roman"/>
          <w:sz w:val="24"/>
          <w:szCs w:val="24"/>
        </w:rPr>
        <w:t>Picture</w:t>
      </w:r>
      <w:r w:rsidRPr="004D3EA9">
        <w:rPr>
          <w:rFonts w:ascii="Times New Roman" w:hAnsi="Times New Roman"/>
          <w:sz w:val="24"/>
          <w:szCs w:val="24"/>
          <w:lang w:val="ru-RU"/>
        </w:rPr>
        <w:t xml:space="preserve"> </w:t>
      </w:r>
      <w:r w:rsidRPr="004D3EA9">
        <w:rPr>
          <w:rFonts w:ascii="Times New Roman" w:hAnsi="Times New Roman"/>
          <w:sz w:val="24"/>
          <w:szCs w:val="24"/>
        </w:rPr>
        <w:t>Manager</w:t>
      </w:r>
      <w:r w:rsidRPr="004D3EA9">
        <w:rPr>
          <w:rFonts w:ascii="Times New Roman" w:hAnsi="Times New Roman"/>
          <w:sz w:val="24"/>
          <w:szCs w:val="24"/>
          <w:lang w:val="ru-RU"/>
        </w:rPr>
        <w:t xml:space="preserve"> (или другой): изменение яркости, контраста и насыщенности цвета, обрезка изображения, поворот, отражение.</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Осуществлять виртуальные путешествия в отечественные художественные музеи и, возможно, знаменитые зарубежные художественные музеи на основе установок и квестов, предложенных учителем.</w:t>
      </w:r>
      <w:bookmarkStart w:id="227" w:name="_TOC_250001"/>
    </w:p>
    <w:bookmarkEnd w:id="227"/>
    <w:p w:rsidR="00013050" w:rsidRPr="004D3EA9" w:rsidRDefault="003F7B6A" w:rsidP="005D35F7">
      <w:pPr>
        <w:spacing w:after="0"/>
        <w:ind w:firstLine="567"/>
        <w:jc w:val="both"/>
        <w:rPr>
          <w:rFonts w:ascii="Times New Roman" w:hAnsi="Times New Roman"/>
          <w:sz w:val="24"/>
          <w:szCs w:val="24"/>
          <w:lang w:val="ru-RU"/>
        </w:rPr>
      </w:pPr>
      <w:r>
        <w:rPr>
          <w:rFonts w:ascii="Times New Roman" w:hAnsi="Times New Roman"/>
          <w:sz w:val="24"/>
          <w:szCs w:val="24"/>
          <w:lang w:val="ru-RU"/>
        </w:rPr>
        <w:t>1</w:t>
      </w:r>
      <w:r w:rsidR="00013050" w:rsidRPr="004D3EA9">
        <w:rPr>
          <w:rFonts w:ascii="Times New Roman" w:hAnsi="Times New Roman"/>
          <w:sz w:val="24"/>
          <w:szCs w:val="24"/>
          <w:lang w:val="ru-RU"/>
        </w:rPr>
        <w:t>0.6. К концу обучения в 4 классе обучающийся получит следующие предметные результаты по отдельным темам программы по изобразительному искусству:</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10.6.1. Модуль «Графика».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Осваивать правила линейной и воздушной перспективы и применять </w:t>
      </w:r>
      <w:r w:rsidRPr="004D3EA9">
        <w:rPr>
          <w:rFonts w:ascii="Times New Roman" w:hAnsi="Times New Roman"/>
          <w:sz w:val="24"/>
          <w:szCs w:val="24"/>
          <w:lang w:val="ru-RU"/>
        </w:rPr>
        <w:br/>
        <w:t xml:space="preserve">их в своей практической творческой деятельности. Изучать основные пропорции фигуры человека, пропорциональные отношения отдельных частей фигуры </w:t>
      </w:r>
      <w:r w:rsidRPr="004D3EA9">
        <w:rPr>
          <w:rFonts w:ascii="Times New Roman" w:hAnsi="Times New Roman"/>
          <w:sz w:val="24"/>
          <w:szCs w:val="24"/>
          <w:lang w:val="ru-RU"/>
        </w:rPr>
        <w:br/>
        <w:t>и учиться применять эти знания в своих рисунках.</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Приобретать представление о традиционных одеждах разных народов </w:t>
      </w:r>
      <w:r w:rsidRPr="004D3EA9">
        <w:rPr>
          <w:rFonts w:ascii="Times New Roman" w:hAnsi="Times New Roman"/>
          <w:sz w:val="24"/>
          <w:szCs w:val="24"/>
          <w:lang w:val="ru-RU"/>
        </w:rPr>
        <w:br/>
        <w:t xml:space="preserve">и представление о красоте человека в разных культурах, применять эти знания </w:t>
      </w:r>
      <w:r w:rsidRPr="004D3EA9">
        <w:rPr>
          <w:rFonts w:ascii="Times New Roman" w:hAnsi="Times New Roman"/>
          <w:sz w:val="24"/>
          <w:szCs w:val="24"/>
          <w:lang w:val="ru-RU"/>
        </w:rPr>
        <w:br/>
        <w:t>в изображении персонажей сказаний и легенд или просто представителей народов разных культур.</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Создавать зарисовки памятников отечественной и мировой архитектуры.</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10.6.2. Модуль «Живопись».</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Выполнять живописное изображение пейзажей разных климатических зон (пейзаж гор, пейзаж степной или пу</w:t>
      </w:r>
      <w:r w:rsidR="00BC1F61">
        <w:rPr>
          <w:rFonts w:ascii="Times New Roman" w:hAnsi="Times New Roman"/>
          <w:sz w:val="24"/>
          <w:szCs w:val="24"/>
          <w:lang w:val="ru-RU"/>
        </w:rPr>
        <w:t xml:space="preserve">стынной зоны, пейзаж, типичный </w:t>
      </w:r>
      <w:r w:rsidRPr="004D3EA9">
        <w:rPr>
          <w:rFonts w:ascii="Times New Roman" w:hAnsi="Times New Roman"/>
          <w:sz w:val="24"/>
          <w:szCs w:val="24"/>
          <w:lang w:val="ru-RU"/>
        </w:rPr>
        <w:t>для среднерусской природы).</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Передавать в изображении народные представления о красоте человека, создавать образ женщины в русском на</w:t>
      </w:r>
      <w:r w:rsidR="003F7B6A">
        <w:rPr>
          <w:rFonts w:ascii="Times New Roman" w:hAnsi="Times New Roman"/>
          <w:sz w:val="24"/>
          <w:szCs w:val="24"/>
          <w:lang w:val="ru-RU"/>
        </w:rPr>
        <w:t xml:space="preserve">родном костюме и образ мужчины </w:t>
      </w:r>
      <w:r w:rsidRPr="004D3EA9">
        <w:rPr>
          <w:rFonts w:ascii="Times New Roman" w:hAnsi="Times New Roman"/>
          <w:sz w:val="24"/>
          <w:szCs w:val="24"/>
          <w:lang w:val="ru-RU"/>
        </w:rPr>
        <w:t>в народном костюме.</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Приобретать опыт создания портретов женских и мужских, портрета пожилого человека, детского портрета или ав</w:t>
      </w:r>
      <w:r w:rsidR="003F7B6A">
        <w:rPr>
          <w:rFonts w:ascii="Times New Roman" w:hAnsi="Times New Roman"/>
          <w:sz w:val="24"/>
          <w:szCs w:val="24"/>
          <w:lang w:val="ru-RU"/>
        </w:rPr>
        <w:t xml:space="preserve">топортрета, портрета персонажа </w:t>
      </w:r>
      <w:r w:rsidRPr="004D3EA9">
        <w:rPr>
          <w:rFonts w:ascii="Times New Roman" w:hAnsi="Times New Roman"/>
          <w:sz w:val="24"/>
          <w:szCs w:val="24"/>
          <w:lang w:val="ru-RU"/>
        </w:rPr>
        <w:t>(по представлению из выбранной культурной эпохи).</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Создавать двойной портрет (например, портрет матери и ребёнка).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lastRenderedPageBreak/>
        <w:t>Приобретать опыт создания композиции на тему «Древнерусский город».</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Участвовать в коллективной творческой работе по созданию композиционного панно (аппликации из индивидуальных рисунков) на темы народных праздников (русского народного праздника и традиционных праздников у р</w:t>
      </w:r>
      <w:r w:rsidR="003F7B6A">
        <w:rPr>
          <w:rFonts w:ascii="Times New Roman" w:hAnsi="Times New Roman"/>
          <w:sz w:val="24"/>
          <w:szCs w:val="24"/>
          <w:lang w:val="ru-RU"/>
        </w:rPr>
        <w:t xml:space="preserve">азных народов), </w:t>
      </w:r>
      <w:r w:rsidRPr="004D3EA9">
        <w:rPr>
          <w:rFonts w:ascii="Times New Roman" w:hAnsi="Times New Roman"/>
          <w:sz w:val="24"/>
          <w:szCs w:val="24"/>
          <w:lang w:val="ru-RU"/>
        </w:rPr>
        <w:t>в которых выражается обобщённый образ национальной культуры.</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10.6.3. Модуль «Скульптура».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Лепка из пластилина эскиза памятника выбранному герою или участие </w:t>
      </w:r>
      <w:r w:rsidRPr="004D3EA9">
        <w:rPr>
          <w:rFonts w:ascii="Times New Roman" w:hAnsi="Times New Roman"/>
          <w:sz w:val="24"/>
          <w:szCs w:val="24"/>
          <w:lang w:val="ru-RU"/>
        </w:rPr>
        <w:br/>
        <w:t>в коллективной разработке проекта макета мемориального комплекса (работа выполняется после освоения собранного материала о мемориальных комплексах, существующих в нашей стране).</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10.6.4. Модуль «Декоративно-прикладное искусство».</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Исследовать и делать зарисовки особенностей, характерных для орнаментов разных народов или исторических эпох (особенности символов и стилизованных мотивов), показать в рисунках традиции использования орнаментов в архитектуре, одежде, оформлении предметов быта у разных народов, в разные эпохи.</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Изучить и показать в практической творческой работе орнаменты, традиционные мотивы и символы русской народной культуры (в деревянной резьбе и росписи по дереву, вышивке, декоре головных уборов, орнаментах, которые характерны для предметов быта).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Получить представления о красоте русского народного костюма и головных женских уборов, особенностях мужской одежды разных сословий, а также о связи украшения костюма мужчины с родом его занятий и положением в обществе.</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Познакомиться с женским и мужским костюмами в традициях разных народов, со своеобразием одежды в разных культурах и в разные эпохи.</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10.6.5. Модуль «Архитектура».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Получить представление о конструкции традиционных жилищ у разных народов, об их связи с окружающей природой.</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Познакомиться с конструкцией избы – традиционного деревянного жилого дома – и надворных построек, уметь строить из бумаги или изображать конструкцию избы, понимать и уметь объяснять тесную связь декора (украшений) избы с функциональным значением тех же деталей: единство красоты и пользы. Иметь представления о конструктивных особенностях переносного жилища – юрты.</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Иметь знания, уметь объяснять и изображать традиционную конструкцию здания каменного древнерусского храма, знать примеры наиболее значительных древнерусских соборов и где они находятся,</w:t>
      </w:r>
      <w:r w:rsidR="003F7B6A">
        <w:rPr>
          <w:rFonts w:ascii="Times New Roman" w:hAnsi="Times New Roman"/>
          <w:sz w:val="24"/>
          <w:szCs w:val="24"/>
          <w:lang w:val="ru-RU"/>
        </w:rPr>
        <w:t xml:space="preserve"> иметь представление о красоте </w:t>
      </w:r>
      <w:r w:rsidRPr="004D3EA9">
        <w:rPr>
          <w:rFonts w:ascii="Times New Roman" w:hAnsi="Times New Roman"/>
          <w:sz w:val="24"/>
          <w:szCs w:val="24"/>
          <w:lang w:val="ru-RU"/>
        </w:rPr>
        <w:t>и конструктивных особенностях памятников русского деревянного зодчества. Иметь представления об устройстве и красоте древнерусского города, его архитектурном устройстве и жизни в нём людей. Знать основные конструктивные черты древнегреческого храма, уметь его изобразить, иметь общее, целостное образное представление о древнегреческой культуре.</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Иметь представление об основных характерных чертах храмовых сооружений, характерных для разных культур: готический (романский) собор в европейских городах, буддийская пагода, мусульманская мечеть, уметь изображать их.</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Понимать и уметь объяснять, в чём заключается значимость для современных людей сохранения архитектурных памятников и исторического образа своей </w:t>
      </w:r>
      <w:r w:rsidRPr="004D3EA9">
        <w:rPr>
          <w:rFonts w:ascii="Times New Roman" w:hAnsi="Times New Roman"/>
          <w:sz w:val="24"/>
          <w:szCs w:val="24"/>
          <w:lang w:val="ru-RU"/>
        </w:rPr>
        <w:br/>
        <w:t>и мировой культуры.</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10.6.6. Модуль «Восприятие произведений искусства».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Формировать восприятие произведений искусства на темы истории </w:t>
      </w:r>
      <w:r w:rsidRPr="004D3EA9">
        <w:rPr>
          <w:rFonts w:ascii="Times New Roman" w:hAnsi="Times New Roman"/>
          <w:sz w:val="24"/>
          <w:szCs w:val="24"/>
          <w:lang w:val="ru-RU"/>
        </w:rPr>
        <w:br/>
        <w:t xml:space="preserve">и традиций русской отечественной культуры (произведения В.М. Васнецова, А.М. Васнецова, Б.М. Кустодиева, В.И. Сурикова, К.А. Коровина, А.Г. Венецианова, А.П. Рябушкина, </w:t>
      </w:r>
      <w:r w:rsidRPr="004D3EA9">
        <w:rPr>
          <w:rFonts w:ascii="Times New Roman" w:hAnsi="Times New Roman"/>
          <w:sz w:val="24"/>
          <w:szCs w:val="24"/>
          <w:lang w:val="ru-RU"/>
        </w:rPr>
        <w:lastRenderedPageBreak/>
        <w:t>И.Я. Билибина и других по выбору учителя).</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Иметь образные представления о каменном древнерусском зодчестве (Московский Кремль, Новгородский детинец, Пс</w:t>
      </w:r>
      <w:r w:rsidR="003F7B6A">
        <w:rPr>
          <w:rFonts w:ascii="Times New Roman" w:hAnsi="Times New Roman"/>
          <w:sz w:val="24"/>
          <w:szCs w:val="24"/>
          <w:lang w:val="ru-RU"/>
        </w:rPr>
        <w:t xml:space="preserve">ковский кром, Казанский кремль </w:t>
      </w:r>
      <w:r w:rsidRPr="004D3EA9">
        <w:rPr>
          <w:rFonts w:ascii="Times New Roman" w:hAnsi="Times New Roman"/>
          <w:sz w:val="24"/>
          <w:szCs w:val="24"/>
          <w:lang w:val="ru-RU"/>
        </w:rPr>
        <w:t>и другие с учётом местных архитектурных комплексов, в том числе монастырских), о памятниках русского деревянного зодчества (архитектурный комплекс на острове Кижи).</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Узнавать соборы Московского Кремля, Софийский собор в Великом Новгороде, храм Покрова на Нерли.</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Уметь называть и объяснять содержание памятника К. Минину </w:t>
      </w:r>
      <w:r w:rsidRPr="004D3EA9">
        <w:rPr>
          <w:rFonts w:ascii="Times New Roman" w:hAnsi="Times New Roman"/>
          <w:sz w:val="24"/>
          <w:szCs w:val="24"/>
          <w:lang w:val="ru-RU"/>
        </w:rPr>
        <w:br/>
        <w:t>и Д. Пожарскому скульптора И.П. Мартоса в Москве.</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Знать и узнавать основные памятники наиболее значимых мемориальных ансамблей и уметь объяснять их особое значение в жизни людей (мемориальные ансамбли: Могила Неизвестного Солдата в Москве; памятник-ансамбль «Героям Сталинградской битвы» на Мамаевом кургане, «Воин-освободитель» в берлинском Трептов-парке, Пискарёвский мемориал в Санкт-Петербурге и другие по выбору учителя), знать о правилах поведения при посещении мемориальных памятников.</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Иметь представления об архитектурных, декоративных и изобразительных произведениях в культуре Древней Греции, д</w:t>
      </w:r>
      <w:r w:rsidR="003F7B6A">
        <w:rPr>
          <w:rFonts w:ascii="Times New Roman" w:hAnsi="Times New Roman"/>
          <w:sz w:val="24"/>
          <w:szCs w:val="24"/>
          <w:lang w:val="ru-RU"/>
        </w:rPr>
        <w:t xml:space="preserve">ругих культурах Древнего мира, </w:t>
      </w:r>
      <w:r w:rsidRPr="004D3EA9">
        <w:rPr>
          <w:rFonts w:ascii="Times New Roman" w:hAnsi="Times New Roman"/>
          <w:sz w:val="24"/>
          <w:szCs w:val="24"/>
          <w:lang w:val="ru-RU"/>
        </w:rPr>
        <w:t>в том числе Древнего Востока, уметь обсуждать эти произведения.</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Узнавать, различать общий вид и представлять основные компоненты конструкции готических (романских) соборов, знать особенности архитектурного устройства мусульманских мечетей, иметь представление об архитектурном своеобразии здания буддийской пагоды.</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Приводить примеры произведений великих европейских художников: Леонардо да Винчи, Рафаэля, Рембрандта, Пикассо и других (по выбору учителя).</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10.6.7. Модуль «Азбука цифровой графики».</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Осваивать правила линейной и воздушной перспективы с помощью графических изображений и их варьирования в компьютерной программе </w:t>
      </w:r>
      <w:r w:rsidRPr="004D3EA9">
        <w:rPr>
          <w:rFonts w:ascii="Times New Roman" w:hAnsi="Times New Roman"/>
          <w:sz w:val="24"/>
          <w:szCs w:val="24"/>
        </w:rPr>
        <w:t>Paint</w:t>
      </w:r>
      <w:r w:rsidRPr="004D3EA9">
        <w:rPr>
          <w:rFonts w:ascii="Times New Roman" w:hAnsi="Times New Roman"/>
          <w:sz w:val="24"/>
          <w:szCs w:val="24"/>
          <w:lang w:val="ru-RU"/>
        </w:rPr>
        <w:t>: изображение линии горизонта и точки схода, перспективных сокращений, цветовых и тональных изменений.</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Моделировать в графическом редакторе с помощью инструментов геометрических фигур конструкцию традиционного крестьянского деревянного дома (избы) и различные варианты его устройства.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Использовать поисковую систему для знакомства с разными видами деревянного дома на основе избы и традициями и её украшений.</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Осваивать строение юрты, моделируя её конструкцию в графическом редакторе с помощью инструментов геометрических фигур, находить в поисковой системе разнообразные модели юрты, её украшения, внешний и внутренний вид юрты.</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Моделировать в графическом редакторе с помощью инструментов геометрических фигур конструкции храмовых зданий разных культур (каменный православный собор с закомарами, со сводами-нефами, главой, куполом, готический или романский собор, пагода, мечеть).</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Построить пропорции фигуры человека в графическом редакторе с помощью геометрических фигур или на линейной основе; изобразить различные фазы движения, двигая части фигуры (при соответствующих технических условиях создать анимацию схематического движения человека).</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Освоить анимацию простого повторяющегося движения изображения </w:t>
      </w:r>
      <w:r w:rsidRPr="004D3EA9">
        <w:rPr>
          <w:rFonts w:ascii="Times New Roman" w:hAnsi="Times New Roman"/>
          <w:sz w:val="24"/>
          <w:szCs w:val="24"/>
          <w:lang w:val="ru-RU"/>
        </w:rPr>
        <w:br/>
        <w:t xml:space="preserve">в виртуальном редакторе </w:t>
      </w:r>
      <w:r w:rsidRPr="004D3EA9">
        <w:rPr>
          <w:rFonts w:ascii="Times New Roman" w:hAnsi="Times New Roman"/>
          <w:sz w:val="24"/>
          <w:szCs w:val="24"/>
        </w:rPr>
        <w:t>GIF</w:t>
      </w:r>
      <w:r w:rsidRPr="004D3EA9">
        <w:rPr>
          <w:rFonts w:ascii="Times New Roman" w:hAnsi="Times New Roman"/>
          <w:sz w:val="24"/>
          <w:szCs w:val="24"/>
          <w:lang w:val="ru-RU"/>
        </w:rPr>
        <w:t>-анимации.</w:t>
      </w:r>
    </w:p>
    <w:p w:rsidR="00013050" w:rsidRPr="004D3EA9" w:rsidRDefault="00013050" w:rsidP="005D35F7">
      <w:pPr>
        <w:spacing w:after="0"/>
        <w:ind w:firstLine="567"/>
        <w:jc w:val="both"/>
        <w:rPr>
          <w:rFonts w:ascii="Times New Roman" w:hAnsi="Times New Roman"/>
          <w:sz w:val="24"/>
          <w:szCs w:val="24"/>
          <w:lang w:val="ru-RU"/>
        </w:rPr>
      </w:pPr>
      <w:r w:rsidRPr="004D3EA9">
        <w:rPr>
          <w:rFonts w:ascii="Times New Roman" w:hAnsi="Times New Roman"/>
          <w:sz w:val="24"/>
          <w:szCs w:val="24"/>
          <w:lang w:val="ru-RU"/>
        </w:rPr>
        <w:t xml:space="preserve">Освоить и проводить компьютерные презентации в программе </w:t>
      </w:r>
      <w:r w:rsidRPr="004D3EA9">
        <w:rPr>
          <w:rFonts w:ascii="Times New Roman" w:hAnsi="Times New Roman"/>
          <w:sz w:val="24"/>
          <w:szCs w:val="24"/>
        </w:rPr>
        <w:t>PowerPoint</w:t>
      </w:r>
      <w:r w:rsidRPr="004D3EA9">
        <w:rPr>
          <w:rFonts w:ascii="Times New Roman" w:hAnsi="Times New Roman"/>
          <w:sz w:val="24"/>
          <w:szCs w:val="24"/>
          <w:lang w:val="ru-RU"/>
        </w:rPr>
        <w:t xml:space="preserve"> </w:t>
      </w:r>
      <w:r w:rsidRPr="004D3EA9">
        <w:rPr>
          <w:rFonts w:ascii="Times New Roman" w:hAnsi="Times New Roman"/>
          <w:sz w:val="24"/>
          <w:szCs w:val="24"/>
          <w:lang w:val="ru-RU"/>
        </w:rPr>
        <w:br/>
        <w:t xml:space="preserve">по темам изучаемого материала, собирая в поисковых системах нужный материал, или на основе собственных фотографий и фотографий своих рисунков, делать шрифтовые надписи наиболее </w:t>
      </w:r>
      <w:r w:rsidRPr="004D3EA9">
        <w:rPr>
          <w:rFonts w:ascii="Times New Roman" w:hAnsi="Times New Roman"/>
          <w:sz w:val="24"/>
          <w:szCs w:val="24"/>
          <w:lang w:val="ru-RU"/>
        </w:rPr>
        <w:lastRenderedPageBreak/>
        <w:t>важных определений, названий, положений, которые надо помнить и знать.</w:t>
      </w:r>
    </w:p>
    <w:p w:rsidR="00013050" w:rsidRPr="003F7B6A" w:rsidRDefault="00013050" w:rsidP="005D35F7">
      <w:pPr>
        <w:spacing w:after="0"/>
        <w:ind w:firstLine="567"/>
        <w:jc w:val="both"/>
        <w:rPr>
          <w:rFonts w:ascii="Times New Roman" w:hAnsi="Times New Roman"/>
          <w:sz w:val="14"/>
          <w:szCs w:val="24"/>
          <w:lang w:val="ru-RU"/>
        </w:rPr>
      </w:pPr>
      <w:r w:rsidRPr="004D3EA9">
        <w:rPr>
          <w:rFonts w:ascii="Times New Roman" w:hAnsi="Times New Roman"/>
          <w:sz w:val="24"/>
          <w:szCs w:val="24"/>
          <w:lang w:val="ru-RU"/>
        </w:rPr>
        <w:t>Совершать виртуальные тематические путешествия по художественным музеям мира.</w:t>
      </w:r>
      <w:bookmarkStart w:id="228" w:name="_TOC_250000"/>
      <w:bookmarkEnd w:id="228"/>
      <w:r w:rsidRPr="004D3EA9">
        <w:rPr>
          <w:rFonts w:ascii="Times New Roman" w:hAnsi="Times New Roman"/>
          <w:sz w:val="24"/>
          <w:szCs w:val="24"/>
          <w:lang w:val="ru-RU"/>
        </w:rPr>
        <w:t xml:space="preserve"> </w:t>
      </w:r>
      <w:r w:rsidR="00B176B5">
        <w:rPr>
          <w:rFonts w:ascii="Times New Roman" w:hAnsi="Times New Roman"/>
          <w:sz w:val="24"/>
          <w:szCs w:val="24"/>
          <w:lang w:val="ru-RU"/>
        </w:rPr>
        <w:br/>
      </w:r>
    </w:p>
    <w:p w:rsidR="00013050" w:rsidRPr="00B176B5" w:rsidRDefault="00BC1F61" w:rsidP="001621FB">
      <w:pPr>
        <w:pStyle w:val="10"/>
        <w:pBdr>
          <w:bottom w:val="none" w:sz="0" w:space="0" w:color="auto"/>
        </w:pBdr>
        <w:spacing w:line="360" w:lineRule="auto"/>
        <w:ind w:firstLine="708"/>
        <w:jc w:val="both"/>
        <w:rPr>
          <w:bCs/>
          <w:sz w:val="24"/>
          <w:szCs w:val="24"/>
          <w:lang w:val="ru-RU" w:eastAsia="ru-RU"/>
        </w:rPr>
      </w:pPr>
      <w:r>
        <w:rPr>
          <w:bCs/>
          <w:sz w:val="24"/>
          <w:szCs w:val="24"/>
          <w:lang w:val="ru-RU" w:eastAsia="ru-RU"/>
        </w:rPr>
        <w:t>2</w:t>
      </w:r>
      <w:r w:rsidR="00013050" w:rsidRPr="00B176B5">
        <w:rPr>
          <w:bCs/>
          <w:sz w:val="24"/>
          <w:szCs w:val="24"/>
          <w:lang w:val="ru-RU" w:eastAsia="ru-RU"/>
        </w:rPr>
        <w:t>.</w:t>
      </w:r>
      <w:r>
        <w:rPr>
          <w:bCs/>
          <w:sz w:val="24"/>
          <w:szCs w:val="24"/>
          <w:lang w:val="ru-RU" w:eastAsia="ru-RU"/>
        </w:rPr>
        <w:t>1.8.</w:t>
      </w:r>
      <w:r w:rsidR="00013050" w:rsidRPr="00B176B5">
        <w:rPr>
          <w:bCs/>
          <w:sz w:val="24"/>
          <w:szCs w:val="24"/>
          <w:lang w:val="ru-RU" w:eastAsia="ru-RU"/>
        </w:rPr>
        <w:t xml:space="preserve"> </w:t>
      </w:r>
      <w:r>
        <w:rPr>
          <w:bCs/>
          <w:sz w:val="24"/>
          <w:szCs w:val="24"/>
          <w:lang w:val="ru-RU" w:eastAsia="ru-RU"/>
        </w:rPr>
        <w:t>Р</w:t>
      </w:r>
      <w:r w:rsidR="00013050" w:rsidRPr="00B176B5">
        <w:rPr>
          <w:bCs/>
          <w:sz w:val="24"/>
          <w:szCs w:val="24"/>
          <w:lang w:val="ru-RU" w:eastAsia="ru-RU"/>
        </w:rPr>
        <w:t>абочая программа по учебному предмету «Музыка».</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1. </w:t>
      </w:r>
      <w:r w:rsidR="00BC1F61">
        <w:rPr>
          <w:rFonts w:ascii="Times New Roman" w:eastAsia="Times New Roman" w:hAnsi="Times New Roman"/>
          <w:sz w:val="24"/>
          <w:szCs w:val="24"/>
          <w:lang w:val="ru-RU" w:eastAsia="ru-RU"/>
        </w:rPr>
        <w:t>Р</w:t>
      </w:r>
      <w:r w:rsidRPr="004D3EA9">
        <w:rPr>
          <w:rFonts w:ascii="Times New Roman" w:eastAsia="Times New Roman" w:hAnsi="Times New Roman"/>
          <w:sz w:val="24"/>
          <w:szCs w:val="24"/>
          <w:lang w:val="ru-RU" w:eastAsia="ru-RU"/>
        </w:rPr>
        <w:t>абочая программа по учебному предмету «Музыка» (предметная область «Искусство») (да</w:t>
      </w:r>
      <w:r w:rsidR="00FD1AA1">
        <w:rPr>
          <w:rFonts w:ascii="Times New Roman" w:eastAsia="Times New Roman" w:hAnsi="Times New Roman"/>
          <w:sz w:val="24"/>
          <w:szCs w:val="24"/>
          <w:lang w:val="ru-RU" w:eastAsia="ru-RU"/>
        </w:rPr>
        <w:t xml:space="preserve">лее соответственно – программа </w:t>
      </w:r>
      <w:r w:rsidRPr="004D3EA9">
        <w:rPr>
          <w:rFonts w:ascii="Times New Roman" w:eastAsia="Times New Roman" w:hAnsi="Times New Roman"/>
          <w:sz w:val="24"/>
          <w:szCs w:val="24"/>
          <w:lang w:val="ru-RU" w:eastAsia="ru-RU"/>
        </w:rPr>
        <w:t>по музыке, музыка) включает пояснительную записку, содержание обучения, планируемые результаты освоения программы по музыке.</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2. Пояснительная записка отражает общие цели и задачи изучения музыки, место в структуре учебного плана, а также подходы к отбору содержания и планируемым результатам.</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3. Содержание обучения раскрывает содержательные линии, которые предлагаются для изучения на уровне начального общего образования. Содержание обучения завершается перечнем универсальных учебных действий (познавательных, коммуникативных и регулятивных), которые возможно формировать средствами музыки с учётом возрастных особенностей обучающихся на уровне начального общего образования.</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4. Планируемые результаты освоения программы по музыке включают личностные, метапредметные и предметные резу</w:t>
      </w:r>
      <w:r w:rsidR="00FD1AA1">
        <w:rPr>
          <w:rFonts w:ascii="Times New Roman" w:eastAsia="Times New Roman" w:hAnsi="Times New Roman"/>
          <w:sz w:val="24"/>
          <w:szCs w:val="24"/>
          <w:lang w:val="ru-RU" w:eastAsia="ru-RU"/>
        </w:rPr>
        <w:t xml:space="preserve">льтаты за весь период обучения </w:t>
      </w:r>
      <w:r w:rsidRPr="004D3EA9">
        <w:rPr>
          <w:rFonts w:ascii="Times New Roman" w:eastAsia="Times New Roman" w:hAnsi="Times New Roman"/>
          <w:sz w:val="24"/>
          <w:szCs w:val="24"/>
          <w:lang w:val="ru-RU" w:eastAsia="ru-RU"/>
        </w:rPr>
        <w:t xml:space="preserve">на уровне начального общего образования. </w:t>
      </w:r>
      <w:r w:rsidRPr="004D3EA9">
        <w:rPr>
          <w:rFonts w:ascii="Times New Roman" w:hAnsi="Times New Roman"/>
          <w:sz w:val="24"/>
          <w:szCs w:val="24"/>
          <w:lang w:val="ru-RU"/>
        </w:rPr>
        <w:t>Пре</w:t>
      </w:r>
      <w:r w:rsidR="00FD1AA1">
        <w:rPr>
          <w:rFonts w:ascii="Times New Roman" w:hAnsi="Times New Roman"/>
          <w:sz w:val="24"/>
          <w:szCs w:val="24"/>
          <w:lang w:val="ru-RU"/>
        </w:rPr>
        <w:t xml:space="preserve">дметные результаты, формируемые </w:t>
      </w:r>
      <w:r w:rsidRPr="004D3EA9">
        <w:rPr>
          <w:rFonts w:ascii="Times New Roman" w:hAnsi="Times New Roman"/>
          <w:sz w:val="24"/>
          <w:szCs w:val="24"/>
          <w:lang w:val="ru-RU"/>
        </w:rPr>
        <w:t>в ходе изучения музыки, сгруппированы по учебным модулям</w:t>
      </w:r>
      <w:r w:rsidRPr="004D3EA9">
        <w:rPr>
          <w:rFonts w:ascii="Times New Roman" w:eastAsia="Times New Roman" w:hAnsi="Times New Roman"/>
          <w:sz w:val="24"/>
          <w:szCs w:val="24"/>
          <w:lang w:val="ru-RU" w:eastAsia="ru-RU"/>
        </w:rPr>
        <w:t>.</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5. Пояснительная записка.</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5.1. Программа по музыке разработана с целью оказания методической помощи учителю музыки в создании рабочей программы по учебному предмету.</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5.2. </w:t>
      </w:r>
      <w:r w:rsidRPr="004D3EA9">
        <w:rPr>
          <w:rFonts w:ascii="Times New Roman" w:eastAsia="SchoolBookSanPin" w:hAnsi="Times New Roman"/>
          <w:sz w:val="24"/>
          <w:szCs w:val="24"/>
          <w:lang w:val="ru-RU"/>
        </w:rPr>
        <w:t xml:space="preserve">Программа по музыке </w:t>
      </w:r>
      <w:r w:rsidRPr="004D3EA9">
        <w:rPr>
          <w:rFonts w:ascii="Times New Roman" w:eastAsia="SchoolBookSanPin" w:hAnsi="Times New Roman"/>
          <w:position w:val="1"/>
          <w:sz w:val="24"/>
          <w:szCs w:val="24"/>
          <w:lang w:val="ru-RU"/>
        </w:rPr>
        <w:t>позволит учителю</w:t>
      </w:r>
      <w:r w:rsidRPr="004D3EA9">
        <w:rPr>
          <w:rFonts w:ascii="Times New Roman" w:eastAsia="Times New Roman" w:hAnsi="Times New Roman"/>
          <w:sz w:val="24"/>
          <w:szCs w:val="24"/>
          <w:lang w:val="ru-RU" w:eastAsia="ru-RU"/>
        </w:rPr>
        <w:t>:</w:t>
      </w:r>
    </w:p>
    <w:p w:rsidR="00013050" w:rsidRPr="004D3EA9" w:rsidRDefault="00013050" w:rsidP="00BC1F61">
      <w:pPr>
        <w:pStyle w:val="a4"/>
        <w:autoSpaceDE w:val="0"/>
        <w:autoSpaceDN w:val="0"/>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реализовать в процессе преподавания музыки современные подходы</w:t>
      </w:r>
      <w:r w:rsidRPr="004D3EA9">
        <w:rPr>
          <w:rFonts w:ascii="Times New Roman" w:eastAsia="Times New Roman" w:hAnsi="Times New Roman"/>
          <w:sz w:val="24"/>
          <w:szCs w:val="24"/>
          <w:lang w:val="ru-RU" w:eastAsia="ru-RU"/>
        </w:rPr>
        <w:br/>
        <w:t>к формированию личностных, метапредметных и предметных результатов обучения, сформулированных в ФГОС НОО;</w:t>
      </w:r>
    </w:p>
    <w:p w:rsidR="00013050" w:rsidRPr="004D3EA9" w:rsidRDefault="00013050" w:rsidP="00BC1F61">
      <w:pPr>
        <w:pStyle w:val="a4"/>
        <w:autoSpaceDE w:val="0"/>
        <w:autoSpaceDN w:val="0"/>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определить и структурировать планируемые результаты обучения</w:t>
      </w:r>
      <w:r w:rsidRPr="004D3EA9">
        <w:rPr>
          <w:rFonts w:ascii="Times New Roman" w:eastAsia="Times New Roman" w:hAnsi="Times New Roman"/>
          <w:sz w:val="24"/>
          <w:szCs w:val="24"/>
          <w:lang w:val="ru-RU" w:eastAsia="ru-RU"/>
        </w:rPr>
        <w:br/>
        <w:t>и содержание учебного предмета по годам обучения в соответствии с ФГОС НОО, федеральной программой воспитания;</w:t>
      </w:r>
    </w:p>
    <w:p w:rsidR="00013050" w:rsidRPr="004D3EA9" w:rsidRDefault="00013050" w:rsidP="00BC1F61">
      <w:pPr>
        <w:pStyle w:val="a4"/>
        <w:autoSpaceDE w:val="0"/>
        <w:autoSpaceDN w:val="0"/>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разработать календарно-тематическое планирование с учётом особенностей конкретного региона, образовательной организации, класса, используя рекомендованное в программе по музыке примерное распределение учебного времени на изучение определённого раздела (темы), а также предложенные основные виды учебной деятельности для освоения учебного материала.</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5.3. Музыка является неотъемлемой частью культурного наследия, универсальным способом коммуникации особенно важна музыка для становления личности обучающегося – как спо</w:t>
      </w:r>
      <w:r w:rsidR="00BC1F61">
        <w:rPr>
          <w:rFonts w:ascii="Times New Roman" w:eastAsia="Times New Roman" w:hAnsi="Times New Roman"/>
          <w:sz w:val="24"/>
          <w:szCs w:val="24"/>
          <w:lang w:val="ru-RU" w:eastAsia="ru-RU"/>
        </w:rPr>
        <w:t>соб, форма и опыт самовыражения</w:t>
      </w:r>
      <w:r w:rsidRPr="004D3EA9">
        <w:rPr>
          <w:rFonts w:ascii="Times New Roman" w:eastAsia="Times New Roman" w:hAnsi="Times New Roman"/>
          <w:sz w:val="24"/>
          <w:szCs w:val="24"/>
          <w:lang w:val="ru-RU" w:eastAsia="ru-RU"/>
        </w:rPr>
        <w:t>и естественного радостного мировосприятия.</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В течение периода начального общего музыкального образования необходимо заложить основы будущей музыкальной культуры личности, сформировать представления о многообразии проявлений музыкального искусства в жизни современного человека и общества. Поэтому в содержании образования должны быть представлены различные пласты музыкального искусства: фольклор, классическая, современная музыка, в том числе наиболее достойные образцы массовой музыкальной культуры (джаз, эстрада, музыка кино и другие). При этом наиболее эффективной формой освоения музыкального искусства является практическое музицирование – пение, игра на доступных музыкальных инструментах, различные формы музыкального движения. В ходе активной музыкальной деятельности происходит постепенное освоение элементов музыкального языка, понимание основных ж</w:t>
      </w:r>
      <w:r w:rsidR="00FD1AA1">
        <w:rPr>
          <w:rFonts w:ascii="Times New Roman" w:eastAsia="Times New Roman" w:hAnsi="Times New Roman"/>
          <w:sz w:val="24"/>
          <w:szCs w:val="24"/>
          <w:lang w:val="ru-RU" w:eastAsia="ru-RU"/>
        </w:rPr>
        <w:t>анровых особенностей, принципов</w:t>
      </w:r>
      <w:r w:rsidRPr="004D3EA9">
        <w:rPr>
          <w:rFonts w:ascii="Times New Roman" w:eastAsia="Times New Roman" w:hAnsi="Times New Roman"/>
          <w:sz w:val="24"/>
          <w:szCs w:val="24"/>
          <w:lang w:val="ru-RU" w:eastAsia="ru-RU"/>
        </w:rPr>
        <w:t>и форм развития музыки.</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 xml:space="preserve">Программа по музыке предусматривает знакомство обучающихся с некоторым количеством </w:t>
      </w:r>
      <w:r w:rsidRPr="004D3EA9">
        <w:rPr>
          <w:rFonts w:ascii="Times New Roman" w:eastAsia="Times New Roman" w:hAnsi="Times New Roman"/>
          <w:sz w:val="24"/>
          <w:szCs w:val="24"/>
          <w:lang w:val="ru-RU" w:eastAsia="ru-RU"/>
        </w:rPr>
        <w:lastRenderedPageBreak/>
        <w:t>явлений, фактов музыкальной культуры (знание музыкальных произведений, фамилий композиторов и исполнителей, специальной терминологии). Однако этот уровень содержания обучения не является главным. Значительно более важным является формирование эстети</w:t>
      </w:r>
      <w:r w:rsidR="00BC1F61">
        <w:rPr>
          <w:rFonts w:ascii="Times New Roman" w:eastAsia="Times New Roman" w:hAnsi="Times New Roman"/>
          <w:sz w:val="24"/>
          <w:szCs w:val="24"/>
          <w:lang w:val="ru-RU" w:eastAsia="ru-RU"/>
        </w:rPr>
        <w:t>ческих потребностей, проживание</w:t>
      </w:r>
      <w:r w:rsidRPr="004D3EA9">
        <w:rPr>
          <w:rFonts w:ascii="Times New Roman" w:eastAsia="Times New Roman" w:hAnsi="Times New Roman"/>
          <w:sz w:val="24"/>
          <w:szCs w:val="24"/>
          <w:lang w:val="ru-RU" w:eastAsia="ru-RU"/>
        </w:rPr>
        <w:t>и осознание тех особых мыслей и чувств, состояний, отношений к жизни, самому себе, другим людям, которые несёт в себе музыка как «искусство интонируемого смысла» (Б.В. Асафьев).</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Свойственная музыкальному восприятию идентификация с лирическим героем произведения (В.В. Медушевский) является уникальным психологическим механизмом для формирования мировоззрения ребёнка опосредованным недирективным путём. Поэтому ключевым моментом при составлении программы является отбор репертуара, который должен сочетать в себе такие качества, как доступность, высокий художественный уровень, соответствие системе базовых национальных ценностей.</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Одним из наиболее важных направлений музыкального воспитания является развитие эмоционального интеллекта обучающихся. Через опыт чувственного восприятия и художественного исполнения музыки формируется эмоциональная осознанность, рефлексивная установка личности в целом.</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Особая роль в организации музыкальных занятий принадлежит игровым формам деятельности, которые рассматриваются как широкий спектр конкретных приёмов и методов, внутренне присущих самому искусству – от традиционных фольклорных игр и театрализованных представлений к звуковым импровизациям, направленным на освоение жанровых особенностей, элементов музыкального языка, композиционных принципов.</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5.4. Музыка жизненно необходима для полноценного развития обучающихся. Признание самоценности творческого развития человека, уникального вклада искусства в образование и воспитание делает неприменимыми критерии утилитарности.</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Основная цель реализации программы по музыке – воспитание музыкальной культуры как части всей духовной культуры обучающихся. Основным содержанием музыкального обучения и воспитания является личный и коллективный опыт проживания и осознания специфического комплекса эмоций, чувств, образов, идей, порождаемых ситуациями эстетического восприятия (постижение мира через переживание, самовыражение через творчество, духовно-нравственное становление, воспитание чуткости к внутреннему миру другого человека через опыт сотворчества и сопереживания).</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5.5. В процессе конкретизации учебных целей их реализация осуществляется по следующим направлениям:</w:t>
      </w:r>
    </w:p>
    <w:p w:rsidR="00013050" w:rsidRPr="004D3EA9" w:rsidRDefault="00013050" w:rsidP="00BC1F61">
      <w:pPr>
        <w:pStyle w:val="a4"/>
        <w:autoSpaceDE w:val="0"/>
        <w:autoSpaceDN w:val="0"/>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 xml:space="preserve">становление системы ценностей, обучающихся в единстве эмоциональной </w:t>
      </w:r>
      <w:r w:rsidRPr="004D3EA9">
        <w:rPr>
          <w:rFonts w:ascii="Times New Roman" w:eastAsia="Times New Roman" w:hAnsi="Times New Roman"/>
          <w:sz w:val="24"/>
          <w:szCs w:val="24"/>
          <w:lang w:val="ru-RU" w:eastAsia="ru-RU"/>
        </w:rPr>
        <w:br/>
        <w:t>и познавательной сферы;</w:t>
      </w:r>
    </w:p>
    <w:p w:rsidR="00013050" w:rsidRPr="004D3EA9" w:rsidRDefault="00013050" w:rsidP="00BC1F61">
      <w:pPr>
        <w:pStyle w:val="a4"/>
        <w:autoSpaceDE w:val="0"/>
        <w:autoSpaceDN w:val="0"/>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развитие потребности в общении с произведениями искусства, осознание значения музыкального искусства как универсального языка общения, художественного отражения многообразия жизни;</w:t>
      </w:r>
    </w:p>
    <w:p w:rsidR="00013050" w:rsidRPr="004D3EA9" w:rsidRDefault="00013050" w:rsidP="00BC1F61">
      <w:pPr>
        <w:pStyle w:val="a4"/>
        <w:autoSpaceDE w:val="0"/>
        <w:autoSpaceDN w:val="0"/>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формирование творческих способностей ребёнка, развитие внутренней мотивации к музицированию.</w:t>
      </w:r>
    </w:p>
    <w:p w:rsidR="00013050" w:rsidRPr="004D3EA9" w:rsidRDefault="007452B6"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165</w:t>
      </w:r>
      <w:r w:rsidR="00013050" w:rsidRPr="004D3EA9">
        <w:rPr>
          <w:rFonts w:ascii="Times New Roman" w:eastAsia="Times New Roman" w:hAnsi="Times New Roman"/>
          <w:sz w:val="24"/>
          <w:szCs w:val="24"/>
          <w:lang w:val="ru-RU" w:eastAsia="ru-RU"/>
        </w:rPr>
        <w:t>.5.6. Важнейшие задачи обучения музыке на уровне начального общего образования:</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формирование эмоционально-ценностной отзывчивости на прекрасное</w:t>
      </w:r>
      <w:r w:rsidRPr="004D3EA9">
        <w:rPr>
          <w:rFonts w:ascii="Times New Roman" w:eastAsia="Times New Roman" w:hAnsi="Times New Roman"/>
          <w:sz w:val="24"/>
          <w:szCs w:val="24"/>
          <w:lang w:val="ru-RU" w:eastAsia="ru-RU"/>
        </w:rPr>
        <w:br/>
        <w:t>в жизни и в искусстве;</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формирование позитивного взгляда на окружающий мир, гармонизация взаимодействия с природой, обществом, самим собой через доступные формы музицирования;</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 xml:space="preserve">формирование культуры осознанного восприятия музыкальных образов, приобщение к общечеловеческим духовным ценностям через собственный внутренний опыт эмоционального </w:t>
      </w:r>
      <w:r w:rsidRPr="004D3EA9">
        <w:rPr>
          <w:rFonts w:ascii="Times New Roman" w:eastAsia="Times New Roman" w:hAnsi="Times New Roman"/>
          <w:sz w:val="24"/>
          <w:szCs w:val="24"/>
          <w:lang w:val="ru-RU" w:eastAsia="ru-RU"/>
        </w:rPr>
        <w:lastRenderedPageBreak/>
        <w:t>переживания;</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развитие эмоционального интеллекта в единстве с другими познавательными и регулятивными универсальными учебными действиями, развитие ассоциативного мышления и продуктивного воображения;</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овладение предметными умениями и навыками в различных видах практического музицирования, введение ребёнка в искусство через разнообразие видов музыкальной деятельности, в том числе: слушание (воспитание грамотного слушателя), исполнение (пение, игра на доступных музыкальных инструментах); сочинение (элементы импровизации, композиции, аранжировки); музыкальное движение (пластическое интонирование, танец, двигательное моделирование), исследовательские и творческие проекты;</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изучение закономерностей музыкального искусства: интонационная</w:t>
      </w:r>
      <w:r w:rsidRPr="004D3EA9">
        <w:rPr>
          <w:rFonts w:ascii="Times New Roman" w:eastAsia="Times New Roman" w:hAnsi="Times New Roman"/>
          <w:sz w:val="24"/>
          <w:szCs w:val="24"/>
          <w:lang w:val="ru-RU" w:eastAsia="ru-RU"/>
        </w:rPr>
        <w:br/>
        <w:t>и жанровая природа музыки, основные выразительные средства, элементы музыкального языка;</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воспитание уважения к цивилизационному наследию России, присвоение интонационно-образного строя отечественной музыкальной культуры;</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 xml:space="preserve">расширение кругозора, воспитание любознательности, интереса </w:t>
      </w:r>
      <w:r w:rsidRPr="004D3EA9">
        <w:rPr>
          <w:rFonts w:ascii="Times New Roman" w:eastAsia="Times New Roman" w:hAnsi="Times New Roman"/>
          <w:sz w:val="24"/>
          <w:szCs w:val="24"/>
          <w:lang w:val="ru-RU" w:eastAsia="ru-RU"/>
        </w:rPr>
        <w:br/>
        <w:t>к музыкальной культуре других стран, культур, времён и народов.</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5.7. Программа по музыке составлена на основе модульного принципа построения учебного материала и допускает вариативный подход к очерёдности изучения модулей, принципам компоновки учебных тем, форм и методов освоения содержания.</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Содержание учебного предмета структурно представлено восемью модулями (тематическими линиями), обеспечивающими преемственность с образовательной программой дошкольного и основного общего образования, непрерывность изучения предмета и образовательной области «Искусство» на протяжении всего курса школьного обучения:</w:t>
      </w:r>
    </w:p>
    <w:p w:rsidR="00013050" w:rsidRPr="004D3EA9" w:rsidRDefault="00013050" w:rsidP="00BC1F61">
      <w:pPr>
        <w:pStyle w:val="a4"/>
        <w:autoSpaceDE w:val="0"/>
        <w:autoSpaceDN w:val="0"/>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 xml:space="preserve">модуль № 1 «Музыкальная грамота»; </w:t>
      </w:r>
    </w:p>
    <w:p w:rsidR="00013050" w:rsidRPr="004D3EA9" w:rsidRDefault="00013050" w:rsidP="00BC1F61">
      <w:pPr>
        <w:pStyle w:val="a4"/>
        <w:autoSpaceDE w:val="0"/>
        <w:autoSpaceDN w:val="0"/>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 xml:space="preserve">модуль № 2 «Народная музыка России»; </w:t>
      </w:r>
    </w:p>
    <w:p w:rsidR="00013050" w:rsidRPr="004D3EA9" w:rsidRDefault="00013050" w:rsidP="00BC1F61">
      <w:pPr>
        <w:pStyle w:val="a4"/>
        <w:autoSpaceDE w:val="0"/>
        <w:autoSpaceDN w:val="0"/>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 xml:space="preserve">модуль № 3 «Музыка народов мира»; </w:t>
      </w:r>
    </w:p>
    <w:p w:rsidR="00013050" w:rsidRPr="004D3EA9" w:rsidRDefault="00013050" w:rsidP="00BC1F61">
      <w:pPr>
        <w:pStyle w:val="a4"/>
        <w:autoSpaceDE w:val="0"/>
        <w:autoSpaceDN w:val="0"/>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модуль № 4 «Духовная музыка»;</w:t>
      </w:r>
    </w:p>
    <w:p w:rsidR="00013050" w:rsidRPr="004D3EA9" w:rsidRDefault="00013050" w:rsidP="00BC1F61">
      <w:pPr>
        <w:pStyle w:val="a4"/>
        <w:autoSpaceDE w:val="0"/>
        <w:autoSpaceDN w:val="0"/>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модуль № 5 «Классическая музыка»;</w:t>
      </w:r>
    </w:p>
    <w:p w:rsidR="00013050" w:rsidRPr="004D3EA9" w:rsidRDefault="00013050" w:rsidP="00BC1F61">
      <w:pPr>
        <w:pStyle w:val="a4"/>
        <w:autoSpaceDE w:val="0"/>
        <w:autoSpaceDN w:val="0"/>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 xml:space="preserve">модуль № 6 «Современная музыкальная культура»; </w:t>
      </w:r>
    </w:p>
    <w:p w:rsidR="00013050" w:rsidRPr="004D3EA9" w:rsidRDefault="00013050" w:rsidP="00BC1F61">
      <w:pPr>
        <w:pStyle w:val="a4"/>
        <w:autoSpaceDE w:val="0"/>
        <w:autoSpaceDN w:val="0"/>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модуль № 7 «Музыка театра и кино»;</w:t>
      </w:r>
    </w:p>
    <w:p w:rsidR="00013050" w:rsidRPr="004D3EA9" w:rsidRDefault="00013050" w:rsidP="00BC1F61">
      <w:pPr>
        <w:pStyle w:val="a4"/>
        <w:autoSpaceDE w:val="0"/>
        <w:autoSpaceDN w:val="0"/>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модуль № 8 «Музыка в жизни человека».</w:t>
      </w:r>
    </w:p>
    <w:p w:rsidR="00013050" w:rsidRPr="004D3EA9" w:rsidRDefault="007452B6"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165</w:t>
      </w:r>
      <w:r w:rsidR="00013050" w:rsidRPr="004D3EA9">
        <w:rPr>
          <w:rFonts w:ascii="Times New Roman" w:eastAsia="Times New Roman" w:hAnsi="Times New Roman"/>
          <w:sz w:val="24"/>
          <w:szCs w:val="24"/>
          <w:lang w:val="ru-RU" w:eastAsia="ru-RU"/>
        </w:rPr>
        <w:t xml:space="preserve">.5.8. Каждый модуль состоит из нескольких тематических блоков, </w:t>
      </w:r>
      <w:r w:rsidR="00013050" w:rsidRPr="004D3EA9">
        <w:rPr>
          <w:rFonts w:ascii="Times New Roman" w:eastAsia="Times New Roman" w:hAnsi="Times New Roman"/>
          <w:sz w:val="24"/>
          <w:szCs w:val="24"/>
          <w:lang w:val="ru-RU" w:eastAsia="ru-RU"/>
        </w:rPr>
        <w:br/>
        <w:t>с указанием примерного количества учебного времени. Модульный принцип допускает перестановку блоков, перераспределение количества учебных часов между блоками.</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Вариативная компоновка тематических блоков позволяет существенно расширить формы и виды деятельности за счёт внеурочных и внеклассных мероприятий – посещений театров, музеев, концертн</w:t>
      </w:r>
      <w:r w:rsidR="00FD1AA1">
        <w:rPr>
          <w:rFonts w:ascii="Times New Roman" w:eastAsia="Times New Roman" w:hAnsi="Times New Roman"/>
          <w:sz w:val="24"/>
          <w:szCs w:val="24"/>
          <w:lang w:val="ru-RU" w:eastAsia="ru-RU"/>
        </w:rPr>
        <w:t xml:space="preserve">ых залов, работы </w:t>
      </w:r>
      <w:r w:rsidRPr="004D3EA9">
        <w:rPr>
          <w:rFonts w:ascii="Times New Roman" w:eastAsia="Times New Roman" w:hAnsi="Times New Roman"/>
          <w:sz w:val="24"/>
          <w:szCs w:val="24"/>
          <w:lang w:val="ru-RU" w:eastAsia="ru-RU"/>
        </w:rPr>
        <w:t>над исследовательскими и творческими проектами. В таком случае количество часов, отводимых на изучение данной темы, увеличивается за счёт внеурочной деятельности в рамках часов, предусмотренных эстетическим направлением плана внеурочной деятельности образовательной организации. Виды деятельности, которые может использовать в том числ</w:t>
      </w:r>
      <w:r w:rsidR="00FD1AA1">
        <w:rPr>
          <w:rFonts w:ascii="Times New Roman" w:eastAsia="Times New Roman" w:hAnsi="Times New Roman"/>
          <w:sz w:val="24"/>
          <w:szCs w:val="24"/>
          <w:lang w:val="ru-RU" w:eastAsia="ru-RU"/>
        </w:rPr>
        <w:t>е (но не исключительно) учитель</w:t>
      </w:r>
      <w:r w:rsidRPr="004D3EA9">
        <w:rPr>
          <w:rFonts w:ascii="Times New Roman" w:eastAsia="Times New Roman" w:hAnsi="Times New Roman"/>
          <w:sz w:val="24"/>
          <w:szCs w:val="24"/>
          <w:lang w:val="ru-RU" w:eastAsia="ru-RU"/>
        </w:rPr>
        <w:t>для планирования внеурочной, внеклассно</w:t>
      </w:r>
      <w:r w:rsidR="00FD1AA1">
        <w:rPr>
          <w:rFonts w:ascii="Times New Roman" w:eastAsia="Times New Roman" w:hAnsi="Times New Roman"/>
          <w:sz w:val="24"/>
          <w:szCs w:val="24"/>
          <w:lang w:val="ru-RU" w:eastAsia="ru-RU"/>
        </w:rPr>
        <w:t xml:space="preserve">й работы, обозначены «на выбор </w:t>
      </w:r>
      <w:r w:rsidRPr="004D3EA9">
        <w:rPr>
          <w:rFonts w:ascii="Times New Roman" w:eastAsia="Times New Roman" w:hAnsi="Times New Roman"/>
          <w:sz w:val="24"/>
          <w:szCs w:val="24"/>
          <w:lang w:val="ru-RU" w:eastAsia="ru-RU"/>
        </w:rPr>
        <w:t>или факультативно».</w:t>
      </w:r>
    </w:p>
    <w:p w:rsidR="00013050" w:rsidRPr="004D3EA9" w:rsidRDefault="00013050" w:rsidP="00BC1F61">
      <w:pPr>
        <w:spacing w:after="0"/>
        <w:ind w:firstLine="567"/>
        <w:contextualSpacing/>
        <w:jc w:val="both"/>
        <w:rPr>
          <w:rFonts w:ascii="Times New Roman" w:eastAsia="SchoolBookSanPin" w:hAnsi="Times New Roman"/>
          <w:position w:val="1"/>
          <w:sz w:val="24"/>
          <w:szCs w:val="24"/>
          <w:lang w:val="ru-RU"/>
        </w:rPr>
      </w:pPr>
      <w:r w:rsidRPr="004D3EA9">
        <w:rPr>
          <w:rFonts w:ascii="Times New Roman" w:eastAsia="Times New Roman" w:hAnsi="Times New Roman"/>
          <w:sz w:val="24"/>
          <w:szCs w:val="24"/>
          <w:lang w:val="ru-RU" w:eastAsia="ru-RU"/>
        </w:rPr>
        <w:t>5.9. </w:t>
      </w:r>
      <w:r w:rsidRPr="004D3EA9">
        <w:rPr>
          <w:rFonts w:ascii="Times New Roman" w:eastAsia="SchoolBookSanPin" w:hAnsi="Times New Roman"/>
          <w:sz w:val="24"/>
          <w:szCs w:val="24"/>
          <w:lang w:val="ru-RU"/>
        </w:rPr>
        <w:t xml:space="preserve">Общее число часов, рекомендованных для изучения музыки </w:t>
      </w:r>
      <w:r w:rsidRPr="004D3EA9">
        <w:rPr>
          <w:rFonts w:ascii="Times New Roman" w:eastAsia="SchoolBookSanPin" w:hAnsi="Times New Roman"/>
          <w:sz w:val="24"/>
          <w:szCs w:val="24"/>
          <w:lang w:val="ru-RU"/>
        </w:rPr>
        <w:noBreakHyphen/>
      </w:r>
      <w:r w:rsidRPr="004D3EA9">
        <w:rPr>
          <w:rFonts w:ascii="Times New Roman" w:eastAsia="SchoolBookSanPin" w:hAnsi="Times New Roman"/>
          <w:sz w:val="24"/>
          <w:szCs w:val="24"/>
          <w:lang w:val="ru-RU"/>
        </w:rPr>
        <w:br/>
      </w:r>
      <w:r w:rsidRPr="004D3EA9">
        <w:rPr>
          <w:rFonts w:ascii="Times New Roman" w:eastAsia="SchoolBookSanPin" w:hAnsi="Times New Roman"/>
          <w:position w:val="1"/>
          <w:sz w:val="24"/>
          <w:szCs w:val="24"/>
          <w:lang w:val="ru-RU"/>
        </w:rPr>
        <w:t xml:space="preserve">135 часов: в 1 классе </w:t>
      </w:r>
      <w:r w:rsidRPr="004D3EA9">
        <w:rPr>
          <w:rFonts w:ascii="Times New Roman" w:eastAsia="SchoolBookSanPin" w:hAnsi="Times New Roman"/>
          <w:position w:val="1"/>
          <w:sz w:val="24"/>
          <w:szCs w:val="24"/>
          <w:lang w:val="ru-RU"/>
        </w:rPr>
        <w:noBreakHyphen/>
        <w:t xml:space="preserve"> 33 часа (1 час в неделю)</w:t>
      </w:r>
      <w:r w:rsidR="00FD1AA1">
        <w:rPr>
          <w:rFonts w:ascii="Times New Roman" w:eastAsia="SchoolBookSanPin" w:hAnsi="Times New Roman"/>
          <w:position w:val="1"/>
          <w:sz w:val="24"/>
          <w:szCs w:val="24"/>
          <w:lang w:val="ru-RU"/>
        </w:rPr>
        <w:t xml:space="preserve">, во 2 классе – 34 часа (1 час </w:t>
      </w:r>
      <w:r w:rsidRPr="004D3EA9">
        <w:rPr>
          <w:rFonts w:ascii="Times New Roman" w:eastAsia="SchoolBookSanPin" w:hAnsi="Times New Roman"/>
          <w:position w:val="1"/>
          <w:sz w:val="24"/>
          <w:szCs w:val="24"/>
          <w:lang w:val="ru-RU"/>
        </w:rPr>
        <w:t>в неделю), в 3 классе – 34 часа (1 час в неделю), в 4 классе – 34 часа (1 часв неделю).</w:t>
      </w:r>
    </w:p>
    <w:p w:rsidR="00013050" w:rsidRPr="004D3EA9" w:rsidRDefault="00013050" w:rsidP="00BC1F61">
      <w:pPr>
        <w:spacing w:after="0"/>
        <w:ind w:firstLine="567"/>
        <w:contextualSpacing/>
        <w:jc w:val="both"/>
        <w:rPr>
          <w:rFonts w:ascii="Times New Roman" w:hAnsi="Times New Roman"/>
          <w:sz w:val="24"/>
          <w:szCs w:val="24"/>
          <w:lang w:val="ru-RU"/>
        </w:rPr>
      </w:pPr>
      <w:r w:rsidRPr="004D3EA9">
        <w:rPr>
          <w:rFonts w:ascii="Times New Roman" w:eastAsia="Times New Roman" w:hAnsi="Times New Roman"/>
          <w:sz w:val="24"/>
          <w:szCs w:val="24"/>
          <w:lang w:val="ru-RU" w:eastAsia="ru-RU"/>
        </w:rPr>
        <w:t>5.10. </w:t>
      </w:r>
      <w:r w:rsidRPr="004D3EA9">
        <w:rPr>
          <w:rFonts w:ascii="Times New Roman" w:hAnsi="Times New Roman"/>
          <w:sz w:val="24"/>
          <w:szCs w:val="24"/>
          <w:lang w:val="ru-RU"/>
        </w:rPr>
        <w:t xml:space="preserve">При разработке рабочей программы по музыке образовательная организация вправе использовать возможности сетевого взаимодействия, в том числе с организациями системы </w:t>
      </w:r>
      <w:r w:rsidRPr="004D3EA9">
        <w:rPr>
          <w:rFonts w:ascii="Times New Roman" w:hAnsi="Times New Roman"/>
          <w:sz w:val="24"/>
          <w:szCs w:val="24"/>
          <w:lang w:val="ru-RU"/>
        </w:rPr>
        <w:lastRenderedPageBreak/>
        <w:t>дополнительного образования детей, учреждениями культуры, организациями культурно-досуговой сферы (театры, музеи, творческие союзы).</w:t>
      </w:r>
    </w:p>
    <w:p w:rsidR="00013050" w:rsidRPr="004D3EA9" w:rsidRDefault="00013050" w:rsidP="00BC1F61">
      <w:pPr>
        <w:spacing w:after="0"/>
        <w:ind w:firstLine="567"/>
        <w:contextualSpacing/>
        <w:jc w:val="both"/>
        <w:rPr>
          <w:rFonts w:ascii="Times New Roman" w:hAnsi="Times New Roman"/>
          <w:sz w:val="24"/>
          <w:szCs w:val="24"/>
          <w:lang w:val="ru-RU"/>
        </w:rPr>
      </w:pPr>
      <w:r w:rsidRPr="004D3EA9">
        <w:rPr>
          <w:rFonts w:ascii="Times New Roman" w:hAnsi="Times New Roman"/>
          <w:sz w:val="24"/>
          <w:szCs w:val="24"/>
          <w:lang w:val="ru-RU"/>
        </w:rPr>
        <w:t>Изучение предмета «Музыка» предполагает активную социокультурную деятельность обучающихся, участие в музыкальных праздниках, конкурсах, концертах, театрализованных де</w:t>
      </w:r>
      <w:r w:rsidR="00BC1F61">
        <w:rPr>
          <w:rFonts w:ascii="Times New Roman" w:hAnsi="Times New Roman"/>
          <w:sz w:val="24"/>
          <w:szCs w:val="24"/>
          <w:lang w:val="ru-RU"/>
        </w:rPr>
        <w:t>йствиях, в том числе основанных</w:t>
      </w:r>
      <w:r w:rsidRPr="004D3EA9">
        <w:rPr>
          <w:rFonts w:ascii="Times New Roman" w:hAnsi="Times New Roman"/>
          <w:sz w:val="24"/>
          <w:szCs w:val="24"/>
          <w:lang w:val="ru-RU"/>
        </w:rPr>
        <w:t>на межпредметных связях с такими дисциплинами образовательной программы, как «Изобразительное искусство», «Литературное чтение», «Окружающий мир», «Основы религиозной культуры и светской этики», «Иностранный язык» и другие.</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6. Содержание обучения музыке на уровне начального общего образования.</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6.1. Модуль № 1 «Музыкальная грамота».</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Данный модуль является вспомогательным и не может изучаться в отрыве</w:t>
      </w:r>
      <w:r w:rsidRPr="004D3EA9">
        <w:rPr>
          <w:rFonts w:ascii="Times New Roman" w:eastAsia="Times New Roman" w:hAnsi="Times New Roman"/>
          <w:sz w:val="24"/>
          <w:szCs w:val="24"/>
          <w:lang w:val="ru-RU" w:eastAsia="ru-RU"/>
        </w:rPr>
        <w:br/>
        <w:t>от других модулей. Освоение музыкальной грамоты не является самоцелью и всегда подчиняется задачам освоения исполнительского, в первую очередь певческого репертуара, а также задачам воспитания грамотного слушателя. Распределение ключевых тем модуля в рамках календарно-тематического планирования возможно по арочному принципу либо на регулярной основе по 5–10 минут на каждом уроке. Новые понятия и навыки после их освоения не исключаются из учебной деятельности, а используются в качестве актуального знания, практического багажа при организации работы над следующим музыкальным материалом.</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6.1.1. Весь мир звучит (0,5–2 часа).</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Содержание: Звуки музыкальные и шумовые. Свойства звука: высота, громкость, длительность, тембр.</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Виды деятельности обучающихся:</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знакомство со звуками музыкальными и шумовыми;</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различение, определение на слух звуков различного качества;</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игра – подражание звукам и голосам природы с использованием шумовых музыкальных инструментов, вокальной импровизации;</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артикуляционные упражнения, разучивание и исполнение попевок и песен</w:t>
      </w:r>
      <w:r w:rsidRPr="004D3EA9">
        <w:rPr>
          <w:rFonts w:ascii="Times New Roman" w:eastAsia="Times New Roman" w:hAnsi="Times New Roman"/>
          <w:sz w:val="24"/>
          <w:szCs w:val="24"/>
          <w:lang w:val="ru-RU" w:eastAsia="ru-RU"/>
        </w:rPr>
        <w:br/>
        <w:t>с использованием звукоподражательных элементов, шумовых звуков.</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6.1.2. Звукоряд (0,5–2 часа).</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Содержание: Нотный стан, скрипичный ключ. Ноты первой октавы.</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Виды деятельности обучающихся:</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знакомство с элементами нотной записи;</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различение по нотной записи, определение на слух звукоряда в отличие</w:t>
      </w:r>
      <w:r w:rsidRPr="004D3EA9">
        <w:rPr>
          <w:rFonts w:ascii="Times New Roman" w:eastAsia="Times New Roman" w:hAnsi="Times New Roman"/>
          <w:sz w:val="24"/>
          <w:szCs w:val="24"/>
          <w:lang w:val="ru-RU" w:eastAsia="ru-RU"/>
        </w:rPr>
        <w:br/>
        <w:t>от других последовательностей звуков;</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пение с названием нот, игра на металлофоне звукоряда от ноты «до»;</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разучивание и исполнение вокальных упражнений, песен, построенных</w:t>
      </w:r>
      <w:r w:rsidRPr="004D3EA9">
        <w:rPr>
          <w:rFonts w:ascii="Times New Roman" w:eastAsia="Times New Roman" w:hAnsi="Times New Roman"/>
          <w:sz w:val="24"/>
          <w:szCs w:val="24"/>
          <w:lang w:val="ru-RU" w:eastAsia="ru-RU"/>
        </w:rPr>
        <w:br/>
        <w:t>на элементах звукоряда.</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6.1.3. Интонация (0,5–2 часа).</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Содержание: Выразительные и изобразительные интонации.</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Виды деятельности обучающихся:</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 xml:space="preserve">определение на слух, прослеживание по нотной записи кратких интонаций изобразительного (ку-ку, тик-так и другие) и </w:t>
      </w:r>
      <w:r w:rsidR="00BC1F61">
        <w:rPr>
          <w:rFonts w:ascii="Times New Roman" w:eastAsia="Times New Roman" w:hAnsi="Times New Roman"/>
          <w:sz w:val="24"/>
          <w:szCs w:val="24"/>
          <w:lang w:val="ru-RU" w:eastAsia="ru-RU"/>
        </w:rPr>
        <w:t xml:space="preserve">выразительного (просьба, призыв </w:t>
      </w:r>
      <w:r w:rsidRPr="004D3EA9">
        <w:rPr>
          <w:rFonts w:ascii="Times New Roman" w:eastAsia="Times New Roman" w:hAnsi="Times New Roman"/>
          <w:sz w:val="24"/>
          <w:szCs w:val="24"/>
          <w:lang w:val="ru-RU" w:eastAsia="ru-RU"/>
        </w:rPr>
        <w:t>и другие) характера;</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разучивание, исполнение попевок, вокальных упражнений, песен, вокальные</w:t>
      </w:r>
      <w:r w:rsidRPr="004D3EA9">
        <w:rPr>
          <w:rFonts w:ascii="Times New Roman" w:eastAsia="Times New Roman" w:hAnsi="Times New Roman"/>
          <w:sz w:val="24"/>
          <w:szCs w:val="24"/>
          <w:lang w:val="ru-RU" w:eastAsia="ru-RU"/>
        </w:rPr>
        <w:br/>
        <w:t>и инструментальные импровизации на основе данных интонаций;</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слушание фрагментов музыкальных произведений, включающих примеры изобразительных интонаций.</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6.1.4. Ритм (0,5–2 часа).</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lastRenderedPageBreak/>
        <w:t>Содержание: Звуки длинные и короткие (восьмые и четвертные длительности), такт, тактовая черта.</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Виды деятельности обучающихся:</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определение на слух, прослеживание по нотной записи ритмических рисунков, состоящих из различных длительностей и пауз;</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исполнение, импровизация с помощью звучащих жестов (хлопки, шлепки, притопы) и (или) ударных инструментов простых ритмов;</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игра «Ритмическое эхо», прохлопывание ритма по ритмическим карточкам, проговаривание с использованием ритмослогов;</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разучивание, исполнение на ударных инструментах ритмической партитуры;</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слушание музыкальных произведений с ярко выраженным ритмическим рисунком, воспроизведение данного ритма по памяти (хлопками);</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на выбор или факультативно:</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исполнение на клавишных или духовых инструментах (фортепиано, синтезатор, свирель, блокфлейта, мелодика) попевок, остинатных формул, состоящих из различных длительностей.</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6.1.5. Ритмический рисунок (0,5–4 часа)</w:t>
      </w:r>
      <w:r w:rsidRPr="004D3EA9">
        <w:rPr>
          <w:rStyle w:val="af7"/>
          <w:rFonts w:ascii="Times New Roman" w:eastAsia="Times New Roman" w:hAnsi="Times New Roman"/>
          <w:sz w:val="24"/>
          <w:szCs w:val="24"/>
          <w:lang w:val="ru-RU" w:eastAsia="ru-RU"/>
        </w:rPr>
        <w:footnoteReference w:id="14"/>
      </w:r>
      <w:r w:rsidRPr="004D3EA9">
        <w:rPr>
          <w:rFonts w:ascii="Times New Roman" w:eastAsia="Times New Roman" w:hAnsi="Times New Roman"/>
          <w:sz w:val="24"/>
          <w:szCs w:val="24"/>
          <w:lang w:val="ru-RU" w:eastAsia="ru-RU"/>
        </w:rPr>
        <w:t>.</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Содержание: Длительности половинная, целая, шестнадцатые. Паузы. Ритмические рисунки. Ритмическая партитура.</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Виды деятельности обучающихся:</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определение на слух, прослеживание по нотной записи ритмических рисунков, состоящих из различных длительностей и пауз;</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исполнение, импровизация с помощью звучащих жестов (хлопки, шлепки, притопы) и (или) ударных инструментов простых ритмов;</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игра «Ритмическое эхо», прохлопывание ритма по ритмическим карточкам, проговаривание с использованием ритмослогов;</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разучивание, исполнение на ударных инструментах ритмической партитуры;</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слушание музыкальных произведений с ярко выраженным ритмическим рисунком, воспроизведение данного ритма по памяти (хлопками);</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на выбор или факультативно:</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исполнение на клавишных или духовых инструментах (фортепиано, синтезатор, свирель, блокфлейта, мелодика) попевок, остинатных формул, состоящих из различных длительностей.</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6.1.6. Размер (0,5–2 часа).</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Содержание: Равномерная пульсация. Сильные и слабые доли. Размеры 2/4, 3/4, 4/4.</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Виды деятельности обучающихся:</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ритмические упражнения на ровную пульсацию, выделение сильных долей</w:t>
      </w:r>
      <w:r w:rsidRPr="004D3EA9">
        <w:rPr>
          <w:rFonts w:ascii="Times New Roman" w:eastAsia="Times New Roman" w:hAnsi="Times New Roman"/>
          <w:sz w:val="24"/>
          <w:szCs w:val="24"/>
          <w:lang w:val="ru-RU" w:eastAsia="ru-RU"/>
        </w:rPr>
        <w:br/>
        <w:t>в размерах 2/4, 3/4, 4/4 (звучащими жестами или на ударных инструментах);</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определение на слух, по нотной записи размеров 2/4, 3/4, 4/4;</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исполнение вокальных упражнений, песен в размерах 2/4, 3/4, 4/4 с хлопками-акцентами на сильную долю, элементарными дирижёрскими жестами;</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слушание музыкальных произведений с ярко выраженным музыкальным размером, танцевальные, двигательные импровизации под музыку;</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на выбор или факультативно:</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исполнение на клавишных или духовых инструментах попевок, мелодий</w:t>
      </w:r>
      <w:r w:rsidRPr="004D3EA9">
        <w:rPr>
          <w:rFonts w:ascii="Times New Roman" w:eastAsia="Times New Roman" w:hAnsi="Times New Roman"/>
          <w:sz w:val="24"/>
          <w:szCs w:val="24"/>
          <w:lang w:val="ru-RU" w:eastAsia="ru-RU"/>
        </w:rPr>
        <w:br/>
      </w:r>
      <w:r w:rsidRPr="004D3EA9">
        <w:rPr>
          <w:rFonts w:ascii="Times New Roman" w:eastAsia="Times New Roman" w:hAnsi="Times New Roman"/>
          <w:sz w:val="24"/>
          <w:szCs w:val="24"/>
          <w:lang w:val="ru-RU" w:eastAsia="ru-RU"/>
        </w:rPr>
        <w:lastRenderedPageBreak/>
        <w:t>в размерах 2/4, 3/4, 4/4;</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вокальная и инструментальная импровизация в заданном размере.</w:t>
      </w:r>
    </w:p>
    <w:p w:rsidR="00013050" w:rsidRPr="004D3EA9" w:rsidRDefault="007452B6"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165</w:t>
      </w:r>
      <w:r w:rsidR="00013050" w:rsidRPr="004D3EA9">
        <w:rPr>
          <w:rFonts w:ascii="Times New Roman" w:eastAsia="Times New Roman" w:hAnsi="Times New Roman"/>
          <w:sz w:val="24"/>
          <w:szCs w:val="24"/>
          <w:lang w:val="ru-RU" w:eastAsia="ru-RU"/>
        </w:rPr>
        <w:t>.6.1.7. Музыкальный язык (1–4 часа).</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Содержание: Темп, тембр. Динамика (форте, пиано, крещендо, диминуэндо). Штрихи (стаккато, легато, акцент).</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Виды деятельности обучающихся:</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 xml:space="preserve">знакомство с элементами музыкального языка, специальными терминами, </w:t>
      </w:r>
      <w:r w:rsidRPr="004D3EA9">
        <w:rPr>
          <w:rFonts w:ascii="Times New Roman" w:eastAsia="Times New Roman" w:hAnsi="Times New Roman"/>
          <w:sz w:val="24"/>
          <w:szCs w:val="24"/>
          <w:lang w:val="ru-RU" w:eastAsia="ru-RU"/>
        </w:rPr>
        <w:br/>
        <w:t>их обозначением в нотной записи;</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определение изученных элементов на слух при восприятии музыкальных произведений;</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наблюдение за изменением музыкального образа при изменении элементов музыкального языка (как меняется характер музыки при изменении темпа, динамики, штрихов);</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исполнение вокальных и ритмических упражнений, песен с ярко выраженными динамическими, темповыми, штриховыми красками;</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использование элементов музыкального языка для создания определённого образа, настроения в вокальных и инструментальных импровизациях;</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на выбор или факультативно:</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 xml:space="preserve">исполнение на клавишных или духовых инструментах попевок, мелодий </w:t>
      </w:r>
      <w:r w:rsidRPr="004D3EA9">
        <w:rPr>
          <w:rFonts w:ascii="Times New Roman" w:eastAsia="Times New Roman" w:hAnsi="Times New Roman"/>
          <w:sz w:val="24"/>
          <w:szCs w:val="24"/>
          <w:lang w:val="ru-RU" w:eastAsia="ru-RU"/>
        </w:rPr>
        <w:br/>
        <w:t>с ярко выраженными динамическими, темповыми, штриховыми красками;</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исполнительская интерпретация на основе их изменения. Составление музыкального словаря.</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6.1.8. Высота звуков (1–2 часа).</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 xml:space="preserve">Содержание: Регистры. Ноты певческого диапазона. Расположение нот </w:t>
      </w:r>
      <w:r w:rsidRPr="004D3EA9">
        <w:rPr>
          <w:rFonts w:ascii="Times New Roman" w:eastAsia="Times New Roman" w:hAnsi="Times New Roman"/>
          <w:sz w:val="24"/>
          <w:szCs w:val="24"/>
          <w:lang w:val="ru-RU" w:eastAsia="ru-RU"/>
        </w:rPr>
        <w:br/>
        <w:t>на клавиатуре. Знаки альтерации (диезы, бемоли, бекары).</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Виды деятельности обучающихся:</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освоение понятий «выше-ниже»;</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определение на слух принадлежности звуков к одному из регистров; прослеживание по нотной записи отдельных мотивов, фрагментов знакомых песен, вычленение знакомых нот, знаков альтерации;</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наблюдение за изменением музыкального образа при изменении регистра;</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на выбор или факультативно:</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исполнение на клавишных или духовых инструментах попевок, кратких мелодий по нотам;</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выполнение упражнений на виртуальной клавиатуре.</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6.1.9. Мелодия (1–2 часа).</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Содержание: Мотив, музыкальная фраза. Поступенное, плавное движение мелодии, скачки. Мелодический рисунок.</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Виды деятельности обучающихся:</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определение на слух, прослеживание по нотной записи мелодических рисунков с поступенным, плавным движением, скачками, остановками;</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исполнение, импровизация (вокальная или на звуковысотных музыкальных инструментах) различных мелодических рисунков;</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на выбор или факультативно:</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нахождение по нотам границ музыкальной фразы, мотива;</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обнаружение повторяющихся и неповторяющихся мотивов, музыкальных фраз, похожих друг на друга;</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исполнение на духовых, клавишных инструментах или виртуальной клавиатуре попевок, кратких мелодий по нотам.</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6.1.10. Сопровождение (1–2 часа).</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lastRenderedPageBreak/>
        <w:t>Содержание: Аккомпанемент. Остинато. Вступление, заключение, проигрыш.</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Виды деятельности обучающихся:</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определение на слух, прослеживание по нотной записи главного голоса</w:t>
      </w:r>
      <w:r w:rsidRPr="004D3EA9">
        <w:rPr>
          <w:rFonts w:ascii="Times New Roman" w:eastAsia="Times New Roman" w:hAnsi="Times New Roman"/>
          <w:sz w:val="24"/>
          <w:szCs w:val="24"/>
          <w:lang w:val="ru-RU" w:eastAsia="ru-RU"/>
        </w:rPr>
        <w:br/>
        <w:t>и сопровождения;</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различение, характеристика мелодических и ритмических особенностей главного голоса и сопровождения;</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показ рукой линии движения главного голоса и аккомпанемента;</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различение простейших элементов музыкальной формы: вступление, заключение, проигрыш;</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составление наглядной графической схемы;</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импровизация ритмического аккомпанемента к знакомой песне (звучащими жестами или на ударных инструментах);</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на выбор или факультативно:</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импровизация, сочинение вступления, заключения, проигрыша к знакомой мелодии, попевке, песне (вокально или на звуковысотных инструментах);</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исполнение простейшего сопровождения (бурдонный бас, остинато)</w:t>
      </w:r>
      <w:r w:rsidRPr="004D3EA9">
        <w:rPr>
          <w:rFonts w:ascii="Times New Roman" w:eastAsia="Times New Roman" w:hAnsi="Times New Roman"/>
          <w:sz w:val="24"/>
          <w:szCs w:val="24"/>
          <w:lang w:val="ru-RU" w:eastAsia="ru-RU"/>
        </w:rPr>
        <w:br/>
        <w:t>к знакомой мелодии на клавишных или духовых инструментах.</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6.1.11. Песня (1–2 часа).</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Содержание: Куплетная форма. Запев, припев.</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Виды деятельности обучающихся:</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знакомство со строением куплетной формы;</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составление наглядной буквенной или графической схемы куплетной формы;</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исполнение песен, написанных в куплетной форме;</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различение куплетной формы при слушании незнакомых музыкальных произведений;</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на выбор или факультативно:</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импровизация, сочинение новых куплетов к знакомой песне.</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6.1.12. Лад (1–2 часа).</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Содержание: Понятие лада. Семиступенные лады мажор и минор. Краска звучания. Ступеневый состав.</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Виды деятельности обучающихся:</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определение на слух ладового наклонения музыки;</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игра «Солнышко – туча»;</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наблюдение за изменением музыкального образа при изменении лада;</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распевания, вокальные упражнения, построенные на чередовании мажора</w:t>
      </w:r>
      <w:r w:rsidRPr="004D3EA9">
        <w:rPr>
          <w:rFonts w:ascii="Times New Roman" w:eastAsia="Times New Roman" w:hAnsi="Times New Roman"/>
          <w:sz w:val="24"/>
          <w:szCs w:val="24"/>
          <w:lang w:val="ru-RU" w:eastAsia="ru-RU"/>
        </w:rPr>
        <w:br/>
        <w:t>и минора;</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исполнение песен с ярко выраженной ладовой окраской;</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на выбор или факультативно:</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импровизация, сочинение в заданном ладу;</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чтение сказок о нотах и музыкальных ладах.</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6.1.13. Пентатоника (1–2 часа).</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Содержание: Пентатоника – пятиступенный лад, распространённый у многих народов.</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Виды деятельности обучающихся:</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слушание инструментальных произведений, исполнение песен, написанных</w:t>
      </w:r>
      <w:r w:rsidRPr="004D3EA9">
        <w:rPr>
          <w:rFonts w:ascii="Times New Roman" w:eastAsia="Times New Roman" w:hAnsi="Times New Roman"/>
          <w:sz w:val="24"/>
          <w:szCs w:val="24"/>
          <w:lang w:val="ru-RU" w:eastAsia="ru-RU"/>
        </w:rPr>
        <w:br/>
        <w:t>в пентатонике;</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импровизация на чёрных клавишах фортепиано;</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на выбор или факультативно:</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импровизация в пентатонном ладу на других музыкальных инструментах (свирель, блокфлейта, штабшпили со съёмными пластинами).</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lastRenderedPageBreak/>
        <w:t>6.1.14. Ноты в разных октавах (1–2 часа).</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Содержание: Ноты второй и малой октавы. Басовый ключ.</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Виды деятельности обучающихся:</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знакомство с нотной записью во второй и малой октаве;</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прослеживание по нотам небольших мелодий в соответствующем диапазоне;</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сравнение одной и той же мелодии, записанной в разных октавах;</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определение на слух, в какой октаве звучит музыкальный фрагмент;</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на выбор или факультативно:</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исполнение на духовых, клавишных инструментах или виртуальной клавиатуре попевок, кратких мелодий по нотам.</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6.1.15. Дополнительные обозначения в нотах (0,5–1 час).</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Содержание: Реприза, фермата, вольта, украшения (трели, форшлаги).</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Виды деятельности обучающихся:</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знакомство с дополнительными элементами нотной записи;</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исполнение песен, попевок, в которых присутствуют данные элементы.</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6.1.16. Ритмические рисунки в размере 6/8 (1–3 часа).</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Содержание: Размер 6/8. Нота с точкой. Шестнадцатые. Пунктирный ритм.</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Виды деятельности обучающихся:</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определение на слух, прослеживание по нотной записи ритмических рисунков в размере 6/8;</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исполнение, импровизация с помощью звучащих жестов (хлопки, шлепки, притопы) и/или ударных инструментов;</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игра «Ритмическое эхо», прохлопывание ритма по ритмическим карточкам, проговаривание ритмослогами;</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разучивание, исполнение на ударных инструментах ритмической партитуры;</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слушание музыкальных произведений с ярко выраженным ритмическим рисунком, воспроизведение данного ритма по памяти (хлопками);</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на выбор или факультативно:</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исполнение на клавишных или духовых инструментах попевок, мелодий</w:t>
      </w:r>
      <w:r w:rsidRPr="004D3EA9">
        <w:rPr>
          <w:rFonts w:ascii="Times New Roman" w:eastAsia="Times New Roman" w:hAnsi="Times New Roman"/>
          <w:sz w:val="24"/>
          <w:szCs w:val="24"/>
          <w:lang w:val="ru-RU" w:eastAsia="ru-RU"/>
        </w:rPr>
        <w:br/>
        <w:t>и аккомпанементов в размере 6/8.</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6.1.17. Тональность. Гамма (2–6 часов).</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Содержание: Тоника, тональность. Знаки при ключе. Мажорные и минорные тональности (до 2–3 знаков при ключе).</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Виды деятельности обучающихся:</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определение на слух устойчивых звуков;</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игра «устой – неустой»;</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пение упражнений – гамм с названием нот, прослеживание по нотам;</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освоение понятия «тоника»;</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упражнение на допевание неполной музыкальной фразы до тоники «Закончи музыкальную фразу»;</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на выбор или факультативно:</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импровизация в заданной тональности.</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6.1.18. Интервалы (1–3 часа).</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Содержание: Понятие музыкального интервала. Тон, полутон. Консонансы: терция, кварта, квинта, секста, октава. Диссонансы: секунда, септима.</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Виды деятельности обучающихся:</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освоение понятия «интервал»;</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анализ ступеневого состава мажорной и минорной гаммы (тон-полутон);</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lastRenderedPageBreak/>
        <w:t>различение на слух диссонансов и консонансов, параллельного движения двух голосов в октаву, терцию, сексту;</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подбор эпитетов для определения краски звучания различных интервалов;</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разучивание, исполнение попевок и песен с ярко выраженной характерной интерваликой в мелодическом движении;</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элементы двухголосия;</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на выбор или факультативно:</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досочинение к простой мелодии подголоска, повторяющего основной голос</w:t>
      </w:r>
      <w:r w:rsidRPr="004D3EA9">
        <w:rPr>
          <w:rFonts w:ascii="Times New Roman" w:eastAsia="Times New Roman" w:hAnsi="Times New Roman"/>
          <w:sz w:val="24"/>
          <w:szCs w:val="24"/>
          <w:lang w:val="ru-RU" w:eastAsia="ru-RU"/>
        </w:rPr>
        <w:br/>
        <w:t>в терцию, октаву;</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сочинение аккомпанемента на основе движения квинтами, октавами.</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6.1.19. Гармония (1–3 часа).</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Содержание: Аккорд. Трезвучие мажорное и минорное. Понятие фактуры. Фактуры аккомпанемента бас-аккорд, аккордовая, арпеджио.</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Виды деятельности обучающихся:</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различение на слух интервалов и аккордов;</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различение на слух мажорных и минорных аккордов;</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разучивание, исполнение попевок и песен с мелодическим движением</w:t>
      </w:r>
      <w:r w:rsidRPr="004D3EA9">
        <w:rPr>
          <w:rFonts w:ascii="Times New Roman" w:eastAsia="Times New Roman" w:hAnsi="Times New Roman"/>
          <w:sz w:val="24"/>
          <w:szCs w:val="24"/>
          <w:lang w:val="ru-RU" w:eastAsia="ru-RU"/>
        </w:rPr>
        <w:br/>
        <w:t>по звукам аккордов;</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вокальные упражнения с элементами трёхголосия;</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определение на слух типа фактуры аккомпанемента исполняемых песен, прослушанных инструментальных произведений;</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на выбор или факультативно:</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сочинение аккордового аккомпанемента к мелодии песни.</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6.1.20. Музыкальная форма (1–3 часа).</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Содержание: Контраст и повтор как принципы строения музыкального произведения. Двухчастная, трёхчастная и трёхчастная репризная форма. Рондо: рефрен и эпизоды.</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Виды деятельности обучающихся:</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знакомство со строением музыкального произведения, понятиями двухчастной и трёхчастной формы, рондо;</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слушание произведений: определение формы их строения на слух;</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составление наглядной буквенной или графической схемы;</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исполнение песен, написанных в двухчастной или трёхчастной форме;</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на выбор или факультативно:</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коллективная импровизация в форме рондо, трёхчастной репризной форме;</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создание художественных композиций (рисунок, аппликация) по законам музыкальной формы.</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.6.1.21. Вариации (1–3 часа).</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Содержание: Варьирование как принцип развития. Тема. Вариации.</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Виды деятельности обучающихся:</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слушание произведений, сочинённых в форме вариаций;</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наблюдение за развитием, изменением основной темы;</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составление наглядной буквенной или графической схемы;</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исполнение ритмической партитуры, построенной по принципу вариаций;</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на выбор или факультативно:</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коллективная импровизация в форме вариаций.</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6.2. Модуль № 2 «Народная музыка России».</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 xml:space="preserve">Данный модуль является одним из наиболее значимых. Цели воспитания национальной и </w:t>
      </w:r>
      <w:r w:rsidRPr="004D3EA9">
        <w:rPr>
          <w:rFonts w:ascii="Times New Roman" w:eastAsia="Times New Roman" w:hAnsi="Times New Roman"/>
          <w:sz w:val="24"/>
          <w:szCs w:val="24"/>
          <w:lang w:val="ru-RU" w:eastAsia="ru-RU"/>
        </w:rPr>
        <w:lastRenderedPageBreak/>
        <w:t>гражданской идентичности, а также принцип «вхождения в музыку от родного порога» предполагают, что отправной точкой для освоения всего богатства и разнообразия музыки должна быть музыкальная культура родного края, своего народа, других народов нашей страны.</w:t>
      </w:r>
      <w:r w:rsidR="00FD1AA1">
        <w:rPr>
          <w:rFonts w:ascii="Times New Roman" w:eastAsia="Times New Roman" w:hAnsi="Times New Roman"/>
          <w:sz w:val="24"/>
          <w:szCs w:val="24"/>
          <w:lang w:val="ru-RU" w:eastAsia="ru-RU"/>
        </w:rPr>
        <w:t xml:space="preserve"> Необходимо обеспечить глубокое </w:t>
      </w:r>
      <w:r w:rsidRPr="004D3EA9">
        <w:rPr>
          <w:rFonts w:ascii="Times New Roman" w:eastAsia="Times New Roman" w:hAnsi="Times New Roman"/>
          <w:sz w:val="24"/>
          <w:szCs w:val="24"/>
          <w:lang w:val="ru-RU" w:eastAsia="ru-RU"/>
        </w:rPr>
        <w:t>и содержательное освоение основ традиционного фольклора, отталкиваясь в первую очередь от материнского и детского фольклора, календарных обрядов и праздников. Особое внимание необходимо уделить подлинному, аутентичному звучанию народной музыки, научить детей отл</w:t>
      </w:r>
      <w:r w:rsidR="00FD1AA1">
        <w:rPr>
          <w:rFonts w:ascii="Times New Roman" w:eastAsia="Times New Roman" w:hAnsi="Times New Roman"/>
          <w:sz w:val="24"/>
          <w:szCs w:val="24"/>
          <w:lang w:val="ru-RU" w:eastAsia="ru-RU"/>
        </w:rPr>
        <w:t>ичать настоящую народную музыку</w:t>
      </w:r>
      <w:r w:rsidRPr="004D3EA9">
        <w:rPr>
          <w:rFonts w:ascii="Times New Roman" w:eastAsia="Times New Roman" w:hAnsi="Times New Roman"/>
          <w:sz w:val="24"/>
          <w:szCs w:val="24"/>
          <w:lang w:val="ru-RU" w:eastAsia="ru-RU"/>
        </w:rPr>
        <w:t>от эстрадных шоу-программ, эксплуатирующих фольклорный колорит.</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6.2.1. Край, в котором ты живёшь (1–2 часа).</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Содержание: Музыкальные традиции малой Родины. Песни, обряды, музыкальные инструменты.</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Виды деятельности обучающихся:</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разучивание, исполнение образцов традиционного фольклора своей местности, песен, посвящённых своей малой родине, песен композиторов-земляков;</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диалог с учителем о музыкальных традициях своего родного края;</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на выбор или факультативно:</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просмотр видеофильма о культуре родного края;</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посещение краеведческого музея;</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посещение этнографического спектакля, концерта.</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6.2.2. Русский фольклор (1–3 часа).</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Содержание: Русские народные песни (трудовые, солдатские, хороводные). Детский фольклор (игровые, заклички, потешки, считалки, прибаутки).</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Виды деятельности обучающихся:</w:t>
      </w:r>
    </w:p>
    <w:p w:rsidR="00013050" w:rsidRPr="004D3EA9" w:rsidRDefault="00013050" w:rsidP="00BC1F61">
      <w:pPr>
        <w:spacing w:after="0"/>
        <w:ind w:firstLine="567"/>
        <w:contextualSpacing/>
        <w:jc w:val="both"/>
        <w:rPr>
          <w:rFonts w:ascii="Times New Roman" w:hAnsi="Times New Roman"/>
          <w:sz w:val="24"/>
          <w:szCs w:val="24"/>
          <w:lang w:val="ru-RU"/>
        </w:rPr>
      </w:pPr>
      <w:r w:rsidRPr="004D3EA9">
        <w:rPr>
          <w:rFonts w:ascii="Times New Roman" w:hAnsi="Times New Roman"/>
          <w:sz w:val="24"/>
          <w:szCs w:val="24"/>
          <w:lang w:val="ru-RU"/>
        </w:rPr>
        <w:t>разучивание, исполнение русских народных песен разных жанров;</w:t>
      </w:r>
    </w:p>
    <w:p w:rsidR="00013050" w:rsidRPr="004D3EA9" w:rsidRDefault="00013050" w:rsidP="00BC1F61">
      <w:pPr>
        <w:spacing w:after="0"/>
        <w:ind w:firstLine="567"/>
        <w:contextualSpacing/>
        <w:jc w:val="both"/>
        <w:rPr>
          <w:rFonts w:ascii="Times New Roman" w:hAnsi="Times New Roman"/>
          <w:sz w:val="24"/>
          <w:szCs w:val="24"/>
          <w:lang w:val="ru-RU"/>
        </w:rPr>
      </w:pPr>
      <w:r w:rsidRPr="004D3EA9">
        <w:rPr>
          <w:rFonts w:ascii="Times New Roman" w:hAnsi="Times New Roman"/>
          <w:sz w:val="24"/>
          <w:szCs w:val="24"/>
          <w:lang w:val="ru-RU"/>
        </w:rPr>
        <w:t>участие в коллективной традиционной музыкальной игре</w:t>
      </w:r>
      <w:r w:rsidRPr="004D3EA9">
        <w:rPr>
          <w:rStyle w:val="af7"/>
          <w:rFonts w:ascii="Times New Roman" w:hAnsi="Times New Roman"/>
          <w:sz w:val="24"/>
          <w:szCs w:val="24"/>
        </w:rPr>
        <w:footnoteReference w:id="15"/>
      </w:r>
      <w:r w:rsidRPr="004D3EA9">
        <w:rPr>
          <w:rFonts w:ascii="Times New Roman" w:hAnsi="Times New Roman"/>
          <w:sz w:val="24"/>
          <w:szCs w:val="24"/>
          <w:lang w:val="ru-RU"/>
        </w:rPr>
        <w:t>;</w:t>
      </w:r>
    </w:p>
    <w:p w:rsidR="00013050" w:rsidRPr="004D3EA9" w:rsidRDefault="00013050" w:rsidP="00BC1F61">
      <w:pPr>
        <w:spacing w:after="0"/>
        <w:ind w:firstLine="567"/>
        <w:contextualSpacing/>
        <w:jc w:val="both"/>
        <w:rPr>
          <w:rFonts w:ascii="Times New Roman" w:hAnsi="Times New Roman"/>
          <w:sz w:val="24"/>
          <w:szCs w:val="24"/>
          <w:lang w:val="ru-RU"/>
        </w:rPr>
      </w:pPr>
      <w:r w:rsidRPr="004D3EA9">
        <w:rPr>
          <w:rFonts w:ascii="Times New Roman" w:hAnsi="Times New Roman"/>
          <w:sz w:val="24"/>
          <w:szCs w:val="24"/>
          <w:lang w:val="ru-RU"/>
        </w:rPr>
        <w:t>сочинение мелодий, вокальная импровизация на основе текстов игрового детского фольклора;</w:t>
      </w:r>
    </w:p>
    <w:p w:rsidR="00013050" w:rsidRPr="004D3EA9" w:rsidRDefault="00013050" w:rsidP="00BC1F61">
      <w:pPr>
        <w:spacing w:after="0"/>
        <w:ind w:firstLine="567"/>
        <w:contextualSpacing/>
        <w:jc w:val="both"/>
        <w:rPr>
          <w:rFonts w:ascii="Times New Roman" w:hAnsi="Times New Roman"/>
          <w:sz w:val="24"/>
          <w:szCs w:val="24"/>
          <w:lang w:val="ru-RU"/>
        </w:rPr>
      </w:pPr>
      <w:r w:rsidRPr="004D3EA9">
        <w:rPr>
          <w:rFonts w:ascii="Times New Roman" w:hAnsi="Times New Roman"/>
          <w:sz w:val="24"/>
          <w:szCs w:val="24"/>
          <w:lang w:val="ru-RU"/>
        </w:rPr>
        <w:t>ритмическая импровизация, сочинение аккомпанемента на ударных инструментах к изученным народным песням;</w:t>
      </w:r>
    </w:p>
    <w:p w:rsidR="00013050" w:rsidRPr="004D3EA9" w:rsidRDefault="00013050" w:rsidP="00BC1F61">
      <w:pPr>
        <w:spacing w:after="0"/>
        <w:ind w:firstLine="567"/>
        <w:contextualSpacing/>
        <w:jc w:val="both"/>
        <w:rPr>
          <w:rFonts w:ascii="Times New Roman" w:hAnsi="Times New Roman"/>
          <w:sz w:val="24"/>
          <w:szCs w:val="24"/>
          <w:lang w:val="ru-RU"/>
        </w:rPr>
      </w:pPr>
      <w:r w:rsidRPr="004D3EA9">
        <w:rPr>
          <w:rFonts w:ascii="Times New Roman" w:hAnsi="Times New Roman"/>
          <w:sz w:val="24"/>
          <w:szCs w:val="24"/>
          <w:lang w:val="ru-RU"/>
        </w:rPr>
        <w:t>на выбор или факультативно:</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hAnsi="Times New Roman"/>
          <w:sz w:val="24"/>
          <w:szCs w:val="24"/>
          <w:lang w:val="ru-RU"/>
        </w:rPr>
        <w:t>исполнение на клавишных или духовых инструментах (фортепиано, синтезатор, свирель, блокфлейта, мелодика) мелодий народных песен, прослеживание мелодии по нотной записи.</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6.2.3. Русские народные музыкальные инструменты (1–3 часа).</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Содержание: Народные музыкальные инструменты (балалайка, рожок, свирель, гусли, гармонь, ложки). Инструментальные наигрыши. Плясовые мелодии.</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Виды деятельности обучающихся:</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знакомство с внешним видом, особенностями исполнения и звучания русских народных инструментов;</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определение на слух тембров инструментов;</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классификация на группы духовых, ударных, струнных;</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музыкальная викторина на знание тембров народных инструментов;</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двигательная игра – импровизация-подражание игре на музыкальных инструментах;</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 xml:space="preserve">слушание фортепианных пьес композиторов, исполнение песен, в которых присутствуют </w:t>
      </w:r>
      <w:r w:rsidRPr="004D3EA9">
        <w:rPr>
          <w:rFonts w:ascii="Times New Roman" w:eastAsia="Times New Roman" w:hAnsi="Times New Roman"/>
          <w:sz w:val="24"/>
          <w:szCs w:val="24"/>
          <w:lang w:val="ru-RU" w:eastAsia="ru-RU"/>
        </w:rPr>
        <w:lastRenderedPageBreak/>
        <w:t>звукоизобразительные элементы, подражание голосам народных инструментов;</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на выбор или факультативно:</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просмотр видеофильма о русских музыкальных инструментах;</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посещение музыкального или краеведческого музея;</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освоение простейших навыков игры на свирели, ложках.</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6.2.4. Сказки, мифы и легенды (1–3 часа).</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Содержание: Народные сказители. Русские народные сказания, былины. Эпос народов России</w:t>
      </w:r>
      <w:r w:rsidRPr="004D3EA9">
        <w:rPr>
          <w:rStyle w:val="af7"/>
          <w:rFonts w:ascii="Times New Roman" w:eastAsia="Times New Roman" w:hAnsi="Times New Roman"/>
          <w:sz w:val="24"/>
          <w:szCs w:val="24"/>
          <w:lang w:val="ru-RU" w:eastAsia="ru-RU"/>
        </w:rPr>
        <w:footnoteReference w:id="16"/>
      </w:r>
      <w:r w:rsidRPr="004D3EA9">
        <w:rPr>
          <w:rFonts w:ascii="Times New Roman" w:eastAsia="Times New Roman" w:hAnsi="Times New Roman"/>
          <w:sz w:val="24"/>
          <w:szCs w:val="24"/>
          <w:lang w:val="ru-RU" w:eastAsia="ru-RU"/>
        </w:rPr>
        <w:t>. Сказки и легенды о музыке и музыкантах.</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Виды деятельности обучающихся:</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знакомство с манерой сказывания нараспев;</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слушание сказок, былин, эпических сказаний, рассказываемых нараспев;</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в инструментальной музыке определение на слух музыкальных интонаций речитативного характера;</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создание иллюстраций к прослушанным музыкальным и литературным произведениям;</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на выбор или факультативно:</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просмотр фильмов, мультфильмов, созданных на основе былин, сказаний;</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речитативная импровизация – чтение нараспев фрагмента сказки, былины.</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6.2.5. Жанры музыкального фольклора (2–4 часа).</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Содержание: Фольклорные жанры, общие для всех народов: лирические, трудовые, колыбельные песни, танцы и пляски. Традиционные музыкальные инструменты.</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Виды деятельности обучающихся:</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различение на слух контрастных по характеру фольклорных жанров: колыбельная, трудовая, лирическая, плясовая;</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определение, характеристика типичных элементов музыкального языка (темп, ритм, мелодия, динамика), состава исполнителей;</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определение тембра музыкальных инструментов, отнесение к одной из групп (духовые, ударные, струнные);</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разучивание, исполнение песен разных жанров, относящихся к фольклору разных народов Российской Федерации;</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импровизации, сочинение к ним ритмических аккомпанементов (звучащими жестами, на ударных инструментах);</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на выбор или факультативно:</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исполнение на клавишных или духовых инструментах мелодий народных песен, прослеживание мелодии по нотной записи.</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6.2.6. Народные праздники (1–3 часа).</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Содержание: Обряды, игры, хороводы, праздничная символика – на примере одного или нескольких народных праздников</w:t>
      </w:r>
      <w:r w:rsidRPr="004D3EA9">
        <w:rPr>
          <w:rStyle w:val="af7"/>
          <w:rFonts w:ascii="Times New Roman" w:eastAsia="Times New Roman" w:hAnsi="Times New Roman"/>
          <w:sz w:val="24"/>
          <w:szCs w:val="24"/>
          <w:lang w:val="ru-RU" w:eastAsia="ru-RU"/>
        </w:rPr>
        <w:footnoteReference w:id="17"/>
      </w:r>
      <w:r w:rsidRPr="004D3EA9">
        <w:rPr>
          <w:rFonts w:ascii="Times New Roman" w:eastAsia="Times New Roman" w:hAnsi="Times New Roman"/>
          <w:sz w:val="24"/>
          <w:szCs w:val="24"/>
          <w:lang w:val="ru-RU" w:eastAsia="ru-RU"/>
        </w:rPr>
        <w:t>.</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Виды деятельности обучающихся:</w:t>
      </w:r>
    </w:p>
    <w:p w:rsidR="00013050" w:rsidRPr="004D3EA9" w:rsidRDefault="00013050" w:rsidP="00BC1F61">
      <w:pPr>
        <w:spacing w:after="0"/>
        <w:ind w:firstLine="567"/>
        <w:contextualSpacing/>
        <w:jc w:val="both"/>
        <w:rPr>
          <w:rFonts w:ascii="Times New Roman" w:hAnsi="Times New Roman"/>
          <w:sz w:val="24"/>
          <w:szCs w:val="24"/>
          <w:lang w:val="ru-RU"/>
        </w:rPr>
      </w:pPr>
      <w:r w:rsidRPr="004D3EA9">
        <w:rPr>
          <w:rFonts w:ascii="Times New Roman" w:hAnsi="Times New Roman"/>
          <w:sz w:val="24"/>
          <w:szCs w:val="24"/>
          <w:lang w:val="ru-RU"/>
        </w:rPr>
        <w:t>знакомство с праздничными обычаями, обрядами, бытовавшими ранее</w:t>
      </w:r>
      <w:r w:rsidRPr="004D3EA9">
        <w:rPr>
          <w:rFonts w:ascii="Times New Roman" w:hAnsi="Times New Roman"/>
          <w:sz w:val="24"/>
          <w:szCs w:val="24"/>
          <w:lang w:val="ru-RU"/>
        </w:rPr>
        <w:br/>
        <w:t>и сохранившимися сегодня у различных народностей Российской Федерации;</w:t>
      </w:r>
    </w:p>
    <w:p w:rsidR="00013050" w:rsidRPr="004D3EA9" w:rsidRDefault="00013050" w:rsidP="00BC1F61">
      <w:pPr>
        <w:spacing w:after="0"/>
        <w:ind w:firstLine="567"/>
        <w:contextualSpacing/>
        <w:jc w:val="both"/>
        <w:rPr>
          <w:rFonts w:ascii="Times New Roman" w:hAnsi="Times New Roman"/>
          <w:sz w:val="24"/>
          <w:szCs w:val="24"/>
          <w:lang w:val="ru-RU"/>
        </w:rPr>
      </w:pPr>
      <w:r w:rsidRPr="004D3EA9">
        <w:rPr>
          <w:rFonts w:ascii="Times New Roman" w:hAnsi="Times New Roman"/>
          <w:sz w:val="24"/>
          <w:szCs w:val="24"/>
          <w:lang w:val="ru-RU"/>
        </w:rPr>
        <w:t xml:space="preserve">разучивание песен, реконструкция фрагмента обряда, участие в коллективной традиционной </w:t>
      </w:r>
      <w:r w:rsidRPr="004D3EA9">
        <w:rPr>
          <w:rFonts w:ascii="Times New Roman" w:hAnsi="Times New Roman"/>
          <w:sz w:val="24"/>
          <w:szCs w:val="24"/>
          <w:lang w:val="ru-RU"/>
        </w:rPr>
        <w:lastRenderedPageBreak/>
        <w:t>игре</w:t>
      </w:r>
      <w:r w:rsidRPr="004D3EA9">
        <w:rPr>
          <w:rStyle w:val="af7"/>
          <w:rFonts w:ascii="Times New Roman" w:hAnsi="Times New Roman"/>
          <w:sz w:val="24"/>
          <w:szCs w:val="24"/>
        </w:rPr>
        <w:footnoteReference w:id="18"/>
      </w:r>
      <w:r w:rsidRPr="004D3EA9">
        <w:rPr>
          <w:rFonts w:ascii="Times New Roman" w:hAnsi="Times New Roman"/>
          <w:sz w:val="24"/>
          <w:szCs w:val="24"/>
          <w:lang w:val="ru-RU"/>
        </w:rPr>
        <w:t>;</w:t>
      </w:r>
    </w:p>
    <w:p w:rsidR="00013050" w:rsidRPr="004D3EA9" w:rsidRDefault="00013050" w:rsidP="00BC1F61">
      <w:pPr>
        <w:spacing w:after="0"/>
        <w:ind w:firstLine="567"/>
        <w:contextualSpacing/>
        <w:jc w:val="both"/>
        <w:rPr>
          <w:rFonts w:ascii="Times New Roman" w:hAnsi="Times New Roman"/>
          <w:sz w:val="24"/>
          <w:szCs w:val="24"/>
          <w:lang w:val="ru-RU"/>
        </w:rPr>
      </w:pPr>
      <w:r w:rsidRPr="004D3EA9">
        <w:rPr>
          <w:rFonts w:ascii="Times New Roman" w:hAnsi="Times New Roman"/>
          <w:sz w:val="24"/>
          <w:szCs w:val="24"/>
          <w:lang w:val="ru-RU"/>
        </w:rPr>
        <w:t>на выбор или факультативно:</w:t>
      </w:r>
    </w:p>
    <w:p w:rsidR="00013050" w:rsidRPr="004D3EA9" w:rsidRDefault="00013050" w:rsidP="00BC1F61">
      <w:pPr>
        <w:spacing w:after="0"/>
        <w:ind w:firstLine="567"/>
        <w:contextualSpacing/>
        <w:jc w:val="both"/>
        <w:rPr>
          <w:rFonts w:ascii="Times New Roman" w:hAnsi="Times New Roman"/>
          <w:sz w:val="24"/>
          <w:szCs w:val="24"/>
          <w:lang w:val="ru-RU"/>
        </w:rPr>
      </w:pPr>
      <w:r w:rsidRPr="004D3EA9">
        <w:rPr>
          <w:rFonts w:ascii="Times New Roman" w:hAnsi="Times New Roman"/>
          <w:sz w:val="24"/>
          <w:szCs w:val="24"/>
          <w:lang w:val="ru-RU"/>
        </w:rPr>
        <w:t>просмотр фильма (мультфильма), рассказывающего о символике фольклорного праздника;</w:t>
      </w:r>
    </w:p>
    <w:p w:rsidR="00013050" w:rsidRPr="004D3EA9" w:rsidRDefault="00013050" w:rsidP="00BC1F61">
      <w:pPr>
        <w:pStyle w:val="a4"/>
        <w:widowControl/>
        <w:spacing w:after="0"/>
        <w:ind w:left="0" w:firstLine="567"/>
        <w:jc w:val="both"/>
        <w:rPr>
          <w:rFonts w:ascii="Times New Roman" w:hAnsi="Times New Roman"/>
          <w:sz w:val="24"/>
          <w:szCs w:val="24"/>
          <w:lang w:val="ru-RU"/>
        </w:rPr>
      </w:pPr>
      <w:r w:rsidRPr="004D3EA9">
        <w:rPr>
          <w:rFonts w:ascii="Times New Roman" w:hAnsi="Times New Roman"/>
          <w:sz w:val="24"/>
          <w:szCs w:val="24"/>
          <w:lang w:val="ru-RU"/>
        </w:rPr>
        <w:t>посещение театра, театрализованного представления;</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hAnsi="Times New Roman"/>
          <w:sz w:val="24"/>
          <w:szCs w:val="24"/>
          <w:lang w:val="ru-RU"/>
        </w:rPr>
        <w:t>участие в народных гуляньях на улицах родного города, посёлка.</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6.2.7. Первые артисты, народный театр (1–3 часа).</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Содержание: Скоморохи. Ярмарочный балаган. Вертеп.</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Виды деятельности обучающихся:</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чтение учебных, справочных текстов по теме;</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диалог с учителем;</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разучивание, исполнение скоморошин;</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на выбор или факультативно:</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просмотр фильма (мультфильма), фрагмента музыкального спектакля;</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творческий проект – театрализованная постановка.</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6.2.8. Фольклор народов России (2–8 часов).</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Содержание: Музыкальные традиции, особенности народной музыки республик Российской Федерации</w:t>
      </w:r>
      <w:r w:rsidRPr="004D3EA9">
        <w:rPr>
          <w:rStyle w:val="af7"/>
          <w:rFonts w:ascii="Times New Roman" w:eastAsia="Times New Roman" w:hAnsi="Times New Roman"/>
          <w:sz w:val="24"/>
          <w:szCs w:val="24"/>
          <w:lang w:val="ru-RU" w:eastAsia="ru-RU"/>
        </w:rPr>
        <w:footnoteReference w:id="19"/>
      </w:r>
      <w:r w:rsidRPr="004D3EA9">
        <w:rPr>
          <w:rFonts w:ascii="Times New Roman" w:eastAsia="Times New Roman" w:hAnsi="Times New Roman"/>
          <w:sz w:val="24"/>
          <w:szCs w:val="24"/>
          <w:lang w:val="ru-RU" w:eastAsia="ru-RU"/>
        </w:rPr>
        <w:t>. Жанры, интонации, музыкальные инструменты, музыканты-исполнители.</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Виды деятельности обучающихся:</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знакомство с особенностями музыкального фольклора различных народностей Российской Федерации;</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определение характерных черт, характеристика типичных элементов музыкального языка (ритм, лад, интонации);</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разучивание песен, танцев, импровизация ритмических аккомпанементов</w:t>
      </w:r>
      <w:r w:rsidRPr="004D3EA9">
        <w:rPr>
          <w:rFonts w:ascii="Times New Roman" w:eastAsia="Times New Roman" w:hAnsi="Times New Roman"/>
          <w:sz w:val="24"/>
          <w:szCs w:val="24"/>
          <w:lang w:val="ru-RU" w:eastAsia="ru-RU"/>
        </w:rPr>
        <w:br/>
        <w:t>на ударных инструментах;</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на выбор или факультативно:</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исполнение на клавишных или духовых инструментах мелодий народных песен, прослеживание мелодии по нотной записи;</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творческие, исследовательские проекты, школьные фестивали, посвящённые музыкальному творчеству народов России.</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6.2.9. Фольклор в творчестве профессиональных музыкантов (2–8 часов).</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Содержание: Собиратели фольклора. Народные мелодии в обработке композиторов. Народные жанры, интонации как основа для композиторского творчества.</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Виды деятельности обучающихся:</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диалог с учителем о значении фольклористики;</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чтение учебных, популярных текстов о собирателях фольклора;</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слушание музыки, созданной композиторами на основе народных жанров</w:t>
      </w:r>
      <w:r w:rsidRPr="004D3EA9">
        <w:rPr>
          <w:rFonts w:ascii="Times New Roman" w:eastAsia="Times New Roman" w:hAnsi="Times New Roman"/>
          <w:sz w:val="24"/>
          <w:szCs w:val="24"/>
          <w:lang w:val="ru-RU" w:eastAsia="ru-RU"/>
        </w:rPr>
        <w:br/>
        <w:t>и интонаций;</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определение приёмов обработки, развития народных мелодий;</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разучивание, исполнение народных песен в композиторской обработке;</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lastRenderedPageBreak/>
        <w:t>сравнение звучания одних и тех же мелодий в народном и композиторском варианте;</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обсуждение аргументированных оценочных суждений на основе сравнения;</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на выбор или факультативно:</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аналогии с изобразительным искусством – сравнение фотографий подлинных образцов народных промыслов (гжель, хохлома, городецкая роспись) с творчеством современных художников, мод</w:t>
      </w:r>
      <w:r w:rsidR="00FD1AA1">
        <w:rPr>
          <w:rFonts w:ascii="Times New Roman" w:eastAsia="Times New Roman" w:hAnsi="Times New Roman"/>
          <w:sz w:val="24"/>
          <w:szCs w:val="24"/>
          <w:lang w:val="ru-RU" w:eastAsia="ru-RU"/>
        </w:rPr>
        <w:t xml:space="preserve">ельеров, дизайнеров, работающих </w:t>
      </w:r>
      <w:r w:rsidRPr="004D3EA9">
        <w:rPr>
          <w:rFonts w:ascii="Times New Roman" w:eastAsia="Times New Roman" w:hAnsi="Times New Roman"/>
          <w:sz w:val="24"/>
          <w:szCs w:val="24"/>
          <w:lang w:val="ru-RU" w:eastAsia="ru-RU"/>
        </w:rPr>
        <w:t>в соответствующих техниках росписи.</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6.3. Модуль № 3 «Музыка народов мира».</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Данный модуль является продолжением и дополнением модуля «Народная музыка России». «Между музыкой моего народа и музыкой других народов нет непереходимых границ» – тезис, выдвинутый Д.Б. Кабалевским во второй половине ХХ века, остаётся по-прежнему актуальным. Интонационная и жанровая близость русского, украинского и белорусского фольклора, межнациональные семьи</w:t>
      </w:r>
      <w:r w:rsidRPr="004D3EA9">
        <w:rPr>
          <w:rFonts w:ascii="Times New Roman" w:eastAsia="Times New Roman" w:hAnsi="Times New Roman"/>
          <w:sz w:val="24"/>
          <w:szCs w:val="24"/>
          <w:lang w:val="ru-RU" w:eastAsia="ru-RU"/>
        </w:rPr>
        <w:br/>
        <w:t>с кавказскими, среднеазиатскими корнями – это реальная картина культурного разнообразия, сохраняющегося в современной России.</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 xml:space="preserve">Не менее важным фактором является принципиальная многомерность современной культуры, вбирающей в себя национальные традиции и стили народов всего мира. Изучение данного модуля в начальной школе соответствует не только современному облику музыкального искусства, но и принципиальным установкам концепции базовых национальных </w:t>
      </w:r>
      <w:r w:rsidR="00BC1F61">
        <w:rPr>
          <w:rFonts w:ascii="Times New Roman" w:eastAsia="Times New Roman" w:hAnsi="Times New Roman"/>
          <w:sz w:val="24"/>
          <w:szCs w:val="24"/>
          <w:lang w:val="ru-RU" w:eastAsia="ru-RU"/>
        </w:rPr>
        <w:t xml:space="preserve">ценностей. Понимание и принятие </w:t>
      </w:r>
      <w:r w:rsidRPr="004D3EA9">
        <w:rPr>
          <w:rFonts w:ascii="Times New Roman" w:eastAsia="Times New Roman" w:hAnsi="Times New Roman"/>
          <w:sz w:val="24"/>
          <w:szCs w:val="24"/>
          <w:lang w:val="ru-RU" w:eastAsia="ru-RU"/>
        </w:rPr>
        <w:t>через освоение произведений искусства – наиболее эффективный способ предупреждения этнических и расовых предрассудков, воспитания уважения</w:t>
      </w:r>
      <w:r w:rsidRPr="004D3EA9">
        <w:rPr>
          <w:rFonts w:ascii="Times New Roman" w:eastAsia="Times New Roman" w:hAnsi="Times New Roman"/>
          <w:sz w:val="24"/>
          <w:szCs w:val="24"/>
          <w:lang w:val="ru-RU" w:eastAsia="ru-RU"/>
        </w:rPr>
        <w:br/>
        <w:t>к представителям других народов и религий.</w:t>
      </w:r>
    </w:p>
    <w:p w:rsidR="00013050" w:rsidRPr="004D3EA9" w:rsidRDefault="00FD1AA1" w:rsidP="00BC1F61">
      <w:pPr>
        <w:pStyle w:val="a4"/>
        <w:widowControl/>
        <w:spacing w:after="0"/>
        <w:ind w:left="0" w:firstLine="567"/>
        <w:jc w:val="both"/>
        <w:rPr>
          <w:rFonts w:ascii="Times New Roman" w:eastAsia="Times New Roman" w:hAnsi="Times New Roman"/>
          <w:sz w:val="24"/>
          <w:szCs w:val="24"/>
          <w:lang w:val="ru-RU" w:eastAsia="ru-RU"/>
        </w:rPr>
      </w:pPr>
      <w:r>
        <w:rPr>
          <w:rFonts w:ascii="Times New Roman" w:eastAsia="Times New Roman" w:hAnsi="Times New Roman"/>
          <w:sz w:val="24"/>
          <w:szCs w:val="24"/>
          <w:lang w:val="ru-RU" w:eastAsia="ru-RU"/>
        </w:rPr>
        <w:t>6</w:t>
      </w:r>
      <w:r w:rsidR="00013050" w:rsidRPr="004D3EA9">
        <w:rPr>
          <w:rFonts w:ascii="Times New Roman" w:eastAsia="Times New Roman" w:hAnsi="Times New Roman"/>
          <w:sz w:val="24"/>
          <w:szCs w:val="24"/>
          <w:lang w:val="ru-RU" w:eastAsia="ru-RU"/>
        </w:rPr>
        <w:t>.3.1. Музыка наших соседей (2–6 часов).</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Содержание: Фольклор и музыкальные традиции Белоруссии, Украины, Прибалтики (песни, танцы, обычаи, музыкальные инструменты).</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Виды деятельности обучающихся:</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знакомство с особенностями музыкального фольклора народов других стран;</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определение характерных черт, типичных элементов музыкального языка (ритм, лад, интонации);</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знакомство с внешним видом, особенностями исполнения и звучания народных инструментов;</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определение на слух тембров инструментов;</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классификация на группы духовых, ударных, струнных;</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музыкальная викторина на знание тембров народных инструментов;</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двигательная игра – импровизация-подражание игре на музыкальных инструментах;</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сравнение интонаций, жанров, ладов, инструментов других народов</w:t>
      </w:r>
      <w:r w:rsidRPr="004D3EA9">
        <w:rPr>
          <w:rFonts w:ascii="Times New Roman" w:eastAsia="Times New Roman" w:hAnsi="Times New Roman"/>
          <w:sz w:val="24"/>
          <w:szCs w:val="24"/>
          <w:lang w:val="ru-RU" w:eastAsia="ru-RU"/>
        </w:rPr>
        <w:br/>
        <w:t>с фольклорными элементами народов России;</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разучивание и исполнение песен, танцев, сочинение, импровизация ритмических аккомпанементов к ним (с помощью звучащих жестов или на ударных инструментах);</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на выбор или факультативно:</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исполнение на клавишных или духовых инструментах народных мелодий, прослеживание их по нотной записи;</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творческие, исследовательские проекты, школьные фестивали, посвящённые музыкальной культуре народов мира.</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6.3.2. Кавказские мелодии и ритмы</w:t>
      </w:r>
      <w:r w:rsidRPr="004D3EA9">
        <w:rPr>
          <w:rStyle w:val="af7"/>
          <w:rFonts w:ascii="Times New Roman" w:eastAsia="Times New Roman" w:hAnsi="Times New Roman"/>
          <w:sz w:val="24"/>
          <w:szCs w:val="24"/>
          <w:lang w:val="ru-RU" w:eastAsia="ru-RU"/>
        </w:rPr>
        <w:footnoteReference w:id="20"/>
      </w:r>
      <w:r w:rsidRPr="004D3EA9">
        <w:rPr>
          <w:rFonts w:ascii="Times New Roman" w:eastAsia="Times New Roman" w:hAnsi="Times New Roman"/>
          <w:sz w:val="24"/>
          <w:szCs w:val="24"/>
          <w:lang w:val="ru-RU" w:eastAsia="ru-RU"/>
        </w:rPr>
        <w:t xml:space="preserve"> (2–6 часов).</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lastRenderedPageBreak/>
        <w:t>Содержание: Музыкальные традиции и праздники, народные инструменты</w:t>
      </w:r>
      <w:r w:rsidRPr="004D3EA9">
        <w:rPr>
          <w:rFonts w:ascii="Times New Roman" w:eastAsia="Times New Roman" w:hAnsi="Times New Roman"/>
          <w:sz w:val="24"/>
          <w:szCs w:val="24"/>
          <w:lang w:val="ru-RU" w:eastAsia="ru-RU"/>
        </w:rPr>
        <w:br/>
        <w:t>и жанры. Композиторы и музыканты-исполнители Грузии, Армении, Азербайджана</w:t>
      </w:r>
      <w:r w:rsidRPr="004D3EA9">
        <w:rPr>
          <w:rStyle w:val="af7"/>
          <w:rFonts w:ascii="Times New Roman" w:eastAsia="Times New Roman" w:hAnsi="Times New Roman"/>
          <w:sz w:val="24"/>
          <w:szCs w:val="24"/>
          <w:lang w:val="ru-RU" w:eastAsia="ru-RU"/>
        </w:rPr>
        <w:footnoteReference w:id="21"/>
      </w:r>
      <w:r w:rsidRPr="004D3EA9">
        <w:rPr>
          <w:rFonts w:ascii="Times New Roman" w:eastAsia="Times New Roman" w:hAnsi="Times New Roman"/>
          <w:sz w:val="24"/>
          <w:szCs w:val="24"/>
          <w:lang w:val="ru-RU" w:eastAsia="ru-RU"/>
        </w:rPr>
        <w:t>. Близость музыкальной культуры этих стран с российскими республиками Северного Кавказа.</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Виды деятельности обучающихся:</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знакомство с особенностями музыкального фольклора народов других стран;</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определение характерных черт, типичных элементов музыкального языка (ритм, лад, интонации);</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знакомство с внешним видом, особенностями исполнения и звучания народных инструментов;</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определение на слух тембров инструментов;</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классификация на группы духовых, ударных, струнных;</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музыкальная викторина на знание тембров народных инструментов;</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двигательная игра – импровизация-подражание игре на музыкальных инструментах;</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сравнение интонаций, жанров, ладов, инструментов других народов</w:t>
      </w:r>
      <w:r w:rsidRPr="004D3EA9">
        <w:rPr>
          <w:rFonts w:ascii="Times New Roman" w:eastAsia="Times New Roman" w:hAnsi="Times New Roman"/>
          <w:sz w:val="24"/>
          <w:szCs w:val="24"/>
          <w:lang w:val="ru-RU" w:eastAsia="ru-RU"/>
        </w:rPr>
        <w:br/>
        <w:t>с фольклорными элементами народов России;</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разучивание и исполнение песен, танцев, сочинение, импровизация ритмических аккомпанементов к ним (с помощью звучащих жестов или на ударных инструментах);</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на выбор или факультативно:</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исполнение на клавишных или духовых инструментах народных мелодий, прослеживание их по нотной записи;</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творческие, исследовательские проекты, школьные фестивали, посвящённые музыкальной культуре народов мира.</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6.3.3. Музыка народов Европы (2–6 часов).</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Содержание: Танцевальный и песенный фольклор европейских народов</w:t>
      </w:r>
      <w:r w:rsidRPr="004D3EA9">
        <w:rPr>
          <w:rStyle w:val="af7"/>
          <w:rFonts w:ascii="Times New Roman" w:eastAsia="Times New Roman" w:hAnsi="Times New Roman"/>
          <w:sz w:val="24"/>
          <w:szCs w:val="24"/>
          <w:lang w:val="ru-RU" w:eastAsia="ru-RU"/>
        </w:rPr>
        <w:footnoteReference w:id="22"/>
      </w:r>
      <w:r w:rsidRPr="004D3EA9">
        <w:rPr>
          <w:rFonts w:ascii="Times New Roman" w:eastAsia="Times New Roman" w:hAnsi="Times New Roman"/>
          <w:sz w:val="24"/>
          <w:szCs w:val="24"/>
          <w:lang w:val="ru-RU" w:eastAsia="ru-RU"/>
        </w:rPr>
        <w:t>. Канон. Странствующие музыканты. Карнавал.</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Виды деятельности обучающихся:</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знакомство с особенностями музыкального фольклора народов других стран;</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определение характерных черт, типичных элементов музыкального языка (ритм, лад, интонации);</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знакомство с внешним видом, особенностями исполнения и звучания народных инструментов;</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определение на слух тембров инструментов;</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классификация на группы духовых, ударных, струнных;</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музыкальная викторина на знание тембров народных инструментов;</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двигательная игра – импровизация-подражание игре на музыкальных инструментах;</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сравнение интонаций, жанров, ладов, инструментов других народов</w:t>
      </w:r>
      <w:r w:rsidRPr="004D3EA9">
        <w:rPr>
          <w:rFonts w:ascii="Times New Roman" w:eastAsia="Times New Roman" w:hAnsi="Times New Roman"/>
          <w:sz w:val="24"/>
          <w:szCs w:val="24"/>
          <w:lang w:val="ru-RU" w:eastAsia="ru-RU"/>
        </w:rPr>
        <w:br/>
        <w:t>с фольклорными элементами народов России;</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разучивание и исполнение песен, танцев, сочинение, импровизация ритмических аккомпанементов к ним (с помощью звучащих жестов или на ударных инструментах);</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на выбор или факультативно:</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 xml:space="preserve">исполнение на клавишных или духовых инструментах народных мелодий, прослеживание их </w:t>
      </w:r>
      <w:r w:rsidRPr="004D3EA9">
        <w:rPr>
          <w:rFonts w:ascii="Times New Roman" w:eastAsia="Times New Roman" w:hAnsi="Times New Roman"/>
          <w:sz w:val="24"/>
          <w:szCs w:val="24"/>
          <w:lang w:val="ru-RU" w:eastAsia="ru-RU"/>
        </w:rPr>
        <w:lastRenderedPageBreak/>
        <w:t>по нотной записи;</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творческие, исследовательские проекты, школьные фестивали, посвящённые музыкальной культуре народов мира.</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6.3.4. Музыка Испании и Латинской Америки (2–6 часов).</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Содержание: Фламенко. Искусство игры на гитаре, кастаньеты, латиноамериканские ударные инструменты. Танцевальные жанры</w:t>
      </w:r>
      <w:r w:rsidRPr="004D3EA9">
        <w:rPr>
          <w:rStyle w:val="af7"/>
          <w:rFonts w:ascii="Times New Roman" w:eastAsia="Times New Roman" w:hAnsi="Times New Roman"/>
          <w:sz w:val="24"/>
          <w:szCs w:val="24"/>
          <w:lang w:val="ru-RU" w:eastAsia="ru-RU"/>
        </w:rPr>
        <w:footnoteReference w:id="23"/>
      </w:r>
      <w:r w:rsidRPr="004D3EA9">
        <w:rPr>
          <w:rFonts w:ascii="Times New Roman" w:eastAsia="Times New Roman" w:hAnsi="Times New Roman"/>
          <w:sz w:val="24"/>
          <w:szCs w:val="24"/>
          <w:lang w:val="ru-RU" w:eastAsia="ru-RU"/>
        </w:rPr>
        <w:t>. Профессиональные композиторы и исполнители</w:t>
      </w:r>
      <w:r w:rsidRPr="004D3EA9">
        <w:rPr>
          <w:rStyle w:val="af7"/>
          <w:rFonts w:ascii="Times New Roman" w:eastAsia="Times New Roman" w:hAnsi="Times New Roman"/>
          <w:sz w:val="24"/>
          <w:szCs w:val="24"/>
          <w:lang w:val="ru-RU" w:eastAsia="ru-RU"/>
        </w:rPr>
        <w:footnoteReference w:id="24"/>
      </w:r>
      <w:r w:rsidRPr="004D3EA9">
        <w:rPr>
          <w:rFonts w:ascii="Times New Roman" w:eastAsia="Times New Roman" w:hAnsi="Times New Roman"/>
          <w:sz w:val="24"/>
          <w:szCs w:val="24"/>
          <w:lang w:val="ru-RU" w:eastAsia="ru-RU"/>
        </w:rPr>
        <w:t>.</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Виды деятельности обучающихся:</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знакомство с особенностями музыкального фольклора народов других стран;</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определение характерных черт, типичных элементов музыкального языка (ритм, лад, интонации);</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знакомство с внешним видом, особенностями исполнения и звучания народных инструментов;</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определение на слух тембров инструментов;</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классификация на группы духовых, ударных, струнных;</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музыкальная викторина на знание тембров народных инструментов;</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двигательная игра – импровизация-подражание игре на музыкальных инструментах;</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сравнение интонаций, жанров, ладов, инструментов других народов</w:t>
      </w:r>
      <w:r w:rsidRPr="004D3EA9">
        <w:rPr>
          <w:rFonts w:ascii="Times New Roman" w:eastAsia="Times New Roman" w:hAnsi="Times New Roman"/>
          <w:sz w:val="24"/>
          <w:szCs w:val="24"/>
          <w:lang w:val="ru-RU" w:eastAsia="ru-RU"/>
        </w:rPr>
        <w:br/>
        <w:t>с фольклорными элементами народов России;</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разучивание и исполнение песен, танцев, сочинение, импровизация ритмических аккомпанементов к ним (с помощью звучащих жестов или на ударных инструментах);</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на выбор или факультативно:</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исполнение на клавишных или духовых инструментах народных мелодий, прослеживание их по нотной записи;</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творческие, исследовательские проекты, школьные фестивали, посвящённые музыкальной культуре народов мира.</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6.3.5. Музыка США (2–6 часов).</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Содержание: Смешение традиций и культур в музыке Северной Америки. Африканские ритмы, трудовые песни негров. Спиричуэлс. Джаз. Творчество Дж. Гершвина.</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Виды деятельности обучающихся:</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знакомство с особенностями музыкального фольклора народов других стран;</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определение характерных черт, типичных элементов музыкального языка (ритм, лад, интонации);</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знакомство с внешним видом, особенностями исполнения и звучания народных инструментов;</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определение на слух тембров инструментов;</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классификация на группы духовых, ударных, струнных;</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музыкальная викторина на знание тембров народных инструментов;</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двигательная игра – импровизация-подражание игре на музыкальных инструментах;</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сравнение интонаций, жанров, ладов, инструментов других народов</w:t>
      </w:r>
      <w:r w:rsidRPr="004D3EA9">
        <w:rPr>
          <w:rFonts w:ascii="Times New Roman" w:eastAsia="Times New Roman" w:hAnsi="Times New Roman"/>
          <w:sz w:val="24"/>
          <w:szCs w:val="24"/>
          <w:lang w:val="ru-RU" w:eastAsia="ru-RU"/>
        </w:rPr>
        <w:br/>
        <w:t>с фольклорными элементами народов России;</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 xml:space="preserve">разучивание и исполнение песен, танцев, сочинение, импровизация ритмических </w:t>
      </w:r>
      <w:r w:rsidRPr="004D3EA9">
        <w:rPr>
          <w:rFonts w:ascii="Times New Roman" w:eastAsia="Times New Roman" w:hAnsi="Times New Roman"/>
          <w:sz w:val="24"/>
          <w:szCs w:val="24"/>
          <w:lang w:val="ru-RU" w:eastAsia="ru-RU"/>
        </w:rPr>
        <w:lastRenderedPageBreak/>
        <w:t>аккомпанементов к ним (с помощью звучащих жестов или на ударных инструментах);</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на выбор или факультативно:</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исполнение на клавишных или духовых инструментах народных мелодий, прослеживание их по нотной записи;</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творческие, исследовательские проекты, школьные фестивали, посвящённые музыкальной культуре народов мира.</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6.3.6. Музыка Японии и Китая (2–6 часов).</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Содержание: Древние истоки музыкальной культуры стран Юго-Восточной Азии. Императорские церемонии, музыкальные инструменты. Пентатоника.</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Виды деятельности обучающихся:</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знакомство с особенностями музыкального фольклора народов других стран;</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определение характерных черт, типичных элементов музыкального языка (ритм, лад, интонации);</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знакомство с внешним видом, особенностями исполнения и звучания народных инструментов;</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определение на слух тембров инструментов;</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классификация на группы духовых, ударных, струнных;</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музыкальная викторина на знание тембров народных инструментов;</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двигательная игра – импровизация-подражание игре на музыкальных инструментах;</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сравнение интонаций, жанров, ладов, инструментов других народов</w:t>
      </w:r>
      <w:r w:rsidRPr="004D3EA9">
        <w:rPr>
          <w:rFonts w:ascii="Times New Roman" w:eastAsia="Times New Roman" w:hAnsi="Times New Roman"/>
          <w:sz w:val="24"/>
          <w:szCs w:val="24"/>
          <w:lang w:val="ru-RU" w:eastAsia="ru-RU"/>
        </w:rPr>
        <w:br/>
        <w:t>с фольклорными элементами народов России;</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разучивание и исполнение песен, танцев, сочинение, импровизация ритмических аккомпанементов к ним (с помощью звучащих жестов или на ударных инструментах);</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на выбор или факультативно:</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исполнение на клавишных или духовых инструментах народных мелодий, прослеживание их по нотной записи;</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творческие, исследовательские проекты, школьные фестивали, посвящённые музыкальной культуре народов мира.</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6.3.7. Музыка Средней Азии</w:t>
      </w:r>
      <w:r w:rsidRPr="004D3EA9">
        <w:rPr>
          <w:rStyle w:val="af7"/>
          <w:rFonts w:ascii="Times New Roman" w:eastAsia="Times New Roman" w:hAnsi="Times New Roman"/>
          <w:sz w:val="24"/>
          <w:szCs w:val="24"/>
          <w:lang w:val="ru-RU" w:eastAsia="ru-RU"/>
        </w:rPr>
        <w:footnoteReference w:id="25"/>
      </w:r>
      <w:r w:rsidRPr="004D3EA9">
        <w:rPr>
          <w:rFonts w:ascii="Times New Roman" w:eastAsia="Times New Roman" w:hAnsi="Times New Roman"/>
          <w:sz w:val="24"/>
          <w:szCs w:val="24"/>
          <w:lang w:val="ru-RU" w:eastAsia="ru-RU"/>
        </w:rPr>
        <w:t xml:space="preserve"> (2–6 часов).</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 xml:space="preserve">Содержание: Музыкальные традиции и праздники, народные инструменты </w:t>
      </w:r>
      <w:r w:rsidRPr="004D3EA9">
        <w:rPr>
          <w:rFonts w:ascii="Times New Roman" w:eastAsia="Times New Roman" w:hAnsi="Times New Roman"/>
          <w:sz w:val="24"/>
          <w:szCs w:val="24"/>
          <w:lang w:val="ru-RU" w:eastAsia="ru-RU"/>
        </w:rPr>
        <w:br/>
        <w:t>и современные исполнители Казахстана, Киргизии, и других стран региона.</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Виды деятельности обучающихся:</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знакомство с особенностями музыкального фольклора народов других стран;</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определение характерных черт, типичных элементов музыкального языка (ритм, лад, интонации);</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знакомство с внешним видом, особенностями исполнения и звучания народных инструментов;</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определение на слух тембров инструментов;</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классификация на группы духовых, ударных, струнных;</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музыкальная викторина на знание тембров народных инструментов;</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двигательная игра – импровизация-подражание игре на музыкальных инструментах;</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сравнение интонаций, жанров, ладов, инструментов других народов</w:t>
      </w:r>
      <w:r w:rsidRPr="004D3EA9">
        <w:rPr>
          <w:rFonts w:ascii="Times New Roman" w:eastAsia="Times New Roman" w:hAnsi="Times New Roman"/>
          <w:sz w:val="24"/>
          <w:szCs w:val="24"/>
          <w:lang w:val="ru-RU" w:eastAsia="ru-RU"/>
        </w:rPr>
        <w:br/>
        <w:t>с фольклорными элементами народов России;</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 xml:space="preserve">разучивание и исполнение песен, танцев, сочинение, импровизация ритмических </w:t>
      </w:r>
      <w:r w:rsidRPr="004D3EA9">
        <w:rPr>
          <w:rFonts w:ascii="Times New Roman" w:eastAsia="Times New Roman" w:hAnsi="Times New Roman"/>
          <w:sz w:val="24"/>
          <w:szCs w:val="24"/>
          <w:lang w:val="ru-RU" w:eastAsia="ru-RU"/>
        </w:rPr>
        <w:lastRenderedPageBreak/>
        <w:t>аккомпанементов к ним (с помощью звучащих жестов или на ударных инструментах);</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на выбор или факультативно:</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исполнение на клавишных или духовых инструментах народных мелодий, прослеживание их по нотной записи;</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творческие, исследовательские проекты, школьные фестивали, посвящённые музыкальной культуре народов мира.</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6.3.8. Певец своего народа (2–6 часов).</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Содержание: Интонации народной музыки в творчестве зарубежных композиторов – ярких представителей национального музыкального стиля своей страны</w:t>
      </w:r>
      <w:r w:rsidRPr="004D3EA9">
        <w:rPr>
          <w:rStyle w:val="af7"/>
          <w:rFonts w:ascii="Times New Roman" w:eastAsia="Times New Roman" w:hAnsi="Times New Roman"/>
          <w:sz w:val="24"/>
          <w:szCs w:val="24"/>
          <w:lang w:val="ru-RU" w:eastAsia="ru-RU"/>
        </w:rPr>
        <w:footnoteReference w:id="26"/>
      </w:r>
      <w:r w:rsidRPr="004D3EA9">
        <w:rPr>
          <w:rFonts w:ascii="Times New Roman" w:eastAsia="Times New Roman" w:hAnsi="Times New Roman"/>
          <w:sz w:val="24"/>
          <w:szCs w:val="24"/>
          <w:lang w:val="ru-RU" w:eastAsia="ru-RU"/>
        </w:rPr>
        <w:t>.</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Виды деятельности обучающихся:</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знакомство с творчеством композиторов;</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сравнение их сочинений с народной музыкой;</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определение формы, принципа развития фольклорного музыкального материала;</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вокализация наиболее ярких тем инструментальных сочинений;</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разучивание, исполнение доступных вокальных сочинений;</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на выбор или факультативно:</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исполнение на клавишных или духовых инструментах композиторских мелодий, прослеживание их по нотной записи;</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творческие, исследовательские проекты, посвящённые выдающимся композиторам.</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6.3.9. Диалог культур (2–6 часов).</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Содержание: Культурные связи между музыкантами разных стран. Образы, интонации фольклора других народов и стран в музыке отечественных</w:t>
      </w:r>
      <w:r w:rsidRPr="004D3EA9">
        <w:rPr>
          <w:rFonts w:ascii="Times New Roman" w:eastAsia="Times New Roman" w:hAnsi="Times New Roman"/>
          <w:sz w:val="24"/>
          <w:szCs w:val="24"/>
          <w:lang w:val="ru-RU" w:eastAsia="ru-RU"/>
        </w:rPr>
        <w:br/>
        <w:t>и зарубежных композиторов (в том числе образы других культур в музыке русских композиторов и русские музыкальные цитаты в творчестве зарубежных композиторов).</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Виды деятельности обучающихся:</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знакомство с творчеством композиторов;</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сравнение их сочинений с народной музыкой;</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определение формы, принципа развития фольклорного музыкального материала;</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вокализация наиболее ярких тем инструментальных сочинений;</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разучивание, исполнение доступных вокальных сочинений;</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на выбор или факультативно:</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исполнение на клавишных или духовых инструментах композиторских мелодий, прослеживание их по нотной записи;</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творческие, исследовательские проекты, посвящённые выдающимся композиторам.</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6.4. Модуль № 4 «Духовная музыка».</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Музыкальная культура Европы и России на протяжении нескольких столетий была представлена тремя главными направлениями – музыкой народной, духовной</w:t>
      </w:r>
      <w:r w:rsidRPr="004D3EA9">
        <w:rPr>
          <w:rFonts w:ascii="Times New Roman" w:eastAsia="Times New Roman" w:hAnsi="Times New Roman"/>
          <w:sz w:val="24"/>
          <w:szCs w:val="24"/>
          <w:lang w:val="ru-RU" w:eastAsia="ru-RU"/>
        </w:rPr>
        <w:br/>
        <w:t xml:space="preserve">и светской. В рамках религиозной культуры были созданы подлинные шедевры музыкального искусства. Изучение данного модуля поддерживает баланс, позволяет в рамках календарно-тематического планирования представить обучающимся максимально широкую сферу бытования музыкального искусства. Однако знакомство с отдельными произведениями, шедеврами духовной </w:t>
      </w:r>
      <w:r w:rsidRPr="004D3EA9">
        <w:rPr>
          <w:rFonts w:ascii="Times New Roman" w:eastAsia="Times New Roman" w:hAnsi="Times New Roman"/>
          <w:sz w:val="24"/>
          <w:szCs w:val="24"/>
          <w:lang w:val="ru-RU" w:eastAsia="ru-RU"/>
        </w:rPr>
        <w:lastRenderedPageBreak/>
        <w:t>музыки возможно и в рамках изучения других модулей.</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6.4.1. Звучание храма (1–3 часа).</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Содержание: Колокола. Колокольные звоны (благовест, трезвон и другие). Звонарские приговорки. Колокольность в музыке русских композиторов.</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Виды деятельности обучающихся:</w:t>
      </w:r>
    </w:p>
    <w:p w:rsidR="00013050" w:rsidRPr="004D3EA9" w:rsidRDefault="00013050" w:rsidP="00BC1F61">
      <w:pPr>
        <w:spacing w:after="0"/>
        <w:ind w:firstLine="567"/>
        <w:contextualSpacing/>
        <w:jc w:val="both"/>
        <w:rPr>
          <w:rFonts w:ascii="Times New Roman" w:hAnsi="Times New Roman"/>
          <w:sz w:val="24"/>
          <w:szCs w:val="24"/>
          <w:lang w:val="ru-RU"/>
        </w:rPr>
      </w:pPr>
      <w:r w:rsidRPr="004D3EA9">
        <w:rPr>
          <w:rFonts w:ascii="Times New Roman" w:hAnsi="Times New Roman"/>
          <w:sz w:val="24"/>
          <w:szCs w:val="24"/>
          <w:lang w:val="ru-RU"/>
        </w:rPr>
        <w:t>обобщение жизненного опыта, связанного со звучанием колоколов;</w:t>
      </w:r>
    </w:p>
    <w:p w:rsidR="00013050" w:rsidRPr="004D3EA9" w:rsidRDefault="00013050" w:rsidP="00BC1F61">
      <w:pPr>
        <w:spacing w:after="0"/>
        <w:ind w:firstLine="567"/>
        <w:contextualSpacing/>
        <w:jc w:val="both"/>
        <w:rPr>
          <w:rFonts w:ascii="Times New Roman" w:hAnsi="Times New Roman"/>
          <w:sz w:val="24"/>
          <w:szCs w:val="24"/>
          <w:lang w:val="ru-RU"/>
        </w:rPr>
      </w:pPr>
      <w:r w:rsidRPr="004D3EA9">
        <w:rPr>
          <w:rFonts w:ascii="Times New Roman" w:hAnsi="Times New Roman"/>
          <w:sz w:val="24"/>
          <w:szCs w:val="24"/>
          <w:lang w:val="ru-RU"/>
        </w:rPr>
        <w:t>диалог с учителем о традициях изготовления колоколов, значении колокольного звона;</w:t>
      </w:r>
    </w:p>
    <w:p w:rsidR="00013050" w:rsidRPr="004D3EA9" w:rsidRDefault="00013050" w:rsidP="00BC1F61">
      <w:pPr>
        <w:spacing w:after="0"/>
        <w:ind w:firstLine="567"/>
        <w:contextualSpacing/>
        <w:jc w:val="both"/>
        <w:rPr>
          <w:rFonts w:ascii="Times New Roman" w:hAnsi="Times New Roman"/>
          <w:sz w:val="24"/>
          <w:szCs w:val="24"/>
          <w:lang w:val="ru-RU"/>
        </w:rPr>
      </w:pPr>
      <w:r w:rsidRPr="004D3EA9">
        <w:rPr>
          <w:rFonts w:ascii="Times New Roman" w:hAnsi="Times New Roman"/>
          <w:sz w:val="24"/>
          <w:szCs w:val="24"/>
          <w:lang w:val="ru-RU"/>
        </w:rPr>
        <w:t>знакомство с видами колокольных звонов;</w:t>
      </w:r>
    </w:p>
    <w:p w:rsidR="00013050" w:rsidRPr="004D3EA9" w:rsidRDefault="00013050" w:rsidP="00BC1F61">
      <w:pPr>
        <w:spacing w:after="0"/>
        <w:ind w:firstLine="567"/>
        <w:contextualSpacing/>
        <w:jc w:val="both"/>
        <w:rPr>
          <w:rFonts w:ascii="Times New Roman" w:hAnsi="Times New Roman"/>
          <w:sz w:val="24"/>
          <w:szCs w:val="24"/>
          <w:lang w:val="ru-RU"/>
        </w:rPr>
      </w:pPr>
      <w:r w:rsidRPr="004D3EA9">
        <w:rPr>
          <w:rFonts w:ascii="Times New Roman" w:hAnsi="Times New Roman"/>
          <w:sz w:val="24"/>
          <w:szCs w:val="24"/>
          <w:lang w:val="ru-RU"/>
        </w:rPr>
        <w:t>слушание музыки русских композиторов</w:t>
      </w:r>
      <w:r w:rsidRPr="004D3EA9">
        <w:rPr>
          <w:rStyle w:val="af7"/>
          <w:rFonts w:ascii="Times New Roman" w:hAnsi="Times New Roman"/>
          <w:sz w:val="24"/>
          <w:szCs w:val="24"/>
        </w:rPr>
        <w:footnoteReference w:id="27"/>
      </w:r>
      <w:r w:rsidRPr="004D3EA9">
        <w:rPr>
          <w:rFonts w:ascii="Times New Roman" w:hAnsi="Times New Roman"/>
          <w:sz w:val="24"/>
          <w:szCs w:val="24"/>
          <w:lang w:val="ru-RU"/>
        </w:rPr>
        <w:t xml:space="preserve"> с ярко выраженным изобразительным элементом колокольности;</w:t>
      </w:r>
    </w:p>
    <w:p w:rsidR="00013050" w:rsidRPr="004D3EA9" w:rsidRDefault="00013050" w:rsidP="00BC1F61">
      <w:pPr>
        <w:spacing w:after="0"/>
        <w:ind w:firstLine="567"/>
        <w:contextualSpacing/>
        <w:jc w:val="both"/>
        <w:rPr>
          <w:rFonts w:ascii="Times New Roman" w:hAnsi="Times New Roman"/>
          <w:sz w:val="24"/>
          <w:szCs w:val="24"/>
          <w:lang w:val="ru-RU"/>
        </w:rPr>
      </w:pPr>
      <w:r w:rsidRPr="004D3EA9">
        <w:rPr>
          <w:rFonts w:ascii="Times New Roman" w:hAnsi="Times New Roman"/>
          <w:sz w:val="24"/>
          <w:szCs w:val="24"/>
          <w:lang w:val="ru-RU"/>
        </w:rPr>
        <w:t>выявление, обсуждение характера, выразительных средств, использованных композитором;</w:t>
      </w:r>
    </w:p>
    <w:p w:rsidR="00013050" w:rsidRPr="004D3EA9" w:rsidRDefault="00013050" w:rsidP="00BC1F61">
      <w:pPr>
        <w:spacing w:after="0"/>
        <w:ind w:firstLine="567"/>
        <w:contextualSpacing/>
        <w:jc w:val="both"/>
        <w:rPr>
          <w:rFonts w:ascii="Times New Roman" w:hAnsi="Times New Roman"/>
          <w:sz w:val="24"/>
          <w:szCs w:val="24"/>
          <w:lang w:val="ru-RU"/>
        </w:rPr>
      </w:pPr>
      <w:r w:rsidRPr="004D3EA9">
        <w:rPr>
          <w:rFonts w:ascii="Times New Roman" w:hAnsi="Times New Roman"/>
          <w:sz w:val="24"/>
          <w:szCs w:val="24"/>
          <w:lang w:val="ru-RU"/>
        </w:rPr>
        <w:t>двигательная импровизация – имитация движений звонаря на колокольне;</w:t>
      </w:r>
    </w:p>
    <w:p w:rsidR="00013050" w:rsidRPr="004D3EA9" w:rsidRDefault="00013050" w:rsidP="00BC1F61">
      <w:pPr>
        <w:spacing w:after="0"/>
        <w:ind w:firstLine="567"/>
        <w:contextualSpacing/>
        <w:jc w:val="both"/>
        <w:rPr>
          <w:rFonts w:ascii="Times New Roman" w:hAnsi="Times New Roman"/>
          <w:sz w:val="24"/>
          <w:szCs w:val="24"/>
          <w:lang w:val="ru-RU"/>
        </w:rPr>
      </w:pPr>
      <w:r w:rsidRPr="004D3EA9">
        <w:rPr>
          <w:rFonts w:ascii="Times New Roman" w:hAnsi="Times New Roman"/>
          <w:sz w:val="24"/>
          <w:szCs w:val="24"/>
          <w:lang w:val="ru-RU"/>
        </w:rPr>
        <w:t>ритмические и артикуляционные упражнения на основе звонарских приговорок;</w:t>
      </w:r>
    </w:p>
    <w:p w:rsidR="00013050" w:rsidRPr="004D3EA9" w:rsidRDefault="00013050" w:rsidP="00BC1F61">
      <w:pPr>
        <w:spacing w:after="0"/>
        <w:ind w:firstLine="567"/>
        <w:contextualSpacing/>
        <w:jc w:val="both"/>
        <w:rPr>
          <w:rFonts w:ascii="Times New Roman" w:hAnsi="Times New Roman"/>
          <w:sz w:val="24"/>
          <w:szCs w:val="24"/>
          <w:lang w:val="ru-RU"/>
        </w:rPr>
      </w:pPr>
      <w:r w:rsidRPr="004D3EA9">
        <w:rPr>
          <w:rFonts w:ascii="Times New Roman" w:hAnsi="Times New Roman"/>
          <w:sz w:val="24"/>
          <w:szCs w:val="24"/>
          <w:lang w:val="ru-RU"/>
        </w:rPr>
        <w:t>на выбор или факультативно:</w:t>
      </w:r>
    </w:p>
    <w:p w:rsidR="00013050" w:rsidRPr="004D3EA9" w:rsidRDefault="00013050" w:rsidP="00BC1F61">
      <w:pPr>
        <w:pStyle w:val="a4"/>
        <w:widowControl/>
        <w:spacing w:after="0"/>
        <w:ind w:left="0" w:firstLine="567"/>
        <w:jc w:val="both"/>
        <w:rPr>
          <w:rFonts w:ascii="Times New Roman" w:hAnsi="Times New Roman"/>
          <w:sz w:val="24"/>
          <w:szCs w:val="24"/>
          <w:lang w:val="ru-RU"/>
        </w:rPr>
      </w:pPr>
      <w:r w:rsidRPr="004D3EA9">
        <w:rPr>
          <w:rFonts w:ascii="Times New Roman" w:hAnsi="Times New Roman"/>
          <w:sz w:val="24"/>
          <w:szCs w:val="24"/>
          <w:lang w:val="ru-RU"/>
        </w:rPr>
        <w:t>просмотр документального фильма о колоколах;</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hAnsi="Times New Roman"/>
          <w:sz w:val="24"/>
          <w:szCs w:val="24"/>
          <w:lang w:val="ru-RU"/>
        </w:rPr>
        <w:t>сочинение, исполнение на фортепиано, синтезаторе или металлофонах композиции (импровизации), имитирующей звучание колоколов.</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6.4.2. Песни верующих (1–3 часа).</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Содержание: Молитва, хорал, песнопение, духовный стих. Образы духовной музыки в творчестве композиторов-классиков.</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Виды деятельности обучающихся:</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слушание, разучивание, исполнение вокальных произведений религиозного содержания;</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диалог с учителем о характере музыки, манере исполнения, выразительных средствах;</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знакомство с произведениями светской музыки, в которых воплощены молитвенные интонации, используется хоральный склад звучания;</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на выбор или факультативно:</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просмотр документального фильма о значении молитвы;</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рисование по мотивам прослушанных музыкальных произведений.</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6.4.3. Инструментальная музыка в церкви (1–3 часа).</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Содержание: Орган и его роль в богослужении. Творчество И.С. Баха.</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Виды деятельности обучающихся:</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чтение учебных и художественных текстов, посвящённых истории создания, устройству органа, его роли в католическом и протестантском богослужении;</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ответы на вопросы учителя;</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слушание органной музыки И.С. Баха;</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описание впечатления от восприятия, характеристика музыкально-выразительных средств;</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игровая имитация особенностей игры на органе (во время слушания);</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звуковое исследование – исполнение (учителем) на синтезаторе знакомых музыкальных произведений тембром органа;</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наблюдение за трансформацией музыкального образа;</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на выбор или факультативно:</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посещение концерта органной музыки;</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рассматривание иллюстраций, изображений органа;</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 xml:space="preserve">проблемная ситуация – выдвижение гипотез о принципах работы этого музыкального </w:t>
      </w:r>
      <w:r w:rsidRPr="004D3EA9">
        <w:rPr>
          <w:rFonts w:ascii="Times New Roman" w:eastAsia="Times New Roman" w:hAnsi="Times New Roman"/>
          <w:sz w:val="24"/>
          <w:szCs w:val="24"/>
          <w:lang w:val="ru-RU" w:eastAsia="ru-RU"/>
        </w:rPr>
        <w:lastRenderedPageBreak/>
        <w:t>инструмента;</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просмотр познавательного фильма об органе;</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литературное, художественное творчество на основе музыкальных впечатлений от восприятия органной музыки.</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6.4.4. Искусство Русской православной церкви (1–3 часа).</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Содержание: Музыка в православном храме. Традиции исполнения, жанры (тропарь, стихира, величание и другое). Музыка и живопись, посвящённые святым. Образы Христа, Богородицы.</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Виды деятельности обучающихся:</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разучивание, исполнение вокальных произведений религиозной тематики, сравнение церковных мелодий и народных песен, мелодий светской музыки;</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прослеживание исполняемых мелодий по нотной записи;</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анализ типа мелодического движения, особенностей ритма, темпа, динамики;</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сопоставление произведений музыки и живописи, посвящённых святым, Христу, Богородице;</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на выбор или факультативно:</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посещение храма;</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поиск в Интернете информации о Крещении Руси, святых, об иконах.</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6.4.5. Религиозные праздники (1–3 часа).</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Содержание: Праздничная служба, вокальная (в том числе хоровая) музыка религиозного содержания</w:t>
      </w:r>
      <w:r w:rsidRPr="004D3EA9">
        <w:rPr>
          <w:rStyle w:val="af7"/>
          <w:rFonts w:ascii="Times New Roman" w:eastAsia="Times New Roman" w:hAnsi="Times New Roman"/>
          <w:sz w:val="24"/>
          <w:szCs w:val="24"/>
          <w:lang w:val="ru-RU" w:eastAsia="ru-RU"/>
        </w:rPr>
        <w:footnoteReference w:id="28"/>
      </w:r>
      <w:r w:rsidRPr="004D3EA9">
        <w:rPr>
          <w:rFonts w:ascii="Times New Roman" w:eastAsia="Times New Roman" w:hAnsi="Times New Roman"/>
          <w:sz w:val="24"/>
          <w:szCs w:val="24"/>
          <w:lang w:val="ru-RU" w:eastAsia="ru-RU"/>
        </w:rPr>
        <w:t>.</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Виды деятельности обучающихся:</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слушание музыкальных фрагментов праздничных богослужений, определение характера музыки, её религиозного содержания;</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разучивание (с опорой на нотный текст), исполнение доступных вокальных произведений духовной музыки;</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на выбор или факультативно:</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просмотр фильма, посвящённого религиозным праздникам;</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посещение концерта духовной музыки;</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исследовательские проекты, посвящённые музыке религиозных праздников.</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6.5. Модуль № 5 «Классическая музыка».</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Данный модуль является одним из важнейших. Шедевры мировой музыкальной классики составляют золотой фонд музыкальной культуры. Проверенные временем образцы камерных и симфонических сочинений позволяют раскрыть перед обучающимися богатую палитру мыслей и чувств, воплощённую</w:t>
      </w:r>
      <w:r w:rsidRPr="004D3EA9">
        <w:rPr>
          <w:rFonts w:ascii="Times New Roman" w:eastAsia="Times New Roman" w:hAnsi="Times New Roman"/>
          <w:sz w:val="24"/>
          <w:szCs w:val="24"/>
          <w:lang w:val="ru-RU" w:eastAsia="ru-RU"/>
        </w:rPr>
        <w:br/>
        <w:t>в звуках музыкальным гением великих композиторов, воспитывать их музыкальный вкус на подлинно художественных произведениях.</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6.5.1. Композитор – исполнитель – слушатель (0,5–1 час).</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Содержание: Кого называют композитором, исполнителем? Нужно ли учиться слушать музыку? Что значит «уметь слушать музыку»? Концерт, концертный зал. Правила поведения в концертном зале.</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lastRenderedPageBreak/>
        <w:t>Виды деятельности обучающихся:</w:t>
      </w:r>
    </w:p>
    <w:p w:rsidR="00013050" w:rsidRPr="004D3EA9" w:rsidRDefault="00013050" w:rsidP="00BC1F61">
      <w:pPr>
        <w:spacing w:after="0"/>
        <w:ind w:firstLine="567"/>
        <w:contextualSpacing/>
        <w:jc w:val="both"/>
        <w:rPr>
          <w:rFonts w:ascii="Times New Roman" w:hAnsi="Times New Roman"/>
          <w:sz w:val="24"/>
          <w:szCs w:val="24"/>
          <w:lang w:val="ru-RU"/>
        </w:rPr>
      </w:pPr>
      <w:r w:rsidRPr="004D3EA9">
        <w:rPr>
          <w:rFonts w:ascii="Times New Roman" w:hAnsi="Times New Roman"/>
          <w:sz w:val="24"/>
          <w:szCs w:val="24"/>
          <w:lang w:val="ru-RU"/>
        </w:rPr>
        <w:t>просмотр видеозаписи концерта;</w:t>
      </w:r>
    </w:p>
    <w:p w:rsidR="00013050" w:rsidRPr="004D3EA9" w:rsidRDefault="00013050" w:rsidP="00BC1F61">
      <w:pPr>
        <w:spacing w:after="0"/>
        <w:ind w:firstLine="567"/>
        <w:contextualSpacing/>
        <w:jc w:val="both"/>
        <w:rPr>
          <w:rFonts w:ascii="Times New Roman" w:hAnsi="Times New Roman"/>
          <w:sz w:val="24"/>
          <w:szCs w:val="24"/>
          <w:lang w:val="ru-RU"/>
        </w:rPr>
      </w:pPr>
      <w:r w:rsidRPr="004D3EA9">
        <w:rPr>
          <w:rFonts w:ascii="Times New Roman" w:hAnsi="Times New Roman"/>
          <w:sz w:val="24"/>
          <w:szCs w:val="24"/>
          <w:lang w:val="ru-RU"/>
        </w:rPr>
        <w:t>слушание музыки, рассматривание иллюстраций;</w:t>
      </w:r>
    </w:p>
    <w:p w:rsidR="00013050" w:rsidRPr="004D3EA9" w:rsidRDefault="00013050" w:rsidP="00BC1F61">
      <w:pPr>
        <w:spacing w:after="0"/>
        <w:ind w:firstLine="567"/>
        <w:contextualSpacing/>
        <w:jc w:val="both"/>
        <w:rPr>
          <w:rFonts w:ascii="Times New Roman" w:hAnsi="Times New Roman"/>
          <w:sz w:val="24"/>
          <w:szCs w:val="24"/>
          <w:lang w:val="ru-RU"/>
        </w:rPr>
      </w:pPr>
      <w:r w:rsidRPr="004D3EA9">
        <w:rPr>
          <w:rFonts w:ascii="Times New Roman" w:hAnsi="Times New Roman"/>
          <w:sz w:val="24"/>
          <w:szCs w:val="24"/>
          <w:lang w:val="ru-RU"/>
        </w:rPr>
        <w:t>диалог с учителем по теме занятия;</w:t>
      </w:r>
    </w:p>
    <w:p w:rsidR="00013050" w:rsidRPr="004D3EA9" w:rsidRDefault="00013050" w:rsidP="00BC1F61">
      <w:pPr>
        <w:spacing w:after="0"/>
        <w:ind w:firstLine="567"/>
        <w:contextualSpacing/>
        <w:jc w:val="both"/>
        <w:rPr>
          <w:rFonts w:ascii="Times New Roman" w:hAnsi="Times New Roman"/>
          <w:sz w:val="24"/>
          <w:szCs w:val="24"/>
          <w:lang w:val="ru-RU"/>
        </w:rPr>
      </w:pPr>
      <w:r w:rsidRPr="004D3EA9">
        <w:rPr>
          <w:rFonts w:ascii="Times New Roman" w:hAnsi="Times New Roman"/>
          <w:sz w:val="24"/>
          <w:szCs w:val="24"/>
          <w:lang w:val="ru-RU"/>
        </w:rPr>
        <w:t>«Я – исполнитель» (игра – имитация исполнительских движений);</w:t>
      </w:r>
    </w:p>
    <w:p w:rsidR="00013050" w:rsidRPr="004D3EA9" w:rsidRDefault="00013050" w:rsidP="00BC1F61">
      <w:pPr>
        <w:spacing w:after="0"/>
        <w:ind w:firstLine="567"/>
        <w:contextualSpacing/>
        <w:jc w:val="both"/>
        <w:rPr>
          <w:rFonts w:ascii="Times New Roman" w:hAnsi="Times New Roman"/>
          <w:sz w:val="24"/>
          <w:szCs w:val="24"/>
          <w:lang w:val="ru-RU"/>
        </w:rPr>
      </w:pPr>
      <w:r w:rsidRPr="004D3EA9">
        <w:rPr>
          <w:rFonts w:ascii="Times New Roman" w:hAnsi="Times New Roman"/>
          <w:sz w:val="24"/>
          <w:szCs w:val="24"/>
          <w:lang w:val="ru-RU"/>
        </w:rPr>
        <w:t>игра «Я – композитор» (сочинение небольших попевок, мелодических фраз);</w:t>
      </w:r>
    </w:p>
    <w:p w:rsidR="00013050" w:rsidRPr="004D3EA9" w:rsidRDefault="00013050" w:rsidP="00BC1F61">
      <w:pPr>
        <w:spacing w:after="0"/>
        <w:ind w:firstLine="567"/>
        <w:contextualSpacing/>
        <w:jc w:val="both"/>
        <w:rPr>
          <w:rFonts w:ascii="Times New Roman" w:hAnsi="Times New Roman"/>
          <w:sz w:val="24"/>
          <w:szCs w:val="24"/>
          <w:lang w:val="ru-RU"/>
        </w:rPr>
      </w:pPr>
      <w:r w:rsidRPr="004D3EA9">
        <w:rPr>
          <w:rFonts w:ascii="Times New Roman" w:hAnsi="Times New Roman"/>
          <w:sz w:val="24"/>
          <w:szCs w:val="24"/>
          <w:lang w:val="ru-RU"/>
        </w:rPr>
        <w:t>освоение правил поведения на концерте</w:t>
      </w:r>
      <w:r w:rsidRPr="004D3EA9">
        <w:rPr>
          <w:rStyle w:val="af7"/>
          <w:rFonts w:ascii="Times New Roman" w:hAnsi="Times New Roman"/>
          <w:sz w:val="24"/>
          <w:szCs w:val="24"/>
        </w:rPr>
        <w:footnoteReference w:id="29"/>
      </w:r>
      <w:r w:rsidRPr="004D3EA9">
        <w:rPr>
          <w:rFonts w:ascii="Times New Roman" w:hAnsi="Times New Roman"/>
          <w:sz w:val="24"/>
          <w:szCs w:val="24"/>
          <w:lang w:val="ru-RU"/>
        </w:rPr>
        <w:t>;</w:t>
      </w:r>
    </w:p>
    <w:p w:rsidR="00013050" w:rsidRPr="004D3EA9" w:rsidRDefault="00013050" w:rsidP="00BC1F61">
      <w:pPr>
        <w:spacing w:after="0"/>
        <w:ind w:firstLine="567"/>
        <w:contextualSpacing/>
        <w:jc w:val="both"/>
        <w:rPr>
          <w:rFonts w:ascii="Times New Roman" w:hAnsi="Times New Roman"/>
          <w:sz w:val="24"/>
          <w:szCs w:val="24"/>
          <w:lang w:val="ru-RU"/>
        </w:rPr>
      </w:pPr>
      <w:r w:rsidRPr="004D3EA9">
        <w:rPr>
          <w:rFonts w:ascii="Times New Roman" w:hAnsi="Times New Roman"/>
          <w:sz w:val="24"/>
          <w:szCs w:val="24"/>
          <w:lang w:val="ru-RU"/>
        </w:rPr>
        <w:t>на выбор или факультативно:</w:t>
      </w:r>
    </w:p>
    <w:p w:rsidR="00013050" w:rsidRPr="004D3EA9" w:rsidRDefault="00013050" w:rsidP="00BC1F61">
      <w:pPr>
        <w:spacing w:after="0"/>
        <w:ind w:firstLine="567"/>
        <w:contextualSpacing/>
        <w:jc w:val="both"/>
        <w:rPr>
          <w:rFonts w:ascii="Times New Roman" w:hAnsi="Times New Roman"/>
          <w:sz w:val="24"/>
          <w:szCs w:val="24"/>
          <w:lang w:val="ru-RU"/>
        </w:rPr>
      </w:pPr>
      <w:r w:rsidRPr="004D3EA9">
        <w:rPr>
          <w:rFonts w:ascii="Times New Roman" w:hAnsi="Times New Roman"/>
          <w:sz w:val="24"/>
          <w:szCs w:val="24"/>
          <w:lang w:val="ru-RU"/>
        </w:rPr>
        <w:t>«Как на концерте» – выступление учителя или одноклассника, обучающегося в музыкальной школе, с исполнением краткого музыкального произведения;</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hAnsi="Times New Roman"/>
          <w:sz w:val="24"/>
          <w:szCs w:val="24"/>
          <w:lang w:val="ru-RU"/>
        </w:rPr>
        <w:t>посещение концерта классической музыки.</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6.5.2. Композиторы – детям (2–6 часов).</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Содержание: Детская музыка П.И. Чайковского, С.С. Прокофьева, Д.Б. Кабалевского и других композиторов. Понятие жанра. Песня, танец, марш.</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Виды деятельности обучающихся:</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слушание музыки, определение основного характера, музыкально-выразительных средств, использованных композитором;</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подбор эпитетов, иллюстраций к музыке;</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определение жанра;</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музыкальная викторина;</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вокализация, исполнение мелодий инструментальных пьес со словами;</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разучивание, исполнение песен;</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сочинение ритмических аккомпанементов (с помощью звучащих жестов</w:t>
      </w:r>
      <w:r w:rsidRPr="004D3EA9">
        <w:rPr>
          <w:rFonts w:ascii="Times New Roman" w:eastAsia="Times New Roman" w:hAnsi="Times New Roman"/>
          <w:sz w:val="24"/>
          <w:szCs w:val="24"/>
          <w:lang w:val="ru-RU" w:eastAsia="ru-RU"/>
        </w:rPr>
        <w:br/>
        <w:t>или ударных и шумовых инструментов) к пьесам маршевого и танцевального характера.</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6.5.3. Оркестр (2–6 часов).</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Содержание: Оркестр – большой коллектив музыкантов. Дирижёр, партитура, репетиция. Жанр концерта – музыкальное соревнование солиста с оркестром</w:t>
      </w:r>
      <w:r w:rsidRPr="004D3EA9">
        <w:rPr>
          <w:rStyle w:val="af7"/>
          <w:rFonts w:ascii="Times New Roman" w:eastAsia="Times New Roman" w:hAnsi="Times New Roman"/>
          <w:sz w:val="24"/>
          <w:szCs w:val="24"/>
          <w:lang w:val="ru-RU" w:eastAsia="ru-RU"/>
        </w:rPr>
        <w:footnoteReference w:id="30"/>
      </w:r>
      <w:r w:rsidRPr="004D3EA9">
        <w:rPr>
          <w:rFonts w:ascii="Times New Roman" w:eastAsia="Times New Roman" w:hAnsi="Times New Roman"/>
          <w:sz w:val="24"/>
          <w:szCs w:val="24"/>
          <w:lang w:val="ru-RU" w:eastAsia="ru-RU"/>
        </w:rPr>
        <w:t>.</w:t>
      </w:r>
    </w:p>
    <w:p w:rsidR="00013050" w:rsidRPr="004D3EA9"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Виды деятельности обучающихся:</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слушание музыки в исполнении оркестра;</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просмотр видеозаписи;</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диалог с учителем о роли дирижёра;</w:t>
      </w:r>
    </w:p>
    <w:p w:rsidR="00013050" w:rsidRPr="004D3EA9" w:rsidRDefault="00013050" w:rsidP="00BC1F61">
      <w:pPr>
        <w:spacing w:after="0"/>
        <w:ind w:firstLine="567"/>
        <w:contextualSpacing/>
        <w:jc w:val="both"/>
        <w:rPr>
          <w:rFonts w:ascii="Times New Roman" w:eastAsia="Times New Roman" w:hAnsi="Times New Roman"/>
          <w:sz w:val="24"/>
          <w:szCs w:val="24"/>
          <w:lang w:val="ru-RU" w:eastAsia="ru-RU"/>
        </w:rPr>
      </w:pPr>
      <w:r w:rsidRPr="004D3EA9">
        <w:rPr>
          <w:rFonts w:ascii="Times New Roman" w:eastAsia="Times New Roman" w:hAnsi="Times New Roman"/>
          <w:sz w:val="24"/>
          <w:szCs w:val="24"/>
          <w:lang w:val="ru-RU" w:eastAsia="ru-RU"/>
        </w:rPr>
        <w:t>«Я – дирижёр» – игра-имитация дирижёрских жестов во время звучания музыки;</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разучивание и исполнение песен соответствующей тематики;</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знакомство с принципом расположения партий в партитуре;</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разучивание, исполнение (с ориентацией на нотную запись) ритмической партитуры для 2–3 ударных инструментов;</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на выбор или факультативно:</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работа по группам – сочинение своего варианта ритмической партитуры.</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6.5.4. Музыкальные инструменты. Фортепиано (1–2 часа).</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lastRenderedPageBreak/>
        <w:t>Содержание: Рояль и пианино. История изобретения фортепиано, «секрет» названия инструмента (форте + пиано). «Предки» и «наследники» фортепиано (клавесин, синтезатор).</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Виды деятельности обучающихся:</w:t>
      </w:r>
    </w:p>
    <w:p w:rsidR="00013050" w:rsidRPr="00BC1F61" w:rsidRDefault="00013050" w:rsidP="00BC1F61">
      <w:pPr>
        <w:spacing w:after="0"/>
        <w:ind w:firstLine="567"/>
        <w:contextualSpacing/>
        <w:jc w:val="both"/>
        <w:rPr>
          <w:rFonts w:ascii="Times New Roman" w:hAnsi="Times New Roman"/>
          <w:sz w:val="24"/>
          <w:szCs w:val="24"/>
          <w:lang w:val="ru-RU"/>
        </w:rPr>
      </w:pPr>
      <w:r w:rsidRPr="00BC1F61">
        <w:rPr>
          <w:rFonts w:ascii="Times New Roman" w:hAnsi="Times New Roman"/>
          <w:sz w:val="24"/>
          <w:szCs w:val="24"/>
          <w:lang w:val="ru-RU"/>
        </w:rPr>
        <w:t>знакомство с многообразием красок фортепиано;</w:t>
      </w:r>
    </w:p>
    <w:p w:rsidR="00013050" w:rsidRPr="00BC1F61" w:rsidRDefault="00013050" w:rsidP="00BC1F61">
      <w:pPr>
        <w:spacing w:after="0"/>
        <w:ind w:firstLine="567"/>
        <w:contextualSpacing/>
        <w:jc w:val="both"/>
        <w:rPr>
          <w:rFonts w:ascii="Times New Roman" w:hAnsi="Times New Roman"/>
          <w:sz w:val="24"/>
          <w:szCs w:val="24"/>
          <w:lang w:val="ru-RU"/>
        </w:rPr>
      </w:pPr>
      <w:r w:rsidRPr="00BC1F61">
        <w:rPr>
          <w:rFonts w:ascii="Times New Roman" w:hAnsi="Times New Roman"/>
          <w:sz w:val="24"/>
          <w:szCs w:val="24"/>
          <w:lang w:val="ru-RU"/>
        </w:rPr>
        <w:t>слушание фортепианных пьес в исполнении известных пианистов;</w:t>
      </w:r>
    </w:p>
    <w:p w:rsidR="00013050" w:rsidRPr="00BC1F61" w:rsidRDefault="00013050" w:rsidP="00BC1F61">
      <w:pPr>
        <w:spacing w:after="0"/>
        <w:ind w:firstLine="567"/>
        <w:contextualSpacing/>
        <w:jc w:val="both"/>
        <w:rPr>
          <w:rFonts w:ascii="Times New Roman" w:hAnsi="Times New Roman"/>
          <w:sz w:val="24"/>
          <w:szCs w:val="24"/>
          <w:lang w:val="ru-RU"/>
        </w:rPr>
      </w:pPr>
      <w:r w:rsidRPr="00BC1F61">
        <w:rPr>
          <w:rFonts w:ascii="Times New Roman" w:hAnsi="Times New Roman"/>
          <w:sz w:val="24"/>
          <w:szCs w:val="24"/>
          <w:lang w:val="ru-RU"/>
        </w:rPr>
        <w:t>«Я – пианист» – игра-имитация исполнительских движений во время звучания музыки;</w:t>
      </w:r>
    </w:p>
    <w:p w:rsidR="00013050" w:rsidRPr="00BC1F61" w:rsidRDefault="00013050" w:rsidP="00BC1F61">
      <w:pPr>
        <w:spacing w:after="0"/>
        <w:ind w:firstLine="567"/>
        <w:contextualSpacing/>
        <w:jc w:val="both"/>
        <w:rPr>
          <w:rFonts w:ascii="Times New Roman" w:hAnsi="Times New Roman"/>
          <w:sz w:val="24"/>
          <w:szCs w:val="24"/>
          <w:lang w:val="ru-RU"/>
        </w:rPr>
      </w:pPr>
      <w:r w:rsidRPr="00BC1F61">
        <w:rPr>
          <w:rFonts w:ascii="Times New Roman" w:hAnsi="Times New Roman"/>
          <w:sz w:val="24"/>
          <w:szCs w:val="24"/>
          <w:lang w:val="ru-RU"/>
        </w:rPr>
        <w:t>слушание детских пьес на фортепиано в исполнении учителя;</w:t>
      </w:r>
    </w:p>
    <w:p w:rsidR="00013050" w:rsidRPr="00BC1F61" w:rsidRDefault="00013050" w:rsidP="00BC1F61">
      <w:pPr>
        <w:spacing w:after="0"/>
        <w:ind w:firstLine="567"/>
        <w:contextualSpacing/>
        <w:jc w:val="both"/>
        <w:rPr>
          <w:rFonts w:ascii="Times New Roman" w:hAnsi="Times New Roman"/>
          <w:sz w:val="24"/>
          <w:szCs w:val="24"/>
          <w:lang w:val="ru-RU"/>
        </w:rPr>
      </w:pPr>
      <w:r w:rsidRPr="00BC1F61">
        <w:rPr>
          <w:rFonts w:ascii="Times New Roman" w:hAnsi="Times New Roman"/>
          <w:sz w:val="24"/>
          <w:szCs w:val="24"/>
          <w:lang w:val="ru-RU"/>
        </w:rPr>
        <w:t>демонстрация возможностей инструмента (исполнение одной и той же пьесы тихо и громко, в разных регистрах, разными штрихами);</w:t>
      </w:r>
    </w:p>
    <w:p w:rsidR="00013050" w:rsidRPr="00BC1F61" w:rsidRDefault="00013050" w:rsidP="00BC1F61">
      <w:pPr>
        <w:spacing w:after="0"/>
        <w:ind w:firstLine="567"/>
        <w:contextualSpacing/>
        <w:jc w:val="both"/>
        <w:rPr>
          <w:rFonts w:ascii="Times New Roman" w:hAnsi="Times New Roman"/>
          <w:sz w:val="24"/>
          <w:szCs w:val="24"/>
          <w:lang w:val="ru-RU"/>
        </w:rPr>
      </w:pPr>
      <w:r w:rsidRPr="00BC1F61">
        <w:rPr>
          <w:rFonts w:ascii="Times New Roman" w:hAnsi="Times New Roman"/>
          <w:sz w:val="24"/>
          <w:szCs w:val="24"/>
          <w:lang w:val="ru-RU"/>
        </w:rPr>
        <w:t>игра на фортепиано в ансамбле с учителем</w:t>
      </w:r>
      <w:r w:rsidRPr="00BC1F61">
        <w:rPr>
          <w:rStyle w:val="af7"/>
          <w:rFonts w:ascii="Times New Roman" w:hAnsi="Times New Roman"/>
          <w:sz w:val="24"/>
          <w:szCs w:val="24"/>
        </w:rPr>
        <w:footnoteReference w:id="31"/>
      </w:r>
      <w:r w:rsidRPr="00BC1F61">
        <w:rPr>
          <w:rFonts w:ascii="Times New Roman" w:hAnsi="Times New Roman"/>
          <w:sz w:val="24"/>
          <w:szCs w:val="24"/>
          <w:lang w:val="ru-RU"/>
        </w:rPr>
        <w:t>;</w:t>
      </w:r>
    </w:p>
    <w:p w:rsidR="00013050" w:rsidRPr="00BC1F61" w:rsidRDefault="00013050" w:rsidP="00BC1F61">
      <w:pPr>
        <w:spacing w:after="0"/>
        <w:ind w:firstLine="567"/>
        <w:contextualSpacing/>
        <w:jc w:val="both"/>
        <w:rPr>
          <w:rFonts w:ascii="Times New Roman" w:hAnsi="Times New Roman"/>
          <w:sz w:val="24"/>
          <w:szCs w:val="24"/>
          <w:lang w:val="ru-RU"/>
        </w:rPr>
      </w:pPr>
      <w:r w:rsidRPr="00BC1F61">
        <w:rPr>
          <w:rFonts w:ascii="Times New Roman" w:hAnsi="Times New Roman"/>
          <w:sz w:val="24"/>
          <w:szCs w:val="24"/>
          <w:lang w:val="ru-RU"/>
        </w:rPr>
        <w:t>на выбор или факультативно:</w:t>
      </w:r>
    </w:p>
    <w:p w:rsidR="00013050" w:rsidRPr="00BC1F61" w:rsidRDefault="00013050" w:rsidP="00BC1F61">
      <w:pPr>
        <w:spacing w:after="0"/>
        <w:ind w:firstLine="567"/>
        <w:contextualSpacing/>
        <w:jc w:val="both"/>
        <w:rPr>
          <w:rFonts w:ascii="Times New Roman" w:hAnsi="Times New Roman"/>
          <w:sz w:val="24"/>
          <w:szCs w:val="24"/>
          <w:lang w:val="ru-RU"/>
        </w:rPr>
      </w:pPr>
      <w:r w:rsidRPr="00BC1F61">
        <w:rPr>
          <w:rFonts w:ascii="Times New Roman" w:hAnsi="Times New Roman"/>
          <w:sz w:val="24"/>
          <w:szCs w:val="24"/>
          <w:lang w:val="ru-RU"/>
        </w:rPr>
        <w:t>посещение концерта фортепианной музыки;</w:t>
      </w:r>
    </w:p>
    <w:p w:rsidR="00013050" w:rsidRPr="00BC1F61" w:rsidRDefault="00013050" w:rsidP="00BC1F61">
      <w:pPr>
        <w:spacing w:after="0"/>
        <w:ind w:firstLine="567"/>
        <w:contextualSpacing/>
        <w:jc w:val="both"/>
        <w:rPr>
          <w:rFonts w:ascii="Times New Roman" w:hAnsi="Times New Roman"/>
          <w:sz w:val="24"/>
          <w:szCs w:val="24"/>
          <w:lang w:val="ru-RU"/>
        </w:rPr>
      </w:pPr>
      <w:r w:rsidRPr="00BC1F61">
        <w:rPr>
          <w:rFonts w:ascii="Times New Roman" w:hAnsi="Times New Roman"/>
          <w:sz w:val="24"/>
          <w:szCs w:val="24"/>
          <w:lang w:val="ru-RU"/>
        </w:rPr>
        <w:t>разбираем инструмент – наглядная демонстрация внутреннего устройства акустического пианино;</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hAnsi="Times New Roman"/>
          <w:sz w:val="24"/>
          <w:szCs w:val="24"/>
          <w:lang w:val="ru-RU"/>
        </w:rPr>
        <w:t>«Паспорт инструмента» – исследовательская работа, предполагающая подсчёт параметров (высота, ширина, количество клавиш, педалей).</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6.5.5. Музыкальные инструменты. Флейта (1–2 часа).</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Содержание: Предки современной флейты. Легенда о нимфе Сиринкс. Музыка для флейты соло, флейты в сопровождении фортепиано, оркестра</w:t>
      </w:r>
      <w:r w:rsidRPr="00BC1F61">
        <w:rPr>
          <w:rStyle w:val="af7"/>
          <w:rFonts w:ascii="Times New Roman" w:eastAsia="Times New Roman" w:hAnsi="Times New Roman"/>
          <w:sz w:val="24"/>
          <w:szCs w:val="24"/>
          <w:lang w:val="ru-RU" w:eastAsia="ru-RU"/>
        </w:rPr>
        <w:footnoteReference w:id="32"/>
      </w:r>
      <w:r w:rsidRPr="00BC1F61">
        <w:rPr>
          <w:rFonts w:ascii="Times New Roman" w:eastAsia="Times New Roman" w:hAnsi="Times New Roman"/>
          <w:sz w:val="24"/>
          <w:szCs w:val="24"/>
          <w:lang w:val="ru-RU" w:eastAsia="ru-RU"/>
        </w:rPr>
        <w:t>.</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Виды деятельности обучающихся:</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знакомство с внешним видом, устройством и тембрами классических музыкальных инструментов;</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слушание музыкальных фрагментов в исполнении известных музыкантов-инструменталистов;</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чтение учебных текстов, сказок и легенд, рассказывающих о музыкальных инструментах, истории их появления.</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6.5.6. Музыкальные инструменты. Скрипка, виолончель (2–4 часа).</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Содержание: Певучесть тембров струнных смычковых инструментов. Композиторы, сочинявшие скрипичную музыку. Знаменитые исполнители, мастера, изготавливавшие инструменты.</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Виды деятельности обучающихся:</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игра-имитация исполнительских движений во время звучания музыки;</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музыкальная викторина на знание конкретных произведений и их авторов, определения тембров звучащих инструментов;</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разучивание, исполнение песен, посвящённых музыкальным инструментам;</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на выбор или факультативно:</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посещение концерта инструментальной музыки;</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«Паспорт инструмента» – исследовательская работа, предполагающая описание внешнего вида и особенностей звуч</w:t>
      </w:r>
      <w:r w:rsidR="00BC1F61" w:rsidRPr="00BC1F61">
        <w:rPr>
          <w:rFonts w:ascii="Times New Roman" w:eastAsia="Times New Roman" w:hAnsi="Times New Roman"/>
          <w:sz w:val="24"/>
          <w:szCs w:val="24"/>
          <w:lang w:val="ru-RU" w:eastAsia="ru-RU"/>
        </w:rPr>
        <w:t xml:space="preserve">ания инструмента, способов игры </w:t>
      </w:r>
      <w:r w:rsidRPr="00BC1F61">
        <w:rPr>
          <w:rFonts w:ascii="Times New Roman" w:eastAsia="Times New Roman" w:hAnsi="Times New Roman"/>
          <w:sz w:val="24"/>
          <w:szCs w:val="24"/>
          <w:lang w:val="ru-RU" w:eastAsia="ru-RU"/>
        </w:rPr>
        <w:t>на нём.</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6.5.7. Вокальная музыка (2–6 часов).</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lastRenderedPageBreak/>
        <w:t>Содержание: Человеческий голос – самый совершенный инструмент. Бережное отношение к своему голосу. Известные певцы. Жанры вокальной музыки: песни, вокализы, романсы, арии из опер. Кантата. Песня, романс, вокализ, кант.</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Виды деятельности обучающихся:</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определение на слух типов человеческих голосов (детские, мужские, женские), тембров голосов профессиональных вокалистов;</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знакомство с жанрами вокальной музыки;</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слушание вокальных произведений композиторов-классиков;</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освоение комплекса дыхательных, артикуляционных упражнений;</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вокальные упражнения на развитие гибкости голоса, расширения его диапазона;</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проблемная ситуация: что значит красивое пение;</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музыкальная викторина на знание вокальных музыкальных произведений и их авторов;</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разучивание, исполнение вокальных произведений композиторов-классиков;</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на выбор или факультативно:</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посещение концерта вокальной музыки;</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школьный конкурс юных вокалистов.</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6.5.8. Инструментальная музыка (2–6 часов).</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Содержание: Жанры камерной инструментальной музыки: этюд, пьеса. Альбом. Цикл. Сюита. Соната. Квартет.</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Виды деятельности обучающихся:</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знакомство с жанрами камерной инструментальной музыки;</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слушание произведений композиторов-классиков;</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определение комплекса выразительных средств;</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описание своего впечатления от восприятия;</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музыкальная викторина;</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на выбор или факультативно:</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посещение концерта инструментальной музыки;</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составление словаря музыкальных жанров.</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6.5.9. Программная музыка (2–6 часов).</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Содержание: Программное название, известный сюжет, литературный эпиграф.</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Виды деятельности обучающихся:</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слушание произведений программной музыки;</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обсуждение музыкального образа, музыкальных средств, использованных композитором;</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на выбор или факультативно:</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рисование образов программной музыки;</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сочинение небольших миниатюр (вокальные или инструментальные импровизации) по заданной программе.</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6.5.10. Симфоническая музыка (2–6 часов).</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Содержание: Симфонический оркестр. Тембры, группы инструментов. Симфония, симфоническая картина.</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Виды деятельности обучающихся:</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знакомство с составом симфонического оркестра, группами инструментов;</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определение на слух тембров инструментов симфонического оркестра;</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слушание фрагментов симфонической музыки;</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«дирижирование» оркестром;</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музыкальная викторина;</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на выбор или факультативно:</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lastRenderedPageBreak/>
        <w:t>посещение концерта симфонической музыки;</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просмотр фильма об устройстве оркестра.</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6.5.11. Русские композиторы-классики (2–6 часов).</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Содержание: Творчество выдающихся отечественных композиторов.</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Виды деятельности обучающихся:</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знакомство с творчеством выдающихся композиторов, отдельными фактами из их биографии;</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слушание музыки;</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фрагменты вокальных, инструментальных, симфонических сочинений;</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круг характерных образов (картины природы, народной жизни, истории);</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характеристика музыкальных образов, музыкально-выразительных средств;</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наблюдение за развитием музыки;</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определение жанра, формы;</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чтение учебных текстов и художественной литературы биографического характера;</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вокализация тем инструментальных сочинений;</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разучивание, исполнение доступных вокальных сочинений;</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на выбор или факультативно:</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посещение концерта;</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просмотр биографического фильма.</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6.5.12. Европейские композиторы-классики (2–6 часов).</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Содержание: Творчество выдающихся зарубежных композиторов.</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Виды деятельности обучающихся:</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знакомство с творчеством выдающихся композиторов, отдельными фактами из их биографии;</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слушание музыки;</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фрагменты вокальных, инструментальных, симфонических сочинений;</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круг характерных образов (картины природы, народной жизни, истории);</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характеристика музыкальных образов, музыкально-выразительных средств;</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наблюдение за развитием музыки;</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определение жанра, формы;</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чтение учебных текстов и художественной литературы биографического характера;</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вокализация тем инструментальных сочинений;</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разучивание, исполнение доступных вокальных сочинений;</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на выбор или факультативно:</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посещение концерта;</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просмотр биографического фильма.</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6.5.13. Мастерство исполнителя (2–6 часов).</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Содержание: Творчество выдающихся исполнителей-певцов, инструменталистов, дирижёров. Консерватория, филармония, Конкурс имени П.И. Чайковского.</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Виды деятельности обучающихся:</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знакомство с творчеством выдающихся исполнителей классической музыки;</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изучение программ, афиш консерватории, филармонии;</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сравнение нескольких интерпретаций одного и того же произведения</w:t>
      </w:r>
      <w:r w:rsidRPr="00BC1F61">
        <w:rPr>
          <w:rFonts w:ascii="Times New Roman" w:eastAsia="Times New Roman" w:hAnsi="Times New Roman"/>
          <w:sz w:val="24"/>
          <w:szCs w:val="24"/>
          <w:lang w:val="ru-RU" w:eastAsia="ru-RU"/>
        </w:rPr>
        <w:br/>
        <w:t>в исполнении разных музыкантов;</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дискуссия на тему «Композитор – исполнитель – слушатель»;</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на выбор или факультативно:</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посещение концерта классической музыки;</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lastRenderedPageBreak/>
        <w:t>создание коллекции записей любимого исполнителя;</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деловая игра «Концертный отдел филармонии».</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6.6. Модуль № 6 «Современная музыкальная культура».</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Наряду с важнейшими сферами музыкальной культуры (музыка народная, духовная и светская), сформировавшимися в прошлые столетия, правомерно выделить в отдельный пласт современную</w:t>
      </w:r>
      <w:r w:rsidR="00BC1F61" w:rsidRPr="00BC1F61">
        <w:rPr>
          <w:rFonts w:ascii="Times New Roman" w:eastAsia="Times New Roman" w:hAnsi="Times New Roman"/>
          <w:sz w:val="24"/>
          <w:szCs w:val="24"/>
          <w:lang w:val="ru-RU" w:eastAsia="ru-RU"/>
        </w:rPr>
        <w:t xml:space="preserve"> музыку. Объективной сложностью</w:t>
      </w:r>
      <w:r w:rsidRPr="00BC1F61">
        <w:rPr>
          <w:rFonts w:ascii="Times New Roman" w:eastAsia="Times New Roman" w:hAnsi="Times New Roman"/>
          <w:sz w:val="24"/>
          <w:szCs w:val="24"/>
          <w:lang w:val="ru-RU" w:eastAsia="ru-RU"/>
        </w:rPr>
        <w:t>в данном случае является вычленение явлений, персоналий и произведений, действительно достойных внимания, тех, которые не забудутся через несколько лет как случайное веяние моды. В понятие «современная музыка» входит широкий круг явлений (от академического авангарда до фри-джаза, от эмбиента до рэпа),</w:t>
      </w:r>
      <w:r w:rsidRPr="00BC1F61">
        <w:rPr>
          <w:rFonts w:ascii="Times New Roman" w:eastAsia="Times New Roman" w:hAnsi="Times New Roman"/>
          <w:sz w:val="24"/>
          <w:szCs w:val="24"/>
          <w:lang w:val="ru-RU" w:eastAsia="ru-RU"/>
        </w:rPr>
        <w:br/>
        <w:t>для восприятия которых требуется специфический и разнообразный музыкальный опыт. Поэтому в начальной школе необходимо заложить основы для последующего развития в данном направлении. Помимо указанных в модуле тематических блоков, существенным вкладом в такую подготовку является разучивание и исполнение песен современных композиторов, написанных современным музыкальным языком. При этом необходимо удерживать баланс между современностью песни и её доступностью детскому восприятию, соблюдать критерии отбора материала</w:t>
      </w:r>
      <w:r w:rsidRPr="00BC1F61">
        <w:rPr>
          <w:rFonts w:ascii="Times New Roman" w:eastAsia="Times New Roman" w:hAnsi="Times New Roman"/>
          <w:sz w:val="24"/>
          <w:szCs w:val="24"/>
          <w:lang w:val="ru-RU" w:eastAsia="ru-RU"/>
        </w:rPr>
        <w:br/>
        <w:t>с учётом требований художественного вкуса, эстетичного вокально-хорового звучания.</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6.6.1. Современные обработки классической музыки (1–4 часа).</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Содержание: Понятие обработки, творчество современных композиторов исполнителей, и обрабатывающих классическую музыку. Проблемная ситуация: зачем музыканты делают обработки классики?</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Виды деятельности обучающихся:</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различение музыки классической и её современной обработки;</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слушание обработок классической музыки, сравнение их с оригиналом;</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обсуждение комплекса выразительных средств, наблюдение за изменением характера музыки;</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вокальное исполнение классических тем в сопровождении современного ритмизованного аккомпанемента;</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на выбор или факультативно:</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подбор стиля автоаккомпанемента (на клавишном синтезаторе) к известным музыкальным темам композиторов-классиков.</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6.6.2. Джаз (2–4 часа).</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Содержание: Особенности джаза: импровизационность, ритм (синкопы, триоли, свинг). Музыкальные инструменты джаза, особые приёмы игры на них. Творчество джазовых музыкантов</w:t>
      </w:r>
      <w:r w:rsidRPr="00BC1F61">
        <w:rPr>
          <w:rStyle w:val="af7"/>
          <w:rFonts w:ascii="Times New Roman" w:eastAsia="Times New Roman" w:hAnsi="Times New Roman"/>
          <w:sz w:val="24"/>
          <w:szCs w:val="24"/>
          <w:lang w:val="ru-RU" w:eastAsia="ru-RU"/>
        </w:rPr>
        <w:footnoteReference w:id="33"/>
      </w:r>
      <w:r w:rsidRPr="00BC1F61">
        <w:rPr>
          <w:rFonts w:ascii="Times New Roman" w:eastAsia="Times New Roman" w:hAnsi="Times New Roman"/>
          <w:sz w:val="24"/>
          <w:szCs w:val="24"/>
          <w:lang w:val="ru-RU" w:eastAsia="ru-RU"/>
        </w:rPr>
        <w:t>.</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Виды деятельности обучающихся:</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знакомство с творчеством джазовых музыкантов;</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узнавание, различение на слух джазовых композиций в отличие от других музыкальных стилей и направлений;</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определение на слух тембров музыкальных инструментов, исполняющих джазовую композицию;</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разучивание, исполнение песен в джазовых ритмах;</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сочинение, импровизация ритмического аккомпанемента с джазовым ритмом, синкопами;</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lastRenderedPageBreak/>
        <w:t>на выбор или факультативно:</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составление плейлиста, коллекции записей джазовых музыкантов.</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6.6.3. Исполнители современной музыки (1–4 часа).</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Содержание: Творчество одного или нескольких исполнителей современной музыки, популярных у молодёжи</w:t>
      </w:r>
      <w:r w:rsidRPr="00BC1F61">
        <w:rPr>
          <w:rStyle w:val="af7"/>
          <w:rFonts w:ascii="Times New Roman" w:eastAsia="Times New Roman" w:hAnsi="Times New Roman"/>
          <w:sz w:val="24"/>
          <w:szCs w:val="24"/>
          <w:lang w:val="ru-RU" w:eastAsia="ru-RU"/>
        </w:rPr>
        <w:footnoteReference w:id="34"/>
      </w:r>
      <w:r w:rsidRPr="00BC1F61">
        <w:rPr>
          <w:rFonts w:ascii="Times New Roman" w:eastAsia="Times New Roman" w:hAnsi="Times New Roman"/>
          <w:sz w:val="24"/>
          <w:szCs w:val="24"/>
          <w:lang w:val="ru-RU" w:eastAsia="ru-RU"/>
        </w:rPr>
        <w:t>.</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Виды деятельности обучающихся:</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просмотр видеоклипов современных исполнителей;</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сравнение их композиций с другими направлениями и стилями (классикой, духовной, народной музыкой);</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на выбор или факультативно:</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составление плейлиста, коллекции записей современной музыки для друзей-одноклассников (для проведения совместного досуга);</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съёмка собственного видеоклипа на музыку одной из современных популярных композиций.</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6.6.4. Электронные музыкальные инструменты (1–4 часа).</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Содержание: Современные «двойники» классических музыкальных инструментов: синтезатор, электронная скрипка, гитара, барабаны. Виртуальные музыкальные инструменты в компьютерных программах.</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Виды деятельности обучающихся:</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слушание музыкальных композиций в исполнении на электронных музыкальных инструментах;</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сравнение их звучания с акустическими инструментами, обсуждение результатов сравнения;</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подбор электронных тембров для создания музыки к фантастическому фильму;</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на выбор или факультативно:</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посещение музыкального магазина (отдел электронных музыкальных инструментов);</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просмотр фильма об электронных музыкальных инструментах;</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создание электронной композиции в компьютерных программах с готовыми семплами (например, Garage Band).</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6.7. Модуль № 7 «Музыка театра и кино».</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Модуль «Музыка театра и кино» тесно переплетается с модулем «Классическая музыка», может стыковаться по ряду произведений с модулями «Современная музыка» (мюзикл), «Музыка в жизни человека» (музыкальные портреты, музыка о войне).</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Для данного модуля особенно актуально сочетание различных видов урочной и внеурочной деятельности, таких как театрализованные постановки силами обучающихся, посещение музыкальных театров, коллективный просмотр фильмов.</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6.7.1. Музыкальная сказка на сцене, на экране (2–6 часов).</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Содержание: Характеры персонажей, отражённые в музыке. Тембр голоса. Соло. Хор, ансамбль.</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Виды деятельности обучающихся:</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видеопросмотр музыкальной сказки;</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обсуждение музыкально-выразительных средств, передающих повороты сюжета, характеры героев;</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lastRenderedPageBreak/>
        <w:t>игра-викторина «Угадай по голосу»;</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разучивание, исполнение отдельных номеров из детской оперы, музыкальной сказки;</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на выбор или факультативно:</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постановка детской музыкальной сказки, спектакль для родителей;</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творческий проект «Озвучиваем мультфильм».</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6.7.2. Театр оперы и балета (2–6 часов).</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Содержание: Особенности музыкальных спектаклей. Балет. Опера. Солисты, хор, оркестр, дирижёр в музыкальном спектакле.</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Виды деятельности обучающихся:</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знакомство со знаменитыми музыкальными театрами;</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просмотр фрагментов музыкальных спектаклей с комментариями учителя;</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определение особенностей балетного и оперного спектакля;</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тесты или кроссворды на освоение специальных терминов;</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танцевальная импровизация под музыку фрагмента балета;</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 xml:space="preserve">разучивание и исполнение доступного фрагмента, обработки песни (хора </w:t>
      </w:r>
      <w:r w:rsidRPr="00BC1F61">
        <w:rPr>
          <w:rFonts w:ascii="Times New Roman" w:eastAsia="Times New Roman" w:hAnsi="Times New Roman"/>
          <w:sz w:val="24"/>
          <w:szCs w:val="24"/>
          <w:lang w:val="ru-RU" w:eastAsia="ru-RU"/>
        </w:rPr>
        <w:br/>
        <w:t>из оперы);</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«игра в дирижёра» – двигательная импровизация во время слушания оркестрового фрагмента музыкального спектакля;</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на выбор или факультативно:</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посещение спектакля или экскурсия в местный музыкальный театр;</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виртуальная экскурсия по Большому театру;</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рисование по мотивам музыкального спектакля, создание афиши.</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6.7.3. Балет. Хореография – искусство танца (2–6 часов).</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Содержание: Сольные номера и массовые сцены балетного спектакля. Фрагменты, отдельные номера из балетов отечественных композиторов</w:t>
      </w:r>
      <w:r w:rsidRPr="00BC1F61">
        <w:rPr>
          <w:rStyle w:val="af7"/>
          <w:rFonts w:ascii="Times New Roman" w:eastAsia="Times New Roman" w:hAnsi="Times New Roman"/>
          <w:sz w:val="24"/>
          <w:szCs w:val="24"/>
          <w:lang w:val="ru-RU" w:eastAsia="ru-RU"/>
        </w:rPr>
        <w:footnoteReference w:id="35"/>
      </w:r>
      <w:r w:rsidRPr="00BC1F61">
        <w:rPr>
          <w:rFonts w:ascii="Times New Roman" w:eastAsia="Times New Roman" w:hAnsi="Times New Roman"/>
          <w:sz w:val="24"/>
          <w:szCs w:val="24"/>
          <w:lang w:val="ru-RU" w:eastAsia="ru-RU"/>
        </w:rPr>
        <w:t>.</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Виды деятельности обучающихся:</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просмотр и обсуждение видеозаписей – знакомство с несколькими яркими сольными номерами и сценами из балетов русских композиторов;</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музыкальная викторина на знание балетной музыки;</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вокализация, пропевание музыкальных тем, исполнение ритмической партитуры – аккомпанемента к фрагменту балетной музыки;</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на выбор или факультативно:</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посещение балетного спектакля или просмотр фильма-балета;</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исполнение на музыкальных инструментах мелодий из балетов.</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6.7.4. Опера. Главные герои и номера оперного спектакля (2–6 часов).</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Содержание: Ария, хор, сцена, увертюра – оркестровое вступление. Отдельные номера из опер русских и зарубежных композиторов</w:t>
      </w:r>
      <w:r w:rsidRPr="00BC1F61">
        <w:rPr>
          <w:rStyle w:val="af7"/>
          <w:rFonts w:ascii="Times New Roman" w:eastAsia="Times New Roman" w:hAnsi="Times New Roman"/>
          <w:sz w:val="24"/>
          <w:szCs w:val="24"/>
          <w:lang w:val="ru-RU" w:eastAsia="ru-RU"/>
        </w:rPr>
        <w:footnoteReference w:id="36"/>
      </w:r>
      <w:r w:rsidRPr="00BC1F61">
        <w:rPr>
          <w:rFonts w:ascii="Times New Roman" w:eastAsia="Times New Roman" w:hAnsi="Times New Roman"/>
          <w:sz w:val="24"/>
          <w:szCs w:val="24"/>
          <w:lang w:val="ru-RU" w:eastAsia="ru-RU"/>
        </w:rPr>
        <w:t>.</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Виды деятельности обучающихся:</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слушание фрагментов опер;</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 xml:space="preserve">определение характера музыки сольной партии, роли и выразительных средств оркестрового </w:t>
      </w:r>
      <w:r w:rsidRPr="00BC1F61">
        <w:rPr>
          <w:rFonts w:ascii="Times New Roman" w:eastAsia="Times New Roman" w:hAnsi="Times New Roman"/>
          <w:sz w:val="24"/>
          <w:szCs w:val="24"/>
          <w:lang w:val="ru-RU" w:eastAsia="ru-RU"/>
        </w:rPr>
        <w:lastRenderedPageBreak/>
        <w:t>сопровождения;</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знакомство с тембрами голосов оперных певцов;</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освоение терминологии;</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звучащие тесты и кроссворды на проверку знаний;</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разучивание, исполнение песни, хора из оперы;</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рисование героев, сцен из опер;</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на выбор или факультативно:</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просмотр фильма-оперы;</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постановка детской оперы.</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6.7.5. Сюжет музыкального спектакля (2–3 часа).</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Содержание: Либретто. Развитие музыки в соответствии с сюжетом. Действия и сцены в опере и балете. Контрастные образы, лейтмотивы.</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Виды деятельности обучающихся:</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знакомство с либретто, структурой музыкального спектакля;</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пересказ либретто изученных опер и балетов;</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анализ выразительных средств, создающих образы главных героев, противоборствующих сторон;</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наблюдение за музыкальным развитием, характеристика приёмов, использованных композитором;</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вокализация, пропевание музыкальных тем, пластическое интонирование оркестровых фрагментов;</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музыкальная викторина на знание музыки;</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звучащие и терминологические тесты;</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на выбор или факультативно:</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коллективное чтение либретто в жанре сторителлинг;</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создание любительского видеофильма на основе выбранного либретто;</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просмотр фильма-оперы или фильма-балета.</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6.7.6. Оперетта, мюзикл (2–3 часа).</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Содержание: История возникновения и особенности жанра. Отдельные номера из оперетт И. Штрауса, И. Кальмана, мюзиклов Р. Роджерса, Ф. Лоу.</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Виды деятельности обучающихся:</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знакомство с жанрами оперетты, мюзикла;</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слушание фрагментов из оперетт, анализ характерных особенностей жанра;</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разучивание, исполнение отдельных номеров из популярных музыкальных спектаклей;</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сравнение разных постановок одного и того же мюзикла;</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на выбор или факультативно:</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посещение музыкального театра: спектакль в жанре оперетты или мюзикла;</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постановка фрагментов, сцен из мюзикла – спектакль для родителей.</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6.7.7. Кто создаёт музыкальный спектакль? (2–3 часа).</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Содержание: Профессии музыкального театра: дирижёр, режиссёр, оперные певцы, балерины и танцовщики, художники и другие.</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Виды деятельности обучающихся:</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диалог с учителем по поводу синкретичного характера музыкального спектакля;</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знакомство с миром театральных профессий, творчеством театральных режиссёров, художников;</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просмотр фрагментов одного и того же спектакля в разных постановках;</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обсуждение различий в оформлении, режиссуре;</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lastRenderedPageBreak/>
        <w:t>создание эскизов костюмов и декораций к одному из изученных музыкальных спектаклей;</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на выбор или факультативно:</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виртуальный квест по музыкальному театру.</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6.7.8. Патриотическая и народная тема в театре и кино (2–6 часов).</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 xml:space="preserve">Содержание: История создания, значение музыкально-сценических </w:t>
      </w:r>
      <w:r w:rsidRPr="00BC1F61">
        <w:rPr>
          <w:rFonts w:ascii="Times New Roman" w:eastAsia="Times New Roman" w:hAnsi="Times New Roman"/>
          <w:sz w:val="24"/>
          <w:szCs w:val="24"/>
          <w:lang w:val="ru-RU" w:eastAsia="ru-RU"/>
        </w:rPr>
        <w:br/>
        <w:t xml:space="preserve">и экранных произведений, посвящённых нашему народу, его истории, теме служения Отечеству. Фрагменты, отдельные номера из опер, балетов, музыки </w:t>
      </w:r>
      <w:r w:rsidRPr="00BC1F61">
        <w:rPr>
          <w:rFonts w:ascii="Times New Roman" w:eastAsia="Times New Roman" w:hAnsi="Times New Roman"/>
          <w:sz w:val="24"/>
          <w:szCs w:val="24"/>
          <w:lang w:val="ru-RU" w:eastAsia="ru-RU"/>
        </w:rPr>
        <w:br/>
        <w:t>к фильмам</w:t>
      </w:r>
      <w:r w:rsidRPr="00BC1F61">
        <w:rPr>
          <w:rStyle w:val="af7"/>
          <w:rFonts w:ascii="Times New Roman" w:eastAsia="Times New Roman" w:hAnsi="Times New Roman"/>
          <w:sz w:val="24"/>
          <w:szCs w:val="24"/>
          <w:lang w:val="ru-RU" w:eastAsia="ru-RU"/>
        </w:rPr>
        <w:footnoteReference w:id="37"/>
      </w:r>
      <w:r w:rsidRPr="00BC1F61">
        <w:rPr>
          <w:rFonts w:ascii="Times New Roman" w:eastAsia="Times New Roman" w:hAnsi="Times New Roman"/>
          <w:sz w:val="24"/>
          <w:szCs w:val="24"/>
          <w:lang w:val="ru-RU" w:eastAsia="ru-RU"/>
        </w:rPr>
        <w:t>.</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Виды деятельности обучающихся:</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чтение учебных и популярных текстов об истории создания патриотических опер, фильмов, о творческих поисках композиторов, создававших к ним музыку;</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диалог с учителем;</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просмотр фрагментов крупных сценических произведений, фильмов;</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обсуждение характера героев и событий;</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проблемная ситуация: зачем нужна серьёзная музыка;</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разучивание, исполнение песен о Родине, нашей стране, исторических событиях и подвигах героев;</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на выбор или факультативно:</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посещение театра (кинотеатра) – просмотр спектакля (фильма) патриотического содержания;</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участие в концерте, фестивале, конференции патриотической тематики.</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6.8. Модуль № 8 «Музыка в жизни человека».</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Главное содержание данного модуля сосредоточено вокруг рефлексивного исследования обучающимися психологической связи музыкального искусства</w:t>
      </w:r>
      <w:r w:rsidRPr="00BC1F61">
        <w:rPr>
          <w:rFonts w:ascii="Times New Roman" w:eastAsia="Times New Roman" w:hAnsi="Times New Roman"/>
          <w:sz w:val="24"/>
          <w:szCs w:val="24"/>
          <w:lang w:val="ru-RU" w:eastAsia="ru-RU"/>
        </w:rPr>
        <w:br/>
        <w:t>и внутреннего мира человека. Основным результатом его освоения является развитие эмоционального интеллекта обучающихся, расширение спектра переживаемых чувств и их оттенков, осознание собственных душевных движений, способность к сопереживанию как при восприя</w:t>
      </w:r>
      <w:r w:rsidR="00BC1F61" w:rsidRPr="00BC1F61">
        <w:rPr>
          <w:rFonts w:ascii="Times New Roman" w:eastAsia="Times New Roman" w:hAnsi="Times New Roman"/>
          <w:sz w:val="24"/>
          <w:szCs w:val="24"/>
          <w:lang w:val="ru-RU" w:eastAsia="ru-RU"/>
        </w:rPr>
        <w:t xml:space="preserve">тии произведений искусства, так </w:t>
      </w:r>
      <w:r w:rsidRPr="00BC1F61">
        <w:rPr>
          <w:rFonts w:ascii="Times New Roman" w:eastAsia="Times New Roman" w:hAnsi="Times New Roman"/>
          <w:sz w:val="24"/>
          <w:szCs w:val="24"/>
          <w:lang w:val="ru-RU" w:eastAsia="ru-RU"/>
        </w:rPr>
        <w:t>и в непосредственном общении с другими людьми. Формы бытования музыки, типичный комплекс выразительных средств музыкальных жанров выступают как обобщённые жизненные ситуации, порождающие различные чувства и настроения. Сверхзадача модуля – воспитание чувства прекрасного, пробуждение и развитие эстетических потребностей.</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6.8.1. Красота и вдохновение (1–3 часа).</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Содержание: Стремление человека к красоте Особое состояние – вдохновение. Музыка – возможность вместе переживать вдохновение, наслаждаться красотой. Музыкальное единство людей – хор, хоровод.</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Виды деятельности обучающихся:</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диалог с учителем о значении красоты и вдохновения в жизни человека;</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слушание музыки, концентрация на её восприятии, своём внутреннем состоянии;</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двигательная импровизация под музыку лирического характера «Цветы распускаются под музыку»;</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выстраивание хорового унисона – вокального и психологического;</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одновременное взятие и снятие звука, навыки певческого дыхания по руке дирижёра;</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разучивание, исполнение красивой песни;</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lastRenderedPageBreak/>
        <w:t>на выбор или факультативно:</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разучивание хоровода, социальные танцы.</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6.8.2. Музыкальные пейзажи (2–4 часа).</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Содержание: Образы природы в музыке. Настроение музыкальных пейзажей. Чувства человека, любующегося природой. Музыка – выражение глубоких чувств, тонких оттенков настроения, которые трудно передать словами.</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Виды деятельности обучающихся:</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слушание произведений программной музыки, посвящённой образам природы;</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подбор эпитетов для описания настроения, характера музыки;</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сопоставление музыки с произведениями изобразительного искусства;</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двигательная импровизация, пластическое интонирование;</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разучивание, одухотворенное исполнение песен о природе, её красоте;</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на выбор или факультативно:</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рисование «услышанных» пейзажей и (или) абстрактная живопись – передача настроения цветом, точками, линиями;</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игра-импровизация «Угадай моё настроение».</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6.8.3. Музыкальные портреты (2–4 часа).</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Содержание: Музыка, передающая образ человека, его походку, движения, характер, манеру речи. «Портреты», выраженные в музыкальных интонациях.</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Виды деятельности обучающихся:</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слушание произведений вокальной, программной инструментальной музыки, посвящённой образам людей, сказочных персонажей;</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подбор эпитетов для описания настроения, характера музыки;</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сопоставление музыки с произведениями изобразительного искусства;</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двигательная импровизация в образе героя музыкального произведения;</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разучивание, харáктерное исполнение песни – портретной зарисовки;</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на выбор или факультативно:</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рисование, лепка героя музыкального произведения;</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игра-импровизация «Угадай мой характер»;</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инсценировка – импровизация в жанре кукольного (теневого) театра</w:t>
      </w:r>
      <w:r w:rsidRPr="00BC1F61">
        <w:rPr>
          <w:rFonts w:ascii="Times New Roman" w:eastAsia="Times New Roman" w:hAnsi="Times New Roman"/>
          <w:sz w:val="24"/>
          <w:szCs w:val="24"/>
          <w:lang w:val="ru-RU" w:eastAsia="ru-RU"/>
        </w:rPr>
        <w:br/>
        <w:t>с помощью кукол, силуэтов.</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6.8.4. Какой же праздник без музыки? (2–4 часа).</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Содержание: Музыка, создающая настроение праздника</w:t>
      </w:r>
      <w:r w:rsidRPr="00BC1F61">
        <w:rPr>
          <w:rStyle w:val="af7"/>
          <w:rFonts w:ascii="Times New Roman" w:eastAsia="Times New Roman" w:hAnsi="Times New Roman"/>
          <w:sz w:val="24"/>
          <w:szCs w:val="24"/>
          <w:lang w:val="ru-RU" w:eastAsia="ru-RU"/>
        </w:rPr>
        <w:footnoteReference w:id="38"/>
      </w:r>
      <w:r w:rsidRPr="00BC1F61">
        <w:rPr>
          <w:rFonts w:ascii="Times New Roman" w:eastAsia="Times New Roman" w:hAnsi="Times New Roman"/>
          <w:sz w:val="24"/>
          <w:szCs w:val="24"/>
          <w:lang w:val="ru-RU" w:eastAsia="ru-RU"/>
        </w:rPr>
        <w:t xml:space="preserve">. Музыка в цирке, </w:t>
      </w:r>
      <w:r w:rsidRPr="00BC1F61">
        <w:rPr>
          <w:rFonts w:ascii="Times New Roman" w:eastAsia="Times New Roman" w:hAnsi="Times New Roman"/>
          <w:sz w:val="24"/>
          <w:szCs w:val="24"/>
          <w:lang w:val="ru-RU" w:eastAsia="ru-RU"/>
        </w:rPr>
        <w:br/>
        <w:t>на уличном шествии, спортивном празднике.</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Виды деятельности обучающихся:</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диалог с учителем о значении музыки на празднике;</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слушание произведений торжественного, праздничного характера;</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«дирижирование» фрагментами произведений;</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конкурс на лучшего «дирижёра»;</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разучивание и исполнение тематических песен к ближайшему празднику;</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проблемная ситуация: почему на праздниках обязательно звучит музыка;</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на выбор или факультативно:</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запись видеооткрытки с музыкальным поздравлением;</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lastRenderedPageBreak/>
        <w:t>групповые творческие шутливые двигательные импровизации «Цирковая труппа».</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6.8.5. Танцы, игры и веселье (2–4 часа).</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Содержание: Музыка – игра звуками. Танец – искусство и радость движения. Примеры популярных танцев</w:t>
      </w:r>
      <w:r w:rsidRPr="00BC1F61">
        <w:rPr>
          <w:rStyle w:val="af7"/>
          <w:rFonts w:ascii="Times New Roman" w:eastAsia="Times New Roman" w:hAnsi="Times New Roman"/>
          <w:sz w:val="24"/>
          <w:szCs w:val="24"/>
          <w:lang w:val="ru-RU" w:eastAsia="ru-RU"/>
        </w:rPr>
        <w:footnoteReference w:id="39"/>
      </w:r>
      <w:r w:rsidRPr="00BC1F61">
        <w:rPr>
          <w:rFonts w:ascii="Times New Roman" w:eastAsia="Times New Roman" w:hAnsi="Times New Roman"/>
          <w:sz w:val="24"/>
          <w:szCs w:val="24"/>
          <w:lang w:val="ru-RU" w:eastAsia="ru-RU"/>
        </w:rPr>
        <w:t>.</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Виды деятельности обучающихся:</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слушание, исполнение музыки скерцозного характера;</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разучивание, исполнение танцевальных движений;</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танец-игра;</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рефлексия собственного эмоционального состояния после участия</w:t>
      </w:r>
      <w:r w:rsidRPr="00BC1F61">
        <w:rPr>
          <w:rFonts w:ascii="Times New Roman" w:eastAsia="Times New Roman" w:hAnsi="Times New Roman"/>
          <w:sz w:val="24"/>
          <w:szCs w:val="24"/>
          <w:lang w:val="ru-RU" w:eastAsia="ru-RU"/>
        </w:rPr>
        <w:br/>
        <w:t>в танцевальных композициях и импровизациях;</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проблемная ситуация: зачем люди танцуют;</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вокальная, инструментальная, ритмическая импровизация в стиле определённого танцевального жанра;</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на выбор или факультативно:</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звуковая комбинаторика – эксперименты со случайным сочетанием музыкальных звуков, тембров, ритмов.</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6.8.6. Музыка на войне, музыка о войне (2–4 часа).</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Содержание: Военная тема в музыкальном искусстве. Военные песни, марши, интонации, ритмы, тембры (призывная кварта, пунктирный ритм, тембры малого барабана, трубы).</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Виды деятельности обучающихся:</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чтение учебных и художественных текстов, посвящённых военной музыке;</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слушание, исполнение музыкальных произведений военной тематики;</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знакомство с историей их сочинения и исполнения;</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дискуссия в классе, ответы на вопросы: какие чувства вызывает эта музыка, почему? Как влияет на наше восприятие информация о том, как и зачем она создавалась?;</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 xml:space="preserve">на выбор или факультативно: </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сочинение новой песни о войне.</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6.8.7. Главный музыкальный символ (2–4 часа).</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Содержание: Гимн России – главный музыкальный символ нашей страны. Традиции исполнения Гимна России. Другие гимны.</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Виды деятельности обучающихся:</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разучивание, исполнение Гимна Российской Федерации;</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знакомство с историей создания, правилами исполнения;</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просмотр видеозаписей парада, церемонии награждения спортсменов;</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чувство гордости, понятия достоинства и чести;</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обсуждение этических вопросов, связанных с государственными символами страны;</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разучивание, исполнение Гимна своей республики, города, школы.</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6.8.8. Искусство времени (2–4 часа).</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Содержание: Музыка – временное искусство. Погружение в поток музыкального звучания. Музыкальные образы движения, изменения и развития.</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Виды деятельности обучающихся:</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слушание, исполнение музыкальных произведений, передающих образ непрерывного движения;</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 xml:space="preserve">наблюдение за своими телесными реакциями (дыхание, пульс, мышечный тонус) при </w:t>
      </w:r>
      <w:r w:rsidRPr="00BC1F61">
        <w:rPr>
          <w:rFonts w:ascii="Times New Roman" w:eastAsia="Times New Roman" w:hAnsi="Times New Roman"/>
          <w:sz w:val="24"/>
          <w:szCs w:val="24"/>
          <w:lang w:val="ru-RU" w:eastAsia="ru-RU"/>
        </w:rPr>
        <w:lastRenderedPageBreak/>
        <w:t>восприятии музыки;</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проблемная ситуация: как музыка воздействует на человека;</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на выбор или факультативно:</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программная ритмическая или инструментальная импровизация «Поезд», «Космический корабль».</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10. Планируемые результаты освоения программы по музыке на уровне начального общего образования.</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10.1. В результате изучения музыки на уровне начального общего образования у обучающегося будут сформированы следующие личностные результаты:</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1) гражданско-патриотического воспитания:</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осознание российской гражданской идентичности;</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знание Гимна России и традиций его исполнения, уважение музыкальных символов и традиций республик Российской Федерации;</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проявление интереса к освоению музыкальных традиций своего края, музыкальной культуры народов России;</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уважение к достижениям отечественных мастеров культуры;</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стремление участвовать в творческой жизни своей школы, города, республики;</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2) духовно-нравственного воспитания:</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признание индивидуальности каждого человека;</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проявление сопереживания, уважения и доброжелательности;</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готовность придерживаться принципов взаимопомощи и творческого сотрудничества в процессе непосредственной музыкальной и учебной деятельности;</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3) эстетического воспитания:</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восприимчивость к различным видам искусства, музыкальным традициям</w:t>
      </w:r>
      <w:r w:rsidRPr="00BC1F61">
        <w:rPr>
          <w:rFonts w:ascii="Times New Roman" w:eastAsia="Times New Roman" w:hAnsi="Times New Roman"/>
          <w:sz w:val="24"/>
          <w:szCs w:val="24"/>
          <w:lang w:val="ru-RU" w:eastAsia="ru-RU"/>
        </w:rPr>
        <w:br/>
        <w:t>и творчеству своего и других народов;</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умение видеть прекрасное в жизни, наслаждаться красотой;</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стремление к самовыражению в разных видах искусства;</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4) ценности научного познания:</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первоначальные представления о единстве и особенностях художественной</w:t>
      </w:r>
      <w:r w:rsidRPr="00BC1F61">
        <w:rPr>
          <w:rFonts w:ascii="Times New Roman" w:eastAsia="Times New Roman" w:hAnsi="Times New Roman"/>
          <w:sz w:val="24"/>
          <w:szCs w:val="24"/>
          <w:lang w:val="ru-RU" w:eastAsia="ru-RU"/>
        </w:rPr>
        <w:br/>
        <w:t>и научной картины мира;</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познавательные интересы, активность, инициативность, любознательность</w:t>
      </w:r>
      <w:r w:rsidRPr="00BC1F61">
        <w:rPr>
          <w:rFonts w:ascii="Times New Roman" w:eastAsia="Times New Roman" w:hAnsi="Times New Roman"/>
          <w:sz w:val="24"/>
          <w:szCs w:val="24"/>
          <w:lang w:val="ru-RU" w:eastAsia="ru-RU"/>
        </w:rPr>
        <w:br/>
        <w:t>и самостоятельность в познании;</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5) физического воспитания, формирования культуры здоровья</w:t>
      </w:r>
      <w:r w:rsidRPr="00BC1F61">
        <w:rPr>
          <w:rFonts w:ascii="Times New Roman" w:eastAsia="Times New Roman" w:hAnsi="Times New Roman"/>
          <w:sz w:val="24"/>
          <w:szCs w:val="24"/>
          <w:lang w:val="ru-RU" w:eastAsia="ru-RU"/>
        </w:rPr>
        <w:br/>
        <w:t>и эмоционального благополучия:</w:t>
      </w:r>
    </w:p>
    <w:p w:rsidR="00013050" w:rsidRPr="00BC1F61" w:rsidRDefault="00013050" w:rsidP="00BC1F61">
      <w:pPr>
        <w:pStyle w:val="a4"/>
        <w:autoSpaceDE w:val="0"/>
        <w:autoSpaceDN w:val="0"/>
        <w:spacing w:after="0"/>
        <w:ind w:left="0" w:right="154"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соблюдение правил здорового и безопасного (для себя и других людей) образа жизни в окружающей среде;</w:t>
      </w:r>
    </w:p>
    <w:p w:rsidR="00013050" w:rsidRPr="00BC1F61" w:rsidRDefault="00013050" w:rsidP="00BC1F61">
      <w:pPr>
        <w:pStyle w:val="a4"/>
        <w:autoSpaceDE w:val="0"/>
        <w:autoSpaceDN w:val="0"/>
        <w:spacing w:after="0"/>
        <w:ind w:left="0" w:right="154"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бережное отношение к физиологическим системам организма, задействованным в музыкально-исполнительской деятельности (дыхание, артикуляция, музыкальный слух, голос);</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профилактика умственного и физического утомления с использованием возможностей музыкотерапии;</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6) трудового воспитания:</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установка на посильное активное участие в практической деятельности;</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трудолюбие в учёбе, настойчивость в достижении поставленных целей;</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интерес к практическому изучению профессий в сфере культуры и искусства;</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уважение к труду и результатам трудовой деятельности;</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7) экологического воспитания:</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бережное отношение к природе; неприятие действий, приносящих ей вред.</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lastRenderedPageBreak/>
        <w:t>10.2. В результате изучения музыки на уровне начального общего образования у обучающегося будут сформированы универсальные познавательные учебные действия, универсальные коммуникативные учебные действия, универсальные регулятивные учебные действия.</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10.2.1. У обучающегося будут сформированы следующие базовые логические действия как часть универсальных познавательных учебных действий:</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сравнивать музыкальные звуки, звуковые сочетания, произведения, жанры, устанавливать основания для сравнения, объединять элементы музыкального звучания по определённому признаку;</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определять существенный признак для классификации, классифицировать предложенные объекты (музыкальные инструменты, элементы музыкального языка, произведения, исполнительские составы);</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находить закономерности и противоречия в рассматриваемых явлениях музыкального искусства, сведениях и наблюдениях за звучащим музыкальным материалом на основе предложенного учителем алгоритма;</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выявлять недостаток информации, в том числе слуховой, акустической</w:t>
      </w:r>
      <w:r w:rsidRPr="00BC1F61">
        <w:rPr>
          <w:rFonts w:ascii="Times New Roman" w:eastAsia="Times New Roman" w:hAnsi="Times New Roman"/>
          <w:sz w:val="24"/>
          <w:szCs w:val="24"/>
          <w:lang w:val="ru-RU" w:eastAsia="ru-RU"/>
        </w:rPr>
        <w:br/>
        <w:t>для решения учебной (практической) задачи на основе предложенного алгоритма;</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устанавливать причинно-следственные связи в ситуациях музыкального восприятия и исполнения, делать выводы.</w:t>
      </w:r>
    </w:p>
    <w:p w:rsidR="00013050" w:rsidRPr="00BC1F61" w:rsidRDefault="00013050" w:rsidP="00BC1F61">
      <w:pPr>
        <w:pStyle w:val="a4"/>
        <w:widowControl/>
        <w:spacing w:after="0"/>
        <w:ind w:left="0" w:firstLine="567"/>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10.2.2. У обучающегося будут сформированы следующие базовые исследовательские действия как часть универсальных познавательных учебных действий:</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на основе предложенных учителем вопросов определять разрыв между реальным и желательным состоянием м</w:t>
      </w:r>
      <w:r w:rsidR="00BC1F61" w:rsidRPr="00BC1F61">
        <w:rPr>
          <w:rFonts w:ascii="Times New Roman" w:eastAsia="Times New Roman" w:hAnsi="Times New Roman"/>
          <w:sz w:val="24"/>
          <w:szCs w:val="24"/>
          <w:lang w:val="ru-RU" w:eastAsia="ru-RU"/>
        </w:rPr>
        <w:t xml:space="preserve">узыкальных явлений, в том числе </w:t>
      </w:r>
      <w:r w:rsidRPr="00BC1F61">
        <w:rPr>
          <w:rFonts w:ascii="Times New Roman" w:eastAsia="Times New Roman" w:hAnsi="Times New Roman"/>
          <w:sz w:val="24"/>
          <w:szCs w:val="24"/>
          <w:lang w:val="ru-RU" w:eastAsia="ru-RU"/>
        </w:rPr>
        <w:t>в отношении собственных музыкально-исполнительских навыков;</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с помощью учителя формулировать цель выполнения вокальных и слуховых упражнений, планировать изменения результатов своей музыкальной деятельности, ситуации совместного музицирования;</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сравнивать несколько вариантов решения творческой, исполнительской задачи, выбирать наиболее подходящий (на основе предложенных критериев);</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проводить по предложенному плану опыт, несложное исследование</w:t>
      </w:r>
      <w:r w:rsidRPr="00BC1F61">
        <w:rPr>
          <w:rFonts w:ascii="Times New Roman" w:eastAsia="Times New Roman" w:hAnsi="Times New Roman"/>
          <w:sz w:val="24"/>
          <w:szCs w:val="24"/>
          <w:lang w:val="ru-RU" w:eastAsia="ru-RU"/>
        </w:rPr>
        <w:br/>
        <w:t>по установлению особенностей предмета изучения и связей между музыкальными объектами и явлениями (часть – целое, причина – следствие);</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формулировать выводы и подкреплять их доказательствами на основе результатов проведённого наблюдения (в том числе в форме двигательного моделирования, звукового эксперимента, классификации, сравнения, исследования);</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прогнозировать возможное развитие музыкального процесса, эволюции культурных явлений в различных условиях.</w:t>
      </w:r>
    </w:p>
    <w:p w:rsidR="00013050" w:rsidRPr="00BC1F61" w:rsidRDefault="00013050" w:rsidP="00BC1F61">
      <w:pPr>
        <w:pStyle w:val="a4"/>
        <w:widowControl/>
        <w:spacing w:after="0"/>
        <w:ind w:left="0" w:firstLine="567"/>
        <w:jc w:val="both"/>
        <w:rPr>
          <w:rFonts w:ascii="Times New Roman" w:eastAsia="SchoolBookSanPin" w:hAnsi="Times New Roman"/>
          <w:sz w:val="24"/>
          <w:szCs w:val="24"/>
          <w:lang w:val="ru-RU"/>
        </w:rPr>
      </w:pPr>
      <w:r w:rsidRPr="00BC1F61">
        <w:rPr>
          <w:rFonts w:ascii="Times New Roman" w:eastAsia="Times New Roman" w:hAnsi="Times New Roman"/>
          <w:sz w:val="24"/>
          <w:szCs w:val="24"/>
          <w:lang w:val="ru-RU" w:eastAsia="ru-RU"/>
        </w:rPr>
        <w:t>10.2.3. </w:t>
      </w:r>
      <w:r w:rsidRPr="00BC1F61">
        <w:rPr>
          <w:rFonts w:ascii="Times New Roman" w:eastAsia="SchoolBookSanPin" w:hAnsi="Times New Roman"/>
          <w:sz w:val="24"/>
          <w:szCs w:val="24"/>
          <w:lang w:val="ru-RU"/>
        </w:rPr>
        <w:t xml:space="preserve">У обучающегося будут сформированы следующие умения работать </w:t>
      </w:r>
      <w:r w:rsidRPr="00BC1F61">
        <w:rPr>
          <w:rFonts w:ascii="Times New Roman" w:eastAsia="SchoolBookSanPin" w:hAnsi="Times New Roman"/>
          <w:sz w:val="24"/>
          <w:szCs w:val="24"/>
          <w:lang w:val="ru-RU"/>
        </w:rPr>
        <w:br/>
        <w:t xml:space="preserve">с информацией как часть </w:t>
      </w:r>
      <w:r w:rsidRPr="00BC1F61">
        <w:rPr>
          <w:rFonts w:ascii="Times New Roman" w:eastAsia="SchoolBookSanPin" w:hAnsi="Times New Roman"/>
          <w:bCs/>
          <w:sz w:val="24"/>
          <w:szCs w:val="24"/>
          <w:lang w:val="ru-RU"/>
        </w:rPr>
        <w:t>универсальных познавательных учебных действий</w:t>
      </w:r>
      <w:r w:rsidRPr="00BC1F61">
        <w:rPr>
          <w:rFonts w:ascii="Times New Roman" w:eastAsia="SchoolBookSanPin" w:hAnsi="Times New Roman"/>
          <w:sz w:val="24"/>
          <w:szCs w:val="24"/>
          <w:lang w:val="ru-RU"/>
        </w:rPr>
        <w:t>:</w:t>
      </w:r>
    </w:p>
    <w:p w:rsidR="00013050" w:rsidRPr="00BC1F61" w:rsidRDefault="00013050" w:rsidP="00BC1F61">
      <w:pPr>
        <w:spacing w:after="0"/>
        <w:ind w:firstLine="567"/>
        <w:contextualSpacing/>
        <w:jc w:val="both"/>
        <w:rPr>
          <w:rFonts w:ascii="Times New Roman" w:eastAsia="SchoolBookSanPin" w:hAnsi="Times New Roman"/>
          <w:sz w:val="24"/>
          <w:szCs w:val="24"/>
          <w:lang w:val="ru-RU"/>
        </w:rPr>
      </w:pPr>
      <w:r w:rsidRPr="00BC1F61">
        <w:rPr>
          <w:rFonts w:ascii="Times New Roman" w:eastAsia="SchoolBookSanPin" w:hAnsi="Times New Roman"/>
          <w:sz w:val="24"/>
          <w:szCs w:val="24"/>
          <w:lang w:val="ru-RU"/>
        </w:rPr>
        <w:t>выбирать источник получения информации;</w:t>
      </w:r>
    </w:p>
    <w:p w:rsidR="00013050" w:rsidRPr="00BC1F61" w:rsidRDefault="00013050" w:rsidP="00BC1F61">
      <w:pPr>
        <w:spacing w:after="0"/>
        <w:ind w:firstLine="567"/>
        <w:contextualSpacing/>
        <w:jc w:val="both"/>
        <w:rPr>
          <w:rFonts w:ascii="Times New Roman" w:eastAsia="SchoolBookSanPin" w:hAnsi="Times New Roman"/>
          <w:sz w:val="24"/>
          <w:szCs w:val="24"/>
          <w:lang w:val="ru-RU"/>
        </w:rPr>
      </w:pPr>
      <w:r w:rsidRPr="00BC1F61">
        <w:rPr>
          <w:rFonts w:ascii="Times New Roman" w:eastAsia="SchoolBookSanPin" w:hAnsi="Times New Roman"/>
          <w:sz w:val="24"/>
          <w:szCs w:val="24"/>
          <w:lang w:val="ru-RU"/>
        </w:rPr>
        <w:t>согласно заданному алгоритму находить в предложенном источнике информацию, представленную в явном виде;</w:t>
      </w:r>
    </w:p>
    <w:p w:rsidR="00013050" w:rsidRPr="00BC1F61" w:rsidRDefault="00013050" w:rsidP="00BC1F61">
      <w:pPr>
        <w:spacing w:after="0"/>
        <w:ind w:firstLine="567"/>
        <w:contextualSpacing/>
        <w:jc w:val="both"/>
        <w:rPr>
          <w:rFonts w:ascii="Times New Roman" w:eastAsia="SchoolBookSanPin" w:hAnsi="Times New Roman"/>
          <w:sz w:val="24"/>
          <w:szCs w:val="24"/>
          <w:lang w:val="ru-RU"/>
        </w:rPr>
      </w:pPr>
      <w:r w:rsidRPr="00BC1F61">
        <w:rPr>
          <w:rFonts w:ascii="Times New Roman" w:eastAsia="SchoolBookSanPin" w:hAnsi="Times New Roman"/>
          <w:sz w:val="24"/>
          <w:szCs w:val="24"/>
          <w:lang w:val="ru-RU"/>
        </w:rPr>
        <w:t>распознавать достоверную и недостоверную информацию самостоятельно</w:t>
      </w:r>
      <w:r w:rsidRPr="00BC1F61">
        <w:rPr>
          <w:rFonts w:ascii="Times New Roman" w:eastAsia="SchoolBookSanPin" w:hAnsi="Times New Roman"/>
          <w:sz w:val="24"/>
          <w:szCs w:val="24"/>
          <w:lang w:val="ru-RU"/>
        </w:rPr>
        <w:br/>
        <w:t>или на основании предложенного учителем способа её проверки;</w:t>
      </w:r>
    </w:p>
    <w:p w:rsidR="00013050" w:rsidRPr="00BC1F61" w:rsidRDefault="00013050" w:rsidP="00BC1F61">
      <w:pPr>
        <w:spacing w:after="0"/>
        <w:ind w:firstLine="567"/>
        <w:contextualSpacing/>
        <w:jc w:val="both"/>
        <w:rPr>
          <w:rFonts w:ascii="Times New Roman" w:eastAsia="SchoolBookSanPin" w:hAnsi="Times New Roman"/>
          <w:sz w:val="24"/>
          <w:szCs w:val="24"/>
          <w:lang w:val="ru-RU"/>
        </w:rPr>
      </w:pPr>
      <w:r w:rsidRPr="00BC1F61">
        <w:rPr>
          <w:rFonts w:ascii="Times New Roman" w:eastAsia="SchoolBookSanPin" w:hAnsi="Times New Roman"/>
          <w:sz w:val="24"/>
          <w:szCs w:val="24"/>
          <w:lang w:val="ru-RU"/>
        </w:rPr>
        <w:t>соблюдать с помощью взрослых (учителей, родителей (законных представителей) обучающихся) правила информационной безопасности при поиске информации в сети Интернет;</w:t>
      </w:r>
    </w:p>
    <w:p w:rsidR="00013050" w:rsidRPr="00BC1F61" w:rsidRDefault="00013050" w:rsidP="00BC1F61">
      <w:pPr>
        <w:spacing w:after="0"/>
        <w:ind w:firstLine="567"/>
        <w:contextualSpacing/>
        <w:jc w:val="both"/>
        <w:rPr>
          <w:rFonts w:ascii="Times New Roman" w:eastAsia="SchoolBookSanPin" w:hAnsi="Times New Roman"/>
          <w:sz w:val="24"/>
          <w:szCs w:val="24"/>
          <w:lang w:val="ru-RU"/>
        </w:rPr>
      </w:pPr>
      <w:r w:rsidRPr="00BC1F61">
        <w:rPr>
          <w:rFonts w:ascii="Times New Roman" w:eastAsia="SchoolBookSanPin" w:hAnsi="Times New Roman"/>
          <w:sz w:val="24"/>
          <w:szCs w:val="24"/>
          <w:lang w:val="ru-RU"/>
        </w:rPr>
        <w:t>анализировать текстовую, видео-, графическую, звуковую, информацию</w:t>
      </w:r>
      <w:r w:rsidRPr="00BC1F61">
        <w:rPr>
          <w:rFonts w:ascii="Times New Roman" w:eastAsia="SchoolBookSanPin" w:hAnsi="Times New Roman"/>
          <w:sz w:val="24"/>
          <w:szCs w:val="24"/>
          <w:lang w:val="ru-RU"/>
        </w:rPr>
        <w:br/>
      </w:r>
      <w:r w:rsidRPr="00BC1F61">
        <w:rPr>
          <w:rFonts w:ascii="Times New Roman" w:eastAsia="SchoolBookSanPin" w:hAnsi="Times New Roman"/>
          <w:sz w:val="24"/>
          <w:szCs w:val="24"/>
          <w:lang w:val="ru-RU"/>
        </w:rPr>
        <w:lastRenderedPageBreak/>
        <w:t>в соответствии с учебной задачей;</w:t>
      </w:r>
    </w:p>
    <w:p w:rsidR="00013050" w:rsidRPr="00BC1F61" w:rsidRDefault="00013050" w:rsidP="00BC1F61">
      <w:pPr>
        <w:spacing w:after="0"/>
        <w:ind w:firstLine="567"/>
        <w:contextualSpacing/>
        <w:jc w:val="both"/>
        <w:rPr>
          <w:rFonts w:ascii="Times New Roman" w:eastAsia="SchoolBookSanPin" w:hAnsi="Times New Roman"/>
          <w:sz w:val="24"/>
          <w:szCs w:val="24"/>
          <w:lang w:val="ru-RU"/>
        </w:rPr>
      </w:pPr>
      <w:r w:rsidRPr="00BC1F61">
        <w:rPr>
          <w:rFonts w:ascii="Times New Roman" w:eastAsia="SchoolBookSanPin" w:hAnsi="Times New Roman"/>
          <w:sz w:val="24"/>
          <w:szCs w:val="24"/>
          <w:lang w:val="ru-RU"/>
        </w:rPr>
        <w:t>анализировать музыкальные тексты (акустические и нотные)</w:t>
      </w:r>
      <w:r w:rsidRPr="00BC1F61">
        <w:rPr>
          <w:rFonts w:ascii="Times New Roman" w:eastAsia="SchoolBookSanPin" w:hAnsi="Times New Roman"/>
          <w:sz w:val="24"/>
          <w:szCs w:val="24"/>
          <w:lang w:val="ru-RU"/>
        </w:rPr>
        <w:br/>
        <w:t>по предложенному учителем алгоритму;</w:t>
      </w:r>
    </w:p>
    <w:p w:rsidR="00013050" w:rsidRPr="00BC1F61" w:rsidRDefault="00013050" w:rsidP="00BC1F61">
      <w:pPr>
        <w:pStyle w:val="a4"/>
        <w:widowControl/>
        <w:spacing w:after="0"/>
        <w:ind w:left="0" w:firstLine="567"/>
        <w:jc w:val="both"/>
        <w:rPr>
          <w:rFonts w:ascii="Times New Roman" w:eastAsia="SchoolBookSanPin" w:hAnsi="Times New Roman"/>
          <w:sz w:val="24"/>
          <w:szCs w:val="24"/>
          <w:lang w:val="ru-RU"/>
        </w:rPr>
      </w:pPr>
      <w:r w:rsidRPr="00BC1F61">
        <w:rPr>
          <w:rFonts w:ascii="Times New Roman" w:eastAsia="SchoolBookSanPin" w:hAnsi="Times New Roman"/>
          <w:sz w:val="24"/>
          <w:szCs w:val="24"/>
          <w:lang w:val="ru-RU"/>
        </w:rPr>
        <w:t>самостоятельно создавать схемы, таблицы для представления информации.</w:t>
      </w:r>
    </w:p>
    <w:p w:rsidR="00013050" w:rsidRPr="00BC1F61" w:rsidRDefault="00013050" w:rsidP="00BC1F61">
      <w:pPr>
        <w:pStyle w:val="a4"/>
        <w:widowControl/>
        <w:spacing w:after="0"/>
        <w:ind w:left="0" w:firstLine="567"/>
        <w:jc w:val="both"/>
        <w:rPr>
          <w:rFonts w:ascii="Times New Roman" w:eastAsia="SchoolBookSanPin" w:hAnsi="Times New Roman"/>
          <w:sz w:val="24"/>
          <w:szCs w:val="24"/>
          <w:lang w:val="ru-RU"/>
        </w:rPr>
      </w:pPr>
      <w:r w:rsidRPr="00BC1F61">
        <w:rPr>
          <w:rFonts w:ascii="Times New Roman" w:eastAsia="Times New Roman" w:hAnsi="Times New Roman"/>
          <w:sz w:val="24"/>
          <w:szCs w:val="24"/>
          <w:lang w:val="ru-RU" w:eastAsia="ru-RU"/>
        </w:rPr>
        <w:t>10.2.4. </w:t>
      </w:r>
      <w:r w:rsidRPr="00BC1F61">
        <w:rPr>
          <w:rFonts w:ascii="Times New Roman" w:eastAsia="SchoolBookSanPin" w:hAnsi="Times New Roman"/>
          <w:sz w:val="24"/>
          <w:szCs w:val="24"/>
          <w:lang w:val="ru-RU"/>
        </w:rPr>
        <w:t xml:space="preserve">У обучающегося будут сформированы следующие умения как часть </w:t>
      </w:r>
      <w:r w:rsidRPr="00BC1F61">
        <w:rPr>
          <w:rFonts w:ascii="Times New Roman" w:eastAsia="SchoolBookSanPin" w:hAnsi="Times New Roman"/>
          <w:bCs/>
          <w:sz w:val="24"/>
          <w:szCs w:val="24"/>
          <w:lang w:val="ru-RU"/>
        </w:rPr>
        <w:t>универсальных коммуникативных учебных действий</w:t>
      </w:r>
      <w:r w:rsidRPr="00BC1F61">
        <w:rPr>
          <w:rFonts w:ascii="Times New Roman" w:eastAsia="SchoolBookSanPin" w:hAnsi="Times New Roman"/>
          <w:sz w:val="24"/>
          <w:szCs w:val="24"/>
          <w:lang w:val="ru-RU"/>
        </w:rPr>
        <w:t>:</w:t>
      </w:r>
    </w:p>
    <w:p w:rsidR="00013050" w:rsidRPr="00BC1F61" w:rsidRDefault="00013050" w:rsidP="00BC1F61">
      <w:pPr>
        <w:spacing w:after="0"/>
        <w:ind w:firstLine="567"/>
        <w:contextualSpacing/>
        <w:jc w:val="both"/>
        <w:rPr>
          <w:rFonts w:ascii="Times New Roman" w:eastAsia="SchoolBookSanPin" w:hAnsi="Times New Roman"/>
          <w:bCs/>
          <w:sz w:val="24"/>
          <w:szCs w:val="24"/>
          <w:lang w:val="ru-RU"/>
        </w:rPr>
      </w:pPr>
      <w:r w:rsidRPr="00BC1F61">
        <w:rPr>
          <w:rFonts w:ascii="Times New Roman" w:eastAsia="SchoolBookSanPin" w:hAnsi="Times New Roman"/>
          <w:bCs/>
          <w:sz w:val="24"/>
          <w:szCs w:val="24"/>
          <w:lang w:val="ru-RU"/>
        </w:rPr>
        <w:t>1)</w:t>
      </w:r>
      <w:r w:rsidRPr="00BC1F61">
        <w:rPr>
          <w:rFonts w:ascii="Times New Roman" w:eastAsia="Times New Roman" w:hAnsi="Times New Roman"/>
          <w:sz w:val="24"/>
          <w:szCs w:val="24"/>
          <w:lang w:val="ru-RU" w:eastAsia="ru-RU"/>
        </w:rPr>
        <w:t> </w:t>
      </w:r>
      <w:r w:rsidRPr="00BC1F61">
        <w:rPr>
          <w:rFonts w:ascii="Times New Roman" w:eastAsia="SchoolBookSanPin" w:hAnsi="Times New Roman"/>
          <w:bCs/>
          <w:sz w:val="24"/>
          <w:szCs w:val="24"/>
          <w:lang w:val="ru-RU"/>
        </w:rPr>
        <w:t>невербальная коммуникация:</w:t>
      </w:r>
    </w:p>
    <w:p w:rsidR="00013050" w:rsidRPr="00BC1F61" w:rsidRDefault="00013050" w:rsidP="00BC1F61">
      <w:pPr>
        <w:spacing w:after="0"/>
        <w:ind w:firstLine="567"/>
        <w:contextualSpacing/>
        <w:jc w:val="both"/>
        <w:rPr>
          <w:rFonts w:ascii="Times New Roman" w:eastAsia="SchoolBookSanPin" w:hAnsi="Times New Roman"/>
          <w:bCs/>
          <w:sz w:val="24"/>
          <w:szCs w:val="24"/>
          <w:lang w:val="ru-RU"/>
        </w:rPr>
      </w:pPr>
      <w:r w:rsidRPr="00BC1F61">
        <w:rPr>
          <w:rFonts w:ascii="Times New Roman" w:eastAsia="SchoolBookSanPin" w:hAnsi="Times New Roman"/>
          <w:bCs/>
          <w:sz w:val="24"/>
          <w:szCs w:val="24"/>
          <w:lang w:val="ru-RU"/>
        </w:rPr>
        <w:t>воспринимать музыку как специфическую форму общения людей, стремиться понять эмоционально-образное содержание музыкального высказывания;</w:t>
      </w:r>
    </w:p>
    <w:p w:rsidR="00013050" w:rsidRPr="00BC1F61" w:rsidRDefault="00013050" w:rsidP="00BC1F61">
      <w:pPr>
        <w:spacing w:after="0"/>
        <w:ind w:firstLine="567"/>
        <w:contextualSpacing/>
        <w:jc w:val="both"/>
        <w:rPr>
          <w:rFonts w:ascii="Times New Roman" w:eastAsia="SchoolBookSanPin" w:hAnsi="Times New Roman"/>
          <w:bCs/>
          <w:sz w:val="24"/>
          <w:szCs w:val="24"/>
          <w:lang w:val="ru-RU"/>
        </w:rPr>
      </w:pPr>
      <w:r w:rsidRPr="00BC1F61">
        <w:rPr>
          <w:rFonts w:ascii="Times New Roman" w:eastAsia="SchoolBookSanPin" w:hAnsi="Times New Roman"/>
          <w:bCs/>
          <w:sz w:val="24"/>
          <w:szCs w:val="24"/>
          <w:lang w:val="ru-RU"/>
        </w:rPr>
        <w:t>выступать перед публикой в качестве исполнителя музыки (соло</w:t>
      </w:r>
      <w:r w:rsidRPr="00BC1F61">
        <w:rPr>
          <w:rFonts w:ascii="Times New Roman" w:eastAsia="SchoolBookSanPin" w:hAnsi="Times New Roman"/>
          <w:bCs/>
          <w:sz w:val="24"/>
          <w:szCs w:val="24"/>
          <w:lang w:val="ru-RU"/>
        </w:rPr>
        <w:br/>
        <w:t>или в коллективе);</w:t>
      </w:r>
    </w:p>
    <w:p w:rsidR="00013050" w:rsidRPr="00BC1F61" w:rsidRDefault="00013050" w:rsidP="00BC1F61">
      <w:pPr>
        <w:spacing w:after="0"/>
        <w:ind w:firstLine="567"/>
        <w:contextualSpacing/>
        <w:jc w:val="both"/>
        <w:rPr>
          <w:rFonts w:ascii="Times New Roman" w:eastAsia="SchoolBookSanPin" w:hAnsi="Times New Roman"/>
          <w:bCs/>
          <w:sz w:val="24"/>
          <w:szCs w:val="24"/>
          <w:lang w:val="ru-RU"/>
        </w:rPr>
      </w:pPr>
      <w:r w:rsidRPr="00BC1F61">
        <w:rPr>
          <w:rFonts w:ascii="Times New Roman" w:eastAsia="SchoolBookSanPin" w:hAnsi="Times New Roman"/>
          <w:bCs/>
          <w:sz w:val="24"/>
          <w:szCs w:val="24"/>
          <w:lang w:val="ru-RU"/>
        </w:rPr>
        <w:t>передавать в собственном исполнении музыки художественное содержание, выражать настроение, чувства, личное отношение к исполняемому произведению;</w:t>
      </w:r>
    </w:p>
    <w:p w:rsidR="00013050" w:rsidRPr="00BC1F61" w:rsidRDefault="00013050" w:rsidP="00BC1F61">
      <w:pPr>
        <w:spacing w:after="0"/>
        <w:ind w:firstLine="567"/>
        <w:contextualSpacing/>
        <w:jc w:val="both"/>
        <w:rPr>
          <w:rFonts w:ascii="Times New Roman" w:eastAsia="SchoolBookSanPin" w:hAnsi="Times New Roman"/>
          <w:bCs/>
          <w:sz w:val="24"/>
          <w:szCs w:val="24"/>
          <w:lang w:val="ru-RU"/>
        </w:rPr>
      </w:pPr>
      <w:r w:rsidRPr="00BC1F61">
        <w:rPr>
          <w:rFonts w:ascii="Times New Roman" w:eastAsia="SchoolBookSanPin" w:hAnsi="Times New Roman"/>
          <w:bCs/>
          <w:sz w:val="24"/>
          <w:szCs w:val="24"/>
          <w:lang w:val="ru-RU"/>
        </w:rPr>
        <w:t>осознанно пользоваться интонационной выразительностью в обыденной речи, понимать культурные нормы и значение интонации в повседневном общении;</w:t>
      </w:r>
    </w:p>
    <w:p w:rsidR="00013050" w:rsidRPr="00BC1F61" w:rsidRDefault="00013050" w:rsidP="00BC1F61">
      <w:pPr>
        <w:spacing w:after="0"/>
        <w:ind w:firstLine="567"/>
        <w:contextualSpacing/>
        <w:jc w:val="both"/>
        <w:rPr>
          <w:rFonts w:ascii="Times New Roman" w:eastAsia="SchoolBookSanPin" w:hAnsi="Times New Roman"/>
          <w:bCs/>
          <w:sz w:val="24"/>
          <w:szCs w:val="24"/>
          <w:lang w:val="ru-RU"/>
        </w:rPr>
      </w:pPr>
      <w:r w:rsidRPr="00BC1F61">
        <w:rPr>
          <w:rFonts w:ascii="Times New Roman" w:eastAsia="SchoolBookSanPin" w:hAnsi="Times New Roman"/>
          <w:bCs/>
          <w:sz w:val="24"/>
          <w:szCs w:val="24"/>
          <w:lang w:val="ru-RU"/>
        </w:rPr>
        <w:t>2)</w:t>
      </w:r>
      <w:r w:rsidRPr="00BC1F61">
        <w:rPr>
          <w:rFonts w:ascii="Times New Roman" w:eastAsia="Times New Roman" w:hAnsi="Times New Roman"/>
          <w:sz w:val="24"/>
          <w:szCs w:val="24"/>
          <w:lang w:val="ru-RU" w:eastAsia="ru-RU"/>
        </w:rPr>
        <w:t> </w:t>
      </w:r>
      <w:r w:rsidRPr="00BC1F61">
        <w:rPr>
          <w:rFonts w:ascii="Times New Roman" w:eastAsia="SchoolBookSanPin" w:hAnsi="Times New Roman"/>
          <w:bCs/>
          <w:sz w:val="24"/>
          <w:szCs w:val="24"/>
          <w:lang w:val="ru-RU"/>
        </w:rPr>
        <w:t>вербальная коммуникация:</w:t>
      </w:r>
    </w:p>
    <w:p w:rsidR="00013050" w:rsidRPr="00BC1F61" w:rsidRDefault="00013050" w:rsidP="00BC1F61">
      <w:pPr>
        <w:spacing w:after="0"/>
        <w:ind w:firstLine="567"/>
        <w:contextualSpacing/>
        <w:jc w:val="both"/>
        <w:rPr>
          <w:rFonts w:ascii="Times New Roman" w:eastAsia="SchoolBookSanPin" w:hAnsi="Times New Roman"/>
          <w:bCs/>
          <w:sz w:val="24"/>
          <w:szCs w:val="24"/>
          <w:lang w:val="ru-RU"/>
        </w:rPr>
      </w:pPr>
      <w:r w:rsidRPr="00BC1F61">
        <w:rPr>
          <w:rFonts w:ascii="Times New Roman" w:eastAsia="SchoolBookSanPin" w:hAnsi="Times New Roman"/>
          <w:bCs/>
          <w:sz w:val="24"/>
          <w:szCs w:val="24"/>
          <w:lang w:val="ru-RU"/>
        </w:rPr>
        <w:t>воспринимать и формулировать суждения, выражать эмоции в соответствии</w:t>
      </w:r>
      <w:r w:rsidRPr="00BC1F61">
        <w:rPr>
          <w:rFonts w:ascii="Times New Roman" w:eastAsia="SchoolBookSanPin" w:hAnsi="Times New Roman"/>
          <w:bCs/>
          <w:sz w:val="24"/>
          <w:szCs w:val="24"/>
          <w:lang w:val="ru-RU"/>
        </w:rPr>
        <w:br/>
        <w:t>с целями и условиями общения в знакомой среде;</w:t>
      </w:r>
    </w:p>
    <w:p w:rsidR="00013050" w:rsidRPr="00BC1F61" w:rsidRDefault="00013050" w:rsidP="00BC1F61">
      <w:pPr>
        <w:spacing w:after="0"/>
        <w:ind w:firstLine="567"/>
        <w:contextualSpacing/>
        <w:jc w:val="both"/>
        <w:rPr>
          <w:rFonts w:ascii="Times New Roman" w:eastAsia="SchoolBookSanPin" w:hAnsi="Times New Roman"/>
          <w:bCs/>
          <w:sz w:val="24"/>
          <w:szCs w:val="24"/>
          <w:lang w:val="ru-RU"/>
        </w:rPr>
      </w:pPr>
      <w:r w:rsidRPr="00BC1F61">
        <w:rPr>
          <w:rFonts w:ascii="Times New Roman" w:eastAsia="SchoolBookSanPin" w:hAnsi="Times New Roman"/>
          <w:bCs/>
          <w:sz w:val="24"/>
          <w:szCs w:val="24"/>
          <w:lang w:val="ru-RU"/>
        </w:rPr>
        <w:t>проявлять уважительное отношение к собеседнику, соблюдать правила ведения диалога и дискуссии;</w:t>
      </w:r>
    </w:p>
    <w:p w:rsidR="00013050" w:rsidRPr="00BC1F61" w:rsidRDefault="00013050" w:rsidP="00BC1F61">
      <w:pPr>
        <w:spacing w:after="0"/>
        <w:ind w:firstLine="567"/>
        <w:contextualSpacing/>
        <w:jc w:val="both"/>
        <w:rPr>
          <w:rFonts w:ascii="Times New Roman" w:eastAsia="SchoolBookSanPin" w:hAnsi="Times New Roman"/>
          <w:bCs/>
          <w:sz w:val="24"/>
          <w:szCs w:val="24"/>
          <w:lang w:val="ru-RU"/>
        </w:rPr>
      </w:pPr>
      <w:r w:rsidRPr="00BC1F61">
        <w:rPr>
          <w:rFonts w:ascii="Times New Roman" w:eastAsia="SchoolBookSanPin" w:hAnsi="Times New Roman"/>
          <w:bCs/>
          <w:sz w:val="24"/>
          <w:szCs w:val="24"/>
          <w:lang w:val="ru-RU"/>
        </w:rPr>
        <w:t>признавать возможность существования разных точек зрения;</w:t>
      </w:r>
    </w:p>
    <w:p w:rsidR="00013050" w:rsidRPr="00BC1F61" w:rsidRDefault="00013050" w:rsidP="00BC1F61">
      <w:pPr>
        <w:spacing w:after="0"/>
        <w:ind w:firstLine="567"/>
        <w:contextualSpacing/>
        <w:jc w:val="both"/>
        <w:rPr>
          <w:rFonts w:ascii="Times New Roman" w:eastAsia="SchoolBookSanPin" w:hAnsi="Times New Roman"/>
          <w:bCs/>
          <w:sz w:val="24"/>
          <w:szCs w:val="24"/>
          <w:lang w:val="ru-RU"/>
        </w:rPr>
      </w:pPr>
      <w:r w:rsidRPr="00BC1F61">
        <w:rPr>
          <w:rFonts w:ascii="Times New Roman" w:eastAsia="SchoolBookSanPin" w:hAnsi="Times New Roman"/>
          <w:bCs/>
          <w:sz w:val="24"/>
          <w:szCs w:val="24"/>
          <w:lang w:val="ru-RU"/>
        </w:rPr>
        <w:t>корректно и аргументированно высказывать своё мнение;</w:t>
      </w:r>
    </w:p>
    <w:p w:rsidR="00013050" w:rsidRPr="00BC1F61" w:rsidRDefault="00013050" w:rsidP="00BC1F61">
      <w:pPr>
        <w:spacing w:after="0"/>
        <w:ind w:firstLine="567"/>
        <w:contextualSpacing/>
        <w:jc w:val="both"/>
        <w:rPr>
          <w:rFonts w:ascii="Times New Roman" w:eastAsia="SchoolBookSanPin" w:hAnsi="Times New Roman"/>
          <w:bCs/>
          <w:sz w:val="24"/>
          <w:szCs w:val="24"/>
          <w:lang w:val="ru-RU"/>
        </w:rPr>
      </w:pPr>
      <w:r w:rsidRPr="00BC1F61">
        <w:rPr>
          <w:rFonts w:ascii="Times New Roman" w:eastAsia="SchoolBookSanPin" w:hAnsi="Times New Roman"/>
          <w:bCs/>
          <w:sz w:val="24"/>
          <w:szCs w:val="24"/>
          <w:lang w:val="ru-RU"/>
        </w:rPr>
        <w:t>строить речевое высказывание в соответствии с поставленной задачей;</w:t>
      </w:r>
    </w:p>
    <w:p w:rsidR="00013050" w:rsidRPr="00BC1F61" w:rsidRDefault="00013050" w:rsidP="00BC1F61">
      <w:pPr>
        <w:spacing w:after="0"/>
        <w:ind w:firstLine="567"/>
        <w:contextualSpacing/>
        <w:jc w:val="both"/>
        <w:rPr>
          <w:rFonts w:ascii="Times New Roman" w:eastAsia="SchoolBookSanPin" w:hAnsi="Times New Roman"/>
          <w:bCs/>
          <w:sz w:val="24"/>
          <w:szCs w:val="24"/>
          <w:lang w:val="ru-RU"/>
        </w:rPr>
      </w:pPr>
      <w:r w:rsidRPr="00BC1F61">
        <w:rPr>
          <w:rFonts w:ascii="Times New Roman" w:eastAsia="SchoolBookSanPin" w:hAnsi="Times New Roman"/>
          <w:bCs/>
          <w:sz w:val="24"/>
          <w:szCs w:val="24"/>
          <w:lang w:val="ru-RU"/>
        </w:rPr>
        <w:t>создавать устные и письменные тексты (описание, рассуждение, повествование);</w:t>
      </w:r>
    </w:p>
    <w:p w:rsidR="00013050" w:rsidRPr="00BC1F61" w:rsidRDefault="00013050" w:rsidP="00BC1F61">
      <w:pPr>
        <w:spacing w:after="0"/>
        <w:ind w:firstLine="567"/>
        <w:contextualSpacing/>
        <w:jc w:val="both"/>
        <w:rPr>
          <w:rFonts w:ascii="Times New Roman" w:eastAsia="SchoolBookSanPin" w:hAnsi="Times New Roman"/>
          <w:bCs/>
          <w:sz w:val="24"/>
          <w:szCs w:val="24"/>
          <w:lang w:val="ru-RU"/>
        </w:rPr>
      </w:pPr>
      <w:r w:rsidRPr="00BC1F61">
        <w:rPr>
          <w:rFonts w:ascii="Times New Roman" w:eastAsia="SchoolBookSanPin" w:hAnsi="Times New Roman"/>
          <w:bCs/>
          <w:sz w:val="24"/>
          <w:szCs w:val="24"/>
          <w:lang w:val="ru-RU"/>
        </w:rPr>
        <w:t>готовить небольшие публичные выступления;</w:t>
      </w:r>
    </w:p>
    <w:p w:rsidR="00013050" w:rsidRPr="00BC1F61" w:rsidRDefault="00013050" w:rsidP="00BC1F61">
      <w:pPr>
        <w:spacing w:after="0"/>
        <w:ind w:firstLine="567"/>
        <w:contextualSpacing/>
        <w:jc w:val="both"/>
        <w:rPr>
          <w:rFonts w:ascii="Times New Roman" w:eastAsia="SchoolBookSanPin" w:hAnsi="Times New Roman"/>
          <w:bCs/>
          <w:sz w:val="24"/>
          <w:szCs w:val="24"/>
          <w:lang w:val="ru-RU"/>
        </w:rPr>
      </w:pPr>
      <w:r w:rsidRPr="00BC1F61">
        <w:rPr>
          <w:rFonts w:ascii="Times New Roman" w:eastAsia="SchoolBookSanPin" w:hAnsi="Times New Roman"/>
          <w:bCs/>
          <w:sz w:val="24"/>
          <w:szCs w:val="24"/>
          <w:lang w:val="ru-RU"/>
        </w:rPr>
        <w:t>подбирать иллюстративный материал (рисунки, фото, плакаты) к тексту выступления;</w:t>
      </w:r>
    </w:p>
    <w:p w:rsidR="00013050" w:rsidRPr="00BC1F61" w:rsidRDefault="00013050" w:rsidP="00BC1F61">
      <w:pPr>
        <w:spacing w:after="0"/>
        <w:ind w:firstLine="567"/>
        <w:contextualSpacing/>
        <w:jc w:val="both"/>
        <w:rPr>
          <w:rFonts w:ascii="Times New Roman" w:eastAsia="SchoolBookSanPin" w:hAnsi="Times New Roman"/>
          <w:bCs/>
          <w:sz w:val="24"/>
          <w:szCs w:val="24"/>
          <w:lang w:val="ru-RU"/>
        </w:rPr>
      </w:pPr>
      <w:r w:rsidRPr="00BC1F61">
        <w:rPr>
          <w:rFonts w:ascii="Times New Roman" w:eastAsia="SchoolBookSanPin" w:hAnsi="Times New Roman"/>
          <w:bCs/>
          <w:sz w:val="24"/>
          <w:szCs w:val="24"/>
          <w:lang w:val="ru-RU"/>
        </w:rPr>
        <w:t>3)</w:t>
      </w:r>
      <w:r w:rsidRPr="00BC1F61">
        <w:rPr>
          <w:rFonts w:ascii="Times New Roman" w:eastAsia="Times New Roman" w:hAnsi="Times New Roman"/>
          <w:sz w:val="24"/>
          <w:szCs w:val="24"/>
          <w:lang w:val="ru-RU" w:eastAsia="ru-RU"/>
        </w:rPr>
        <w:t> </w:t>
      </w:r>
      <w:r w:rsidRPr="00BC1F61">
        <w:rPr>
          <w:rFonts w:ascii="Times New Roman" w:eastAsia="SchoolBookSanPin" w:hAnsi="Times New Roman"/>
          <w:bCs/>
          <w:sz w:val="24"/>
          <w:szCs w:val="24"/>
          <w:lang w:val="ru-RU"/>
        </w:rPr>
        <w:t>совместная деятельность (сотрудничество):</w:t>
      </w:r>
    </w:p>
    <w:p w:rsidR="00013050" w:rsidRPr="00BC1F61" w:rsidRDefault="00013050" w:rsidP="00BC1F61">
      <w:pPr>
        <w:spacing w:after="0"/>
        <w:ind w:firstLine="567"/>
        <w:contextualSpacing/>
        <w:jc w:val="both"/>
        <w:rPr>
          <w:rFonts w:ascii="Times New Roman" w:eastAsia="SchoolBookSanPin" w:hAnsi="Times New Roman"/>
          <w:sz w:val="24"/>
          <w:szCs w:val="24"/>
          <w:lang w:val="ru-RU"/>
        </w:rPr>
      </w:pPr>
      <w:r w:rsidRPr="00BC1F61">
        <w:rPr>
          <w:rFonts w:ascii="Times New Roman" w:eastAsia="SchoolBookSanPin" w:hAnsi="Times New Roman"/>
          <w:sz w:val="24"/>
          <w:szCs w:val="24"/>
          <w:lang w:val="ru-RU"/>
        </w:rPr>
        <w:t>стремиться к объединению усилий, эмоциональной эмпатии в ситуациях совместного восприятия, исполнения музыки;</w:t>
      </w:r>
    </w:p>
    <w:p w:rsidR="00013050" w:rsidRPr="00BC1F61" w:rsidRDefault="00013050" w:rsidP="00BC1F61">
      <w:pPr>
        <w:spacing w:after="0"/>
        <w:ind w:firstLine="567"/>
        <w:contextualSpacing/>
        <w:jc w:val="both"/>
        <w:rPr>
          <w:rFonts w:ascii="Times New Roman" w:eastAsia="SchoolBookSanPin" w:hAnsi="Times New Roman"/>
          <w:sz w:val="24"/>
          <w:szCs w:val="24"/>
          <w:lang w:val="ru-RU"/>
        </w:rPr>
      </w:pPr>
      <w:r w:rsidRPr="00BC1F61">
        <w:rPr>
          <w:rFonts w:ascii="Times New Roman" w:eastAsia="SchoolBookSanPin" w:hAnsi="Times New Roman"/>
          <w:sz w:val="24"/>
          <w:szCs w:val="24"/>
          <w:lang w:val="ru-RU"/>
        </w:rPr>
        <w:t>переключаться между различными формами коллективной, групповой</w:t>
      </w:r>
      <w:r w:rsidRPr="00BC1F61">
        <w:rPr>
          <w:rFonts w:ascii="Times New Roman" w:eastAsia="SchoolBookSanPin" w:hAnsi="Times New Roman"/>
          <w:sz w:val="24"/>
          <w:szCs w:val="24"/>
          <w:lang w:val="ru-RU"/>
        </w:rPr>
        <w:br/>
        <w:t>и индивидуальной работы при решении конкретной проблемы, выбирать наиболее эффективные формы взаимодействия при решении поставленной задачи;</w:t>
      </w:r>
    </w:p>
    <w:p w:rsidR="00013050" w:rsidRPr="00BC1F61" w:rsidRDefault="00013050" w:rsidP="00BC1F61">
      <w:pPr>
        <w:spacing w:after="0"/>
        <w:ind w:firstLine="567"/>
        <w:contextualSpacing/>
        <w:jc w:val="both"/>
        <w:rPr>
          <w:rFonts w:ascii="Times New Roman" w:eastAsia="SchoolBookSanPin" w:hAnsi="Times New Roman"/>
          <w:sz w:val="24"/>
          <w:szCs w:val="24"/>
          <w:lang w:val="ru-RU"/>
        </w:rPr>
      </w:pPr>
      <w:r w:rsidRPr="00BC1F61">
        <w:rPr>
          <w:rFonts w:ascii="Times New Roman" w:eastAsia="SchoolBookSanPin" w:hAnsi="Times New Roman"/>
          <w:sz w:val="24"/>
          <w:szCs w:val="24"/>
          <w:lang w:val="ru-RU"/>
        </w:rPr>
        <w:t>формулировать краткосрочные и долгосрочные цели (индивидуальные</w:t>
      </w:r>
      <w:r w:rsidRPr="00BC1F61">
        <w:rPr>
          <w:rFonts w:ascii="Times New Roman" w:eastAsia="SchoolBookSanPin" w:hAnsi="Times New Roman"/>
          <w:sz w:val="24"/>
          <w:szCs w:val="24"/>
          <w:lang w:val="ru-RU"/>
        </w:rPr>
        <w:br/>
        <w:t>с учётом участия в коллективных задачах) в стандартной (типовой) ситуации</w:t>
      </w:r>
      <w:r w:rsidRPr="00BC1F61">
        <w:rPr>
          <w:rFonts w:ascii="Times New Roman" w:eastAsia="SchoolBookSanPin" w:hAnsi="Times New Roman"/>
          <w:sz w:val="24"/>
          <w:szCs w:val="24"/>
          <w:lang w:val="ru-RU"/>
        </w:rPr>
        <w:br/>
        <w:t>на основе предложенного формата планирования, распределения промежуточных шагов и сроков;</w:t>
      </w:r>
    </w:p>
    <w:p w:rsidR="00013050" w:rsidRPr="00BC1F61" w:rsidRDefault="00013050" w:rsidP="00BC1F61">
      <w:pPr>
        <w:spacing w:after="0"/>
        <w:ind w:firstLine="567"/>
        <w:contextualSpacing/>
        <w:jc w:val="both"/>
        <w:rPr>
          <w:rFonts w:ascii="Times New Roman" w:eastAsia="SchoolBookSanPin" w:hAnsi="Times New Roman"/>
          <w:sz w:val="24"/>
          <w:szCs w:val="24"/>
          <w:lang w:val="ru-RU"/>
        </w:rPr>
      </w:pPr>
      <w:r w:rsidRPr="00BC1F61">
        <w:rPr>
          <w:rFonts w:ascii="Times New Roman" w:eastAsia="SchoolBookSanPin" w:hAnsi="Times New Roman"/>
          <w:sz w:val="24"/>
          <w:szCs w:val="24"/>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проявлять готовность руководить, выполнять поручения, подчиняться;</w:t>
      </w:r>
    </w:p>
    <w:p w:rsidR="00013050" w:rsidRPr="00BC1F61" w:rsidRDefault="00013050" w:rsidP="00BC1F61">
      <w:pPr>
        <w:spacing w:after="0"/>
        <w:ind w:firstLine="567"/>
        <w:contextualSpacing/>
        <w:jc w:val="both"/>
        <w:rPr>
          <w:rFonts w:ascii="Times New Roman" w:eastAsia="SchoolBookSanPin" w:hAnsi="Times New Roman"/>
          <w:sz w:val="24"/>
          <w:szCs w:val="24"/>
          <w:lang w:val="ru-RU"/>
        </w:rPr>
      </w:pPr>
      <w:r w:rsidRPr="00BC1F61">
        <w:rPr>
          <w:rFonts w:ascii="Times New Roman" w:eastAsia="SchoolBookSanPin" w:hAnsi="Times New Roman"/>
          <w:sz w:val="24"/>
          <w:szCs w:val="24"/>
          <w:lang w:val="ru-RU"/>
        </w:rPr>
        <w:t>ответственно выполнять свою часть работы; оценивать свой вклад в общий результат;</w:t>
      </w:r>
    </w:p>
    <w:p w:rsidR="00013050" w:rsidRPr="00BC1F61" w:rsidRDefault="00013050" w:rsidP="00BC1F61">
      <w:pPr>
        <w:spacing w:after="0"/>
        <w:ind w:firstLine="567"/>
        <w:contextualSpacing/>
        <w:jc w:val="both"/>
        <w:rPr>
          <w:rFonts w:ascii="Times New Roman" w:eastAsia="SchoolBookSanPin" w:hAnsi="Times New Roman"/>
          <w:sz w:val="24"/>
          <w:szCs w:val="24"/>
          <w:lang w:val="ru-RU"/>
        </w:rPr>
      </w:pPr>
      <w:r w:rsidRPr="00BC1F61">
        <w:rPr>
          <w:rFonts w:ascii="Times New Roman" w:eastAsia="SchoolBookSanPin" w:hAnsi="Times New Roman"/>
          <w:sz w:val="24"/>
          <w:szCs w:val="24"/>
          <w:lang w:val="ru-RU"/>
        </w:rPr>
        <w:t>выполнять совместные проектные, творческие задания с опорой</w:t>
      </w:r>
      <w:r w:rsidRPr="00BC1F61">
        <w:rPr>
          <w:rFonts w:ascii="Times New Roman" w:eastAsia="SchoolBookSanPin" w:hAnsi="Times New Roman"/>
          <w:sz w:val="24"/>
          <w:szCs w:val="24"/>
          <w:lang w:val="ru-RU"/>
        </w:rPr>
        <w:br/>
        <w:t>на предложенные образцы.</w:t>
      </w:r>
    </w:p>
    <w:p w:rsidR="00013050" w:rsidRPr="00BC1F61" w:rsidRDefault="00013050" w:rsidP="00BC1F61">
      <w:pPr>
        <w:pStyle w:val="a4"/>
        <w:widowControl/>
        <w:spacing w:after="0"/>
        <w:ind w:left="0" w:firstLine="567"/>
        <w:jc w:val="both"/>
        <w:rPr>
          <w:rFonts w:ascii="Times New Roman" w:eastAsia="SchoolBookSanPin" w:hAnsi="Times New Roman"/>
          <w:sz w:val="24"/>
          <w:szCs w:val="24"/>
          <w:lang w:val="ru-RU"/>
        </w:rPr>
      </w:pPr>
      <w:r w:rsidRPr="00BC1F61">
        <w:rPr>
          <w:rFonts w:ascii="Times New Roman" w:eastAsia="SchoolBookSanPin" w:hAnsi="Times New Roman"/>
          <w:sz w:val="24"/>
          <w:szCs w:val="24"/>
          <w:lang w:val="ru-RU"/>
        </w:rPr>
        <w:t>10.2.5. У обучающегося будут сформированы следующие умения самоорганизации как части универсальных регулятивных учебных действий:</w:t>
      </w:r>
    </w:p>
    <w:p w:rsidR="00013050" w:rsidRPr="00BC1F61" w:rsidRDefault="00013050" w:rsidP="00BC1F61">
      <w:pPr>
        <w:spacing w:after="0"/>
        <w:ind w:firstLine="567"/>
        <w:contextualSpacing/>
        <w:jc w:val="both"/>
        <w:rPr>
          <w:rFonts w:ascii="Times New Roman" w:eastAsia="SchoolBookSanPin" w:hAnsi="Times New Roman"/>
          <w:sz w:val="24"/>
          <w:szCs w:val="24"/>
          <w:lang w:val="ru-RU"/>
        </w:rPr>
      </w:pPr>
      <w:r w:rsidRPr="00BC1F61">
        <w:rPr>
          <w:rFonts w:ascii="Times New Roman" w:eastAsia="SchoolBookSanPin" w:hAnsi="Times New Roman"/>
          <w:sz w:val="24"/>
          <w:szCs w:val="24"/>
          <w:lang w:val="ru-RU"/>
        </w:rPr>
        <w:t>планировать действия по решению учебной задачи для получения результата;</w:t>
      </w:r>
    </w:p>
    <w:p w:rsidR="00013050" w:rsidRPr="00BC1F61" w:rsidRDefault="00013050" w:rsidP="00BC1F61">
      <w:pPr>
        <w:spacing w:after="0"/>
        <w:ind w:firstLine="567"/>
        <w:contextualSpacing/>
        <w:jc w:val="both"/>
        <w:rPr>
          <w:rFonts w:ascii="Times New Roman" w:eastAsia="SchoolBookSanPin" w:hAnsi="Times New Roman"/>
          <w:sz w:val="24"/>
          <w:szCs w:val="24"/>
          <w:lang w:val="ru-RU"/>
        </w:rPr>
      </w:pPr>
      <w:r w:rsidRPr="00BC1F61">
        <w:rPr>
          <w:rFonts w:ascii="Times New Roman" w:eastAsia="SchoolBookSanPin" w:hAnsi="Times New Roman"/>
          <w:sz w:val="24"/>
          <w:szCs w:val="24"/>
          <w:lang w:val="ru-RU"/>
        </w:rPr>
        <w:t>выстраивать последовательность выбранных действий.</w:t>
      </w:r>
    </w:p>
    <w:p w:rsidR="00013050" w:rsidRPr="00BC1F61" w:rsidRDefault="00013050" w:rsidP="00BC1F61">
      <w:pPr>
        <w:spacing w:after="0"/>
        <w:ind w:firstLine="567"/>
        <w:contextualSpacing/>
        <w:jc w:val="both"/>
        <w:rPr>
          <w:rFonts w:ascii="Times New Roman" w:eastAsia="SchoolBookSanPin" w:hAnsi="Times New Roman"/>
          <w:sz w:val="24"/>
          <w:szCs w:val="24"/>
          <w:lang w:val="ru-RU"/>
        </w:rPr>
      </w:pPr>
      <w:r w:rsidRPr="00BC1F61">
        <w:rPr>
          <w:rFonts w:ascii="Times New Roman" w:eastAsia="SchoolBookSanPin" w:hAnsi="Times New Roman"/>
          <w:sz w:val="24"/>
          <w:szCs w:val="24"/>
          <w:lang w:val="ru-RU"/>
        </w:rPr>
        <w:t xml:space="preserve">10.2.6. У обучающегося будут </w:t>
      </w:r>
      <w:r w:rsidRPr="00BC1F61">
        <w:rPr>
          <w:rFonts w:ascii="Times New Roman" w:eastAsia="SchoolBookSanPin" w:hAnsi="Times New Roman"/>
          <w:bCs/>
          <w:sz w:val="24"/>
          <w:szCs w:val="24"/>
          <w:lang w:val="ru-RU"/>
        </w:rPr>
        <w:t>регулятивных</w:t>
      </w:r>
      <w:r w:rsidRPr="00BC1F61">
        <w:rPr>
          <w:rFonts w:ascii="Times New Roman" w:eastAsia="SchoolBookSanPin" w:hAnsi="Times New Roman"/>
          <w:sz w:val="24"/>
          <w:szCs w:val="24"/>
          <w:lang w:val="ru-RU"/>
        </w:rPr>
        <w:t xml:space="preserve"> сформированы следующие умения самоконтроля как части </w:t>
      </w:r>
      <w:r w:rsidRPr="00BC1F61">
        <w:rPr>
          <w:rFonts w:ascii="Times New Roman" w:eastAsia="SchoolBookSanPin" w:hAnsi="Times New Roman"/>
          <w:bCs/>
          <w:sz w:val="24"/>
          <w:szCs w:val="24"/>
          <w:lang w:val="ru-RU"/>
        </w:rPr>
        <w:t>универсальных учебных действий</w:t>
      </w:r>
      <w:r w:rsidRPr="00BC1F61">
        <w:rPr>
          <w:rFonts w:ascii="Times New Roman" w:eastAsia="SchoolBookSanPin" w:hAnsi="Times New Roman"/>
          <w:sz w:val="24"/>
          <w:szCs w:val="24"/>
          <w:lang w:val="ru-RU"/>
        </w:rPr>
        <w:t>:</w:t>
      </w:r>
    </w:p>
    <w:p w:rsidR="00013050" w:rsidRPr="00BC1F61" w:rsidRDefault="00013050" w:rsidP="00BC1F61">
      <w:pPr>
        <w:spacing w:after="0"/>
        <w:ind w:firstLine="567"/>
        <w:contextualSpacing/>
        <w:jc w:val="both"/>
        <w:rPr>
          <w:rFonts w:ascii="Times New Roman" w:eastAsia="SchoolBookSanPin" w:hAnsi="Times New Roman"/>
          <w:sz w:val="24"/>
          <w:szCs w:val="24"/>
          <w:lang w:val="ru-RU"/>
        </w:rPr>
      </w:pPr>
      <w:r w:rsidRPr="00BC1F61">
        <w:rPr>
          <w:rFonts w:ascii="Times New Roman" w:eastAsia="SchoolBookSanPin" w:hAnsi="Times New Roman"/>
          <w:sz w:val="24"/>
          <w:szCs w:val="24"/>
          <w:lang w:val="ru-RU"/>
        </w:rPr>
        <w:lastRenderedPageBreak/>
        <w:t>устанавливать причины успеха (неудач) учебной деятельности;</w:t>
      </w:r>
    </w:p>
    <w:p w:rsidR="00013050" w:rsidRPr="00BC1F61" w:rsidRDefault="00013050" w:rsidP="00BC1F61">
      <w:pPr>
        <w:spacing w:after="0"/>
        <w:ind w:firstLine="567"/>
        <w:contextualSpacing/>
        <w:jc w:val="both"/>
        <w:rPr>
          <w:rFonts w:ascii="Times New Roman" w:eastAsia="SchoolBookSanPin" w:hAnsi="Times New Roman"/>
          <w:sz w:val="24"/>
          <w:szCs w:val="24"/>
          <w:lang w:val="ru-RU"/>
        </w:rPr>
      </w:pPr>
      <w:r w:rsidRPr="00BC1F61">
        <w:rPr>
          <w:rFonts w:ascii="Times New Roman" w:eastAsia="SchoolBookSanPin" w:hAnsi="Times New Roman"/>
          <w:sz w:val="24"/>
          <w:szCs w:val="24"/>
          <w:lang w:val="ru-RU"/>
        </w:rPr>
        <w:t>корректировать свои учебные действия для преодоления ошибок.</w:t>
      </w:r>
    </w:p>
    <w:p w:rsidR="00013050" w:rsidRPr="00BC1F61" w:rsidRDefault="00013050" w:rsidP="00BC1F61">
      <w:pPr>
        <w:spacing w:after="0"/>
        <w:ind w:firstLine="567"/>
        <w:contextualSpacing/>
        <w:jc w:val="both"/>
        <w:rPr>
          <w:rFonts w:ascii="Times New Roman" w:eastAsia="SchoolBookSanPin" w:hAnsi="Times New Roman"/>
          <w:sz w:val="24"/>
          <w:szCs w:val="24"/>
          <w:lang w:val="ru-RU"/>
        </w:rPr>
      </w:pPr>
      <w:r w:rsidRPr="00BC1F61">
        <w:rPr>
          <w:rFonts w:ascii="Times New Roman" w:eastAsia="SchoolBookSanPin" w:hAnsi="Times New Roman"/>
          <w:sz w:val="24"/>
          <w:szCs w:val="24"/>
          <w:lang w:val="ru-RU"/>
        </w:rPr>
        <w:t>10.2.7. Овладение системой универсальных учебных регулятивных учебных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 эмоци</w:t>
      </w:r>
      <w:r w:rsidR="009C63F2">
        <w:rPr>
          <w:rFonts w:ascii="Times New Roman" w:eastAsia="SchoolBookSanPin" w:hAnsi="Times New Roman"/>
          <w:sz w:val="24"/>
          <w:szCs w:val="24"/>
          <w:lang w:val="ru-RU"/>
        </w:rPr>
        <w:t xml:space="preserve">онального душевного равновесия </w:t>
      </w:r>
      <w:r w:rsidRPr="00BC1F61">
        <w:rPr>
          <w:rFonts w:ascii="Times New Roman" w:eastAsia="SchoolBookSanPin" w:hAnsi="Times New Roman"/>
          <w:sz w:val="24"/>
          <w:szCs w:val="24"/>
          <w:lang w:val="ru-RU"/>
        </w:rPr>
        <w:t>и так далее).</w:t>
      </w:r>
    </w:p>
    <w:p w:rsidR="00013050" w:rsidRPr="00BC1F61" w:rsidRDefault="00013050" w:rsidP="00BC1F61">
      <w:pPr>
        <w:spacing w:after="0"/>
        <w:ind w:firstLine="567"/>
        <w:contextualSpacing/>
        <w:jc w:val="both"/>
        <w:rPr>
          <w:rFonts w:ascii="Times New Roman" w:eastAsia="Times New Roman" w:hAnsi="Times New Roman"/>
          <w:sz w:val="24"/>
          <w:szCs w:val="24"/>
          <w:lang w:val="ru-RU" w:eastAsia="ru-RU"/>
        </w:rPr>
      </w:pPr>
      <w:r w:rsidRPr="00BC1F61">
        <w:rPr>
          <w:rFonts w:ascii="Times New Roman" w:eastAsia="Times New Roman" w:hAnsi="Times New Roman"/>
          <w:sz w:val="24"/>
          <w:szCs w:val="24"/>
          <w:lang w:val="ru-RU" w:eastAsia="ru-RU"/>
        </w:rPr>
        <w:t>10.3. Предметные результаты изучения музыки.</w:t>
      </w:r>
    </w:p>
    <w:p w:rsidR="00013050" w:rsidRPr="00BC1F61" w:rsidRDefault="00013050" w:rsidP="00BC1F61">
      <w:pPr>
        <w:spacing w:after="0"/>
        <w:ind w:firstLine="567"/>
        <w:contextualSpacing/>
        <w:jc w:val="both"/>
        <w:rPr>
          <w:rFonts w:ascii="Times New Roman" w:hAnsi="Times New Roman"/>
          <w:sz w:val="24"/>
          <w:szCs w:val="24"/>
          <w:lang w:val="ru-RU"/>
        </w:rPr>
      </w:pPr>
      <w:r w:rsidRPr="00BC1F61">
        <w:rPr>
          <w:rFonts w:ascii="Times New Roman" w:eastAsia="Times New Roman" w:hAnsi="Times New Roman"/>
          <w:sz w:val="24"/>
          <w:szCs w:val="24"/>
          <w:lang w:val="ru-RU" w:eastAsia="ru-RU"/>
        </w:rPr>
        <w:t>10.3.1. </w:t>
      </w:r>
      <w:r w:rsidRPr="00BC1F61">
        <w:rPr>
          <w:rFonts w:ascii="Times New Roman" w:hAnsi="Times New Roman"/>
          <w:sz w:val="24"/>
          <w:szCs w:val="24"/>
          <w:lang w:val="ru-RU"/>
        </w:rPr>
        <w:t>Предметные результаты характеризуют начальный этап формирования у обучающихся основ музыкальной культу</w:t>
      </w:r>
      <w:r w:rsidR="00FD1AA1">
        <w:rPr>
          <w:rFonts w:ascii="Times New Roman" w:hAnsi="Times New Roman"/>
          <w:sz w:val="24"/>
          <w:szCs w:val="24"/>
          <w:lang w:val="ru-RU"/>
        </w:rPr>
        <w:t>ры и проявляются</w:t>
      </w:r>
      <w:r w:rsidRPr="00BC1F61">
        <w:rPr>
          <w:rFonts w:ascii="Times New Roman" w:hAnsi="Times New Roman"/>
          <w:sz w:val="24"/>
          <w:szCs w:val="24"/>
          <w:lang w:val="ru-RU"/>
        </w:rPr>
        <w:t>в способности к музыкальной деятельности, п</w:t>
      </w:r>
      <w:r w:rsidR="00FD1AA1">
        <w:rPr>
          <w:rFonts w:ascii="Times New Roman" w:hAnsi="Times New Roman"/>
          <w:sz w:val="24"/>
          <w:szCs w:val="24"/>
          <w:lang w:val="ru-RU"/>
        </w:rPr>
        <w:t>отребности в регулярном общении</w:t>
      </w:r>
      <w:r w:rsidRPr="00BC1F61">
        <w:rPr>
          <w:rFonts w:ascii="Times New Roman" w:hAnsi="Times New Roman"/>
          <w:sz w:val="24"/>
          <w:szCs w:val="24"/>
          <w:lang w:val="ru-RU"/>
        </w:rPr>
        <w:t>с музыкальным искусством, позитивно</w:t>
      </w:r>
      <w:r w:rsidR="00FD1AA1">
        <w:rPr>
          <w:rFonts w:ascii="Times New Roman" w:hAnsi="Times New Roman"/>
          <w:sz w:val="24"/>
          <w:szCs w:val="24"/>
          <w:lang w:val="ru-RU"/>
        </w:rPr>
        <w:t>м ценностном отношении к музыке</w:t>
      </w:r>
      <w:r w:rsidRPr="00BC1F61">
        <w:rPr>
          <w:rFonts w:ascii="Times New Roman" w:hAnsi="Times New Roman"/>
          <w:sz w:val="24"/>
          <w:szCs w:val="24"/>
          <w:lang w:val="ru-RU"/>
        </w:rPr>
        <w:t>как важному элементу своей жизни.</w:t>
      </w:r>
    </w:p>
    <w:p w:rsidR="00013050" w:rsidRPr="00BC1F61" w:rsidRDefault="00013050" w:rsidP="00BC1F61">
      <w:pPr>
        <w:spacing w:after="0"/>
        <w:ind w:firstLine="567"/>
        <w:contextualSpacing/>
        <w:jc w:val="both"/>
        <w:rPr>
          <w:rFonts w:ascii="Times New Roman" w:hAnsi="Times New Roman"/>
          <w:sz w:val="24"/>
          <w:szCs w:val="24"/>
          <w:lang w:val="ru-RU"/>
        </w:rPr>
      </w:pPr>
      <w:r w:rsidRPr="00BC1F61">
        <w:rPr>
          <w:rFonts w:ascii="Times New Roman" w:hAnsi="Times New Roman"/>
          <w:sz w:val="24"/>
          <w:szCs w:val="24"/>
          <w:lang w:val="ru-RU"/>
        </w:rPr>
        <w:t>Обучающиеся, освоившие основную образовательную программу по музыке:</w:t>
      </w:r>
    </w:p>
    <w:p w:rsidR="00013050" w:rsidRPr="00BC1F61" w:rsidRDefault="00013050" w:rsidP="00BC1F61">
      <w:pPr>
        <w:spacing w:after="0"/>
        <w:ind w:firstLine="567"/>
        <w:contextualSpacing/>
        <w:jc w:val="both"/>
        <w:rPr>
          <w:rFonts w:ascii="Times New Roman" w:hAnsi="Times New Roman"/>
          <w:sz w:val="24"/>
          <w:szCs w:val="24"/>
          <w:lang w:val="ru-RU"/>
        </w:rPr>
      </w:pPr>
      <w:r w:rsidRPr="00BC1F61">
        <w:rPr>
          <w:rFonts w:ascii="Times New Roman" w:hAnsi="Times New Roman"/>
          <w:sz w:val="24"/>
          <w:szCs w:val="24"/>
          <w:lang w:val="ru-RU"/>
        </w:rPr>
        <w:t>с интересом занимаются музыкой, любят петь, играть на доступных музыкальных инструментах, умеют слушать серьёзную музыку, знают правила поведения в театре, концертном зале;</w:t>
      </w:r>
    </w:p>
    <w:p w:rsidR="00013050" w:rsidRPr="00BC1F61" w:rsidRDefault="00013050" w:rsidP="00BC1F61">
      <w:pPr>
        <w:spacing w:after="0"/>
        <w:ind w:firstLine="567"/>
        <w:contextualSpacing/>
        <w:jc w:val="both"/>
        <w:rPr>
          <w:rFonts w:ascii="Times New Roman" w:hAnsi="Times New Roman"/>
          <w:sz w:val="24"/>
          <w:szCs w:val="24"/>
          <w:lang w:val="ru-RU"/>
        </w:rPr>
      </w:pPr>
      <w:r w:rsidRPr="00BC1F61">
        <w:rPr>
          <w:rFonts w:ascii="Times New Roman" w:hAnsi="Times New Roman"/>
          <w:sz w:val="24"/>
          <w:szCs w:val="24"/>
          <w:lang w:val="ru-RU"/>
        </w:rPr>
        <w:t>сознательно стремятся к развитию своих музыкальных способностей;</w:t>
      </w:r>
    </w:p>
    <w:p w:rsidR="00013050" w:rsidRPr="00BC1F61" w:rsidRDefault="00013050"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осознают разнообразие форм и направлений музыкального искусства, могут назвать музыкальные произведения, композиторов, исполнителей, которые им нравятся, аргументировать свой выбор;</w:t>
      </w:r>
    </w:p>
    <w:p w:rsidR="00013050" w:rsidRPr="00BC1F61" w:rsidRDefault="00013050"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имеют опыт восприятия, исполнения музыки разных жанров, творческой деятельности в различных смежных видах искусства;</w:t>
      </w:r>
    </w:p>
    <w:p w:rsidR="00013050" w:rsidRPr="00BC1F61" w:rsidRDefault="00013050"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с уважением относятся к достижениям отечественной музыкальной культуры;</w:t>
      </w:r>
    </w:p>
    <w:p w:rsidR="00013050" w:rsidRPr="00BC1F61" w:rsidRDefault="00013050"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стремятся к расширению своего музыкального кругозора.</w:t>
      </w:r>
    </w:p>
    <w:p w:rsidR="00013050" w:rsidRPr="00BC1F61" w:rsidRDefault="00013050"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10.3.2. К концу изучения модуля № 1 «Музыкальная грамота» обучающийся научится:</w:t>
      </w:r>
    </w:p>
    <w:p w:rsidR="00013050" w:rsidRPr="00BC1F61" w:rsidRDefault="00013050"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классифицировать звуки: шумовые и музыкальные, длинные, короткие, тихие, громкие, низкие, высокие;</w:t>
      </w:r>
    </w:p>
    <w:p w:rsidR="00013050" w:rsidRPr="00BC1F61" w:rsidRDefault="00013050"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различать элементы музыкального языка (темп, тембр, регистр, динамика, ритм, мелодия, аккомпанемент и другое), уметь объяснить значение соответствующих терминов;</w:t>
      </w:r>
    </w:p>
    <w:p w:rsidR="00013050" w:rsidRPr="00BC1F61" w:rsidRDefault="00013050"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различать изобразительные и выразительные интонации, находить признаки сходства и различия музыкальных и речевых интонаций;</w:t>
      </w:r>
    </w:p>
    <w:p w:rsidR="00013050" w:rsidRPr="00BC1F61" w:rsidRDefault="00013050"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различать на слух принципы развития: повтор, контраст, варьирование;</w:t>
      </w:r>
    </w:p>
    <w:p w:rsidR="00013050" w:rsidRPr="00BC1F61" w:rsidRDefault="00013050"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понимать значение термина «музыкальная форма», определять на слух простые музыкальные формы – двухчастную, трёхчастную и трёхчастную репризную, рондо, вариации;</w:t>
      </w:r>
    </w:p>
    <w:p w:rsidR="00013050" w:rsidRPr="00BC1F61" w:rsidRDefault="00013050"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ориентироваться в нотной записи в пределах певческого диапазона;</w:t>
      </w:r>
    </w:p>
    <w:p w:rsidR="00013050" w:rsidRPr="00BC1F61" w:rsidRDefault="00013050"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исполнять и создавать различные ритмические рисунки;</w:t>
      </w:r>
    </w:p>
    <w:p w:rsidR="00013050" w:rsidRPr="00BC1F61" w:rsidRDefault="00013050"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исполнять песни с простым мелодическим рисунком.</w:t>
      </w:r>
    </w:p>
    <w:p w:rsidR="00013050" w:rsidRPr="00BC1F61" w:rsidRDefault="00013050" w:rsidP="00BC1F61">
      <w:pPr>
        <w:pStyle w:val="a4"/>
        <w:widowControl/>
        <w:spacing w:after="0"/>
        <w:ind w:left="0" w:firstLine="567"/>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10.3.3. К концу изучения модуля № 2 «Народная музыка России» обучающийся научится:</w:t>
      </w:r>
    </w:p>
    <w:p w:rsidR="00013050" w:rsidRPr="00BC1F61" w:rsidRDefault="00013050"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определять принадлежность музыкальных интонаций, изученных произведений к родному фольклору, русской музыке, народной музыке различных регионов России;</w:t>
      </w:r>
    </w:p>
    <w:p w:rsidR="00013050" w:rsidRPr="00BC1F61" w:rsidRDefault="00013050"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определять на слух и называть знакомые народные музыкальные инструменты;</w:t>
      </w:r>
    </w:p>
    <w:p w:rsidR="00013050" w:rsidRPr="00BC1F61" w:rsidRDefault="00013050"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группировать народные музыкальные инструменты по принципу звукоизвлечения: духовые, ударные, струнные;</w:t>
      </w:r>
    </w:p>
    <w:p w:rsidR="00013050" w:rsidRPr="00BC1F61" w:rsidRDefault="00013050"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определять принадлежность музыкальных произведений и их фрагментов</w:t>
      </w:r>
      <w:r w:rsidRPr="00BC1F61">
        <w:rPr>
          <w:rFonts w:ascii="Times New Roman" w:eastAsia="Times New Roman" w:hAnsi="Times New Roman"/>
          <w:color w:val="000000"/>
          <w:spacing w:val="1"/>
          <w:sz w:val="24"/>
          <w:szCs w:val="24"/>
          <w:lang w:val="ru-RU" w:eastAsia="ru-RU"/>
        </w:rPr>
        <w:br/>
        <w:t>к композиторскому или народному творчеству;</w:t>
      </w:r>
    </w:p>
    <w:p w:rsidR="00013050" w:rsidRPr="00BC1F61" w:rsidRDefault="00013050"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различать манеру пения, инструментал</w:t>
      </w:r>
      <w:r w:rsidR="009C63F2">
        <w:rPr>
          <w:rFonts w:ascii="Times New Roman" w:eastAsia="Times New Roman" w:hAnsi="Times New Roman"/>
          <w:color w:val="000000"/>
          <w:spacing w:val="1"/>
          <w:sz w:val="24"/>
          <w:szCs w:val="24"/>
          <w:lang w:val="ru-RU" w:eastAsia="ru-RU"/>
        </w:rPr>
        <w:t xml:space="preserve">ьного исполнения, типы солистов </w:t>
      </w:r>
      <w:r w:rsidRPr="00BC1F61">
        <w:rPr>
          <w:rFonts w:ascii="Times New Roman" w:eastAsia="Times New Roman" w:hAnsi="Times New Roman"/>
          <w:color w:val="000000"/>
          <w:spacing w:val="1"/>
          <w:sz w:val="24"/>
          <w:szCs w:val="24"/>
          <w:lang w:val="ru-RU" w:eastAsia="ru-RU"/>
        </w:rPr>
        <w:t>и коллективов – народных и академических;</w:t>
      </w:r>
    </w:p>
    <w:p w:rsidR="00013050" w:rsidRPr="00BC1F61" w:rsidRDefault="00013050"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создавать ритмический аккомпанемент на ударных инструментах</w:t>
      </w:r>
      <w:r w:rsidRPr="00BC1F61">
        <w:rPr>
          <w:rFonts w:ascii="Times New Roman" w:eastAsia="Times New Roman" w:hAnsi="Times New Roman"/>
          <w:color w:val="000000"/>
          <w:spacing w:val="1"/>
          <w:sz w:val="24"/>
          <w:szCs w:val="24"/>
          <w:lang w:val="ru-RU" w:eastAsia="ru-RU"/>
        </w:rPr>
        <w:br/>
      </w:r>
      <w:r w:rsidRPr="00BC1F61">
        <w:rPr>
          <w:rFonts w:ascii="Times New Roman" w:eastAsia="Times New Roman" w:hAnsi="Times New Roman"/>
          <w:color w:val="000000"/>
          <w:spacing w:val="1"/>
          <w:sz w:val="24"/>
          <w:szCs w:val="24"/>
          <w:lang w:val="ru-RU" w:eastAsia="ru-RU"/>
        </w:rPr>
        <w:lastRenderedPageBreak/>
        <w:t>при исполнении народной песни;</w:t>
      </w:r>
    </w:p>
    <w:p w:rsidR="00013050" w:rsidRPr="00BC1F61" w:rsidRDefault="00013050"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исполнять народные произведения различных жанров с сопровождением</w:t>
      </w:r>
      <w:r w:rsidRPr="00BC1F61">
        <w:rPr>
          <w:rFonts w:ascii="Times New Roman" w:eastAsia="Times New Roman" w:hAnsi="Times New Roman"/>
          <w:color w:val="000000"/>
          <w:spacing w:val="1"/>
          <w:sz w:val="24"/>
          <w:szCs w:val="24"/>
          <w:lang w:val="ru-RU" w:eastAsia="ru-RU"/>
        </w:rPr>
        <w:br/>
        <w:t>и без сопровождения;</w:t>
      </w:r>
    </w:p>
    <w:p w:rsidR="00013050" w:rsidRPr="00BC1F61" w:rsidRDefault="00013050"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участвовать в коллективной игре (импровизации) (вокальной, инструментальной, танцевальной) на основе освоенных фольклорных жанров.</w:t>
      </w:r>
    </w:p>
    <w:p w:rsidR="00013050" w:rsidRPr="00BC1F61" w:rsidRDefault="00013050" w:rsidP="00BC1F61">
      <w:pPr>
        <w:pStyle w:val="a4"/>
        <w:widowControl/>
        <w:spacing w:after="0"/>
        <w:ind w:left="0" w:firstLine="567"/>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10.3.4. К концу изучения модуля № 3 «Музыка народов мира» обучающийся научится:</w:t>
      </w:r>
    </w:p>
    <w:p w:rsidR="00013050" w:rsidRPr="00BC1F61" w:rsidRDefault="00013050"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различать на слух и исполнять произведения народной и композиторской музыки других стран;</w:t>
      </w:r>
    </w:p>
    <w:p w:rsidR="00013050" w:rsidRPr="00BC1F61" w:rsidRDefault="00013050"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определять на слух принадлежность народных музыкальных инструментов</w:t>
      </w:r>
      <w:r w:rsidRPr="00BC1F61">
        <w:rPr>
          <w:rFonts w:ascii="Times New Roman" w:eastAsia="Times New Roman" w:hAnsi="Times New Roman"/>
          <w:color w:val="000000"/>
          <w:spacing w:val="1"/>
          <w:sz w:val="24"/>
          <w:szCs w:val="24"/>
          <w:lang w:val="ru-RU" w:eastAsia="ru-RU"/>
        </w:rPr>
        <w:br/>
        <w:t>к группам духовых, струнных, ударно-шумовых инструментов;</w:t>
      </w:r>
    </w:p>
    <w:p w:rsidR="00013050" w:rsidRPr="00BC1F61" w:rsidRDefault="00013050"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различать на слух и называть фольклорные элементы музыки разных народов мира в сочинениях профессиональных композиторов (из числа изученных культурно-национальных традиций и жанров);</w:t>
      </w:r>
    </w:p>
    <w:p w:rsidR="00013050" w:rsidRPr="00BC1F61" w:rsidRDefault="00013050"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различать и характеризовать фольклорные жанры музыки (песенные, танцевальные), вычленять и называть типичные жанровые признаки.</w:t>
      </w:r>
    </w:p>
    <w:p w:rsidR="00013050" w:rsidRPr="00BC1F61" w:rsidRDefault="00013050" w:rsidP="00BC1F61">
      <w:pPr>
        <w:pStyle w:val="a4"/>
        <w:widowControl/>
        <w:spacing w:after="0"/>
        <w:ind w:left="0" w:firstLine="567"/>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10.3.5. К концу изучения модуля № 4 «Духовная музыка» обучающийся научится:</w:t>
      </w:r>
    </w:p>
    <w:p w:rsidR="00013050" w:rsidRPr="00BC1F61" w:rsidRDefault="00013050"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определять характер, настроение музыкальных произведений духовной музыки, характеризовать её жизненное предназначение;</w:t>
      </w:r>
    </w:p>
    <w:p w:rsidR="00013050" w:rsidRPr="00BC1F61" w:rsidRDefault="00013050"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исполнять доступные образцы духовной музыки;</w:t>
      </w:r>
    </w:p>
    <w:p w:rsidR="00013050" w:rsidRPr="00BC1F61" w:rsidRDefault="00013050"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уметь рассказывать об особенностях исполнения, традициях звучания духовной музыки Русской православной церкви (вариативно: других конфессий согласно региональной религиозной традиции).</w:t>
      </w:r>
    </w:p>
    <w:p w:rsidR="00013050" w:rsidRPr="00BC1F61" w:rsidRDefault="00013050"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10.3.6. К концу изучения модуля № 5 «Классическая музыка» обучающийся научится:</w:t>
      </w:r>
    </w:p>
    <w:p w:rsidR="00013050" w:rsidRPr="00BC1F61" w:rsidRDefault="00013050"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 xml:space="preserve">различать на слух произведения классической музыки, называть автора </w:t>
      </w:r>
      <w:r w:rsidRPr="00BC1F61">
        <w:rPr>
          <w:rFonts w:ascii="Times New Roman" w:eastAsia="Times New Roman" w:hAnsi="Times New Roman"/>
          <w:color w:val="000000"/>
          <w:spacing w:val="1"/>
          <w:sz w:val="24"/>
          <w:szCs w:val="24"/>
          <w:lang w:val="ru-RU" w:eastAsia="ru-RU"/>
        </w:rPr>
        <w:br/>
        <w:t>и произведение, исполнительский состав;</w:t>
      </w:r>
    </w:p>
    <w:p w:rsidR="00013050" w:rsidRPr="00BC1F61" w:rsidRDefault="00013050"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различать и характеризовать простейшие жанры музыки (песня, танец, марш), вычленять и называть типичные жанровые признаки песни</w:t>
      </w:r>
      <w:r w:rsidR="009C63F2">
        <w:rPr>
          <w:rFonts w:ascii="Times New Roman" w:eastAsia="Times New Roman" w:hAnsi="Times New Roman"/>
          <w:color w:val="000000"/>
          <w:spacing w:val="1"/>
          <w:sz w:val="24"/>
          <w:szCs w:val="24"/>
          <w:lang w:val="ru-RU" w:eastAsia="ru-RU"/>
        </w:rPr>
        <w:t xml:space="preserve">, танца и марша </w:t>
      </w:r>
      <w:r w:rsidRPr="00BC1F61">
        <w:rPr>
          <w:rFonts w:ascii="Times New Roman" w:eastAsia="Times New Roman" w:hAnsi="Times New Roman"/>
          <w:color w:val="000000"/>
          <w:spacing w:val="1"/>
          <w:sz w:val="24"/>
          <w:szCs w:val="24"/>
          <w:lang w:val="ru-RU" w:eastAsia="ru-RU"/>
        </w:rPr>
        <w:t>в сочинениях композиторов-классиков;</w:t>
      </w:r>
    </w:p>
    <w:p w:rsidR="00013050" w:rsidRPr="00BC1F61" w:rsidRDefault="00013050"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различать концертные жанры по особенностям исполнения (камерные</w:t>
      </w:r>
      <w:r w:rsidRPr="00BC1F61">
        <w:rPr>
          <w:rFonts w:ascii="Times New Roman" w:eastAsia="Times New Roman" w:hAnsi="Times New Roman"/>
          <w:color w:val="000000"/>
          <w:spacing w:val="1"/>
          <w:sz w:val="24"/>
          <w:szCs w:val="24"/>
          <w:lang w:val="ru-RU" w:eastAsia="ru-RU"/>
        </w:rPr>
        <w:br/>
        <w:t>и симфонические, вокальные и инструментальные), знать их разновидности, приводить примеры;</w:t>
      </w:r>
    </w:p>
    <w:p w:rsidR="00013050" w:rsidRPr="00BC1F61" w:rsidRDefault="00013050"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исполнять (в том числе фрагментарно, отдельными темами) сочинения композиторов-классиков;</w:t>
      </w:r>
    </w:p>
    <w:p w:rsidR="00013050" w:rsidRPr="00BC1F61" w:rsidRDefault="00013050"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воспринимать музыку в соответствии с её настроением, характером, осознавать эмоции и чувства, вызванные музыкальным звучанием, уметь кратко описать свои впечатления от музыкального восприятия;</w:t>
      </w:r>
    </w:p>
    <w:p w:rsidR="00013050" w:rsidRPr="00BC1F61" w:rsidRDefault="00013050"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характеризовать выразительные средства, использованные композитором</w:t>
      </w:r>
      <w:r w:rsidRPr="00BC1F61">
        <w:rPr>
          <w:rFonts w:ascii="Times New Roman" w:eastAsia="Times New Roman" w:hAnsi="Times New Roman"/>
          <w:color w:val="000000"/>
          <w:spacing w:val="1"/>
          <w:sz w:val="24"/>
          <w:szCs w:val="24"/>
          <w:lang w:val="ru-RU" w:eastAsia="ru-RU"/>
        </w:rPr>
        <w:br/>
        <w:t>для создания музыкального образа;</w:t>
      </w:r>
    </w:p>
    <w:p w:rsidR="00013050" w:rsidRPr="00BC1F61" w:rsidRDefault="00013050"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соотносить музыкальные произведения с произведениями живописи, литературы на основе сходства настроения, характера, комплекса выразительных средств.</w:t>
      </w:r>
    </w:p>
    <w:p w:rsidR="00013050" w:rsidRPr="00BC1F61" w:rsidRDefault="00013050"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10.3.7. К концу изучения модуля № 6 «Современная музыкальная культура» обучающийся научится:</w:t>
      </w:r>
    </w:p>
    <w:p w:rsidR="00013050" w:rsidRPr="00BC1F61" w:rsidRDefault="00013050"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иметь представление о разнообразии современной музыкальной культуры, стремиться к расширению музыкального кругозора;</w:t>
      </w:r>
    </w:p>
    <w:p w:rsidR="00013050" w:rsidRPr="00BC1F61" w:rsidRDefault="00013050"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 xml:space="preserve">различать и определять на слух принадлежность музыкальных произведений, исполнительского стиля к различным направлениям современной музыки </w:t>
      </w:r>
      <w:r w:rsidRPr="00BC1F61">
        <w:rPr>
          <w:rFonts w:ascii="Times New Roman" w:eastAsia="Times New Roman" w:hAnsi="Times New Roman"/>
          <w:color w:val="000000"/>
          <w:spacing w:val="1"/>
          <w:sz w:val="24"/>
          <w:szCs w:val="24"/>
          <w:lang w:val="ru-RU" w:eastAsia="ru-RU"/>
        </w:rPr>
        <w:br/>
        <w:t>(в том числе эстрады, мюзикла, джаза);</w:t>
      </w:r>
    </w:p>
    <w:p w:rsidR="00013050" w:rsidRPr="00BC1F61" w:rsidRDefault="00013050"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 xml:space="preserve">анализировать, называть музыкально-выразительные средства, определяющие основной </w:t>
      </w:r>
      <w:r w:rsidRPr="00BC1F61">
        <w:rPr>
          <w:rFonts w:ascii="Times New Roman" w:eastAsia="Times New Roman" w:hAnsi="Times New Roman"/>
          <w:color w:val="000000"/>
          <w:spacing w:val="1"/>
          <w:sz w:val="24"/>
          <w:szCs w:val="24"/>
          <w:lang w:val="ru-RU" w:eastAsia="ru-RU"/>
        </w:rPr>
        <w:lastRenderedPageBreak/>
        <w:t>характер, настроение музыки, сознательно пользоваться музыкально-выразительными средствами при исполнении;</w:t>
      </w:r>
    </w:p>
    <w:p w:rsidR="00013050" w:rsidRPr="00BC1F61" w:rsidRDefault="00013050"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исполнять современные музыкальные произведения, соблюдая певческую культуру звука.</w:t>
      </w:r>
    </w:p>
    <w:p w:rsidR="00013050" w:rsidRPr="00BC1F61" w:rsidRDefault="00013050"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10.3.8. К концу изучения модуля № 7 «Музыка театра и кино» обучающийся научится:</w:t>
      </w:r>
    </w:p>
    <w:p w:rsidR="00013050" w:rsidRPr="00BC1F61" w:rsidRDefault="00013050"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определять и называть особенности музыкально-сценических жанров (опера, балет, оперетта, мюзикл);</w:t>
      </w:r>
    </w:p>
    <w:p w:rsidR="00013050" w:rsidRPr="00BC1F61" w:rsidRDefault="00013050"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различать отдельные номера музыкального спектакля (ария, хор, увертюра</w:t>
      </w:r>
      <w:r w:rsidRPr="00BC1F61">
        <w:rPr>
          <w:rFonts w:ascii="Times New Roman" w:eastAsia="Times New Roman" w:hAnsi="Times New Roman"/>
          <w:color w:val="000000"/>
          <w:spacing w:val="1"/>
          <w:sz w:val="24"/>
          <w:szCs w:val="24"/>
          <w:lang w:val="ru-RU" w:eastAsia="ru-RU"/>
        </w:rPr>
        <w:br/>
        <w:t>и так далее), узнавать на слух и называть освоенные музыкальные произведения (фрагменты) и их авторов;</w:t>
      </w:r>
    </w:p>
    <w:p w:rsidR="00013050" w:rsidRPr="00BC1F61" w:rsidRDefault="00013050"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различать виды музыкальных коллективов (ансамблей, оркестров, хоров), тембры человеческих голосов и музыкальных инструментов, уметь определять их</w:t>
      </w:r>
      <w:r w:rsidRPr="00BC1F61">
        <w:rPr>
          <w:rFonts w:ascii="Times New Roman" w:eastAsia="Times New Roman" w:hAnsi="Times New Roman"/>
          <w:color w:val="000000"/>
          <w:spacing w:val="1"/>
          <w:sz w:val="24"/>
          <w:szCs w:val="24"/>
          <w:lang w:val="ru-RU" w:eastAsia="ru-RU"/>
        </w:rPr>
        <w:br/>
        <w:t>на слух;</w:t>
      </w:r>
    </w:p>
    <w:p w:rsidR="00013050" w:rsidRPr="00BC1F61" w:rsidRDefault="00013050"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отличать черты профессий, связанных с созданием музыкального спектакля,</w:t>
      </w:r>
      <w:r w:rsidRPr="00BC1F61">
        <w:rPr>
          <w:rFonts w:ascii="Times New Roman" w:eastAsia="Times New Roman" w:hAnsi="Times New Roman"/>
          <w:color w:val="000000"/>
          <w:spacing w:val="1"/>
          <w:sz w:val="24"/>
          <w:szCs w:val="24"/>
          <w:lang w:val="ru-RU" w:eastAsia="ru-RU"/>
        </w:rPr>
        <w:br/>
        <w:t>и их роли в творческом процессе: композитор, музыкант, дирижёр, сценарист, режиссёр, хореограф, певец, художник и другие.</w:t>
      </w:r>
    </w:p>
    <w:p w:rsidR="00013050" w:rsidRPr="00BC1F61" w:rsidRDefault="00013050"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10.3.9. К концу изучения модуля № 8 «Музыка в жизни человека» обучающийся научится:</w:t>
      </w:r>
    </w:p>
    <w:p w:rsidR="00013050" w:rsidRPr="00BC1F61" w:rsidRDefault="00013050"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исполнять Гимн Российской Федерации, Гимн своей республики, школы, исполнять песни, посвящённые Великой Отечественной войне, песни, воспевающие красоту родной природы, выражающи</w:t>
      </w:r>
      <w:r w:rsidR="009C63F2">
        <w:rPr>
          <w:rFonts w:ascii="Times New Roman" w:eastAsia="Times New Roman" w:hAnsi="Times New Roman"/>
          <w:color w:val="000000"/>
          <w:spacing w:val="1"/>
          <w:sz w:val="24"/>
          <w:szCs w:val="24"/>
          <w:lang w:val="ru-RU" w:eastAsia="ru-RU"/>
        </w:rPr>
        <w:t>е разнообразные эмоции, чувства</w:t>
      </w:r>
      <w:r w:rsidRPr="00BC1F61">
        <w:rPr>
          <w:rFonts w:ascii="Times New Roman" w:eastAsia="Times New Roman" w:hAnsi="Times New Roman"/>
          <w:color w:val="000000"/>
          <w:spacing w:val="1"/>
          <w:sz w:val="24"/>
          <w:szCs w:val="24"/>
          <w:lang w:val="ru-RU" w:eastAsia="ru-RU"/>
        </w:rPr>
        <w:t>и настроения;</w:t>
      </w:r>
    </w:p>
    <w:p w:rsidR="00013050" w:rsidRPr="00BC1F61" w:rsidRDefault="00013050"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воспринимать музыкальное искусство как отражение многообразия жизни, различать обобщённые жанровые сферы: напевность (лирика), танцевальн</w:t>
      </w:r>
      <w:r w:rsidR="009C63F2">
        <w:rPr>
          <w:rFonts w:ascii="Times New Roman" w:eastAsia="Times New Roman" w:hAnsi="Times New Roman"/>
          <w:color w:val="000000"/>
          <w:spacing w:val="1"/>
          <w:sz w:val="24"/>
          <w:szCs w:val="24"/>
          <w:lang w:val="ru-RU" w:eastAsia="ru-RU"/>
        </w:rPr>
        <w:t xml:space="preserve">ость </w:t>
      </w:r>
      <w:r w:rsidRPr="00BC1F61">
        <w:rPr>
          <w:rFonts w:ascii="Times New Roman" w:eastAsia="Times New Roman" w:hAnsi="Times New Roman"/>
          <w:color w:val="000000"/>
          <w:spacing w:val="1"/>
          <w:sz w:val="24"/>
          <w:szCs w:val="24"/>
          <w:lang w:val="ru-RU" w:eastAsia="ru-RU"/>
        </w:rPr>
        <w:t>и маршевость (связь с движением), декламационность, эпос (связь со словом);</w:t>
      </w:r>
    </w:p>
    <w:p w:rsidR="00013050" w:rsidRPr="00BC1F61" w:rsidRDefault="00013050"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осознавать собственные чувства и мысли, эстетические переживания, замечать прекрасное в окружающем мире и в человеке, стремиться к развитию</w:t>
      </w:r>
      <w:r w:rsidRPr="00BC1F61">
        <w:rPr>
          <w:rFonts w:ascii="Times New Roman" w:eastAsia="Times New Roman" w:hAnsi="Times New Roman"/>
          <w:color w:val="000000"/>
          <w:spacing w:val="1"/>
          <w:sz w:val="24"/>
          <w:szCs w:val="24"/>
          <w:lang w:val="ru-RU" w:eastAsia="ru-RU"/>
        </w:rPr>
        <w:br/>
        <w:t>и удовлетворению эстетических потребностей.</w:t>
      </w:r>
    </w:p>
    <w:p w:rsidR="00BC1F61" w:rsidRPr="00BC1F61" w:rsidRDefault="00BC1F61" w:rsidP="00BC1F61">
      <w:pPr>
        <w:pStyle w:val="10"/>
        <w:pBdr>
          <w:bottom w:val="none" w:sz="0" w:space="0" w:color="auto"/>
        </w:pBdr>
        <w:spacing w:before="0"/>
        <w:ind w:firstLine="567"/>
        <w:contextualSpacing/>
        <w:jc w:val="both"/>
        <w:rPr>
          <w:b w:val="0"/>
          <w:color w:val="000000"/>
          <w:spacing w:val="1"/>
          <w:sz w:val="24"/>
          <w:szCs w:val="24"/>
          <w:lang w:val="ru-RU" w:eastAsia="ru-RU"/>
        </w:rPr>
      </w:pPr>
    </w:p>
    <w:p w:rsidR="00013050" w:rsidRPr="009C63F2" w:rsidRDefault="00BC1F61" w:rsidP="00BC1F61">
      <w:pPr>
        <w:pStyle w:val="10"/>
        <w:pBdr>
          <w:bottom w:val="none" w:sz="0" w:space="0" w:color="auto"/>
        </w:pBdr>
        <w:spacing w:before="0"/>
        <w:ind w:firstLine="567"/>
        <w:contextualSpacing/>
        <w:jc w:val="both"/>
        <w:rPr>
          <w:color w:val="000000"/>
          <w:spacing w:val="1"/>
          <w:sz w:val="24"/>
          <w:szCs w:val="24"/>
          <w:lang w:val="ru-RU" w:eastAsia="ru-RU"/>
        </w:rPr>
      </w:pPr>
      <w:r w:rsidRPr="009C63F2">
        <w:rPr>
          <w:color w:val="000000"/>
          <w:spacing w:val="1"/>
          <w:sz w:val="24"/>
          <w:szCs w:val="24"/>
          <w:lang w:val="ru-RU" w:eastAsia="ru-RU"/>
        </w:rPr>
        <w:t>2.1</w:t>
      </w:r>
      <w:r w:rsidR="00013050" w:rsidRPr="009C63F2">
        <w:rPr>
          <w:color w:val="000000"/>
          <w:spacing w:val="1"/>
          <w:sz w:val="24"/>
          <w:szCs w:val="24"/>
          <w:lang w:val="ru-RU" w:eastAsia="ru-RU"/>
        </w:rPr>
        <w:t>.</w:t>
      </w:r>
      <w:r w:rsidRPr="009C63F2">
        <w:rPr>
          <w:color w:val="000000"/>
          <w:spacing w:val="1"/>
          <w:sz w:val="24"/>
          <w:szCs w:val="24"/>
          <w:lang w:val="ru-RU" w:eastAsia="ru-RU"/>
        </w:rPr>
        <w:t>9.</w:t>
      </w:r>
      <w:r w:rsidR="00013050" w:rsidRPr="009C63F2">
        <w:rPr>
          <w:color w:val="000000"/>
          <w:spacing w:val="1"/>
          <w:sz w:val="24"/>
          <w:szCs w:val="24"/>
          <w:lang w:val="ru-RU" w:eastAsia="ru-RU"/>
        </w:rPr>
        <w:t xml:space="preserve"> </w:t>
      </w:r>
      <w:r w:rsidRPr="009C63F2">
        <w:rPr>
          <w:color w:val="000000"/>
          <w:spacing w:val="1"/>
          <w:sz w:val="24"/>
          <w:szCs w:val="24"/>
          <w:lang w:val="ru-RU" w:eastAsia="ru-RU"/>
        </w:rPr>
        <w:t>Р</w:t>
      </w:r>
      <w:r w:rsidR="00013050" w:rsidRPr="009C63F2">
        <w:rPr>
          <w:color w:val="000000"/>
          <w:spacing w:val="1"/>
          <w:sz w:val="24"/>
          <w:szCs w:val="24"/>
          <w:lang w:val="ru-RU" w:eastAsia="ru-RU"/>
        </w:rPr>
        <w:t xml:space="preserve">абочая программа по учебному предмету </w:t>
      </w:r>
      <w:r w:rsidRPr="009C63F2">
        <w:rPr>
          <w:color w:val="000000"/>
          <w:spacing w:val="1"/>
          <w:sz w:val="24"/>
          <w:szCs w:val="24"/>
          <w:lang w:val="ru-RU" w:eastAsia="ru-RU"/>
        </w:rPr>
        <w:t xml:space="preserve">Труд </w:t>
      </w:r>
      <w:r w:rsidR="00013050" w:rsidRPr="009C63F2">
        <w:rPr>
          <w:color w:val="000000"/>
          <w:spacing w:val="1"/>
          <w:sz w:val="24"/>
          <w:szCs w:val="24"/>
          <w:lang w:val="ru-RU" w:eastAsia="ru-RU"/>
        </w:rPr>
        <w:t>«Технология».</w:t>
      </w:r>
    </w:p>
    <w:p w:rsidR="00013050" w:rsidRPr="00BC1F61" w:rsidRDefault="00013050" w:rsidP="00BC1F61">
      <w:pPr>
        <w:pStyle w:val="a4"/>
        <w:widowControl/>
        <w:spacing w:after="0"/>
        <w:ind w:left="0" w:firstLine="567"/>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1. </w:t>
      </w:r>
      <w:r w:rsidR="00BC1F61" w:rsidRPr="00BC1F61">
        <w:rPr>
          <w:rFonts w:ascii="Times New Roman" w:eastAsia="Times New Roman" w:hAnsi="Times New Roman"/>
          <w:color w:val="000000"/>
          <w:spacing w:val="1"/>
          <w:sz w:val="24"/>
          <w:szCs w:val="24"/>
          <w:lang w:val="ru-RU" w:eastAsia="ru-RU"/>
        </w:rPr>
        <w:t>Р</w:t>
      </w:r>
      <w:r w:rsidRPr="00BC1F61">
        <w:rPr>
          <w:rFonts w:ascii="Times New Roman" w:eastAsia="Times New Roman" w:hAnsi="Times New Roman"/>
          <w:color w:val="000000"/>
          <w:spacing w:val="1"/>
          <w:sz w:val="24"/>
          <w:szCs w:val="24"/>
          <w:lang w:val="ru-RU" w:eastAsia="ru-RU"/>
        </w:rPr>
        <w:t xml:space="preserve">абочая программа по учебному предмету </w:t>
      </w:r>
      <w:r w:rsidR="00BC1F61" w:rsidRPr="00BC1F61">
        <w:rPr>
          <w:rFonts w:ascii="Times New Roman" w:eastAsia="Times New Roman" w:hAnsi="Times New Roman"/>
          <w:color w:val="000000"/>
          <w:spacing w:val="1"/>
          <w:sz w:val="24"/>
          <w:szCs w:val="24"/>
          <w:lang w:val="ru-RU" w:eastAsia="ru-RU"/>
        </w:rPr>
        <w:t xml:space="preserve">Труд </w:t>
      </w:r>
      <w:r w:rsidRPr="00BC1F61">
        <w:rPr>
          <w:rFonts w:ascii="Times New Roman" w:eastAsia="Times New Roman" w:hAnsi="Times New Roman"/>
          <w:color w:val="000000"/>
          <w:spacing w:val="1"/>
          <w:sz w:val="24"/>
          <w:szCs w:val="24"/>
          <w:lang w:val="ru-RU" w:eastAsia="ru-RU"/>
        </w:rPr>
        <w:t>«Технология» (предметная область «Технология») (да</w:t>
      </w:r>
      <w:r w:rsidR="002D68A5">
        <w:rPr>
          <w:rFonts w:ascii="Times New Roman" w:eastAsia="Times New Roman" w:hAnsi="Times New Roman"/>
          <w:color w:val="000000"/>
          <w:spacing w:val="1"/>
          <w:sz w:val="24"/>
          <w:szCs w:val="24"/>
          <w:lang w:val="ru-RU" w:eastAsia="ru-RU"/>
        </w:rPr>
        <w:t xml:space="preserve">лее соответственно – программа </w:t>
      </w:r>
      <w:r w:rsidRPr="00BC1F61">
        <w:rPr>
          <w:rFonts w:ascii="Times New Roman" w:eastAsia="Times New Roman" w:hAnsi="Times New Roman"/>
          <w:color w:val="000000"/>
          <w:spacing w:val="1"/>
          <w:sz w:val="24"/>
          <w:szCs w:val="24"/>
          <w:lang w:val="ru-RU" w:eastAsia="ru-RU"/>
        </w:rPr>
        <w:t>по технологии, технология) включает пояснительную записку, содержание обучения, планируемые результаты освоения программы по технологии.</w:t>
      </w:r>
    </w:p>
    <w:p w:rsidR="00013050" w:rsidRPr="00BC1F61" w:rsidRDefault="00013050" w:rsidP="00BC1F61">
      <w:pPr>
        <w:pStyle w:val="a4"/>
        <w:widowControl/>
        <w:spacing w:after="0"/>
        <w:ind w:left="0" w:firstLine="567"/>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2. Пояснительная записка отражает общие цели и задачи изучения учебного предмета, характеристику психологических предпосылок к его изучению обучающимися, место в структуре учебного плана, а также подходы к отбору содержания и планируемым результатам.</w:t>
      </w:r>
    </w:p>
    <w:p w:rsidR="00013050" w:rsidRPr="00BC1F61" w:rsidRDefault="00013050" w:rsidP="00BC1F61">
      <w:pPr>
        <w:pStyle w:val="a4"/>
        <w:widowControl/>
        <w:spacing w:after="0"/>
        <w:ind w:left="0" w:firstLine="567"/>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3. Содержание обучения раскрывает содержательные линии, которые предлагаются для обязательного изучения в каждом классе на уровне начального общего образования. Содержание обучения в каждом классе завершается перечнем универсальных учебных действий (п</w:t>
      </w:r>
      <w:r w:rsidR="002D68A5">
        <w:rPr>
          <w:rFonts w:ascii="Times New Roman" w:eastAsia="Times New Roman" w:hAnsi="Times New Roman"/>
          <w:color w:val="000000"/>
          <w:spacing w:val="1"/>
          <w:sz w:val="24"/>
          <w:szCs w:val="24"/>
          <w:lang w:val="ru-RU" w:eastAsia="ru-RU"/>
        </w:rPr>
        <w:t xml:space="preserve">ознавательных, коммуникативных </w:t>
      </w:r>
      <w:r w:rsidRPr="00BC1F61">
        <w:rPr>
          <w:rFonts w:ascii="Times New Roman" w:eastAsia="Times New Roman" w:hAnsi="Times New Roman"/>
          <w:color w:val="000000"/>
          <w:spacing w:val="1"/>
          <w:sz w:val="24"/>
          <w:szCs w:val="24"/>
          <w:lang w:val="ru-RU" w:eastAsia="ru-RU"/>
        </w:rPr>
        <w:t>и регулятивных), которые возможно формировать средствами технологии с учётом возрастных особенностей обучающихся на уровне начального общего образования.</w:t>
      </w:r>
    </w:p>
    <w:p w:rsidR="00013050" w:rsidRPr="00BC1F61" w:rsidRDefault="00013050" w:rsidP="00BC1F61">
      <w:pPr>
        <w:pStyle w:val="a4"/>
        <w:widowControl/>
        <w:spacing w:after="0"/>
        <w:ind w:left="0" w:firstLine="567"/>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4. Планируемые результаты освоения программы по технологии включают личностные, метапредметные результаты за весь период обучения на уровне начального общего образования, а также предметные достижения обучающегося за каждый год обучения.</w:t>
      </w:r>
    </w:p>
    <w:p w:rsidR="00013050" w:rsidRPr="00BC1F61" w:rsidRDefault="00013050" w:rsidP="00BC1F61">
      <w:pPr>
        <w:pStyle w:val="a4"/>
        <w:widowControl/>
        <w:spacing w:after="0"/>
        <w:ind w:left="0" w:firstLine="567"/>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5. Пояснительная записка.</w:t>
      </w:r>
    </w:p>
    <w:p w:rsidR="00013050" w:rsidRPr="00BC1F61" w:rsidRDefault="00013050" w:rsidP="00BC1F61">
      <w:pPr>
        <w:pStyle w:val="a4"/>
        <w:widowControl/>
        <w:spacing w:after="0"/>
        <w:ind w:left="0" w:firstLine="567"/>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 xml:space="preserve">5.1. Программа по </w:t>
      </w:r>
      <w:r w:rsidR="00BC1F61" w:rsidRPr="00BC1F61">
        <w:rPr>
          <w:rFonts w:ascii="Times New Roman" w:eastAsia="Times New Roman" w:hAnsi="Times New Roman"/>
          <w:color w:val="000000"/>
          <w:spacing w:val="1"/>
          <w:sz w:val="24"/>
          <w:szCs w:val="24"/>
          <w:lang w:val="ru-RU" w:eastAsia="ru-RU"/>
        </w:rPr>
        <w:t>труду (</w:t>
      </w:r>
      <w:r w:rsidRPr="00BC1F61">
        <w:rPr>
          <w:rFonts w:ascii="Times New Roman" w:eastAsia="Times New Roman" w:hAnsi="Times New Roman"/>
          <w:color w:val="000000"/>
          <w:spacing w:val="1"/>
          <w:sz w:val="24"/>
          <w:szCs w:val="24"/>
          <w:lang w:val="ru-RU" w:eastAsia="ru-RU"/>
        </w:rPr>
        <w:t>технологии</w:t>
      </w:r>
      <w:r w:rsidR="00BC1F61" w:rsidRPr="00BC1F61">
        <w:rPr>
          <w:rFonts w:ascii="Times New Roman" w:eastAsia="Times New Roman" w:hAnsi="Times New Roman"/>
          <w:color w:val="000000"/>
          <w:spacing w:val="1"/>
          <w:sz w:val="24"/>
          <w:szCs w:val="24"/>
          <w:lang w:val="ru-RU" w:eastAsia="ru-RU"/>
        </w:rPr>
        <w:t>)</w:t>
      </w:r>
      <w:r w:rsidRPr="00BC1F61">
        <w:rPr>
          <w:rFonts w:ascii="Times New Roman" w:eastAsia="Times New Roman" w:hAnsi="Times New Roman"/>
          <w:color w:val="000000"/>
          <w:spacing w:val="1"/>
          <w:sz w:val="24"/>
          <w:szCs w:val="24"/>
          <w:lang w:val="ru-RU" w:eastAsia="ru-RU"/>
        </w:rPr>
        <w:t xml:space="preserve">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w:t>
      </w:r>
      <w:r w:rsidRPr="00BC1F61">
        <w:rPr>
          <w:rFonts w:ascii="Times New Roman" w:eastAsia="Times New Roman" w:hAnsi="Times New Roman"/>
          <w:color w:val="000000"/>
          <w:spacing w:val="1"/>
          <w:sz w:val="24"/>
          <w:szCs w:val="24"/>
          <w:lang w:val="ru-RU" w:eastAsia="ru-RU"/>
        </w:rPr>
        <w:lastRenderedPageBreak/>
        <w:t>воспитания и социализации обучающихся, сформулированные в федеральной программе воспитания.</w:t>
      </w:r>
    </w:p>
    <w:p w:rsidR="00013050" w:rsidRPr="00BC1F61" w:rsidRDefault="00013050" w:rsidP="00BC1F61">
      <w:pPr>
        <w:pStyle w:val="a4"/>
        <w:widowControl/>
        <w:spacing w:after="0"/>
        <w:ind w:left="0" w:firstLine="567"/>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 xml:space="preserve">5.2. Программа по технологии отражает вариант конкретизации требований Федерального государственного образовательного стандарта начального общего образования по предметной области (предмету) </w:t>
      </w:r>
      <w:r w:rsidR="00BC1F61" w:rsidRPr="00BC1F61">
        <w:rPr>
          <w:rFonts w:ascii="Times New Roman" w:eastAsia="Times New Roman" w:hAnsi="Times New Roman"/>
          <w:color w:val="000000"/>
          <w:spacing w:val="1"/>
          <w:sz w:val="24"/>
          <w:szCs w:val="24"/>
          <w:lang w:val="ru-RU" w:eastAsia="ru-RU"/>
        </w:rPr>
        <w:t xml:space="preserve">Труд </w:t>
      </w:r>
      <w:r w:rsidRPr="00BC1F61">
        <w:rPr>
          <w:rFonts w:ascii="Times New Roman" w:eastAsia="Times New Roman" w:hAnsi="Times New Roman"/>
          <w:color w:val="000000"/>
          <w:spacing w:val="1"/>
          <w:sz w:val="24"/>
          <w:szCs w:val="24"/>
          <w:lang w:val="ru-RU" w:eastAsia="ru-RU"/>
        </w:rPr>
        <w:t>«Технология» и обеспечивает обозначенную в нём содержательную составляющую по данному учебному предмету.</w:t>
      </w:r>
    </w:p>
    <w:p w:rsidR="00013050" w:rsidRPr="00BC1F61" w:rsidRDefault="00013050" w:rsidP="00BC1F61">
      <w:pPr>
        <w:pStyle w:val="a4"/>
        <w:widowControl/>
        <w:spacing w:after="0"/>
        <w:ind w:left="0" w:firstLine="567"/>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 xml:space="preserve">5.3. В соответствии с требованиями времени и инновационными установками отечественного образования, обозначенными во ФГОС НОО, данная программа обеспечивает реализацию обновлённой концептуальной идеи учебного предмета </w:t>
      </w:r>
      <w:r w:rsidR="00BC1F61" w:rsidRPr="00BC1F61">
        <w:rPr>
          <w:rFonts w:ascii="Times New Roman" w:eastAsia="Times New Roman" w:hAnsi="Times New Roman"/>
          <w:color w:val="000000"/>
          <w:spacing w:val="1"/>
          <w:sz w:val="24"/>
          <w:szCs w:val="24"/>
          <w:lang w:val="ru-RU" w:eastAsia="ru-RU"/>
        </w:rPr>
        <w:t xml:space="preserve">Труд </w:t>
      </w:r>
      <w:r w:rsidRPr="00BC1F61">
        <w:rPr>
          <w:rFonts w:ascii="Times New Roman" w:eastAsia="Times New Roman" w:hAnsi="Times New Roman"/>
          <w:color w:val="000000"/>
          <w:spacing w:val="1"/>
          <w:sz w:val="24"/>
          <w:szCs w:val="24"/>
          <w:lang w:val="ru-RU" w:eastAsia="ru-RU"/>
        </w:rPr>
        <w:t>«Технология». Её особенность состоит в формировании у обучающихся социально ценных качеств, креативности и общей культуры личности. Новые социально-экономические условия требуют включения каждого учебного предмета в данный процесс, а уроки технологии обладают большими специфическими резервами для решения данной задачи, особенно на уровне начального образования. В частности, курс технологии обладает возможностями в укреплении фундамента для развития умственной деятельности обучающихся начальных классов.</w:t>
      </w:r>
    </w:p>
    <w:p w:rsidR="00013050" w:rsidRPr="00BC1F61" w:rsidRDefault="00013050" w:rsidP="00BC1F61">
      <w:pPr>
        <w:pStyle w:val="a4"/>
        <w:widowControl/>
        <w:spacing w:after="0"/>
        <w:ind w:left="0" w:firstLine="567"/>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5.4. В курсе технологии осуществляется реализация широкого спектра межпредметных связей.</w:t>
      </w:r>
    </w:p>
    <w:p w:rsidR="00013050" w:rsidRPr="00BC1F61" w:rsidRDefault="00013050" w:rsidP="00BC1F61">
      <w:pPr>
        <w:pStyle w:val="a4"/>
        <w:widowControl/>
        <w:spacing w:after="0"/>
        <w:ind w:left="0" w:firstLine="567"/>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Математика – моделирование, выполнение расчётов, вычислений, построение форм с учетом основ геометрии, работа с геометрическими фигурами, телами, именованными числами.</w:t>
      </w:r>
    </w:p>
    <w:p w:rsidR="00013050" w:rsidRPr="00BC1F61" w:rsidRDefault="00013050" w:rsidP="00BC1F61">
      <w:pPr>
        <w:pStyle w:val="a4"/>
        <w:widowControl/>
        <w:spacing w:after="0"/>
        <w:ind w:left="0" w:firstLine="567"/>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Изобразительное искусство – использование средств художественной выразительности, законов и правил декоративно-прикладного искусства и дизайна.</w:t>
      </w:r>
    </w:p>
    <w:p w:rsidR="00013050" w:rsidRPr="00BC1F61" w:rsidRDefault="00013050" w:rsidP="00BC1F61">
      <w:pPr>
        <w:pStyle w:val="a4"/>
        <w:widowControl/>
        <w:spacing w:after="0"/>
        <w:ind w:left="0" w:firstLine="567"/>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Окружающий мир – природные формы и конструкции как универсальный источник инженерно-художественных идей для мастера; природа как источник сырья, этнокультурные традиции.</w:t>
      </w:r>
    </w:p>
    <w:p w:rsidR="00013050" w:rsidRPr="00BC1F61" w:rsidRDefault="00013050" w:rsidP="00BC1F61">
      <w:pPr>
        <w:pStyle w:val="a4"/>
        <w:widowControl/>
        <w:spacing w:after="0"/>
        <w:ind w:left="0" w:firstLine="567"/>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 xml:space="preserve">Родной язык – использование важнейших видов речевой деятельности </w:t>
      </w:r>
      <w:r w:rsidRPr="00BC1F61">
        <w:rPr>
          <w:rFonts w:ascii="Times New Roman" w:eastAsia="Times New Roman" w:hAnsi="Times New Roman"/>
          <w:color w:val="000000"/>
          <w:spacing w:val="1"/>
          <w:sz w:val="24"/>
          <w:szCs w:val="24"/>
          <w:lang w:val="ru-RU" w:eastAsia="ru-RU"/>
        </w:rPr>
        <w:br/>
        <w:t>и основных типов учебных текстов в процессе анализа заданий и обсуждения результатов практической деятельности.</w:t>
      </w:r>
    </w:p>
    <w:p w:rsidR="00013050" w:rsidRPr="00BC1F61" w:rsidRDefault="00013050" w:rsidP="00BC1F61">
      <w:pPr>
        <w:pStyle w:val="a4"/>
        <w:widowControl/>
        <w:spacing w:after="0"/>
        <w:ind w:left="0" w:firstLine="567"/>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 xml:space="preserve">Литературное чтение – работа с текстами для создания образа, реализуемого </w:t>
      </w:r>
      <w:r w:rsidRPr="00BC1F61">
        <w:rPr>
          <w:rFonts w:ascii="Times New Roman" w:eastAsia="Times New Roman" w:hAnsi="Times New Roman"/>
          <w:color w:val="000000"/>
          <w:spacing w:val="1"/>
          <w:sz w:val="24"/>
          <w:szCs w:val="24"/>
          <w:lang w:val="ru-RU" w:eastAsia="ru-RU"/>
        </w:rPr>
        <w:br/>
        <w:t>в изделии.</w:t>
      </w:r>
    </w:p>
    <w:p w:rsidR="00013050" w:rsidRPr="00BC1F61" w:rsidRDefault="00013050" w:rsidP="00BC1F61">
      <w:pPr>
        <w:pStyle w:val="a4"/>
        <w:widowControl/>
        <w:spacing w:after="0"/>
        <w:ind w:left="0" w:firstLine="567"/>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5.5. Важнейшая особенность уроков технологии в начальной школе – предметно-практическая деятельность как необходимая составляющая целостного процесса интеллектуального, а также духовного и нравственного развития обучающихся.</w:t>
      </w:r>
    </w:p>
    <w:p w:rsidR="00013050" w:rsidRPr="00BC1F61" w:rsidRDefault="00013050" w:rsidP="00BC1F61">
      <w:pPr>
        <w:pStyle w:val="a4"/>
        <w:widowControl/>
        <w:spacing w:after="0"/>
        <w:ind w:left="0" w:firstLine="567"/>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5.6. Продуктивная предметная деятельность на уроках технологии является основой формирования познавательных способностей обучающихся, стремления активно знакомиться с историей материальной культуры и семейных традиций своего и других народов и уважительного отношения к ним.</w:t>
      </w:r>
    </w:p>
    <w:p w:rsidR="00013050" w:rsidRPr="00BC1F61" w:rsidRDefault="00013050" w:rsidP="00BC1F61">
      <w:pPr>
        <w:pStyle w:val="a4"/>
        <w:widowControl/>
        <w:spacing w:after="0"/>
        <w:ind w:left="0" w:firstLine="567"/>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 xml:space="preserve">5.7. Занятия продуктивной деятельностью закладывают основу </w:t>
      </w:r>
      <w:r w:rsidRPr="00BC1F61">
        <w:rPr>
          <w:rFonts w:ascii="Times New Roman" w:eastAsia="Times New Roman" w:hAnsi="Times New Roman"/>
          <w:color w:val="000000"/>
          <w:spacing w:val="1"/>
          <w:sz w:val="24"/>
          <w:szCs w:val="24"/>
          <w:lang w:val="ru-RU" w:eastAsia="ru-RU"/>
        </w:rPr>
        <w:br/>
        <w:t xml:space="preserve">для формирования у обучающихся социально значимых практических умений </w:t>
      </w:r>
      <w:r w:rsidRPr="00BC1F61">
        <w:rPr>
          <w:rFonts w:ascii="Times New Roman" w:eastAsia="Times New Roman" w:hAnsi="Times New Roman"/>
          <w:color w:val="000000"/>
          <w:spacing w:val="1"/>
          <w:sz w:val="24"/>
          <w:szCs w:val="24"/>
          <w:lang w:val="ru-RU" w:eastAsia="ru-RU"/>
        </w:rPr>
        <w:br/>
        <w:t>и опыта преобразовательной творческой деятельности как предпосылки для успешной социализации личности обучающегося.</w:t>
      </w:r>
    </w:p>
    <w:p w:rsidR="00013050" w:rsidRPr="00BC1F61" w:rsidRDefault="00013050" w:rsidP="00BC1F61">
      <w:pPr>
        <w:pStyle w:val="a4"/>
        <w:widowControl/>
        <w:spacing w:after="0"/>
        <w:ind w:left="0" w:firstLine="567"/>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 xml:space="preserve">5.8. На уроках </w:t>
      </w:r>
      <w:r w:rsidR="00BC1F61" w:rsidRPr="00BC1F61">
        <w:rPr>
          <w:rFonts w:ascii="Times New Roman" w:eastAsia="Times New Roman" w:hAnsi="Times New Roman"/>
          <w:color w:val="000000"/>
          <w:spacing w:val="1"/>
          <w:sz w:val="24"/>
          <w:szCs w:val="24"/>
          <w:lang w:val="ru-RU" w:eastAsia="ru-RU"/>
        </w:rPr>
        <w:t>Труда (</w:t>
      </w:r>
      <w:r w:rsidRPr="00BC1F61">
        <w:rPr>
          <w:rFonts w:ascii="Times New Roman" w:eastAsia="Times New Roman" w:hAnsi="Times New Roman"/>
          <w:color w:val="000000"/>
          <w:spacing w:val="1"/>
          <w:sz w:val="24"/>
          <w:szCs w:val="24"/>
          <w:lang w:val="ru-RU" w:eastAsia="ru-RU"/>
        </w:rPr>
        <w:t>технологии</w:t>
      </w:r>
      <w:r w:rsidR="00BC1F61" w:rsidRPr="00BC1F61">
        <w:rPr>
          <w:rFonts w:ascii="Times New Roman" w:eastAsia="Times New Roman" w:hAnsi="Times New Roman"/>
          <w:color w:val="000000"/>
          <w:spacing w:val="1"/>
          <w:sz w:val="24"/>
          <w:szCs w:val="24"/>
          <w:lang w:val="ru-RU" w:eastAsia="ru-RU"/>
        </w:rPr>
        <w:t>)</w:t>
      </w:r>
      <w:r w:rsidRPr="00BC1F61">
        <w:rPr>
          <w:rFonts w:ascii="Times New Roman" w:eastAsia="Times New Roman" w:hAnsi="Times New Roman"/>
          <w:color w:val="000000"/>
          <w:spacing w:val="1"/>
          <w:sz w:val="24"/>
          <w:szCs w:val="24"/>
          <w:lang w:val="ru-RU" w:eastAsia="ru-RU"/>
        </w:rPr>
        <w:t xml:space="preserve"> обучающиеся овладевают основами проектной деятельности, которая направлена на развитие творческих черт личности, коммуникабельности, чувства ответственности, умения искать и использовать информацию.</w:t>
      </w:r>
    </w:p>
    <w:p w:rsidR="00013050" w:rsidRPr="00BC1F61" w:rsidRDefault="00013050" w:rsidP="00BC1F61">
      <w:pPr>
        <w:pStyle w:val="a4"/>
        <w:widowControl/>
        <w:spacing w:after="0"/>
        <w:ind w:left="0" w:firstLine="567"/>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 xml:space="preserve">5.9. Основной целью предмета является успешная социализация обучающихся, формирование у них функциональной грамотности на базе освоения культурологических и конструкторско-технологических знаний (о рукотворном мире и общих правилах его создания в </w:t>
      </w:r>
      <w:r w:rsidRPr="00BC1F61">
        <w:rPr>
          <w:rFonts w:ascii="Times New Roman" w:eastAsia="Times New Roman" w:hAnsi="Times New Roman"/>
          <w:color w:val="000000"/>
          <w:spacing w:val="1"/>
          <w:sz w:val="24"/>
          <w:szCs w:val="24"/>
          <w:lang w:val="ru-RU" w:eastAsia="ru-RU"/>
        </w:rPr>
        <w:lastRenderedPageBreak/>
        <w:t xml:space="preserve">рамках исторически меняющихся технологий) и соответствующих им практических умений, </w:t>
      </w:r>
      <w:r w:rsidR="002D68A5">
        <w:rPr>
          <w:rFonts w:ascii="Times New Roman" w:eastAsia="Times New Roman" w:hAnsi="Times New Roman"/>
          <w:color w:val="000000"/>
          <w:spacing w:val="1"/>
          <w:sz w:val="24"/>
          <w:szCs w:val="24"/>
          <w:lang w:val="ru-RU" w:eastAsia="ru-RU"/>
        </w:rPr>
        <w:t xml:space="preserve">представленных </w:t>
      </w:r>
      <w:r w:rsidRPr="00BC1F61">
        <w:rPr>
          <w:rFonts w:ascii="Times New Roman" w:eastAsia="Times New Roman" w:hAnsi="Times New Roman"/>
          <w:color w:val="000000"/>
          <w:spacing w:val="1"/>
          <w:sz w:val="24"/>
          <w:szCs w:val="24"/>
          <w:lang w:val="ru-RU" w:eastAsia="ru-RU"/>
        </w:rPr>
        <w:t>в содержании учебного предмета.</w:t>
      </w:r>
    </w:p>
    <w:p w:rsidR="00013050" w:rsidRPr="00BC1F61" w:rsidRDefault="00013050" w:rsidP="00BC1F61">
      <w:pPr>
        <w:pStyle w:val="a4"/>
        <w:widowControl/>
        <w:spacing w:after="0"/>
        <w:ind w:left="0" w:firstLine="567"/>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5.10. Для реализации основной цели и концептуальной идеи данного предмета необходимо решение системы приоритетных задач: образовательных, развивающих и воспитательных.</w:t>
      </w:r>
    </w:p>
    <w:p w:rsidR="00013050" w:rsidRPr="00BC1F61" w:rsidRDefault="00013050" w:rsidP="00BC1F61">
      <w:pPr>
        <w:pStyle w:val="a4"/>
        <w:widowControl/>
        <w:spacing w:after="0"/>
        <w:ind w:left="0" w:firstLine="567"/>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5.10.1. Образовательные задачи курса:</w:t>
      </w:r>
    </w:p>
    <w:p w:rsidR="00013050" w:rsidRPr="00BC1F61" w:rsidRDefault="00013050" w:rsidP="00BC1F61">
      <w:pPr>
        <w:pStyle w:val="a4"/>
        <w:widowControl/>
        <w:spacing w:after="0"/>
        <w:ind w:left="0" w:firstLine="567"/>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формирование общих представлений о культуре и организации трудовой деятельности как важной части общей культуры человека;</w:t>
      </w:r>
    </w:p>
    <w:p w:rsidR="00013050" w:rsidRPr="00BC1F61" w:rsidRDefault="00013050" w:rsidP="00BC1F61">
      <w:pPr>
        <w:pStyle w:val="a4"/>
        <w:widowControl/>
        <w:spacing w:after="0"/>
        <w:ind w:left="0" w:firstLine="567"/>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становление элементарных базовых знаний и представлений о предметном (рукотворном) мире как результате деятельности</w:t>
      </w:r>
      <w:r w:rsidR="002D68A5">
        <w:rPr>
          <w:rFonts w:ascii="Times New Roman" w:eastAsia="Times New Roman" w:hAnsi="Times New Roman"/>
          <w:color w:val="000000"/>
          <w:spacing w:val="1"/>
          <w:sz w:val="24"/>
          <w:szCs w:val="24"/>
          <w:lang w:val="ru-RU" w:eastAsia="ru-RU"/>
        </w:rPr>
        <w:t xml:space="preserve"> человека, его взаимодействии </w:t>
      </w:r>
      <w:r w:rsidRPr="00BC1F61">
        <w:rPr>
          <w:rFonts w:ascii="Times New Roman" w:eastAsia="Times New Roman" w:hAnsi="Times New Roman"/>
          <w:color w:val="000000"/>
          <w:spacing w:val="1"/>
          <w:sz w:val="24"/>
          <w:szCs w:val="24"/>
          <w:lang w:val="ru-RU" w:eastAsia="ru-RU"/>
        </w:rPr>
        <w:t>с миром природы, правилах и технологиях созда</w:t>
      </w:r>
      <w:r w:rsidR="002D68A5">
        <w:rPr>
          <w:rFonts w:ascii="Times New Roman" w:eastAsia="Times New Roman" w:hAnsi="Times New Roman"/>
          <w:color w:val="000000"/>
          <w:spacing w:val="1"/>
          <w:sz w:val="24"/>
          <w:szCs w:val="24"/>
          <w:lang w:val="ru-RU" w:eastAsia="ru-RU"/>
        </w:rPr>
        <w:t xml:space="preserve">ния, исторически развивающихся </w:t>
      </w:r>
      <w:r w:rsidRPr="00BC1F61">
        <w:rPr>
          <w:rFonts w:ascii="Times New Roman" w:eastAsia="Times New Roman" w:hAnsi="Times New Roman"/>
          <w:color w:val="000000"/>
          <w:spacing w:val="1"/>
          <w:sz w:val="24"/>
          <w:szCs w:val="24"/>
          <w:lang w:val="ru-RU" w:eastAsia="ru-RU"/>
        </w:rPr>
        <w:t>и современных производствах и профессиях;</w:t>
      </w:r>
    </w:p>
    <w:p w:rsidR="00013050" w:rsidRPr="00BC1F61" w:rsidRDefault="00013050" w:rsidP="00BC1F61">
      <w:pPr>
        <w:pStyle w:val="a4"/>
        <w:widowControl/>
        <w:spacing w:after="0"/>
        <w:ind w:left="0" w:firstLine="567"/>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 xml:space="preserve">формирование основ чертёжно-графической грамотности, умения работать </w:t>
      </w:r>
      <w:r w:rsidRPr="00BC1F61">
        <w:rPr>
          <w:rFonts w:ascii="Times New Roman" w:eastAsia="Times New Roman" w:hAnsi="Times New Roman"/>
          <w:color w:val="000000"/>
          <w:spacing w:val="1"/>
          <w:sz w:val="24"/>
          <w:szCs w:val="24"/>
          <w:lang w:val="ru-RU" w:eastAsia="ru-RU"/>
        </w:rPr>
        <w:br/>
        <w:t>с простейшей технологической документацией (рисунок, чертёж, эскиз, схема);</w:t>
      </w:r>
    </w:p>
    <w:p w:rsidR="00013050" w:rsidRPr="00BC1F61" w:rsidRDefault="00013050" w:rsidP="00BC1F61">
      <w:pPr>
        <w:pStyle w:val="a4"/>
        <w:widowControl/>
        <w:spacing w:after="0"/>
        <w:ind w:left="0" w:firstLine="567"/>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формирование элементарных знаний и представлений о различных материалах, технологиях их обработки и соответствующих умений.</w:t>
      </w:r>
    </w:p>
    <w:p w:rsidR="00013050" w:rsidRPr="00BC1F61" w:rsidRDefault="00013050" w:rsidP="00BC1F61">
      <w:pPr>
        <w:pStyle w:val="a4"/>
        <w:widowControl/>
        <w:spacing w:after="0"/>
        <w:ind w:left="0" w:firstLine="567"/>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5.10.2. Развивающие задачи:</w:t>
      </w:r>
    </w:p>
    <w:p w:rsidR="00013050" w:rsidRPr="00BC1F61" w:rsidRDefault="00013050" w:rsidP="00BC1F61">
      <w:pPr>
        <w:pStyle w:val="a4"/>
        <w:widowControl/>
        <w:spacing w:after="0"/>
        <w:ind w:left="0" w:firstLine="567"/>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развитие сенсомоторных процессов, психомоторной координации, глазомера через формирование практических умений;</w:t>
      </w:r>
    </w:p>
    <w:p w:rsidR="00013050" w:rsidRPr="00BC1F61" w:rsidRDefault="00013050" w:rsidP="00BC1F61">
      <w:pPr>
        <w:pStyle w:val="a4"/>
        <w:widowControl/>
        <w:spacing w:after="0"/>
        <w:ind w:left="0" w:firstLine="567"/>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расширение культурного кругозора, развитие способности творческого использования полученных знаний и умений в практической деятельности;</w:t>
      </w:r>
    </w:p>
    <w:p w:rsidR="00013050" w:rsidRPr="00BC1F61" w:rsidRDefault="00013050" w:rsidP="00BC1F61">
      <w:pPr>
        <w:pStyle w:val="a4"/>
        <w:widowControl/>
        <w:spacing w:after="0"/>
        <w:ind w:left="0" w:firstLine="567"/>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развитие познавательных психических процессов и приёмов умственной деятельности посредством включения мыслительных операций в ходе выполнения практических заданий;</w:t>
      </w:r>
    </w:p>
    <w:p w:rsidR="00013050" w:rsidRPr="00BC1F61" w:rsidRDefault="00013050" w:rsidP="00BC1F61">
      <w:pPr>
        <w:pStyle w:val="a4"/>
        <w:widowControl/>
        <w:spacing w:after="0"/>
        <w:ind w:left="0" w:firstLine="567"/>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 xml:space="preserve">развитие гибкости и вариативности мышления, способностей </w:t>
      </w:r>
      <w:r w:rsidRPr="00BC1F61">
        <w:rPr>
          <w:rFonts w:ascii="Times New Roman" w:eastAsia="Times New Roman" w:hAnsi="Times New Roman"/>
          <w:color w:val="000000"/>
          <w:spacing w:val="1"/>
          <w:sz w:val="24"/>
          <w:szCs w:val="24"/>
          <w:lang w:val="ru-RU" w:eastAsia="ru-RU"/>
        </w:rPr>
        <w:br/>
        <w:t>к изобретательской деятельности.</w:t>
      </w:r>
    </w:p>
    <w:p w:rsidR="00013050" w:rsidRPr="00BC1F61" w:rsidRDefault="00013050" w:rsidP="00BC1F61">
      <w:pPr>
        <w:pStyle w:val="a4"/>
        <w:widowControl/>
        <w:spacing w:after="0"/>
        <w:ind w:left="0" w:firstLine="567"/>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5.10.3. Воспитательные задачи:</w:t>
      </w:r>
    </w:p>
    <w:p w:rsidR="00013050" w:rsidRPr="00BC1F61" w:rsidRDefault="00013050" w:rsidP="00BC1F61">
      <w:pPr>
        <w:pStyle w:val="a4"/>
        <w:widowControl/>
        <w:spacing w:after="0"/>
        <w:ind w:left="0" w:firstLine="567"/>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воспитание уважительного отношения к людям труда, к культурным традициям, понимания ценности пред</w:t>
      </w:r>
      <w:r w:rsidR="002D68A5">
        <w:rPr>
          <w:rFonts w:ascii="Times New Roman" w:eastAsia="Times New Roman" w:hAnsi="Times New Roman"/>
          <w:color w:val="000000"/>
          <w:spacing w:val="1"/>
          <w:sz w:val="24"/>
          <w:szCs w:val="24"/>
          <w:lang w:val="ru-RU" w:eastAsia="ru-RU"/>
        </w:rPr>
        <w:t xml:space="preserve">шествующих культур, отражённых </w:t>
      </w:r>
      <w:r w:rsidRPr="00BC1F61">
        <w:rPr>
          <w:rFonts w:ascii="Times New Roman" w:eastAsia="Times New Roman" w:hAnsi="Times New Roman"/>
          <w:color w:val="000000"/>
          <w:spacing w:val="1"/>
          <w:sz w:val="24"/>
          <w:szCs w:val="24"/>
          <w:lang w:val="ru-RU" w:eastAsia="ru-RU"/>
        </w:rPr>
        <w:t>в материальном мире;</w:t>
      </w:r>
    </w:p>
    <w:p w:rsidR="00013050" w:rsidRPr="00BC1F61" w:rsidRDefault="00013050" w:rsidP="00BC1F61">
      <w:pPr>
        <w:pStyle w:val="a4"/>
        <w:widowControl/>
        <w:spacing w:after="0"/>
        <w:ind w:left="0" w:firstLine="567"/>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развитие социально ценных личностных качеств: организованности, аккуратности, добросовестного и ответственного отношения к работе, взаимопомощи, волевой саморегуляции, активности и инициативности;</w:t>
      </w:r>
    </w:p>
    <w:p w:rsidR="00013050" w:rsidRPr="00BC1F61" w:rsidRDefault="00013050" w:rsidP="00BC1F61">
      <w:pPr>
        <w:pStyle w:val="a4"/>
        <w:widowControl/>
        <w:spacing w:after="0"/>
        <w:ind w:left="0" w:firstLine="567"/>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воспитание интереса и творческого отношения к продуктивной созидательной деятельности, мотивации успеха и достижений, стремления к творческой самореализации;</w:t>
      </w:r>
    </w:p>
    <w:p w:rsidR="00013050" w:rsidRPr="00BC1F61" w:rsidRDefault="00013050" w:rsidP="00BC1F61">
      <w:pPr>
        <w:pStyle w:val="a4"/>
        <w:widowControl/>
        <w:spacing w:after="0"/>
        <w:ind w:left="0" w:firstLine="567"/>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 xml:space="preserve">становление экологического сознания, внимательного и вдумчивого отношения к окружающей природе, осознание взаимосвязи рукотворного мира </w:t>
      </w:r>
      <w:r w:rsidRPr="00BC1F61">
        <w:rPr>
          <w:rFonts w:ascii="Times New Roman" w:eastAsia="Times New Roman" w:hAnsi="Times New Roman"/>
          <w:color w:val="000000"/>
          <w:spacing w:val="1"/>
          <w:sz w:val="24"/>
          <w:szCs w:val="24"/>
          <w:lang w:val="ru-RU" w:eastAsia="ru-RU"/>
        </w:rPr>
        <w:br/>
        <w:t>с миром природы;</w:t>
      </w:r>
    </w:p>
    <w:p w:rsidR="00013050" w:rsidRPr="00BC1F61" w:rsidRDefault="00013050" w:rsidP="00BC1F61">
      <w:pPr>
        <w:pStyle w:val="a4"/>
        <w:widowControl/>
        <w:spacing w:after="0"/>
        <w:ind w:left="0" w:firstLine="567"/>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воспитание положительного отношения к коллективному труду, применение правил культуры общения, проявление уважения к взглядам и мнению других людей.</w:t>
      </w:r>
    </w:p>
    <w:p w:rsidR="00013050" w:rsidRPr="00BC1F61" w:rsidRDefault="00013050" w:rsidP="00BC1F61">
      <w:pPr>
        <w:pStyle w:val="a4"/>
        <w:widowControl/>
        <w:spacing w:after="0"/>
        <w:ind w:left="0" w:firstLine="567"/>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 xml:space="preserve">5.11. Содержание программы по </w:t>
      </w:r>
      <w:r w:rsidR="00BC1F61" w:rsidRPr="00BC1F61">
        <w:rPr>
          <w:rFonts w:ascii="Times New Roman" w:eastAsia="Times New Roman" w:hAnsi="Times New Roman"/>
          <w:color w:val="000000"/>
          <w:spacing w:val="1"/>
          <w:sz w:val="24"/>
          <w:szCs w:val="24"/>
          <w:lang w:val="ru-RU" w:eastAsia="ru-RU"/>
        </w:rPr>
        <w:t>Труду (</w:t>
      </w:r>
      <w:r w:rsidRPr="00BC1F61">
        <w:rPr>
          <w:rFonts w:ascii="Times New Roman" w:eastAsia="Times New Roman" w:hAnsi="Times New Roman"/>
          <w:color w:val="000000"/>
          <w:spacing w:val="1"/>
          <w:sz w:val="24"/>
          <w:szCs w:val="24"/>
          <w:lang w:val="ru-RU" w:eastAsia="ru-RU"/>
        </w:rPr>
        <w:t>технологии</w:t>
      </w:r>
      <w:r w:rsidR="00BC1F61" w:rsidRPr="00BC1F61">
        <w:rPr>
          <w:rFonts w:ascii="Times New Roman" w:eastAsia="Times New Roman" w:hAnsi="Times New Roman"/>
          <w:color w:val="000000"/>
          <w:spacing w:val="1"/>
          <w:sz w:val="24"/>
          <w:szCs w:val="24"/>
          <w:lang w:val="ru-RU" w:eastAsia="ru-RU"/>
        </w:rPr>
        <w:t>)</w:t>
      </w:r>
      <w:r w:rsidRPr="00BC1F61">
        <w:rPr>
          <w:rFonts w:ascii="Times New Roman" w:eastAsia="Times New Roman" w:hAnsi="Times New Roman"/>
          <w:color w:val="000000"/>
          <w:spacing w:val="1"/>
          <w:sz w:val="24"/>
          <w:szCs w:val="24"/>
          <w:lang w:val="ru-RU" w:eastAsia="ru-RU"/>
        </w:rPr>
        <w:t xml:space="preserve"> начинается с характеристики основных структурных единиц курса </w:t>
      </w:r>
      <w:r w:rsidR="00BC1F61" w:rsidRPr="00BC1F61">
        <w:rPr>
          <w:rFonts w:ascii="Times New Roman" w:eastAsia="Times New Roman" w:hAnsi="Times New Roman"/>
          <w:color w:val="000000"/>
          <w:spacing w:val="1"/>
          <w:sz w:val="24"/>
          <w:szCs w:val="24"/>
          <w:lang w:val="ru-RU" w:eastAsia="ru-RU"/>
        </w:rPr>
        <w:t xml:space="preserve">Труд </w:t>
      </w:r>
      <w:r w:rsidRPr="00BC1F61">
        <w:rPr>
          <w:rFonts w:ascii="Times New Roman" w:eastAsia="Times New Roman" w:hAnsi="Times New Roman"/>
          <w:color w:val="000000"/>
          <w:spacing w:val="1"/>
          <w:sz w:val="24"/>
          <w:szCs w:val="24"/>
          <w:lang w:val="ru-RU" w:eastAsia="ru-RU"/>
        </w:rPr>
        <w:t xml:space="preserve">«Технология», которые соответствуют </w:t>
      </w:r>
      <w:r w:rsidRPr="00BC1F61">
        <w:rPr>
          <w:rFonts w:ascii="Times New Roman" w:eastAsia="Times New Roman" w:hAnsi="Times New Roman"/>
          <w:color w:val="000000"/>
          <w:spacing w:val="1"/>
          <w:sz w:val="24"/>
          <w:szCs w:val="24"/>
          <w:lang w:val="ru-RU" w:eastAsia="ru-RU"/>
        </w:rPr>
        <w:br/>
        <w:t>ФГОС НОО и являются общими для каждого года обучения.</w:t>
      </w:r>
      <w:r w:rsidR="002D68A5">
        <w:rPr>
          <w:rFonts w:ascii="Times New Roman" w:eastAsia="Times New Roman" w:hAnsi="Times New Roman"/>
          <w:color w:val="000000"/>
          <w:spacing w:val="1"/>
          <w:sz w:val="24"/>
          <w:szCs w:val="24"/>
          <w:lang w:val="ru-RU" w:eastAsia="ru-RU"/>
        </w:rPr>
        <w:t xml:space="preserve"> Вместе с тем их содержательное </w:t>
      </w:r>
      <w:r w:rsidRPr="00BC1F61">
        <w:rPr>
          <w:rFonts w:ascii="Times New Roman" w:eastAsia="Times New Roman" w:hAnsi="Times New Roman"/>
          <w:color w:val="000000"/>
          <w:spacing w:val="1"/>
          <w:sz w:val="24"/>
          <w:szCs w:val="24"/>
          <w:lang w:val="ru-RU" w:eastAsia="ru-RU"/>
        </w:rPr>
        <w:t>наполнение развивается и обогащ</w:t>
      </w:r>
      <w:r w:rsidR="002D68A5">
        <w:rPr>
          <w:rFonts w:ascii="Times New Roman" w:eastAsia="Times New Roman" w:hAnsi="Times New Roman"/>
          <w:color w:val="000000"/>
          <w:spacing w:val="1"/>
          <w:sz w:val="24"/>
          <w:szCs w:val="24"/>
          <w:lang w:val="ru-RU" w:eastAsia="ru-RU"/>
        </w:rPr>
        <w:t xml:space="preserve">ается концентрически от класса </w:t>
      </w:r>
      <w:r w:rsidRPr="00BC1F61">
        <w:rPr>
          <w:rFonts w:ascii="Times New Roman" w:eastAsia="Times New Roman" w:hAnsi="Times New Roman"/>
          <w:color w:val="000000"/>
          <w:spacing w:val="1"/>
          <w:sz w:val="24"/>
          <w:szCs w:val="24"/>
          <w:lang w:val="ru-RU" w:eastAsia="ru-RU"/>
        </w:rPr>
        <w:t>к классу. При этом учитывается, что собственная</w:t>
      </w:r>
      <w:r w:rsidR="002D68A5">
        <w:rPr>
          <w:rFonts w:ascii="Times New Roman" w:eastAsia="Times New Roman" w:hAnsi="Times New Roman"/>
          <w:color w:val="000000"/>
          <w:spacing w:val="1"/>
          <w:sz w:val="24"/>
          <w:szCs w:val="24"/>
          <w:lang w:val="ru-RU" w:eastAsia="ru-RU"/>
        </w:rPr>
        <w:t xml:space="preserve"> логика данного учебного курса </w:t>
      </w:r>
      <w:r w:rsidRPr="00BC1F61">
        <w:rPr>
          <w:rFonts w:ascii="Times New Roman" w:eastAsia="Times New Roman" w:hAnsi="Times New Roman"/>
          <w:color w:val="000000"/>
          <w:spacing w:val="1"/>
          <w:sz w:val="24"/>
          <w:szCs w:val="24"/>
          <w:lang w:val="ru-RU" w:eastAsia="ru-RU"/>
        </w:rPr>
        <w:t>не является столь же жёсткой, как в ряде других учебных курсов, в которых порядок изучения тем и их развития требует строг</w:t>
      </w:r>
      <w:r w:rsidR="002D68A5">
        <w:rPr>
          <w:rFonts w:ascii="Times New Roman" w:eastAsia="Times New Roman" w:hAnsi="Times New Roman"/>
          <w:color w:val="000000"/>
          <w:spacing w:val="1"/>
          <w:sz w:val="24"/>
          <w:szCs w:val="24"/>
          <w:lang w:val="ru-RU" w:eastAsia="ru-RU"/>
        </w:rPr>
        <w:t xml:space="preserve">ой и единой последовательности. </w:t>
      </w:r>
      <w:r w:rsidRPr="00BC1F61">
        <w:rPr>
          <w:rFonts w:ascii="Times New Roman" w:eastAsia="Times New Roman" w:hAnsi="Times New Roman"/>
          <w:color w:val="000000"/>
          <w:spacing w:val="1"/>
          <w:sz w:val="24"/>
          <w:szCs w:val="24"/>
          <w:lang w:val="ru-RU" w:eastAsia="ru-RU"/>
        </w:rPr>
        <w:t xml:space="preserve">На уроках технологии этот порядок и </w:t>
      </w:r>
      <w:r w:rsidR="002D68A5">
        <w:rPr>
          <w:rFonts w:ascii="Times New Roman" w:eastAsia="Times New Roman" w:hAnsi="Times New Roman"/>
          <w:color w:val="000000"/>
          <w:spacing w:val="1"/>
          <w:sz w:val="24"/>
          <w:szCs w:val="24"/>
          <w:lang w:val="ru-RU" w:eastAsia="ru-RU"/>
        </w:rPr>
        <w:t xml:space="preserve">конкретное наполнение разделов </w:t>
      </w:r>
      <w:r w:rsidRPr="00BC1F61">
        <w:rPr>
          <w:rFonts w:ascii="Times New Roman" w:eastAsia="Times New Roman" w:hAnsi="Times New Roman"/>
          <w:color w:val="000000"/>
          <w:spacing w:val="1"/>
          <w:sz w:val="24"/>
          <w:szCs w:val="24"/>
          <w:lang w:val="ru-RU" w:eastAsia="ru-RU"/>
        </w:rPr>
        <w:t>в определённых пределах могут быть более свободными.</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1 КЛАСС</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Технологии, профессии и производства.</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 xml:space="preserve">Природное и техническое окружение человека. Природа как источник сырьевых ресурсов и </w:t>
      </w:r>
      <w:r w:rsidRPr="00BC1F61">
        <w:rPr>
          <w:rFonts w:ascii="Times New Roman" w:eastAsia="Times New Roman" w:hAnsi="Times New Roman"/>
          <w:color w:val="000000"/>
          <w:spacing w:val="1"/>
          <w:sz w:val="24"/>
          <w:szCs w:val="24"/>
          <w:lang w:val="ru-RU" w:eastAsia="ru-RU"/>
        </w:rPr>
        <w:lastRenderedPageBreak/>
        <w:t>творчества мастеров. Красота и разнообразие природных форм, их передача в изделиях из различных материалов. Наблюдения природы и фантазия мастера – условия создания изделия. Бережное отношение к природе. Общее понятие об изучаемых материалах, их происхождении, разнообразии. Подготовка к работе. Рабочее место, его организация в зависимости от вида работы. Рациональное размещение на рабочем месте материалов и инструментов, поддержание порядка во время работы, уборка по окончании работы. Рациональное и безопасное использование и хранение инструментов.</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Мир профессий. Профессии родных и знакомых. Профессии, связанные с изучаемыми материалами и производствами. Профессии сферы обслуживания.</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Традиции и праздники народов России, ремёсла, обычаи.</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Технологии ручной обработки материалов.</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Бережное, экономное и рациональное использование обрабатываемых материалов. Использование конструктивных особенностей материалов при изготовлении изделий.</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 xml:space="preserve">Общее представление об основных технологических операциях ручной обработки материалов: разметка деталей, выделение деталей, формообразование деталей, сборка изделия, отделка изделия или его деталей. </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Способы разметки деталей: «на глаз» и «от руки», по шаблону, по линейке (как направляющему инструменту без откладывания размеров) и изготовление изделий с опорой на рисунки, графическую инструкцию, простейшую схему. Чтение условных графических изображений (называние операций, способов и приёмов работы, последовательности изготовления изделий). Правила экономной и аккуратной разметки. Рациональная разметка и вырезание нескольких одинаковых деталей из бумаги. Способы соединения деталей в изделии: с помощью пластилина, клея, скручивание, сшивание и другое. Приёмы и правила аккуратной работы с клеем. Отделка изделия или его деталей (окрашивание, вышивка, аппликация и другое).</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Подбор соответствующих инструментов и способов обработки материалов в зависимости от их свойств и видов изделий. Инструменты и приспособления (ножницы, линейка, игла, гладилка, стека, шаблон и другие), их правильное, рациональное и безопасное использование.</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Пластические массы, их виды (пластилин, пластика и другое). Приёмы изготовления изделий доступной по сложности формы из них: разметка «на глаз», отделение части (стекой, отрыванием), придание формы.</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Наиболее распространённые виды бумаги. Их общие свойства. Простейшие способы обработки бумаги различных видов: сгибание и складывание, сминание, обрывание, склеивание и другое. Резание бумаги ножницами. Правила безопасного использования ножниц.</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Виды природных материалов (плоские – листья и объёмные – орехи, шишки, семена, ветки). Приёмы работы с природными материалами: подбор материалов в соответствии с замыслом, составление композиции, соединение деталей (приклеивание, склеивание с помощью прокладки, соединение с помощью пластилина).</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Общее представление о тканях (текстиле), их строении и свойствах. Швейные инструменты и приспособления (иглы, булавки и другие). Отмеривание и заправка нитки в иголку, строчка прямого стежка.</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Использование дополнительных отделочных материалов.</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Конструирование и моделирование.</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 xml:space="preserve">Простые и объёмные конструкции из разных материалов (пластические массы, бумага, текстиль и другое) и способы их создания. Общее представление о конструкции изделия, детали и части изделия, их взаимное расположение в общей конструкции. Способы соединения деталей в изделиях из разных материалов. Образец, анализ конструкции образцов изделий, изготовление изделий по образцу, рисунку. Конструирование по модели (на плоскости). Взаимосвязь </w:t>
      </w:r>
      <w:r w:rsidRPr="00BC1F61">
        <w:rPr>
          <w:rFonts w:ascii="Times New Roman" w:eastAsia="Times New Roman" w:hAnsi="Times New Roman"/>
          <w:color w:val="000000"/>
          <w:spacing w:val="1"/>
          <w:sz w:val="24"/>
          <w:szCs w:val="24"/>
          <w:lang w:val="ru-RU" w:eastAsia="ru-RU"/>
        </w:rPr>
        <w:lastRenderedPageBreak/>
        <w:t>выполняемого действия и результата. Элементарное прогнозирование порядка действий в зависимости от желаемого (необходимого) результата, выбор способа работы в зависимости от требуемого результата (замысла).</w:t>
      </w:r>
    </w:p>
    <w:p w:rsidR="00BC1F61" w:rsidRPr="00BC1F61" w:rsidRDefault="00BC1F61" w:rsidP="002D68A5">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ИКТ.Демонстрация учителем готовых материалов на информационных носителях.</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Информация. Виды информации.</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УНИВЕРСАЛЬНЫЕ УЧЕБНЫЕ ДЕЙСТВИЯ (ПРОПЕДЕВТИЧЕСКИЙ УРОВЕНЬ)</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Изучение предмета «Труд (технология)» в 1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ориентироваться в терминах, используемых в технологии (в пределах изученного);</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воспринимать и использовать предложенную инструкцию (устную, графическую);</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анализировать устройство простых изделий по образцу, рисунку, выделять основные и второстепенные составляющие конструкции;</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сравнивать отдельные изделия (конструкции), находить сходство и различия в их устройстве.</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У обучающегося будут сформированы следующие умения работать с информацией часть познавательных универсальных учебных действий:</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воспринимать информацию (представленную в объяснении учителя или в учебнике), использовать её в работе;</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понимать и анализировать простейшую знаково-символическую информацию (схема, рисунок) и строить работу в соответствии с ней.</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У обучающегося будут сформированы следующие умения общаться как часть коммуникативных универсальных учебных действий:</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участвовать в коллективном обсуждении: высказывать собственное мнение, отвечать на вопросы, выполнять правила этики общения: уважительное отношение к одноклассникам, внимание к мнению другого;</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строить несложные высказывания, сообщения в устной форме (по содержанию изученных тем).</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У обучающегося будут сформированы следующие умения самоорганизации и самоконтроля как часть регулятивных универсальных учебных действий:</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принимать и удерживать в процессе деятельности предложенную учебную задачу;</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действовать по плану, предложенному учителем, работать с опорой на графическую инструкцию учебника, принимать участие в коллективном построении простого плана действий;</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понимать и принимать критерии оценки качества работы, руководствоваться ими в процессе анализа и оценки выполненных работ;</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организовывать свою деятельность: производить подготовку к уроку рабочего места, поддерживать на нём порядок в течение урока, производить необходимую уборку по окончании работы;</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выполнять несложные действия контроля и оценки по предложенным критериям.</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Совместная деятельность способствует формированию умений:</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проявлять положительное отношение к включению в совместную работу, к простым видам сотрудничества;</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принимать участие в парных, групповых, коллективных видах работы, в процессе изготовления изделий осуществлять элементарное сотрудничество.</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2 КЛАСС</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Технологии, профессии и производства.</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Рукотворный мир – результат труда человека. Элементарные представления об основном принципе создания мира вещей: прочность конструкции, удобство использования, эстетическая выразительность. Средства художественной выразительности (композиция, цвет, тон и другие). Изготовление изделий с учётом данного принципа. Общее представление о технологическом процессе: анализ устройства и назначения изделия, выстраивание последовательности практических действий и технологических операций, подбор материалов и инструментов, экономная разметка, обработка с целью получения (выделения) деталей, сборка, отделка изделия, проверка изделия в действии, внесение необходимых дополнений и изменений. Изготовление изделий из различных материалов с соблюдением этапов технологического процесса.</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Традиции и современность. Новая жизнь древних профессий. Совершенствование их технологических процессов. Мир профессий. Мастера и их профессии, правила мастера. Культурные традиции. Техника на службе человека.</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Элементарная творческая и проектная деятельность (создание замысла, его детализация и воплощение). Несложные коллективные, групповые проекты.</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Технологии ручной обработки материалов.</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Многообразие материалов, их свойств и их практическое применение в жизни. Исследование и сравнение элементарных физических, механических и технологических свойств различных материалов. Выбор материалов по их декоративно-художественным и конструктивным свойствам.</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Знание и выполнение основных технологических операций ручной обработки материалов в процессе изготовления изделия: разметка деталей (с помощью линейки (угольника, циркуля), формообразование деталей (сгибание, складывание тонкого картона и плотных видов бумаги и другое), сборка изделия (сшивание). Подвижное соединение деталей изделия. Использование соответствующих способов обработки материалов в зависимости от вида и назначения изделия.</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Виды условных графических изображений: рисунок, простейший чертёж, эскиз, схема. Чертёжные инструменты – линейка, угольник, циркуль. Их функциональное назначение, конструкция. Приёмы безопасной работы колющими инструментами (циркуль).</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Технология обработки бумаги и картона. Назначение линий чертежа (контур, линия разреза, сгиба, выносная, размерная). Чтение условных графических изображений. Построение прямоугольника от двух прямых углов (от одного прямого угла). Разметка деталей с опорой на простейший чертёж, эскиз. Изготовление изделий по рисунку, простейшему чертежу или эскизу, схеме. Использование измерений, вычислений и построений для решения практических задач. Сгибание и складывание тонкого картона и плотных видов бумаги – биговка. Подвижное соединение деталей на проволоку, толстую нитку.</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Технология обработки текстильных материалов. Строение ткани (поперечное и продольное направление нитей). Ткани и нитки растительного происхождения (полученные на основе натурального сырья). Виды ниток (швейные, мулине). Трикотаж, нетканые материалы (общее представление), его строение и основные свойства. Строчка прямого стежка и её варианты (перевивы, наборы) и (или) строчка косого стежка и её варианты (крестик, стебельчатая, ёлочка). Лекало. Разметка с помощью лекала (простейшей выкройки). Технологическая последовательность изготовления несложного швейного изделия (разметка деталей, выкраивание деталей, отделка деталей, сшивание деталей).</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Использование дополнительных материалов (например, проволока, пряжа, бусины и другие).</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Конструирование и моделирование.</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Основные и дополнительные детали. Общее представление о правилах создания гармоничной композиции. Симметрия, способы разметки и конструирования симметричных форм.</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Конструирование и моделирование изделий из различных материалов по простейшему чертежу или эскизу. Подвижное соединение деталей конструкции. Внесение элементарных конструктивных изменений и дополнений в изделие.</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ИКТ</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Демонстрация учителем готовых материалов на информационных носителях.</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Поиск информации. Интернет как источник информации.</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УНИВЕРСАЛЬНЫЕ УЧЕБНЫЕ ДЕЙСТВИЯ</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Изучение предмета труда (технологии) во 2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ориентироваться в терминах, используемых в технологии (в пределах изученного);</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выполнять работу в соответствии с образцом, инструкцией, устной или письменной;</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выполнять действия анализа и синтеза, сравнения, группировки с учётом указанных критериев;</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строить рассуждения, делать умозаключения, проверять их в практической работе;</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воспроизводить порядок действий при решении учебной (практической) задачи;</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осуществлять решение простых задач в умственной и материализованной форме.</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У обучающегося будут сформированы следующие умения работать с информацией как часть познавательных универсальных учебных действий:</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получать информацию из учебника и других дидактических материалов, использовать её в работе;</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понимать и анализировать знаково-символическую информацию (чертёж, эскиз, рисунок, схема) и строить работу в соответствии с ней.</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У обучающегося будут сформированы следующие умения работать с информацией как часть коммуникативных универсальных учебных действий:</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выполнять правила участия в учебном диалоге: задавать вопросы, дополнять ответы других обучающихся, высказывать своё мнение, отвечать на вопросы, проявлять уважительное отношение к одноклассникам, внимание к мнению другого;</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делиться впечатлениями о прослушанном (прочитанном) тексте, рассказе учителя, о выполненной работе, созданном изделии.</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У обучающегося будут сформированы следующие умения самоорганизации и самоконтроля как часть регулятивных универсальных учебных действий:</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понимать и принимать учебную задачу;</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организовывать свою деятельность;</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понимать предлагаемый план действий, действовать по плану;</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прогнозировать необходимые действия для получения практического результата, планировать работу;</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выполнять действия контроля и оценки;</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 xml:space="preserve">воспринимать советы, оценку учителя и других обучающихся, стараться учитывать их в </w:t>
      </w:r>
      <w:r w:rsidRPr="00BC1F61">
        <w:rPr>
          <w:rFonts w:ascii="Times New Roman" w:eastAsia="Times New Roman" w:hAnsi="Times New Roman"/>
          <w:color w:val="000000"/>
          <w:spacing w:val="1"/>
          <w:sz w:val="24"/>
          <w:szCs w:val="24"/>
          <w:lang w:val="ru-RU" w:eastAsia="ru-RU"/>
        </w:rPr>
        <w:lastRenderedPageBreak/>
        <w:t>работе.</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У обучающегося будут сформированы следующие умения совместной деятельности:</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выполнять элементарную совместную деятельность в процессе изготовления изделий, осуществлять взаимопомощь;</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выполнять правила совместной работы: справедливо распределять работу, договариваться, выполнять ответственно свою часть работы, уважительно относиться к чужому мнению.</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3 КЛАСС</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Технологии, профессии и производства.</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Непрерывность процесса деятельностного освоения мира человеком и создания культуры. Материальные и духовные потребности человека как движущие силы прогресса.</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Разнообразие творческой трудовой деятельности в современных условиях. Разнообразие предметов рукотворного мира: архитектура, техника, предметы быта и декоративно-прикладного искусства. Современные производства и профессии, связанные с обработкой материалов, аналогичных используемым на уроках труда (технологии).</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Общие правила создания предметов рукотворного мира: соответствие формы, размеров, материала и внешнего оформления изделия его назначению. Стилевая гармония в предметном ансамбле, гармония предметной и окружающей среды (общее представление).</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Мир современной техники. Информационно-коммуникационные технологии в жизни современного человека. Решение человеком инженерных задач на основе изучения природных законов – жёсткость конструкции (трубчатые сооружения, треугольник как устойчивая геометрическая форма и другие).</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Бережное и внимательное отношение к природе как источнику сырьевых ресурсов и идей для технологий будущего.</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Элементарная творческая и проектная деятельность. Коллективные, групповые и индивидуальные проекты в рамках изучаемой тематики. Совместная работа в малых группах, осуществление сотрудничества, распределение работы, выполнение социальных ролей (руководитель (лидер) и подчинённый).</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Технологии ручной обработки материалов.</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Некоторые (доступные в обработке) виды искусственных и синтетических материалов. Разнообразие технологий и способов обработки материалов в различных видах изделий, сравнительный анализ технологий при использовании того или иного материала (например, аппликация из бумаги и ткани, коллаж и другие). Выбор материалов по их декоративно-художественным и технологическим свойствам, использование соответствующих способов обработки материалов в зависимости от назначения изделия.</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Инструменты и приспособления (циркуль, угольник, канцелярский нож, шило и другие), знание приёмов их рационального и безопасного использования.</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Углубление общих представлений о технологическом процессе (анализ устройства и назначения изделия, выстраивание последовательности практических действий и технологических операций, подбор материалов и инструментов, экономная разметка материалов, обработка с целью получения деталей, сборка, отделка изделия, проверка изделия в действии, внесение необходимых дополнений и изменений). Рицовка. Изготовление объёмных изделий из развёрток. Преобразование развёрток несложных форм.</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Технология обработки бумаги и картона. Виды картона (гофрированный, толстый, тонкий, цветной и другой). Чтение и построение простого чертежа (эскиза) развёртки изделия. Разметка деталей с опорой на простейший чертёж, эскиз. Решение задач на внесение необходимых дополнений и изменений в схему, чертёж, эскиз. Выполнение измерений, расчётов, несложных построений.</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lastRenderedPageBreak/>
        <w:t>Выполнение рицовки на картоне с помощью канцелярского ножа, выполнение отверстий шилом.</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Технология обработки текстильных материалов. Использование трикотажа и нетканых материалов для изготовления изделий. Использование вариантов строчки косого стежка (крестик, стебельчатая и другие) и (или) петельной строчки для соединения деталей изделия и отделки. Пришивание пуговиц (с двумя-четырьмя отверстиями). Изготовление швейных изделий из нескольких деталей.</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Использование дополнительных материалов. Комбинирование разных материалов в одном изделии.</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Конструирование и моделирование.</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Конструирование и моделирование изделий из различных материалов, в том числе наборов «Конструктор» по заданным условиям (технико-технологическим, функциональным, декоративно-художественным). Способы подвижного и неподвижного соединения деталей набора «Конструктор», их использование в изделиях, жёсткость и устойчивость конструкции.</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Создание простых макетов и моделей архитектурных сооружений, технических устройств, бытовых конструкций. Выполнение заданий на доработку конструкций (отдельных узлов, соединений) с учётом дополнительных условий (требований). Использование измерений и построений для решения практических задач. Решение задач на мысленную трансформацию трёхмерной конструкции в развёртку (и наоборот).</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ИКТ.</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Информационная среда, основные источники (органы восприятия) информации, получаемой человеком. Сохранение и передача информации. Информационные технологии. Источники информации, используемые человеком в быту: телевидение, радио, печатные издания, персональный компьютер и другие. Современный информационный мир. Персональный компьютер (ПК) и его назначение. Правила пользования ПК для сохранения здоровья. Назначение основных устройств компьютера для ввода, вывода и обработки информации. Работа с доступной информацией (книги, музеи, беседы (мастер-классы) с мастерами, Интернет, видео, DVD). Работа с текстовым редактором MicrosoftWord или другим.</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УНИВЕРСАЛЬНЫЕ УЧЕБНЫЕ ДЕЙСТВИЯ</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Изучение труда (технологии) в 3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ориентироваться в терминах, используемых в технологии, использовать их в ответах на вопросы и высказываниях (в пределах изученного);</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осуществлять анализ предложенных образцов с выделением существенных и несущественных признаков;</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выполнять работу в соответствии с инструкцией, устной или письменной, а также графически представленной в схеме, таблице;</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определять способы доработки конструкций с учётом предложенных условий;</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классифицировать изделия по самостоятельно предложенному существенному признаку (используемый материал, форма, размер, назначение, способ сборки);</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читать и воспроизводить простой чертёж (эскиз) развёртки изделия;</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восстанавливать нарушенную последовательность выполнения изделия.</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 xml:space="preserve">У обучающегося будут сформированы следующие умения работать с информацией как </w:t>
      </w:r>
      <w:r w:rsidRPr="00BC1F61">
        <w:rPr>
          <w:rFonts w:ascii="Times New Roman" w:eastAsia="Times New Roman" w:hAnsi="Times New Roman"/>
          <w:color w:val="000000"/>
          <w:spacing w:val="1"/>
          <w:sz w:val="24"/>
          <w:szCs w:val="24"/>
          <w:lang w:val="ru-RU" w:eastAsia="ru-RU"/>
        </w:rPr>
        <w:lastRenderedPageBreak/>
        <w:t>часть познавательных универсальных учебных действий:</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анализировать и использовать знаково-символические средства представления информации для создания моделей и макетов изучаемых объектов;</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на основе анализа информации производить выбор наиболее эффективных способов работы;</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осуществлять поиск необходимой информации для выполнения учебных заданий с использованием учебной литературы;</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использовать средства информационно-коммуникационных технологий для решения учебных и практических задач, в том числе Интернет под руководством учителя.</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У обучающегося будут сформированы следующие уменияобщения как часть коммуникативных универсальных учебных действий:</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строить монологическое высказывание, владеть диалогической формой коммуникации;</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строить рассуждения в форме связи простых суждений об объекте, его строении, свойствах и способах создания;</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описывать предметы рукотворного мира, оценивать их достоинства;</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формулировать собственное мнение, аргументировать выбор вариантов и способов выполнения задания.</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У обучающегося будут сформированы следующие умения самоорганизации и самоконтроля как часть регулятивных универсальных учебных действий:</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принимать и сохранять учебную задачу, осуществлять поиск средств для её решения;</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прогнозировать необходимые действия для получения практического результата, предлагать план действий в соответствии с поставленной задачей, действовать по плану;</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выполнять действия контроля и оценки, выявлять ошибки и недочёты по результатам работы, устанавливать их причины и искать способы устранения;</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проявлять волевуюсаморегуляцию при выполнении задания.</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У обучающегося будут сформированы следующие умения совместной деятельности:</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выбирать себе партнёров по совместной деятельности не только по симпатии, но и по деловым качествам;</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справедливо распределять работу, договариваться, приходить к общему решению, отвечать за общий результат работы;</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выполнять роли лидера, подчинённого, соблюдать равноправие и дружелюбие;</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осуществлять взаимопомощь, проявлять ответственность при выполнении своей части работы.</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4 КЛАСС</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Технологии, профессии и производства.</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Профессии и технологии современного мира. Использование достижений науки в развитии технического прогресса. Изобретение и использование синтетических материалов с определёнными заданными свойствами в различных отраслях и профессиях. Нефть как универсальное сырьё. Материалы, получаемые из нефти (пластик, стеклоткань, пенопласт и другие).</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Мир профессий. Профессии, связанные с опасностями (пожарные, космонавты, химики и другие).</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Информационный мир, его место и влияние на жизнь и деятельность людей. Влияние современных технологий и преобразующей деятельности человека на окружающую среду, способы её защиты.</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Сохранение и развитие традиций прошлого в творчестве современных мастеров. Бережное и уважительное отношение людей к культурным традициям. Изготовление изделий с учётом традиционных правил и современных технологий (лепка, вязание, шитьё, вышивка и другое).</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lastRenderedPageBreak/>
        <w:t>Элементарная творческая и проектная деятельность (реализация заданного или собственного замысла, поиск оптимальных конструктивных и технологических решений). Коллективные, групповые и индивидуальные проекты на основе содержания материала, изучаемого в течение учебного года. Использование комбинированных техник создания конструкций по заданным условиям в выполнении учебных проектов.</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Технологии ручной обработки материалов.</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Синтетические материалы – ткани, полимеры (пластик, поролон). Их свойства. Создание синтетических материалов с заданными свойствами.</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Использование измерений, вычислений и построений для решения практических задач. Внесение дополнений и изменений в условные графические изображения в соответствии с дополнительными (изменёнными) требованиями к изделию.</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Технология обработки бумаги и картона. Подбор материалов в соответствии с замыслом, особенностями конструкции изделия. Определение оптимальных способов разметки деталей, сборки изделия. Выбор способов отделки. Комбинирование разных материалов в одном изделии.</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Совершенствование умений выполнять разные способы разметки с помощью чертёжных инструментов. Освоение доступных художественных техник.</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Технология обработки текстильных материалов. Обобщённое представление о видах тканей (натуральные, искусственные, синтетические), их свойствах и областей использования. Дизайн одежды в зависимости от её назначения, моды, времени. Подбор текстильных материалов в соответствии с замыслом, особенностями конструкции изделия. Раскрой деталей по готовым лекалам (выкройкам), собственным несложным. Строчка петельного стежка и её варианты («тамбур» и другие), её назначение (соединение и отделка деталей) и (или) строчки петлеобразного и крестообразного стежков (соединительные и отделочные). Подбор ручных строчек для сшивания и отделки изделий. Простейший ремонт изделий.</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Технология обработки синтетических материалов. Пластик, поролон, полиэтилен. Общее знакомство, сравнение свойств. Самостоятельное определение технологий их обработки в сравнении с освоенными материалами.</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Комбинированное использование разных материалов.</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Конструирование и моделирование.</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Современные требования к техническим устройствам (экологичность, безопасность, эргономичность и другие).</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Конструирование и моделирование изделий из различных материалов, в том числе конструктора, по проектному заданию или собственному замыслу. Поиск оптимальных и доступных новых решений конструкторско-технологических проблем на всех этапах аналитического и технологического процесса при выполнении индивидуальных творческих и коллективных проектных работ.</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Робототехника. Конструктивные, соединительные элементы и основные узлы робота. Инструменты и детали для создания робота. Конструирование робота. Составление алгоритма действий робота. Программирование, тестирование робота. Преобразование конструкции робота. Презентация робота.</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ИКТ.</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Работа с доступной информацией в Интернете и на цифровых носителях информации.</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Электронные и медиаресурсы в художественно-конструкторской, проектной, предметной преобразующей деятельности. Работа с готовыми цифровыми материалами. Поиск дополнительной информации по тематике творческих и проектных работ, использование рисунков из ресурса компьютера в оформлении изделий и другое. Создание презентаций в программе PowerPoint или другой.</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УНИВЕРСАЛЬНЫЕ УЧЕБНЫЕ ДЕЙСТВИЯ</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Изучение труда (технологии) в 4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ориентироваться в терминах, используемых в технологии, использовать их в ответах на вопросы и высказываниях (в пределах изученного);</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анализировать конструкции предложенных образцов изделий;</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конструировать и моделировать изделия из различных материалов по образцу, рисунку, простейшему чертежу, эскизу, схеме с использованием общепринятых условных обозначений и по заданным условиям;</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выстраивать последовательность практических действий и технологических операций, подбирать материал и инструменты, выполнять экономную разметку, сборку, отделку изделия;</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решать простые задачи на преобразование конструкции;</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выполнять работу в соответствии с инструкцией, устной или письменной;</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соотносить результат работы с заданным алгоритмом, проверять изделия в действии, вносить необходимые дополнения и изменения;</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классифицировать изделия по самостоятельно предложенному существенному признаку (используемый материал, форма, размер, назначение, способ сборки);</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выполнять действия анализа и синтеза, сравнения, классификации предметов (изделий) с учётом указанных критериев;</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анализировать устройство простых изделий по образцу, рисунку, выделять основные и второстепенные составляющие конструкции.</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У обучающегося будут сформированы следующие умения работать с информацией как часть познавательных универсальных учебных действий:</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находить необходимую для выполнения работы информацию, пользуясь различными источниками, анализировать её и отбирать в соответствии с решаемой задачей;</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на основе анализа информации производить выбор наиболее эффективных способов работы;</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использовать знаково-символические средства для решения задач в умственной или материализованной форме, выполнять действия моделирования, работать с моделями;</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осуществлять поиск дополнительной информации по тематике творческих и проектных работ;</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использовать рисунки из ресурса компьютера в оформлении изделий и другое;</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использовать средства информационно-коммуникационных технологий для решения учебных и практических задач, в том числе Интернет под руководством учителя.</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У обучающегося будут сформированы следующие умения общения как часть коммуникативных универсальных учебных действий:</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соблюдать правила участия в диалоге: ставить вопросы, аргументировать и доказывать свою точку зрения, уважительно относиться к чужому мнению;</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описывать факты из истории развития ремёсел на Руси и в России, высказывать своё отношение к предметам декоративно-прикладного искусства разных народов Российской Федерации;</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создавать тексты-рассуждения: раскрывать последовательность операций при работе с разными материалами;</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lastRenderedPageBreak/>
        <w:t>осознавать культурно-исторический смысл и назначение праздников, их роль в жизни каждого человека, ориентироваться в традициях организации и оформления праздников.</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У обучающегося будут сформированы следующие умения самоорганизации и самоконтроля как часть регулятивных универсальных учебных действий:</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понимать и принимать учебную задачу, самостоятельно определять цели учебно-познавательной деятельности;</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планировать практическую работу в соответствии с поставленной целью и выполнять её в соответствии с планом;</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на основе анализа причинно-следственных связей между действиями и их результатами прогнозировать практические «шаги» для получения необходимого результата;</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выполнять действия контроля (самоконтроля) и оценки, процесса и результата деятельности, при необходимости вносить коррективы в выполняемые действия;</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проявлять волевуюсаморегуляцию при выполнении задания.</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У обучающегося будут сформированы следующие умения совместной деятельности:</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организовывать под руководством учителя совместную работу в группе: распределять роли, выполнять функции руководителя или подчинённого, осуществлять продуктивное сотрудничество, взаимопомощь;</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проявлять интерес к деятельности своих товарищей и результатам их работы, в доброжелательной форме комментировать и оценивать их достижения;</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в процессе анализа и оценки совместной деятельности высказывать свои предложения и пожелания, выслушивать и принимать к сведению мнение других обучающихся, их советы и пожелания, с уважением относиться к разной оценке своих достижений.</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 xml:space="preserve">ПЛАНИРУЕМЫЕ ОБРАЗОВАТЕЛЬНЫЕ РЕЗУЛЬТАТЫ </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bookmarkStart w:id="229" w:name="_Toc143620888"/>
      <w:bookmarkEnd w:id="229"/>
      <w:r w:rsidRPr="00BC1F61">
        <w:rPr>
          <w:rFonts w:ascii="Times New Roman" w:eastAsia="Times New Roman" w:hAnsi="Times New Roman"/>
          <w:color w:val="000000"/>
          <w:spacing w:val="1"/>
          <w:sz w:val="24"/>
          <w:szCs w:val="24"/>
          <w:lang w:val="ru-RU" w:eastAsia="ru-RU"/>
        </w:rPr>
        <w:t>ЛИЧНОСТНЫЕ РЕЗУЛЬТАТЫ</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Личностные результаты освоения программы по труду (технологии)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В результате изучения труда (технологии) на уровне начального общего образования у обучающегося будут сформированы следующие личностные результаты:</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первоначальные представления о созидательном и нравственном значении труда в жизни человека и общества, уважительное отношение к труду и творчеству мастеров;</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осознание роли человека и используемых им технологий в сохранении гармонического сосуществования рукотворного мира с миром природы, ответственное отношение к сохранению окружающей среды;</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понимание культурно-исторической ценности традиций, отражённых в предметном мире, чувство сопричастности к культуре своего народа, уважительное отношение к культурным традициям других народов;</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проявление способности к эстетической оценке окружающей предметной среды, эстетические чувства – эмоционально-положительное восприятие и понимание красоты форм и образов природных объектов, образцов мировой и отечественной художественной культуры;</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проявление положительного отношения и интереса к различным видам творческой преобразующей деятельности, стремление к творческой самореализации, мотивация к творческому труду, работе на результат, способность к различным видам практической преобразующей деятельности;</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 xml:space="preserve">проявление устойчивых волевых качества и способность к саморегуляции: </w:t>
      </w:r>
      <w:r w:rsidRPr="00BC1F61">
        <w:rPr>
          <w:rFonts w:ascii="Times New Roman" w:eastAsia="Times New Roman" w:hAnsi="Times New Roman"/>
          <w:color w:val="000000"/>
          <w:spacing w:val="1"/>
          <w:sz w:val="24"/>
          <w:szCs w:val="24"/>
          <w:lang w:val="ru-RU" w:eastAsia="ru-RU"/>
        </w:rPr>
        <w:lastRenderedPageBreak/>
        <w:t>организованность, аккуратность, трудолюбие, ответственность, умение справляться с доступными проблемами;</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готовность вступать в сотрудничество с другими людьми с учётом этики общения, проявление толерантности и доброжелательности.</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bookmarkStart w:id="230" w:name="_Toc143620889"/>
      <w:bookmarkEnd w:id="230"/>
      <w:r w:rsidRPr="00BC1F61">
        <w:rPr>
          <w:rFonts w:ascii="Times New Roman" w:eastAsia="Times New Roman" w:hAnsi="Times New Roman"/>
          <w:color w:val="000000"/>
          <w:spacing w:val="1"/>
          <w:sz w:val="24"/>
          <w:szCs w:val="24"/>
          <w:lang w:val="ru-RU" w:eastAsia="ru-RU"/>
        </w:rPr>
        <w:t>МЕТАПРЕДМЕТНЫЕ РЕЗУЛЬТАТЫ</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В результате изучения труда (технологии)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ориентироваться в терминах и понятиях, используемых в технологии (в пределах изученного), использовать изученную терминологию в своих устных и письменных высказываниях;</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осуществлять анализ объектов и изделий с выделением существенных и несущественных признаков;</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сравнивать группы объектов (изделий), выделять в них общее и различия;</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делать обобщения (технико-технологического и декоративно-художественного характера) по изучаемой тематике;</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использовать схемы, модели и простейшие чертежи в собственной практической творческой деятельности;</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комбинировать и использовать освоенные технологии при изготовлении изделий в соответствии с технической, технологической или декоративно-художественной задачей;</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понимать необходимость поиска новых технологий на основе изучения объектов и законов природы, доступного исторического и современного опыта технологической деятельности.</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У обучающегося будут сформированы умения работать с информацией как часть познавательных универсальных учебных действий:</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осуществлять поиск необходимой для выполнения работы информации в учебнике и других доступных источниках, анализировать её и отбирать в соответствии с решаемой задачей;</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анализировать и использовать знаково-символические средства представления информации для решения задач в умственной и материализованной форме, выполнять действия моделирования, работать с моделями;</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использовать средства информационно-коммуникационных технологий для решения учебных и практических задач (в том числе Интернет с контролируемым выходом), оценивать объективность информации и возможности её использования для решения конкретных учебных задач;</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следовать при выполнении работы инструкциям учителя или представленным в других информационных источниках.</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У обучающегося будут сформированы умения общения как часть коммуникативных универсальных учебных действий:</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вступать в диалог, задавать собеседнику вопросы, использовать реплики-уточнения и дополнения, формулировать собственное мнение и идеи, аргументированно их излагать, выслушивать разные мнения, учитывать их в диалоге;</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создавать тексты-описания на основе наблюдений (рассматривания) изделий декоративно-прикладного искусства народов России;</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строить рассуждения о связях природного и предметного мира, простые суждения (небольшие тексты) об объекте, его строении, свойствах и способах создания;</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lastRenderedPageBreak/>
        <w:t>объяснять последовательность совершаемых действий при создании изделия.</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У обучающегося будут сформированы следующие умения самоорганизации и самоконтроля как часть регулятивных универсальных учебных действий:</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рационально организовывать свою работу (подготовка рабочего места, поддержание и наведение порядка, уборка после работы);</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выполнять правила безопасности труда при выполнении работы;</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планировать работу, соотносить свои действия с поставленной целью;</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устанавливать причинно-следственные связи между выполняемыми действиями и их результатами, прогнозировать действия для получения необходимых результатов;</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выполнять действия контроля и оценки, вносить необходимые коррективы в действие после его завершения на основе его оценки и учёта характера сделанных ошибок;</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проявлять волевуюсаморегуляцию при выполнении работы.</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У обучающегося будут сформированы умения совместной деятельности:</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организовывать под руководством учителя и самостоятельно совместную работу в группе: обсуждать задачу, распределять роли, выполнять функции руководителя (лидера) и подчинённого, осуществлять продуктивное сотрудничество;</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проявлять интерес к работе товарищей, в доброжелательной форме комментировать и оценивать их достижения, высказывать свои предложения и пожелания, оказывать при необходимости помощь;</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BC1F61">
        <w:rPr>
          <w:rFonts w:ascii="Times New Roman" w:eastAsia="Times New Roman" w:hAnsi="Times New Roman"/>
          <w:color w:val="000000"/>
          <w:spacing w:val="1"/>
          <w:sz w:val="24"/>
          <w:szCs w:val="24"/>
          <w:lang w:val="ru-RU" w:eastAsia="ru-RU"/>
        </w:rPr>
        <w:t>понимать особенности проектной деятельности, выдвигать несложные идеи решений предлагаемых проектных заданий, мысленно создавать конструктивный замысел, осуществлять выбор средств и способов для его практического воплощения, предъявлять аргументы для защиты продукта проектной деятельности.</w:t>
      </w:r>
    </w:p>
    <w:p w:rsidR="00BC1F61" w:rsidRPr="002D68A5" w:rsidRDefault="00BC1F61" w:rsidP="00BC1F61">
      <w:pPr>
        <w:spacing w:after="0"/>
        <w:ind w:firstLine="567"/>
        <w:contextualSpacing/>
        <w:jc w:val="both"/>
        <w:rPr>
          <w:rFonts w:ascii="Times New Roman" w:eastAsia="Times New Roman" w:hAnsi="Times New Roman"/>
          <w:spacing w:val="1"/>
          <w:sz w:val="24"/>
          <w:szCs w:val="24"/>
          <w:lang w:val="ru-RU" w:eastAsia="ru-RU"/>
        </w:rPr>
      </w:pPr>
      <w:bookmarkStart w:id="231" w:name="_Toc134720971"/>
      <w:bookmarkEnd w:id="231"/>
      <w:r w:rsidRPr="002D68A5">
        <w:rPr>
          <w:rFonts w:ascii="Times New Roman" w:eastAsia="Times New Roman" w:hAnsi="Times New Roman"/>
          <w:spacing w:val="1"/>
          <w:sz w:val="24"/>
          <w:szCs w:val="24"/>
          <w:lang w:val="ru-RU" w:eastAsia="ru-RU"/>
        </w:rPr>
        <w:t>ПРЕДМЕТНЫЕ РЕЗУЛЬТАТЫ</w:t>
      </w:r>
    </w:p>
    <w:p w:rsidR="00BC1F61" w:rsidRPr="002D68A5" w:rsidRDefault="00BC1F61" w:rsidP="00BC1F61">
      <w:pPr>
        <w:spacing w:after="0"/>
        <w:ind w:firstLine="567"/>
        <w:contextualSpacing/>
        <w:jc w:val="both"/>
        <w:rPr>
          <w:rFonts w:ascii="Times New Roman" w:eastAsia="Times New Roman" w:hAnsi="Times New Roman"/>
          <w:spacing w:val="1"/>
          <w:sz w:val="24"/>
          <w:szCs w:val="24"/>
          <w:lang w:val="ru-RU" w:eastAsia="ru-RU"/>
        </w:rPr>
      </w:pPr>
      <w:r w:rsidRPr="002D68A5">
        <w:rPr>
          <w:rFonts w:ascii="Times New Roman" w:eastAsia="Times New Roman" w:hAnsi="Times New Roman"/>
          <w:spacing w:val="1"/>
          <w:sz w:val="24"/>
          <w:szCs w:val="24"/>
          <w:lang w:val="ru-RU" w:eastAsia="ru-RU"/>
        </w:rPr>
        <w:t>К концу обучения в 1 классеобучающийся получит следующие предметные результаты по отдельным темам программы по труду (технологии):</w:t>
      </w:r>
    </w:p>
    <w:p w:rsidR="00BC1F61" w:rsidRPr="002D68A5" w:rsidRDefault="00BC1F61" w:rsidP="00BC1F61">
      <w:pPr>
        <w:spacing w:after="0"/>
        <w:ind w:firstLine="567"/>
        <w:contextualSpacing/>
        <w:jc w:val="both"/>
        <w:rPr>
          <w:rFonts w:ascii="Times New Roman" w:eastAsia="Times New Roman" w:hAnsi="Times New Roman"/>
          <w:spacing w:val="1"/>
          <w:sz w:val="24"/>
          <w:szCs w:val="24"/>
          <w:lang w:val="ru-RU" w:eastAsia="ru-RU"/>
        </w:rPr>
      </w:pPr>
      <w:r w:rsidRPr="002D68A5">
        <w:rPr>
          <w:rFonts w:ascii="Times New Roman" w:eastAsia="Times New Roman" w:hAnsi="Times New Roman"/>
          <w:spacing w:val="1"/>
          <w:sz w:val="24"/>
          <w:szCs w:val="24"/>
          <w:lang w:val="ru-RU" w:eastAsia="ru-RU"/>
        </w:rPr>
        <w:t>правильно организовывать свой труд: своевременно подготавливать и убирать рабочее место, поддерживать порядок на нём в процессе труда;</w:t>
      </w:r>
    </w:p>
    <w:p w:rsidR="00BC1F61" w:rsidRPr="002D68A5" w:rsidRDefault="00BC1F61" w:rsidP="00BC1F61">
      <w:pPr>
        <w:spacing w:after="0"/>
        <w:ind w:firstLine="567"/>
        <w:contextualSpacing/>
        <w:jc w:val="both"/>
        <w:rPr>
          <w:rFonts w:ascii="Times New Roman" w:eastAsia="Times New Roman" w:hAnsi="Times New Roman"/>
          <w:spacing w:val="1"/>
          <w:sz w:val="24"/>
          <w:szCs w:val="24"/>
          <w:lang w:val="ru-RU" w:eastAsia="ru-RU"/>
        </w:rPr>
      </w:pPr>
      <w:r w:rsidRPr="002D68A5">
        <w:rPr>
          <w:rFonts w:ascii="Times New Roman" w:eastAsia="Times New Roman" w:hAnsi="Times New Roman"/>
          <w:spacing w:val="1"/>
          <w:sz w:val="24"/>
          <w:szCs w:val="24"/>
          <w:lang w:val="ru-RU" w:eastAsia="ru-RU"/>
        </w:rPr>
        <w:t>применять правила безопасной работы ножницами, иглой и аккуратной работы с клеем;</w:t>
      </w:r>
    </w:p>
    <w:p w:rsidR="00BC1F61" w:rsidRPr="002D68A5" w:rsidRDefault="00BC1F61" w:rsidP="00BC1F61">
      <w:pPr>
        <w:spacing w:after="0"/>
        <w:ind w:firstLine="567"/>
        <w:contextualSpacing/>
        <w:jc w:val="both"/>
        <w:rPr>
          <w:rFonts w:ascii="Times New Roman" w:eastAsia="Times New Roman" w:hAnsi="Times New Roman"/>
          <w:spacing w:val="1"/>
          <w:sz w:val="24"/>
          <w:szCs w:val="24"/>
          <w:lang w:val="ru-RU" w:eastAsia="ru-RU"/>
        </w:rPr>
      </w:pPr>
      <w:r w:rsidRPr="002D68A5">
        <w:rPr>
          <w:rFonts w:ascii="Times New Roman" w:eastAsia="Times New Roman" w:hAnsi="Times New Roman"/>
          <w:spacing w:val="1"/>
          <w:sz w:val="24"/>
          <w:szCs w:val="24"/>
          <w:lang w:val="ru-RU" w:eastAsia="ru-RU"/>
        </w:rPr>
        <w:t>действовать по предложенному образцу в соответствии с правилами рациональной разметки (разметка на изнаночной стороне материала, экономия материала при разметке);</w:t>
      </w:r>
    </w:p>
    <w:p w:rsidR="00BC1F61" w:rsidRPr="002D68A5" w:rsidRDefault="00BC1F61" w:rsidP="00BC1F61">
      <w:pPr>
        <w:spacing w:after="0"/>
        <w:ind w:firstLine="567"/>
        <w:contextualSpacing/>
        <w:jc w:val="both"/>
        <w:rPr>
          <w:rFonts w:ascii="Times New Roman" w:eastAsia="Times New Roman" w:hAnsi="Times New Roman"/>
          <w:spacing w:val="1"/>
          <w:sz w:val="24"/>
          <w:szCs w:val="24"/>
          <w:lang w:val="ru-RU" w:eastAsia="ru-RU"/>
        </w:rPr>
      </w:pPr>
      <w:r w:rsidRPr="002D68A5">
        <w:rPr>
          <w:rFonts w:ascii="Times New Roman" w:eastAsia="Times New Roman" w:hAnsi="Times New Roman"/>
          <w:spacing w:val="1"/>
          <w:sz w:val="24"/>
          <w:szCs w:val="24"/>
          <w:lang w:val="ru-RU" w:eastAsia="ru-RU"/>
        </w:rPr>
        <w:t>определять названия и назначение основных инструментов и приспособлений для ручного труда (линейка, карандаш, ножницы, игла, шаблон, стека и другие), использовать их в практической работе;</w:t>
      </w:r>
    </w:p>
    <w:p w:rsidR="00BC1F61" w:rsidRPr="002D68A5" w:rsidRDefault="00BC1F61" w:rsidP="00BC1F61">
      <w:pPr>
        <w:spacing w:after="0"/>
        <w:ind w:firstLine="567"/>
        <w:contextualSpacing/>
        <w:jc w:val="both"/>
        <w:rPr>
          <w:rFonts w:ascii="Times New Roman" w:eastAsia="Times New Roman" w:hAnsi="Times New Roman"/>
          <w:spacing w:val="1"/>
          <w:sz w:val="24"/>
          <w:szCs w:val="24"/>
          <w:lang w:val="ru-RU" w:eastAsia="ru-RU"/>
        </w:rPr>
      </w:pPr>
      <w:r w:rsidRPr="002D68A5">
        <w:rPr>
          <w:rFonts w:ascii="Times New Roman" w:eastAsia="Times New Roman" w:hAnsi="Times New Roman"/>
          <w:spacing w:val="1"/>
          <w:sz w:val="24"/>
          <w:szCs w:val="24"/>
          <w:lang w:val="ru-RU" w:eastAsia="ru-RU"/>
        </w:rPr>
        <w:t>определять наименования отдельных материалов (например, бумага, картон, фольга, пластилин, природные, текстильные материалы) и способы их обработки (сгибание, отрывание, сминание, резание, лепка и другие), выполнять доступные технологические приёмы ручной обработки материалов при изготовлении изделий;</w:t>
      </w:r>
    </w:p>
    <w:p w:rsidR="00BC1F61" w:rsidRPr="002D68A5" w:rsidRDefault="00BC1F61" w:rsidP="00BC1F61">
      <w:pPr>
        <w:spacing w:after="0"/>
        <w:ind w:firstLine="567"/>
        <w:contextualSpacing/>
        <w:jc w:val="both"/>
        <w:rPr>
          <w:rFonts w:ascii="Times New Roman" w:eastAsia="Times New Roman" w:hAnsi="Times New Roman"/>
          <w:spacing w:val="1"/>
          <w:sz w:val="24"/>
          <w:szCs w:val="24"/>
          <w:lang w:val="ru-RU" w:eastAsia="ru-RU"/>
        </w:rPr>
      </w:pPr>
      <w:r w:rsidRPr="002D68A5">
        <w:rPr>
          <w:rFonts w:ascii="Times New Roman" w:eastAsia="Times New Roman" w:hAnsi="Times New Roman"/>
          <w:spacing w:val="1"/>
          <w:sz w:val="24"/>
          <w:szCs w:val="24"/>
          <w:lang w:val="ru-RU" w:eastAsia="ru-RU"/>
        </w:rPr>
        <w:t>ориентироваться в наименованиях основных технологических операций: разметка деталей, выделение деталей, сборка изделия;</w:t>
      </w:r>
    </w:p>
    <w:p w:rsidR="00BC1F61" w:rsidRPr="002D68A5" w:rsidRDefault="00BC1F61" w:rsidP="00BC1F61">
      <w:pPr>
        <w:spacing w:after="0"/>
        <w:ind w:firstLine="567"/>
        <w:contextualSpacing/>
        <w:jc w:val="both"/>
        <w:rPr>
          <w:rFonts w:ascii="Times New Roman" w:eastAsia="Times New Roman" w:hAnsi="Times New Roman"/>
          <w:spacing w:val="1"/>
          <w:sz w:val="24"/>
          <w:szCs w:val="24"/>
          <w:lang w:val="ru-RU" w:eastAsia="ru-RU"/>
        </w:rPr>
      </w:pPr>
      <w:r w:rsidRPr="002D68A5">
        <w:rPr>
          <w:rFonts w:ascii="Times New Roman" w:eastAsia="Times New Roman" w:hAnsi="Times New Roman"/>
          <w:spacing w:val="1"/>
          <w:sz w:val="24"/>
          <w:szCs w:val="24"/>
          <w:lang w:val="ru-RU" w:eastAsia="ru-RU"/>
        </w:rPr>
        <w:t>выполнять разметку деталей сгибанием, по шаблону, «на глаз», «от руки», выделение деталей способами обрывания, вырезания и другое, сборку изделий с помощью клея, ниток и другое;</w:t>
      </w:r>
    </w:p>
    <w:p w:rsidR="00BC1F61" w:rsidRPr="002D68A5" w:rsidRDefault="00BC1F61" w:rsidP="00BC1F61">
      <w:pPr>
        <w:spacing w:after="0"/>
        <w:ind w:firstLine="567"/>
        <w:contextualSpacing/>
        <w:jc w:val="both"/>
        <w:rPr>
          <w:rFonts w:ascii="Times New Roman" w:eastAsia="Times New Roman" w:hAnsi="Times New Roman"/>
          <w:spacing w:val="1"/>
          <w:sz w:val="24"/>
          <w:szCs w:val="24"/>
          <w:lang w:val="ru-RU" w:eastAsia="ru-RU"/>
        </w:rPr>
      </w:pPr>
      <w:r w:rsidRPr="002D68A5">
        <w:rPr>
          <w:rFonts w:ascii="Times New Roman" w:eastAsia="Times New Roman" w:hAnsi="Times New Roman"/>
          <w:spacing w:val="1"/>
          <w:sz w:val="24"/>
          <w:szCs w:val="24"/>
          <w:lang w:val="ru-RU" w:eastAsia="ru-RU"/>
        </w:rPr>
        <w:t>оформлять изделия строчкой прямого стежка;</w:t>
      </w:r>
    </w:p>
    <w:p w:rsidR="00BC1F61" w:rsidRPr="002D68A5" w:rsidRDefault="00BC1F61" w:rsidP="00BC1F61">
      <w:pPr>
        <w:spacing w:after="0"/>
        <w:ind w:firstLine="567"/>
        <w:contextualSpacing/>
        <w:jc w:val="both"/>
        <w:rPr>
          <w:rFonts w:ascii="Times New Roman" w:eastAsia="Times New Roman" w:hAnsi="Times New Roman"/>
          <w:spacing w:val="1"/>
          <w:sz w:val="24"/>
          <w:szCs w:val="24"/>
          <w:lang w:val="ru-RU" w:eastAsia="ru-RU"/>
        </w:rPr>
      </w:pPr>
      <w:r w:rsidRPr="002D68A5">
        <w:rPr>
          <w:rFonts w:ascii="Times New Roman" w:eastAsia="Times New Roman" w:hAnsi="Times New Roman"/>
          <w:spacing w:val="1"/>
          <w:sz w:val="24"/>
          <w:szCs w:val="24"/>
          <w:lang w:val="ru-RU" w:eastAsia="ru-RU"/>
        </w:rPr>
        <w:t>понимать смысл понятий «изделие», «деталь изделия», «образец», «заготовка», «материал», «инструмент», «приспособление», «конструирование», «аппликация»;</w:t>
      </w:r>
    </w:p>
    <w:p w:rsidR="00BC1F61" w:rsidRPr="002D68A5" w:rsidRDefault="00BC1F61" w:rsidP="00BC1F61">
      <w:pPr>
        <w:spacing w:after="0"/>
        <w:ind w:firstLine="567"/>
        <w:contextualSpacing/>
        <w:jc w:val="both"/>
        <w:rPr>
          <w:rFonts w:ascii="Times New Roman" w:eastAsia="Times New Roman" w:hAnsi="Times New Roman"/>
          <w:spacing w:val="1"/>
          <w:sz w:val="24"/>
          <w:szCs w:val="24"/>
          <w:lang w:val="ru-RU" w:eastAsia="ru-RU"/>
        </w:rPr>
      </w:pPr>
      <w:r w:rsidRPr="002D68A5">
        <w:rPr>
          <w:rFonts w:ascii="Times New Roman" w:eastAsia="Times New Roman" w:hAnsi="Times New Roman"/>
          <w:spacing w:val="1"/>
          <w:sz w:val="24"/>
          <w:szCs w:val="24"/>
          <w:lang w:val="ru-RU" w:eastAsia="ru-RU"/>
        </w:rPr>
        <w:t>выполнять задания с опорой на готовый план;</w:t>
      </w:r>
    </w:p>
    <w:p w:rsidR="00BC1F61" w:rsidRPr="002D68A5" w:rsidRDefault="00BC1F61" w:rsidP="00BC1F61">
      <w:pPr>
        <w:spacing w:after="0"/>
        <w:ind w:firstLine="567"/>
        <w:contextualSpacing/>
        <w:jc w:val="both"/>
        <w:rPr>
          <w:rFonts w:ascii="Times New Roman" w:eastAsia="Times New Roman" w:hAnsi="Times New Roman"/>
          <w:spacing w:val="1"/>
          <w:sz w:val="24"/>
          <w:szCs w:val="24"/>
          <w:lang w:val="ru-RU" w:eastAsia="ru-RU"/>
        </w:rPr>
      </w:pPr>
      <w:r w:rsidRPr="002D68A5">
        <w:rPr>
          <w:rFonts w:ascii="Times New Roman" w:eastAsia="Times New Roman" w:hAnsi="Times New Roman"/>
          <w:spacing w:val="1"/>
          <w:sz w:val="24"/>
          <w:szCs w:val="24"/>
          <w:lang w:val="ru-RU" w:eastAsia="ru-RU"/>
        </w:rPr>
        <w:lastRenderedPageBreak/>
        <w:t>обслуживать себя во время работы: соблюдать порядок на рабочем месте, ухаживать за инструментами и правильно хранить их, соблюдать правила гигиены труда;</w:t>
      </w:r>
    </w:p>
    <w:p w:rsidR="00BC1F61" w:rsidRPr="002D68A5" w:rsidRDefault="00BC1F61" w:rsidP="00BC1F61">
      <w:pPr>
        <w:spacing w:after="0"/>
        <w:ind w:firstLine="567"/>
        <w:contextualSpacing/>
        <w:jc w:val="both"/>
        <w:rPr>
          <w:rFonts w:ascii="Times New Roman" w:eastAsia="Times New Roman" w:hAnsi="Times New Roman"/>
          <w:spacing w:val="1"/>
          <w:sz w:val="24"/>
          <w:szCs w:val="24"/>
          <w:lang w:val="ru-RU" w:eastAsia="ru-RU"/>
        </w:rPr>
      </w:pPr>
      <w:r w:rsidRPr="002D68A5">
        <w:rPr>
          <w:rFonts w:ascii="Times New Roman" w:eastAsia="Times New Roman" w:hAnsi="Times New Roman"/>
          <w:spacing w:val="1"/>
          <w:sz w:val="24"/>
          <w:szCs w:val="24"/>
          <w:lang w:val="ru-RU" w:eastAsia="ru-RU"/>
        </w:rPr>
        <w:t>рассматривать и анализировать простые по конструкции образцы (по вопросам учителя), анализировать простейшую конструкцию изделия: выделять основные и дополнительные детали, называть их форму, определять взаимное расположение, виды соединения, способы изготовления;</w:t>
      </w:r>
    </w:p>
    <w:p w:rsidR="00BC1F61" w:rsidRPr="002D68A5" w:rsidRDefault="00BC1F61" w:rsidP="00BC1F61">
      <w:pPr>
        <w:spacing w:after="0"/>
        <w:ind w:firstLine="567"/>
        <w:contextualSpacing/>
        <w:jc w:val="both"/>
        <w:rPr>
          <w:rFonts w:ascii="Times New Roman" w:eastAsia="Times New Roman" w:hAnsi="Times New Roman"/>
          <w:spacing w:val="1"/>
          <w:sz w:val="24"/>
          <w:szCs w:val="24"/>
          <w:lang w:val="ru-RU" w:eastAsia="ru-RU"/>
        </w:rPr>
      </w:pPr>
      <w:r w:rsidRPr="002D68A5">
        <w:rPr>
          <w:rFonts w:ascii="Times New Roman" w:eastAsia="Times New Roman" w:hAnsi="Times New Roman"/>
          <w:spacing w:val="1"/>
          <w:sz w:val="24"/>
          <w:szCs w:val="24"/>
          <w:lang w:val="ru-RU" w:eastAsia="ru-RU"/>
        </w:rPr>
        <w:t>распознавать изученные виды материалов (природные, пластические, бумага, тонкий картон, текстильные, клей и другие), их свойства (цвет, фактура, форма, гибкость и другие);</w:t>
      </w:r>
    </w:p>
    <w:p w:rsidR="00BC1F61" w:rsidRPr="002D68A5" w:rsidRDefault="00BC1F61" w:rsidP="00BC1F61">
      <w:pPr>
        <w:spacing w:after="0"/>
        <w:ind w:firstLine="567"/>
        <w:contextualSpacing/>
        <w:jc w:val="both"/>
        <w:rPr>
          <w:rFonts w:ascii="Times New Roman" w:eastAsia="Times New Roman" w:hAnsi="Times New Roman"/>
          <w:spacing w:val="1"/>
          <w:sz w:val="24"/>
          <w:szCs w:val="24"/>
          <w:lang w:val="ru-RU" w:eastAsia="ru-RU"/>
        </w:rPr>
      </w:pPr>
      <w:r w:rsidRPr="002D68A5">
        <w:rPr>
          <w:rFonts w:ascii="Times New Roman" w:eastAsia="Times New Roman" w:hAnsi="Times New Roman"/>
          <w:spacing w:val="1"/>
          <w:sz w:val="24"/>
          <w:szCs w:val="24"/>
          <w:lang w:val="ru-RU" w:eastAsia="ru-RU"/>
        </w:rPr>
        <w:t>называть ручные инструменты (ножницы, игла, линейка) и приспособления (шаблон, стека, булавки и другие), безопасно хранить и работать ими;</w:t>
      </w:r>
    </w:p>
    <w:p w:rsidR="00BC1F61" w:rsidRPr="002D68A5" w:rsidRDefault="00BC1F61" w:rsidP="00BC1F61">
      <w:pPr>
        <w:spacing w:after="0"/>
        <w:ind w:firstLine="567"/>
        <w:contextualSpacing/>
        <w:jc w:val="both"/>
        <w:rPr>
          <w:rFonts w:ascii="Times New Roman" w:eastAsia="Times New Roman" w:hAnsi="Times New Roman"/>
          <w:spacing w:val="1"/>
          <w:sz w:val="24"/>
          <w:szCs w:val="24"/>
          <w:lang w:val="ru-RU" w:eastAsia="ru-RU"/>
        </w:rPr>
      </w:pPr>
      <w:r w:rsidRPr="002D68A5">
        <w:rPr>
          <w:rFonts w:ascii="Times New Roman" w:eastAsia="Times New Roman" w:hAnsi="Times New Roman"/>
          <w:spacing w:val="1"/>
          <w:sz w:val="24"/>
          <w:szCs w:val="24"/>
          <w:lang w:val="ru-RU" w:eastAsia="ru-RU"/>
        </w:rPr>
        <w:t>различать материалы и инструменты по их назначению;</w:t>
      </w:r>
    </w:p>
    <w:p w:rsidR="00BC1F61" w:rsidRPr="002D68A5" w:rsidRDefault="00BC1F61" w:rsidP="00BC1F61">
      <w:pPr>
        <w:spacing w:after="0"/>
        <w:ind w:firstLine="567"/>
        <w:contextualSpacing/>
        <w:jc w:val="both"/>
        <w:rPr>
          <w:rFonts w:ascii="Times New Roman" w:eastAsia="Times New Roman" w:hAnsi="Times New Roman"/>
          <w:spacing w:val="1"/>
          <w:sz w:val="24"/>
          <w:szCs w:val="24"/>
          <w:lang w:val="ru-RU" w:eastAsia="ru-RU"/>
        </w:rPr>
      </w:pPr>
      <w:r w:rsidRPr="002D68A5">
        <w:rPr>
          <w:rFonts w:ascii="Times New Roman" w:eastAsia="Times New Roman" w:hAnsi="Times New Roman"/>
          <w:spacing w:val="1"/>
          <w:sz w:val="24"/>
          <w:szCs w:val="24"/>
          <w:lang w:val="ru-RU" w:eastAsia="ru-RU"/>
        </w:rPr>
        <w:t>называть и выполнять последовательность изготовления несложных изделий: разметка, резание, сборка, отделка;</w:t>
      </w:r>
    </w:p>
    <w:p w:rsidR="00BC1F61" w:rsidRPr="002D68A5" w:rsidRDefault="00BC1F61" w:rsidP="00BC1F61">
      <w:pPr>
        <w:spacing w:after="0"/>
        <w:ind w:firstLine="567"/>
        <w:contextualSpacing/>
        <w:jc w:val="both"/>
        <w:rPr>
          <w:rFonts w:ascii="Times New Roman" w:eastAsia="Times New Roman" w:hAnsi="Times New Roman"/>
          <w:spacing w:val="1"/>
          <w:sz w:val="24"/>
          <w:szCs w:val="24"/>
          <w:lang w:val="ru-RU" w:eastAsia="ru-RU"/>
        </w:rPr>
      </w:pPr>
      <w:r w:rsidRPr="002D68A5">
        <w:rPr>
          <w:rFonts w:ascii="Times New Roman" w:eastAsia="Times New Roman" w:hAnsi="Times New Roman"/>
          <w:spacing w:val="1"/>
          <w:sz w:val="24"/>
          <w:szCs w:val="24"/>
          <w:lang w:val="ru-RU" w:eastAsia="ru-RU"/>
        </w:rPr>
        <w:t>качественно выполнять операции и приёмы по изготовлению несложных изделий: экономно выполнять разметку деталей «на глаз», «от руки», по шаблону, по линейке (как направляющему инструменту без откладывания размеров), точно резать ножницами по линиям разметки, придавать форму деталям и изделию сгибанием, складыванием, вытягиванием, отрыванием, сминанием, лепкой и прочее, собирать изделия с помощью клея, пластических масс и другое, эстетично и аккуратно выполнять отделку раскрашиванием, аппликацией, строчкой прямого стежка;</w:t>
      </w:r>
    </w:p>
    <w:p w:rsidR="00BC1F61" w:rsidRPr="002D68A5" w:rsidRDefault="00BC1F61" w:rsidP="00BC1F61">
      <w:pPr>
        <w:spacing w:after="0"/>
        <w:ind w:firstLine="567"/>
        <w:contextualSpacing/>
        <w:jc w:val="both"/>
        <w:rPr>
          <w:rFonts w:ascii="Times New Roman" w:eastAsia="Times New Roman" w:hAnsi="Times New Roman"/>
          <w:spacing w:val="1"/>
          <w:sz w:val="24"/>
          <w:szCs w:val="24"/>
          <w:lang w:val="ru-RU" w:eastAsia="ru-RU"/>
        </w:rPr>
      </w:pPr>
      <w:r w:rsidRPr="002D68A5">
        <w:rPr>
          <w:rFonts w:ascii="Times New Roman" w:eastAsia="Times New Roman" w:hAnsi="Times New Roman"/>
          <w:spacing w:val="1"/>
          <w:sz w:val="24"/>
          <w:szCs w:val="24"/>
          <w:lang w:val="ru-RU" w:eastAsia="ru-RU"/>
        </w:rPr>
        <w:t>использовать для сушки плоских изделий пресс;</w:t>
      </w:r>
    </w:p>
    <w:p w:rsidR="00BC1F61" w:rsidRPr="002D68A5" w:rsidRDefault="00BC1F61" w:rsidP="00BC1F61">
      <w:pPr>
        <w:spacing w:after="0"/>
        <w:ind w:firstLine="567"/>
        <w:contextualSpacing/>
        <w:jc w:val="both"/>
        <w:rPr>
          <w:rFonts w:ascii="Times New Roman" w:eastAsia="Times New Roman" w:hAnsi="Times New Roman"/>
          <w:spacing w:val="1"/>
          <w:sz w:val="24"/>
          <w:szCs w:val="24"/>
          <w:lang w:val="ru-RU" w:eastAsia="ru-RU"/>
        </w:rPr>
      </w:pPr>
      <w:r w:rsidRPr="002D68A5">
        <w:rPr>
          <w:rFonts w:ascii="Times New Roman" w:eastAsia="Times New Roman" w:hAnsi="Times New Roman"/>
          <w:spacing w:val="1"/>
          <w:sz w:val="24"/>
          <w:szCs w:val="24"/>
          <w:lang w:val="ru-RU" w:eastAsia="ru-RU"/>
        </w:rPr>
        <w:t>с помощью учителя выполнять практическую работу и самоконтроль с опорой на инструкционную карту, образец, шаблон;</w:t>
      </w:r>
    </w:p>
    <w:p w:rsidR="00BC1F61" w:rsidRPr="002D68A5" w:rsidRDefault="00BC1F61" w:rsidP="00BC1F61">
      <w:pPr>
        <w:spacing w:after="0"/>
        <w:ind w:firstLine="567"/>
        <w:contextualSpacing/>
        <w:jc w:val="both"/>
        <w:rPr>
          <w:rFonts w:ascii="Times New Roman" w:eastAsia="Times New Roman" w:hAnsi="Times New Roman"/>
          <w:spacing w:val="1"/>
          <w:sz w:val="24"/>
          <w:szCs w:val="24"/>
          <w:lang w:val="ru-RU" w:eastAsia="ru-RU"/>
        </w:rPr>
      </w:pPr>
      <w:r w:rsidRPr="002D68A5">
        <w:rPr>
          <w:rFonts w:ascii="Times New Roman" w:eastAsia="Times New Roman" w:hAnsi="Times New Roman"/>
          <w:spacing w:val="1"/>
          <w:sz w:val="24"/>
          <w:szCs w:val="24"/>
          <w:lang w:val="ru-RU" w:eastAsia="ru-RU"/>
        </w:rPr>
        <w:t>различать разборные и неразборные конструкции несложных изделий;</w:t>
      </w:r>
    </w:p>
    <w:p w:rsidR="00BC1F61" w:rsidRPr="002D68A5" w:rsidRDefault="00BC1F61" w:rsidP="00BC1F61">
      <w:pPr>
        <w:spacing w:after="0"/>
        <w:ind w:firstLine="567"/>
        <w:contextualSpacing/>
        <w:jc w:val="both"/>
        <w:rPr>
          <w:rFonts w:ascii="Times New Roman" w:eastAsia="Times New Roman" w:hAnsi="Times New Roman"/>
          <w:spacing w:val="1"/>
          <w:sz w:val="24"/>
          <w:szCs w:val="24"/>
          <w:lang w:val="ru-RU" w:eastAsia="ru-RU"/>
        </w:rPr>
      </w:pPr>
      <w:r w:rsidRPr="002D68A5">
        <w:rPr>
          <w:rFonts w:ascii="Times New Roman" w:eastAsia="Times New Roman" w:hAnsi="Times New Roman"/>
          <w:spacing w:val="1"/>
          <w:sz w:val="24"/>
          <w:szCs w:val="24"/>
          <w:lang w:val="ru-RU" w:eastAsia="ru-RU"/>
        </w:rPr>
        <w:t>понимать простейшие виды технической документации (рисунок, схема), конструировать и моделировать изделия из различных материалов по образцу, рисунку;</w:t>
      </w:r>
    </w:p>
    <w:p w:rsidR="00BC1F61" w:rsidRPr="002D68A5" w:rsidRDefault="00BC1F61" w:rsidP="00BC1F61">
      <w:pPr>
        <w:spacing w:after="0"/>
        <w:ind w:firstLine="567"/>
        <w:contextualSpacing/>
        <w:jc w:val="both"/>
        <w:rPr>
          <w:rFonts w:ascii="Times New Roman" w:eastAsia="Times New Roman" w:hAnsi="Times New Roman"/>
          <w:spacing w:val="1"/>
          <w:sz w:val="24"/>
          <w:szCs w:val="24"/>
          <w:lang w:val="ru-RU" w:eastAsia="ru-RU"/>
        </w:rPr>
      </w:pPr>
      <w:r w:rsidRPr="002D68A5">
        <w:rPr>
          <w:rFonts w:ascii="Times New Roman" w:eastAsia="Times New Roman" w:hAnsi="Times New Roman"/>
          <w:spacing w:val="1"/>
          <w:sz w:val="24"/>
          <w:szCs w:val="24"/>
          <w:lang w:val="ru-RU" w:eastAsia="ru-RU"/>
        </w:rPr>
        <w:t>осуществлять элементарное сотрудничество, участвовать в коллективных работах под руководством учителя;</w:t>
      </w:r>
    </w:p>
    <w:p w:rsidR="00BC1F61" w:rsidRPr="002D68A5" w:rsidRDefault="00BC1F61" w:rsidP="00BC1F61">
      <w:pPr>
        <w:spacing w:after="0"/>
        <w:ind w:firstLine="567"/>
        <w:contextualSpacing/>
        <w:jc w:val="both"/>
        <w:rPr>
          <w:rFonts w:ascii="Times New Roman" w:eastAsia="Times New Roman" w:hAnsi="Times New Roman"/>
          <w:spacing w:val="1"/>
          <w:sz w:val="24"/>
          <w:szCs w:val="24"/>
          <w:lang w:val="ru-RU" w:eastAsia="ru-RU"/>
        </w:rPr>
      </w:pPr>
      <w:r w:rsidRPr="002D68A5">
        <w:rPr>
          <w:rFonts w:ascii="Times New Roman" w:eastAsia="Times New Roman" w:hAnsi="Times New Roman"/>
          <w:spacing w:val="1"/>
          <w:sz w:val="24"/>
          <w:szCs w:val="24"/>
          <w:lang w:val="ru-RU" w:eastAsia="ru-RU"/>
        </w:rPr>
        <w:t>выполнять несложные коллективные работы проектного характера;</w:t>
      </w:r>
    </w:p>
    <w:p w:rsidR="00BC1F61" w:rsidRPr="002D68A5" w:rsidRDefault="00BC1F61" w:rsidP="00BC1F61">
      <w:pPr>
        <w:spacing w:after="0"/>
        <w:ind w:firstLine="567"/>
        <w:contextualSpacing/>
        <w:jc w:val="both"/>
        <w:rPr>
          <w:rFonts w:ascii="Times New Roman" w:eastAsia="Times New Roman" w:hAnsi="Times New Roman"/>
          <w:spacing w:val="1"/>
          <w:sz w:val="24"/>
          <w:szCs w:val="24"/>
          <w:lang w:val="ru-RU" w:eastAsia="ru-RU"/>
        </w:rPr>
      </w:pPr>
      <w:r w:rsidRPr="002D68A5">
        <w:rPr>
          <w:rFonts w:ascii="Times New Roman" w:eastAsia="Times New Roman" w:hAnsi="Times New Roman"/>
          <w:spacing w:val="1"/>
          <w:sz w:val="24"/>
          <w:szCs w:val="24"/>
          <w:lang w:val="ru-RU" w:eastAsia="ru-RU"/>
        </w:rPr>
        <w:t>называть профессии, связанные с изучаемыми материалами и производствами, их социальное значение.</w:t>
      </w:r>
    </w:p>
    <w:p w:rsidR="00BC1F61" w:rsidRPr="002D68A5" w:rsidRDefault="00BC1F61" w:rsidP="00BC1F61">
      <w:pPr>
        <w:spacing w:after="0"/>
        <w:ind w:firstLine="567"/>
        <w:contextualSpacing/>
        <w:jc w:val="both"/>
        <w:rPr>
          <w:rFonts w:ascii="Times New Roman" w:eastAsia="Times New Roman" w:hAnsi="Times New Roman"/>
          <w:spacing w:val="1"/>
          <w:sz w:val="24"/>
          <w:szCs w:val="24"/>
          <w:lang w:val="ru-RU" w:eastAsia="ru-RU"/>
        </w:rPr>
      </w:pPr>
      <w:r w:rsidRPr="002D68A5">
        <w:rPr>
          <w:rFonts w:ascii="Times New Roman" w:eastAsia="Times New Roman" w:hAnsi="Times New Roman"/>
          <w:spacing w:val="1"/>
          <w:sz w:val="24"/>
          <w:szCs w:val="24"/>
          <w:lang w:val="ru-RU" w:eastAsia="ru-RU"/>
        </w:rPr>
        <w:t>К концу обучения во 2 классе обучающийся получит следующие предметные результаты по отдельным темам программы по труду (технологии):</w:t>
      </w:r>
    </w:p>
    <w:p w:rsidR="00BC1F61" w:rsidRPr="002D68A5" w:rsidRDefault="00BC1F61" w:rsidP="00BC1F61">
      <w:pPr>
        <w:spacing w:after="0"/>
        <w:ind w:firstLine="567"/>
        <w:contextualSpacing/>
        <w:jc w:val="both"/>
        <w:rPr>
          <w:rFonts w:ascii="Times New Roman" w:eastAsia="Times New Roman" w:hAnsi="Times New Roman"/>
          <w:spacing w:val="1"/>
          <w:sz w:val="24"/>
          <w:szCs w:val="24"/>
          <w:lang w:val="ru-RU" w:eastAsia="ru-RU"/>
        </w:rPr>
      </w:pPr>
      <w:r w:rsidRPr="002D68A5">
        <w:rPr>
          <w:rFonts w:ascii="Times New Roman" w:eastAsia="Times New Roman" w:hAnsi="Times New Roman"/>
          <w:spacing w:val="1"/>
          <w:sz w:val="24"/>
          <w:szCs w:val="24"/>
          <w:lang w:val="ru-RU" w:eastAsia="ru-RU"/>
        </w:rPr>
        <w:t>понимать смысл понятий «инструкционная» («технологическая») карта, «чертёж», «эскиз», «линии чертежа», «развёртка», «макет», «модель», «технология», «технологические операции», «способы обработки» и использовать их в практической деятельности;</w:t>
      </w:r>
    </w:p>
    <w:p w:rsidR="00BC1F61" w:rsidRPr="002D68A5" w:rsidRDefault="00BC1F61" w:rsidP="00BC1F61">
      <w:pPr>
        <w:spacing w:after="0"/>
        <w:ind w:firstLine="567"/>
        <w:contextualSpacing/>
        <w:jc w:val="both"/>
        <w:rPr>
          <w:rFonts w:ascii="Times New Roman" w:eastAsia="Times New Roman" w:hAnsi="Times New Roman"/>
          <w:spacing w:val="1"/>
          <w:sz w:val="24"/>
          <w:szCs w:val="24"/>
          <w:lang w:val="ru-RU" w:eastAsia="ru-RU"/>
        </w:rPr>
      </w:pPr>
      <w:r w:rsidRPr="002D68A5">
        <w:rPr>
          <w:rFonts w:ascii="Times New Roman" w:eastAsia="Times New Roman" w:hAnsi="Times New Roman"/>
          <w:spacing w:val="1"/>
          <w:sz w:val="24"/>
          <w:szCs w:val="24"/>
          <w:lang w:val="ru-RU" w:eastAsia="ru-RU"/>
        </w:rPr>
        <w:t>выполнять задания по самостоятельно составленному плану;</w:t>
      </w:r>
    </w:p>
    <w:p w:rsidR="00BC1F61" w:rsidRPr="002D68A5" w:rsidRDefault="00BC1F61" w:rsidP="00BC1F61">
      <w:pPr>
        <w:spacing w:after="0"/>
        <w:ind w:firstLine="567"/>
        <w:contextualSpacing/>
        <w:jc w:val="both"/>
        <w:rPr>
          <w:rFonts w:ascii="Times New Roman" w:eastAsia="Times New Roman" w:hAnsi="Times New Roman"/>
          <w:spacing w:val="1"/>
          <w:sz w:val="24"/>
          <w:szCs w:val="24"/>
          <w:lang w:val="ru-RU" w:eastAsia="ru-RU"/>
        </w:rPr>
      </w:pPr>
      <w:r w:rsidRPr="002D68A5">
        <w:rPr>
          <w:rFonts w:ascii="Times New Roman" w:eastAsia="Times New Roman" w:hAnsi="Times New Roman"/>
          <w:spacing w:val="1"/>
          <w:sz w:val="24"/>
          <w:szCs w:val="24"/>
          <w:lang w:val="ru-RU" w:eastAsia="ru-RU"/>
        </w:rPr>
        <w:t>распознавать элементарные общие правила создания рукотворного мира (прочность, удобство, эстетическая выразительность – симметрия, асимметрия, равновесие), наблюдать гармонию предметов и окружающей среды, называть характерные особенности изученных видов декоративно-прикладного искусства;</w:t>
      </w:r>
    </w:p>
    <w:p w:rsidR="00BC1F61" w:rsidRPr="002D68A5" w:rsidRDefault="00BC1F61" w:rsidP="00BC1F61">
      <w:pPr>
        <w:spacing w:after="0"/>
        <w:ind w:firstLine="567"/>
        <w:contextualSpacing/>
        <w:jc w:val="both"/>
        <w:rPr>
          <w:rFonts w:ascii="Times New Roman" w:eastAsia="Times New Roman" w:hAnsi="Times New Roman"/>
          <w:spacing w:val="1"/>
          <w:sz w:val="24"/>
          <w:szCs w:val="24"/>
          <w:lang w:val="ru-RU" w:eastAsia="ru-RU"/>
        </w:rPr>
      </w:pPr>
      <w:r w:rsidRPr="002D68A5">
        <w:rPr>
          <w:rFonts w:ascii="Times New Roman" w:eastAsia="Times New Roman" w:hAnsi="Times New Roman"/>
          <w:spacing w:val="1"/>
          <w:sz w:val="24"/>
          <w:szCs w:val="24"/>
          <w:lang w:val="ru-RU" w:eastAsia="ru-RU"/>
        </w:rPr>
        <w:t>выделять, называть и применять изученные общие правила создания рукотворного мира в своей предметно-творческой деятельности;</w:t>
      </w:r>
    </w:p>
    <w:p w:rsidR="00BC1F61" w:rsidRPr="002D68A5" w:rsidRDefault="00BC1F61" w:rsidP="00BC1F61">
      <w:pPr>
        <w:spacing w:after="0"/>
        <w:ind w:firstLine="567"/>
        <w:contextualSpacing/>
        <w:jc w:val="both"/>
        <w:rPr>
          <w:rFonts w:ascii="Times New Roman" w:eastAsia="Times New Roman" w:hAnsi="Times New Roman"/>
          <w:spacing w:val="1"/>
          <w:sz w:val="24"/>
          <w:szCs w:val="24"/>
          <w:lang w:val="ru-RU" w:eastAsia="ru-RU"/>
        </w:rPr>
      </w:pPr>
      <w:r w:rsidRPr="002D68A5">
        <w:rPr>
          <w:rFonts w:ascii="Times New Roman" w:eastAsia="Times New Roman" w:hAnsi="Times New Roman"/>
          <w:spacing w:val="1"/>
          <w:sz w:val="24"/>
          <w:szCs w:val="24"/>
          <w:lang w:val="ru-RU" w:eastAsia="ru-RU"/>
        </w:rPr>
        <w:t>самостоятельно готовить рабочее место в соответствии с видом деятельности, поддерживать порядок во время работы, убирать рабочее место;</w:t>
      </w:r>
    </w:p>
    <w:p w:rsidR="00BC1F61" w:rsidRPr="002D68A5" w:rsidRDefault="00BC1F61" w:rsidP="00BC1F61">
      <w:pPr>
        <w:spacing w:after="0"/>
        <w:ind w:firstLine="567"/>
        <w:contextualSpacing/>
        <w:jc w:val="both"/>
        <w:rPr>
          <w:rFonts w:ascii="Times New Roman" w:eastAsia="Times New Roman" w:hAnsi="Times New Roman"/>
          <w:spacing w:val="1"/>
          <w:sz w:val="24"/>
          <w:szCs w:val="24"/>
          <w:lang w:val="ru-RU" w:eastAsia="ru-RU"/>
        </w:rPr>
      </w:pPr>
      <w:r w:rsidRPr="002D68A5">
        <w:rPr>
          <w:rFonts w:ascii="Times New Roman" w:eastAsia="Times New Roman" w:hAnsi="Times New Roman"/>
          <w:spacing w:val="1"/>
          <w:sz w:val="24"/>
          <w:szCs w:val="24"/>
          <w:lang w:val="ru-RU" w:eastAsia="ru-RU"/>
        </w:rPr>
        <w:t xml:space="preserve">анализировать задание (образец) по предложенным вопросам, памятке или инструкции, самостоятельно выполнять доступные задания с опорой на инструкционную (технологическую) </w:t>
      </w:r>
      <w:r w:rsidRPr="002D68A5">
        <w:rPr>
          <w:rFonts w:ascii="Times New Roman" w:eastAsia="Times New Roman" w:hAnsi="Times New Roman"/>
          <w:spacing w:val="1"/>
          <w:sz w:val="24"/>
          <w:szCs w:val="24"/>
          <w:lang w:val="ru-RU" w:eastAsia="ru-RU"/>
        </w:rPr>
        <w:lastRenderedPageBreak/>
        <w:t>карту;</w:t>
      </w:r>
    </w:p>
    <w:p w:rsidR="00BC1F61" w:rsidRPr="002D68A5" w:rsidRDefault="00BC1F61" w:rsidP="00BC1F61">
      <w:pPr>
        <w:spacing w:after="0"/>
        <w:ind w:firstLine="567"/>
        <w:contextualSpacing/>
        <w:jc w:val="both"/>
        <w:rPr>
          <w:rFonts w:ascii="Times New Roman" w:eastAsia="Times New Roman" w:hAnsi="Times New Roman"/>
          <w:spacing w:val="1"/>
          <w:sz w:val="24"/>
          <w:szCs w:val="24"/>
          <w:lang w:val="ru-RU" w:eastAsia="ru-RU"/>
        </w:rPr>
      </w:pPr>
      <w:r w:rsidRPr="002D68A5">
        <w:rPr>
          <w:rFonts w:ascii="Times New Roman" w:eastAsia="Times New Roman" w:hAnsi="Times New Roman"/>
          <w:spacing w:val="1"/>
          <w:sz w:val="24"/>
          <w:szCs w:val="24"/>
          <w:lang w:val="ru-RU" w:eastAsia="ru-RU"/>
        </w:rPr>
        <w:t>самостоятельно отбирать материалы и инструменты для работы, исследовать свойства новых изучаемых материалов (толстый картон, натуральные ткани, нитки, проволока и другие);</w:t>
      </w:r>
    </w:p>
    <w:p w:rsidR="00BC1F61" w:rsidRPr="002D68A5" w:rsidRDefault="00BC1F61" w:rsidP="00BC1F61">
      <w:pPr>
        <w:spacing w:after="0"/>
        <w:ind w:firstLine="567"/>
        <w:contextualSpacing/>
        <w:jc w:val="both"/>
        <w:rPr>
          <w:rFonts w:ascii="Times New Roman" w:eastAsia="Times New Roman" w:hAnsi="Times New Roman"/>
          <w:spacing w:val="1"/>
          <w:sz w:val="24"/>
          <w:szCs w:val="24"/>
          <w:lang w:val="ru-RU" w:eastAsia="ru-RU"/>
        </w:rPr>
      </w:pPr>
      <w:r w:rsidRPr="002D68A5">
        <w:rPr>
          <w:rFonts w:ascii="Times New Roman" w:eastAsia="Times New Roman" w:hAnsi="Times New Roman"/>
          <w:spacing w:val="1"/>
          <w:sz w:val="24"/>
          <w:szCs w:val="24"/>
          <w:lang w:val="ru-RU" w:eastAsia="ru-RU"/>
        </w:rPr>
        <w:t>читать простейшие чертежи (эскизы), называть линии чертежа (линия контура и надреза, линия выносная и размерная, линия сгиба, линия симметрии);</w:t>
      </w:r>
    </w:p>
    <w:p w:rsidR="00BC1F61" w:rsidRPr="002D68A5" w:rsidRDefault="00BC1F61" w:rsidP="00BC1F61">
      <w:pPr>
        <w:spacing w:after="0"/>
        <w:ind w:firstLine="567"/>
        <w:contextualSpacing/>
        <w:jc w:val="both"/>
        <w:rPr>
          <w:rFonts w:ascii="Times New Roman" w:eastAsia="Times New Roman" w:hAnsi="Times New Roman"/>
          <w:spacing w:val="1"/>
          <w:sz w:val="24"/>
          <w:szCs w:val="24"/>
          <w:lang w:val="ru-RU" w:eastAsia="ru-RU"/>
        </w:rPr>
      </w:pPr>
      <w:r w:rsidRPr="002D68A5">
        <w:rPr>
          <w:rFonts w:ascii="Times New Roman" w:eastAsia="Times New Roman" w:hAnsi="Times New Roman"/>
          <w:spacing w:val="1"/>
          <w:sz w:val="24"/>
          <w:szCs w:val="24"/>
          <w:lang w:val="ru-RU" w:eastAsia="ru-RU"/>
        </w:rPr>
        <w:t>выполнять экономную разметку прямоугольника (от двух прямых углов и одного прямого угла) с помощью чертёжных инструментов (линейки, угольника) с опорой на простейший чертёж (эскиз), чертить окружность с помощью циркуля;</w:t>
      </w:r>
    </w:p>
    <w:p w:rsidR="00BC1F61" w:rsidRPr="002D68A5" w:rsidRDefault="00BC1F61" w:rsidP="00BC1F61">
      <w:pPr>
        <w:spacing w:after="0"/>
        <w:ind w:firstLine="567"/>
        <w:contextualSpacing/>
        <w:jc w:val="both"/>
        <w:rPr>
          <w:rFonts w:ascii="Times New Roman" w:eastAsia="Times New Roman" w:hAnsi="Times New Roman"/>
          <w:spacing w:val="1"/>
          <w:sz w:val="24"/>
          <w:szCs w:val="24"/>
          <w:lang w:val="ru-RU" w:eastAsia="ru-RU"/>
        </w:rPr>
      </w:pPr>
      <w:r w:rsidRPr="002D68A5">
        <w:rPr>
          <w:rFonts w:ascii="Times New Roman" w:eastAsia="Times New Roman" w:hAnsi="Times New Roman"/>
          <w:spacing w:val="1"/>
          <w:sz w:val="24"/>
          <w:szCs w:val="24"/>
          <w:lang w:val="ru-RU" w:eastAsia="ru-RU"/>
        </w:rPr>
        <w:t>выполнять биговку;</w:t>
      </w:r>
    </w:p>
    <w:p w:rsidR="00BC1F61" w:rsidRPr="002D68A5" w:rsidRDefault="00BC1F61" w:rsidP="00BC1F61">
      <w:pPr>
        <w:spacing w:after="0"/>
        <w:ind w:firstLine="567"/>
        <w:contextualSpacing/>
        <w:jc w:val="both"/>
        <w:rPr>
          <w:rFonts w:ascii="Times New Roman" w:eastAsia="Times New Roman" w:hAnsi="Times New Roman"/>
          <w:spacing w:val="1"/>
          <w:sz w:val="24"/>
          <w:szCs w:val="24"/>
          <w:lang w:val="ru-RU" w:eastAsia="ru-RU"/>
        </w:rPr>
      </w:pPr>
      <w:r w:rsidRPr="002D68A5">
        <w:rPr>
          <w:rFonts w:ascii="Times New Roman" w:eastAsia="Times New Roman" w:hAnsi="Times New Roman"/>
          <w:spacing w:val="1"/>
          <w:sz w:val="24"/>
          <w:szCs w:val="24"/>
          <w:lang w:val="ru-RU" w:eastAsia="ru-RU"/>
        </w:rPr>
        <w:t>выполнять построение простейшего лекала (выкройки) правильной геометрической формы и разметку деталей кроя на ткани по нему/ней;</w:t>
      </w:r>
    </w:p>
    <w:p w:rsidR="00BC1F61" w:rsidRPr="002D68A5" w:rsidRDefault="00BC1F61" w:rsidP="00BC1F61">
      <w:pPr>
        <w:spacing w:after="0"/>
        <w:ind w:firstLine="567"/>
        <w:contextualSpacing/>
        <w:jc w:val="both"/>
        <w:rPr>
          <w:rFonts w:ascii="Times New Roman" w:eastAsia="Times New Roman" w:hAnsi="Times New Roman"/>
          <w:spacing w:val="1"/>
          <w:sz w:val="24"/>
          <w:szCs w:val="24"/>
          <w:lang w:val="ru-RU" w:eastAsia="ru-RU"/>
        </w:rPr>
      </w:pPr>
      <w:r w:rsidRPr="002D68A5">
        <w:rPr>
          <w:rFonts w:ascii="Times New Roman" w:eastAsia="Times New Roman" w:hAnsi="Times New Roman"/>
          <w:spacing w:val="1"/>
          <w:sz w:val="24"/>
          <w:szCs w:val="24"/>
          <w:lang w:val="ru-RU" w:eastAsia="ru-RU"/>
        </w:rPr>
        <w:t>оформлять изделия и соединять детали освоенными ручными строчками;</w:t>
      </w:r>
    </w:p>
    <w:p w:rsidR="00BC1F61" w:rsidRPr="002D68A5" w:rsidRDefault="00BC1F61" w:rsidP="00BC1F61">
      <w:pPr>
        <w:spacing w:after="0"/>
        <w:ind w:firstLine="567"/>
        <w:contextualSpacing/>
        <w:jc w:val="both"/>
        <w:rPr>
          <w:rFonts w:ascii="Times New Roman" w:eastAsia="Times New Roman" w:hAnsi="Times New Roman"/>
          <w:spacing w:val="1"/>
          <w:sz w:val="24"/>
          <w:szCs w:val="24"/>
          <w:lang w:val="ru-RU" w:eastAsia="ru-RU"/>
        </w:rPr>
      </w:pPr>
      <w:r w:rsidRPr="002D68A5">
        <w:rPr>
          <w:rFonts w:ascii="Times New Roman" w:eastAsia="Times New Roman" w:hAnsi="Times New Roman"/>
          <w:spacing w:val="1"/>
          <w:sz w:val="24"/>
          <w:szCs w:val="24"/>
          <w:lang w:val="ru-RU" w:eastAsia="ru-RU"/>
        </w:rPr>
        <w:t>понимать смысл понятия «развёртка» (трёхмерного предмета), соотносить объёмную конструкцию с изображениями её развёртки;</w:t>
      </w:r>
    </w:p>
    <w:p w:rsidR="00BC1F61" w:rsidRPr="002D68A5" w:rsidRDefault="00BC1F61" w:rsidP="00BC1F61">
      <w:pPr>
        <w:spacing w:after="0"/>
        <w:ind w:firstLine="567"/>
        <w:contextualSpacing/>
        <w:jc w:val="both"/>
        <w:rPr>
          <w:rFonts w:ascii="Times New Roman" w:eastAsia="Times New Roman" w:hAnsi="Times New Roman"/>
          <w:spacing w:val="1"/>
          <w:sz w:val="24"/>
          <w:szCs w:val="24"/>
          <w:lang w:val="ru-RU" w:eastAsia="ru-RU"/>
        </w:rPr>
      </w:pPr>
      <w:r w:rsidRPr="002D68A5">
        <w:rPr>
          <w:rFonts w:ascii="Times New Roman" w:eastAsia="Times New Roman" w:hAnsi="Times New Roman"/>
          <w:spacing w:val="1"/>
          <w:sz w:val="24"/>
          <w:szCs w:val="24"/>
          <w:lang w:val="ru-RU" w:eastAsia="ru-RU"/>
        </w:rPr>
        <w:t>отличать макет от модели, строить трёхмерный макет из готовой развёртки;</w:t>
      </w:r>
    </w:p>
    <w:p w:rsidR="00BC1F61" w:rsidRPr="002D68A5" w:rsidRDefault="00BC1F61" w:rsidP="00BC1F61">
      <w:pPr>
        <w:spacing w:after="0"/>
        <w:ind w:firstLine="567"/>
        <w:contextualSpacing/>
        <w:jc w:val="both"/>
        <w:rPr>
          <w:rFonts w:ascii="Times New Roman" w:eastAsia="Times New Roman" w:hAnsi="Times New Roman"/>
          <w:spacing w:val="1"/>
          <w:sz w:val="24"/>
          <w:szCs w:val="24"/>
          <w:lang w:val="ru-RU" w:eastAsia="ru-RU"/>
        </w:rPr>
      </w:pPr>
      <w:r w:rsidRPr="002D68A5">
        <w:rPr>
          <w:rFonts w:ascii="Times New Roman" w:eastAsia="Times New Roman" w:hAnsi="Times New Roman"/>
          <w:spacing w:val="1"/>
          <w:sz w:val="24"/>
          <w:szCs w:val="24"/>
          <w:lang w:val="ru-RU" w:eastAsia="ru-RU"/>
        </w:rPr>
        <w:t>определять неподвижный и подвижный способ соединения деталей и выполнять подвижное и неподвижное соединения известными способами;</w:t>
      </w:r>
    </w:p>
    <w:p w:rsidR="00BC1F61" w:rsidRPr="002D68A5" w:rsidRDefault="00BC1F61" w:rsidP="00BC1F61">
      <w:pPr>
        <w:spacing w:after="0"/>
        <w:ind w:firstLine="567"/>
        <w:contextualSpacing/>
        <w:jc w:val="both"/>
        <w:rPr>
          <w:rFonts w:ascii="Times New Roman" w:eastAsia="Times New Roman" w:hAnsi="Times New Roman"/>
          <w:spacing w:val="1"/>
          <w:sz w:val="24"/>
          <w:szCs w:val="24"/>
          <w:lang w:val="ru-RU" w:eastAsia="ru-RU"/>
        </w:rPr>
      </w:pPr>
      <w:r w:rsidRPr="002D68A5">
        <w:rPr>
          <w:rFonts w:ascii="Times New Roman" w:eastAsia="Times New Roman" w:hAnsi="Times New Roman"/>
          <w:spacing w:val="1"/>
          <w:sz w:val="24"/>
          <w:szCs w:val="24"/>
          <w:lang w:val="ru-RU" w:eastAsia="ru-RU"/>
        </w:rPr>
        <w:t>конструировать и моделировать изделия из различных материалов по модели, простейшему чертежу или эскизу;</w:t>
      </w:r>
    </w:p>
    <w:p w:rsidR="00BC1F61" w:rsidRPr="002D68A5" w:rsidRDefault="00BC1F61" w:rsidP="00BC1F61">
      <w:pPr>
        <w:spacing w:after="0"/>
        <w:ind w:firstLine="567"/>
        <w:contextualSpacing/>
        <w:jc w:val="both"/>
        <w:rPr>
          <w:rFonts w:ascii="Times New Roman" w:eastAsia="Times New Roman" w:hAnsi="Times New Roman"/>
          <w:spacing w:val="1"/>
          <w:sz w:val="24"/>
          <w:szCs w:val="24"/>
          <w:lang w:val="ru-RU" w:eastAsia="ru-RU"/>
        </w:rPr>
      </w:pPr>
      <w:r w:rsidRPr="002D68A5">
        <w:rPr>
          <w:rFonts w:ascii="Times New Roman" w:eastAsia="Times New Roman" w:hAnsi="Times New Roman"/>
          <w:spacing w:val="1"/>
          <w:sz w:val="24"/>
          <w:szCs w:val="24"/>
          <w:lang w:val="ru-RU" w:eastAsia="ru-RU"/>
        </w:rPr>
        <w:t>решать несложные конструкторско-технологические задачи;</w:t>
      </w:r>
    </w:p>
    <w:p w:rsidR="00BC1F61" w:rsidRPr="002D68A5" w:rsidRDefault="00BC1F61" w:rsidP="00BC1F61">
      <w:pPr>
        <w:spacing w:after="0"/>
        <w:ind w:firstLine="567"/>
        <w:contextualSpacing/>
        <w:jc w:val="both"/>
        <w:rPr>
          <w:rFonts w:ascii="Times New Roman" w:eastAsia="Times New Roman" w:hAnsi="Times New Roman"/>
          <w:spacing w:val="1"/>
          <w:sz w:val="24"/>
          <w:szCs w:val="24"/>
          <w:lang w:val="ru-RU" w:eastAsia="ru-RU"/>
        </w:rPr>
      </w:pPr>
      <w:r w:rsidRPr="002D68A5">
        <w:rPr>
          <w:rFonts w:ascii="Times New Roman" w:eastAsia="Times New Roman" w:hAnsi="Times New Roman"/>
          <w:spacing w:val="1"/>
          <w:sz w:val="24"/>
          <w:szCs w:val="24"/>
          <w:lang w:val="ru-RU" w:eastAsia="ru-RU"/>
        </w:rPr>
        <w:t>применять освоенные знания и практические умения (технологические, графические, конструкторские) в самостоятельной интеллектуальной и практической деятельности;</w:t>
      </w:r>
    </w:p>
    <w:p w:rsidR="00BC1F61" w:rsidRPr="002D68A5" w:rsidRDefault="00BC1F61" w:rsidP="00BC1F61">
      <w:pPr>
        <w:spacing w:after="0"/>
        <w:ind w:firstLine="567"/>
        <w:contextualSpacing/>
        <w:jc w:val="both"/>
        <w:rPr>
          <w:rFonts w:ascii="Times New Roman" w:eastAsia="Times New Roman" w:hAnsi="Times New Roman"/>
          <w:spacing w:val="1"/>
          <w:sz w:val="24"/>
          <w:szCs w:val="24"/>
          <w:lang w:val="ru-RU" w:eastAsia="ru-RU"/>
        </w:rPr>
      </w:pPr>
      <w:r w:rsidRPr="002D68A5">
        <w:rPr>
          <w:rFonts w:ascii="Times New Roman" w:eastAsia="Times New Roman" w:hAnsi="Times New Roman"/>
          <w:spacing w:val="1"/>
          <w:sz w:val="24"/>
          <w:szCs w:val="24"/>
          <w:lang w:val="ru-RU" w:eastAsia="ru-RU"/>
        </w:rPr>
        <w:t>делать выбор, какое мнение принять – своё или другое, высказанное в ходе обсуждения;</w:t>
      </w:r>
    </w:p>
    <w:p w:rsidR="00BC1F61" w:rsidRPr="002D68A5" w:rsidRDefault="00BC1F61" w:rsidP="00BC1F61">
      <w:pPr>
        <w:spacing w:after="0"/>
        <w:ind w:firstLine="567"/>
        <w:contextualSpacing/>
        <w:jc w:val="both"/>
        <w:rPr>
          <w:rFonts w:ascii="Times New Roman" w:eastAsia="Times New Roman" w:hAnsi="Times New Roman"/>
          <w:spacing w:val="1"/>
          <w:sz w:val="24"/>
          <w:szCs w:val="24"/>
          <w:lang w:val="ru-RU" w:eastAsia="ru-RU"/>
        </w:rPr>
      </w:pPr>
      <w:r w:rsidRPr="002D68A5">
        <w:rPr>
          <w:rFonts w:ascii="Times New Roman" w:eastAsia="Times New Roman" w:hAnsi="Times New Roman"/>
          <w:spacing w:val="1"/>
          <w:sz w:val="24"/>
          <w:szCs w:val="24"/>
          <w:lang w:val="ru-RU" w:eastAsia="ru-RU"/>
        </w:rPr>
        <w:t>выполнять работу в малых группах, осуществлять сотрудничество;</w:t>
      </w:r>
    </w:p>
    <w:p w:rsidR="00BC1F61" w:rsidRPr="002D68A5" w:rsidRDefault="00BC1F61" w:rsidP="00BC1F61">
      <w:pPr>
        <w:spacing w:after="0"/>
        <w:ind w:firstLine="567"/>
        <w:contextualSpacing/>
        <w:jc w:val="both"/>
        <w:rPr>
          <w:rFonts w:ascii="Times New Roman" w:eastAsia="Times New Roman" w:hAnsi="Times New Roman"/>
          <w:spacing w:val="1"/>
          <w:sz w:val="24"/>
          <w:szCs w:val="24"/>
          <w:lang w:val="ru-RU" w:eastAsia="ru-RU"/>
        </w:rPr>
      </w:pPr>
      <w:r w:rsidRPr="002D68A5">
        <w:rPr>
          <w:rFonts w:ascii="Times New Roman" w:eastAsia="Times New Roman" w:hAnsi="Times New Roman"/>
          <w:spacing w:val="1"/>
          <w:sz w:val="24"/>
          <w:szCs w:val="24"/>
          <w:lang w:val="ru-RU" w:eastAsia="ru-RU"/>
        </w:rPr>
        <w:t>понимать особенности проектной деятельности, осуществлять под руководством учителя элементарную проектную деятельность в малых группах: разрабатывать замысел, искать пути его реализации, воплощать его в продукте, демонстрировать готовый продукт;</w:t>
      </w:r>
    </w:p>
    <w:p w:rsidR="00BC1F61" w:rsidRPr="002D68A5" w:rsidRDefault="00BC1F61" w:rsidP="00BC1F61">
      <w:pPr>
        <w:spacing w:after="0"/>
        <w:ind w:firstLine="567"/>
        <w:contextualSpacing/>
        <w:jc w:val="both"/>
        <w:rPr>
          <w:rFonts w:ascii="Times New Roman" w:eastAsia="Times New Roman" w:hAnsi="Times New Roman"/>
          <w:spacing w:val="1"/>
          <w:sz w:val="24"/>
          <w:szCs w:val="24"/>
          <w:lang w:val="ru-RU" w:eastAsia="ru-RU"/>
        </w:rPr>
      </w:pPr>
      <w:r w:rsidRPr="002D68A5">
        <w:rPr>
          <w:rFonts w:ascii="Times New Roman" w:eastAsia="Times New Roman" w:hAnsi="Times New Roman"/>
          <w:spacing w:val="1"/>
          <w:sz w:val="24"/>
          <w:szCs w:val="24"/>
          <w:lang w:val="ru-RU" w:eastAsia="ru-RU"/>
        </w:rPr>
        <w:t>знать профессии людей, работающих в сфере обслуживания.</w:t>
      </w:r>
    </w:p>
    <w:p w:rsidR="00BC1F61" w:rsidRPr="002D68A5" w:rsidRDefault="00BC1F61" w:rsidP="00BC1F61">
      <w:pPr>
        <w:spacing w:after="0"/>
        <w:ind w:firstLine="567"/>
        <w:contextualSpacing/>
        <w:jc w:val="both"/>
        <w:rPr>
          <w:rFonts w:ascii="Times New Roman" w:eastAsia="Times New Roman" w:hAnsi="Times New Roman"/>
          <w:spacing w:val="1"/>
          <w:sz w:val="24"/>
          <w:szCs w:val="24"/>
          <w:lang w:val="ru-RU" w:eastAsia="ru-RU"/>
        </w:rPr>
      </w:pPr>
      <w:r w:rsidRPr="002D68A5">
        <w:rPr>
          <w:rFonts w:ascii="Times New Roman" w:eastAsia="Times New Roman" w:hAnsi="Times New Roman"/>
          <w:spacing w:val="1"/>
          <w:sz w:val="24"/>
          <w:szCs w:val="24"/>
          <w:lang w:val="ru-RU" w:eastAsia="ru-RU"/>
        </w:rPr>
        <w:t>К концу обучения в 3 классе обучающийся получит следующие предметные результаты по отдельным темам программы по труду (технологии):</w:t>
      </w:r>
    </w:p>
    <w:p w:rsidR="00BC1F61" w:rsidRPr="002D68A5" w:rsidRDefault="00BC1F61" w:rsidP="00BC1F61">
      <w:pPr>
        <w:spacing w:after="0"/>
        <w:ind w:firstLine="567"/>
        <w:contextualSpacing/>
        <w:jc w:val="both"/>
        <w:rPr>
          <w:rFonts w:ascii="Times New Roman" w:eastAsia="Times New Roman" w:hAnsi="Times New Roman"/>
          <w:spacing w:val="1"/>
          <w:sz w:val="24"/>
          <w:szCs w:val="24"/>
          <w:lang w:val="ru-RU" w:eastAsia="ru-RU"/>
        </w:rPr>
      </w:pPr>
      <w:r w:rsidRPr="002D68A5">
        <w:rPr>
          <w:rFonts w:ascii="Times New Roman" w:eastAsia="Times New Roman" w:hAnsi="Times New Roman"/>
          <w:spacing w:val="1"/>
          <w:sz w:val="24"/>
          <w:szCs w:val="24"/>
          <w:lang w:val="ru-RU" w:eastAsia="ru-RU"/>
        </w:rPr>
        <w:t>понимать смысл понятий «чертёж развёртки», «канцелярский нож», «шило», «искусственный материал»;</w:t>
      </w:r>
    </w:p>
    <w:p w:rsidR="00BC1F61" w:rsidRPr="002D68A5" w:rsidRDefault="00BC1F61" w:rsidP="00BC1F61">
      <w:pPr>
        <w:spacing w:after="0"/>
        <w:ind w:firstLine="567"/>
        <w:contextualSpacing/>
        <w:jc w:val="both"/>
        <w:rPr>
          <w:rFonts w:ascii="Times New Roman" w:eastAsia="Times New Roman" w:hAnsi="Times New Roman"/>
          <w:spacing w:val="1"/>
          <w:sz w:val="24"/>
          <w:szCs w:val="24"/>
          <w:lang w:val="ru-RU" w:eastAsia="ru-RU"/>
        </w:rPr>
      </w:pPr>
      <w:r w:rsidRPr="002D68A5">
        <w:rPr>
          <w:rFonts w:ascii="Times New Roman" w:eastAsia="Times New Roman" w:hAnsi="Times New Roman"/>
          <w:spacing w:val="1"/>
          <w:sz w:val="24"/>
          <w:szCs w:val="24"/>
          <w:lang w:val="ru-RU" w:eastAsia="ru-RU"/>
        </w:rPr>
        <w:t>выделять и называть характерные особенности изученных видов декоративно-прикладного искусства, профессии мастеров прикладного искусства (в рамках изученного);</w:t>
      </w:r>
    </w:p>
    <w:p w:rsidR="00BC1F61" w:rsidRPr="002D68A5" w:rsidRDefault="00BC1F61" w:rsidP="00BC1F61">
      <w:pPr>
        <w:spacing w:after="0"/>
        <w:ind w:firstLine="567"/>
        <w:contextualSpacing/>
        <w:jc w:val="both"/>
        <w:rPr>
          <w:rFonts w:ascii="Times New Roman" w:eastAsia="Times New Roman" w:hAnsi="Times New Roman"/>
          <w:spacing w:val="1"/>
          <w:sz w:val="24"/>
          <w:szCs w:val="24"/>
          <w:lang w:val="ru-RU" w:eastAsia="ru-RU"/>
        </w:rPr>
      </w:pPr>
      <w:r w:rsidRPr="002D68A5">
        <w:rPr>
          <w:rFonts w:ascii="Times New Roman" w:eastAsia="Times New Roman" w:hAnsi="Times New Roman"/>
          <w:spacing w:val="1"/>
          <w:sz w:val="24"/>
          <w:szCs w:val="24"/>
          <w:lang w:val="ru-RU" w:eastAsia="ru-RU"/>
        </w:rPr>
        <w:t>узнавать и называть по характерным особенностям образцов или по описанию изученные и распространённые в крае ремёсла;</w:t>
      </w:r>
    </w:p>
    <w:p w:rsidR="00BC1F61" w:rsidRPr="002D68A5" w:rsidRDefault="00BC1F61" w:rsidP="00BC1F61">
      <w:pPr>
        <w:spacing w:after="0"/>
        <w:ind w:firstLine="567"/>
        <w:contextualSpacing/>
        <w:jc w:val="both"/>
        <w:rPr>
          <w:rFonts w:ascii="Times New Roman" w:eastAsia="Times New Roman" w:hAnsi="Times New Roman"/>
          <w:spacing w:val="1"/>
          <w:sz w:val="24"/>
          <w:szCs w:val="24"/>
          <w:lang w:val="ru-RU" w:eastAsia="ru-RU"/>
        </w:rPr>
      </w:pPr>
      <w:r w:rsidRPr="002D68A5">
        <w:rPr>
          <w:rFonts w:ascii="Times New Roman" w:eastAsia="Times New Roman" w:hAnsi="Times New Roman"/>
          <w:spacing w:val="1"/>
          <w:sz w:val="24"/>
          <w:szCs w:val="24"/>
          <w:lang w:val="ru-RU" w:eastAsia="ru-RU"/>
        </w:rPr>
        <w:t>называть и описывать свойства наиболее распространённых изучаемых искусственных и синтетических материалов (бумага, металлы, текстиль и другие);</w:t>
      </w:r>
    </w:p>
    <w:p w:rsidR="00BC1F61" w:rsidRPr="002D68A5" w:rsidRDefault="00BC1F61" w:rsidP="00BC1F61">
      <w:pPr>
        <w:spacing w:after="0"/>
        <w:ind w:firstLine="567"/>
        <w:contextualSpacing/>
        <w:jc w:val="both"/>
        <w:rPr>
          <w:rFonts w:ascii="Times New Roman" w:eastAsia="Times New Roman" w:hAnsi="Times New Roman"/>
          <w:spacing w:val="1"/>
          <w:sz w:val="24"/>
          <w:szCs w:val="24"/>
          <w:lang w:val="ru-RU" w:eastAsia="ru-RU"/>
        </w:rPr>
      </w:pPr>
      <w:r w:rsidRPr="002D68A5">
        <w:rPr>
          <w:rFonts w:ascii="Times New Roman" w:eastAsia="Times New Roman" w:hAnsi="Times New Roman"/>
          <w:spacing w:val="1"/>
          <w:sz w:val="24"/>
          <w:szCs w:val="24"/>
          <w:lang w:val="ru-RU" w:eastAsia="ru-RU"/>
        </w:rPr>
        <w:t>читать чертёж развёртки и выполнять разметку развёрток с помощью чертёжных инструментов (линейка, угольник, циркуль);</w:t>
      </w:r>
    </w:p>
    <w:p w:rsidR="00BC1F61" w:rsidRPr="002D68A5" w:rsidRDefault="00BC1F61" w:rsidP="00BC1F61">
      <w:pPr>
        <w:spacing w:after="0"/>
        <w:ind w:firstLine="567"/>
        <w:contextualSpacing/>
        <w:jc w:val="both"/>
        <w:rPr>
          <w:rFonts w:ascii="Times New Roman" w:eastAsia="Times New Roman" w:hAnsi="Times New Roman"/>
          <w:spacing w:val="1"/>
          <w:sz w:val="24"/>
          <w:szCs w:val="24"/>
          <w:lang w:val="ru-RU" w:eastAsia="ru-RU"/>
        </w:rPr>
      </w:pPr>
      <w:r w:rsidRPr="002D68A5">
        <w:rPr>
          <w:rFonts w:ascii="Times New Roman" w:eastAsia="Times New Roman" w:hAnsi="Times New Roman"/>
          <w:spacing w:val="1"/>
          <w:sz w:val="24"/>
          <w:szCs w:val="24"/>
          <w:lang w:val="ru-RU" w:eastAsia="ru-RU"/>
        </w:rPr>
        <w:t>узнавать и называть линии чертежа (осевая и центровая);</w:t>
      </w:r>
    </w:p>
    <w:p w:rsidR="00BC1F61" w:rsidRPr="002D68A5" w:rsidRDefault="00BC1F61" w:rsidP="00BC1F61">
      <w:pPr>
        <w:spacing w:after="0"/>
        <w:ind w:firstLine="567"/>
        <w:contextualSpacing/>
        <w:jc w:val="both"/>
        <w:rPr>
          <w:rFonts w:ascii="Times New Roman" w:eastAsia="Times New Roman" w:hAnsi="Times New Roman"/>
          <w:spacing w:val="1"/>
          <w:sz w:val="24"/>
          <w:szCs w:val="24"/>
          <w:lang w:val="ru-RU" w:eastAsia="ru-RU"/>
        </w:rPr>
      </w:pPr>
      <w:r w:rsidRPr="002D68A5">
        <w:rPr>
          <w:rFonts w:ascii="Times New Roman" w:eastAsia="Times New Roman" w:hAnsi="Times New Roman"/>
          <w:spacing w:val="1"/>
          <w:sz w:val="24"/>
          <w:szCs w:val="24"/>
          <w:lang w:val="ru-RU" w:eastAsia="ru-RU"/>
        </w:rPr>
        <w:t>безопасно пользоваться канцелярским ножом, шилом;</w:t>
      </w:r>
    </w:p>
    <w:p w:rsidR="00BC1F61" w:rsidRPr="002D68A5" w:rsidRDefault="00BC1F61" w:rsidP="00BC1F61">
      <w:pPr>
        <w:spacing w:after="0"/>
        <w:ind w:firstLine="567"/>
        <w:contextualSpacing/>
        <w:jc w:val="both"/>
        <w:rPr>
          <w:rFonts w:ascii="Times New Roman" w:eastAsia="Times New Roman" w:hAnsi="Times New Roman"/>
          <w:spacing w:val="1"/>
          <w:sz w:val="24"/>
          <w:szCs w:val="24"/>
          <w:lang w:val="ru-RU" w:eastAsia="ru-RU"/>
        </w:rPr>
      </w:pPr>
      <w:r w:rsidRPr="002D68A5">
        <w:rPr>
          <w:rFonts w:ascii="Times New Roman" w:eastAsia="Times New Roman" w:hAnsi="Times New Roman"/>
          <w:spacing w:val="1"/>
          <w:sz w:val="24"/>
          <w:szCs w:val="24"/>
          <w:lang w:val="ru-RU" w:eastAsia="ru-RU"/>
        </w:rPr>
        <w:t>выполнять рицовку;</w:t>
      </w:r>
    </w:p>
    <w:p w:rsidR="00BC1F61" w:rsidRPr="002D68A5" w:rsidRDefault="00BC1F61" w:rsidP="00BC1F61">
      <w:pPr>
        <w:spacing w:after="0"/>
        <w:ind w:firstLine="567"/>
        <w:contextualSpacing/>
        <w:jc w:val="both"/>
        <w:rPr>
          <w:rFonts w:ascii="Times New Roman" w:eastAsia="Times New Roman" w:hAnsi="Times New Roman"/>
          <w:spacing w:val="1"/>
          <w:sz w:val="24"/>
          <w:szCs w:val="24"/>
          <w:lang w:val="ru-RU" w:eastAsia="ru-RU"/>
        </w:rPr>
      </w:pPr>
      <w:r w:rsidRPr="002D68A5">
        <w:rPr>
          <w:rFonts w:ascii="Times New Roman" w:eastAsia="Times New Roman" w:hAnsi="Times New Roman"/>
          <w:spacing w:val="1"/>
          <w:sz w:val="24"/>
          <w:szCs w:val="24"/>
          <w:lang w:val="ru-RU" w:eastAsia="ru-RU"/>
        </w:rPr>
        <w:t>выполнять соединение деталей и отделку изделия освоенными ручными строчками;</w:t>
      </w:r>
    </w:p>
    <w:p w:rsidR="00BC1F61" w:rsidRPr="002D68A5" w:rsidRDefault="00BC1F61" w:rsidP="00BC1F61">
      <w:pPr>
        <w:spacing w:after="0"/>
        <w:ind w:firstLine="567"/>
        <w:contextualSpacing/>
        <w:jc w:val="both"/>
        <w:rPr>
          <w:rFonts w:ascii="Times New Roman" w:eastAsia="Times New Roman" w:hAnsi="Times New Roman"/>
          <w:spacing w:val="1"/>
          <w:sz w:val="24"/>
          <w:szCs w:val="24"/>
          <w:lang w:val="ru-RU" w:eastAsia="ru-RU"/>
        </w:rPr>
      </w:pPr>
      <w:r w:rsidRPr="002D68A5">
        <w:rPr>
          <w:rFonts w:ascii="Times New Roman" w:eastAsia="Times New Roman" w:hAnsi="Times New Roman"/>
          <w:spacing w:val="1"/>
          <w:sz w:val="24"/>
          <w:szCs w:val="24"/>
          <w:lang w:val="ru-RU" w:eastAsia="ru-RU"/>
        </w:rPr>
        <w:t xml:space="preserve">решать простейшие задачи технико-технологического характера по изменению вида и способа соединения деталей: на достраивание, придание новых свойств конструкции в соответствии с новыми (дополненными) требованиями, использовать комбинированные техники </w:t>
      </w:r>
      <w:r w:rsidRPr="002D68A5">
        <w:rPr>
          <w:rFonts w:ascii="Times New Roman" w:eastAsia="Times New Roman" w:hAnsi="Times New Roman"/>
          <w:spacing w:val="1"/>
          <w:sz w:val="24"/>
          <w:szCs w:val="24"/>
          <w:lang w:val="ru-RU" w:eastAsia="ru-RU"/>
        </w:rPr>
        <w:lastRenderedPageBreak/>
        <w:t>при изготовлении изделий в соответствии с технической или декоративно-художественной задачей;</w:t>
      </w:r>
    </w:p>
    <w:p w:rsidR="00BC1F61" w:rsidRPr="002D68A5" w:rsidRDefault="00BC1F61" w:rsidP="00BC1F61">
      <w:pPr>
        <w:spacing w:after="0"/>
        <w:ind w:firstLine="567"/>
        <w:contextualSpacing/>
        <w:jc w:val="both"/>
        <w:rPr>
          <w:rFonts w:ascii="Times New Roman" w:eastAsia="Times New Roman" w:hAnsi="Times New Roman"/>
          <w:spacing w:val="1"/>
          <w:sz w:val="24"/>
          <w:szCs w:val="24"/>
          <w:lang w:val="ru-RU" w:eastAsia="ru-RU"/>
        </w:rPr>
      </w:pPr>
      <w:r w:rsidRPr="002D68A5">
        <w:rPr>
          <w:rFonts w:ascii="Times New Roman" w:eastAsia="Times New Roman" w:hAnsi="Times New Roman"/>
          <w:spacing w:val="1"/>
          <w:sz w:val="24"/>
          <w:szCs w:val="24"/>
          <w:lang w:val="ru-RU" w:eastAsia="ru-RU"/>
        </w:rPr>
        <w:t>понимать технологический и практический смысл различных видов соединений в технических объектах, простейшие способы достижения прочности конструкций, использовать их при решении простейших конструкторских задач;</w:t>
      </w:r>
    </w:p>
    <w:p w:rsidR="00BC1F61" w:rsidRPr="002D68A5" w:rsidRDefault="00BC1F61" w:rsidP="00BC1F61">
      <w:pPr>
        <w:spacing w:after="0"/>
        <w:ind w:firstLine="567"/>
        <w:contextualSpacing/>
        <w:jc w:val="both"/>
        <w:rPr>
          <w:rFonts w:ascii="Times New Roman" w:eastAsia="Times New Roman" w:hAnsi="Times New Roman"/>
          <w:spacing w:val="1"/>
          <w:sz w:val="24"/>
          <w:szCs w:val="24"/>
          <w:lang w:val="ru-RU" w:eastAsia="ru-RU"/>
        </w:rPr>
      </w:pPr>
      <w:r w:rsidRPr="002D68A5">
        <w:rPr>
          <w:rFonts w:ascii="Times New Roman" w:eastAsia="Times New Roman" w:hAnsi="Times New Roman"/>
          <w:spacing w:val="1"/>
          <w:sz w:val="24"/>
          <w:szCs w:val="24"/>
          <w:lang w:val="ru-RU" w:eastAsia="ru-RU"/>
        </w:rPr>
        <w:t>конструировать и моделировать изделия из разных материалов и конструктора по заданным техническим, технологическим и декоративно-художественным условиям;</w:t>
      </w:r>
    </w:p>
    <w:p w:rsidR="00BC1F61" w:rsidRPr="002D68A5" w:rsidRDefault="00BC1F61" w:rsidP="00BC1F61">
      <w:pPr>
        <w:spacing w:after="0"/>
        <w:ind w:firstLine="567"/>
        <w:contextualSpacing/>
        <w:jc w:val="both"/>
        <w:rPr>
          <w:rFonts w:ascii="Times New Roman" w:eastAsia="Times New Roman" w:hAnsi="Times New Roman"/>
          <w:spacing w:val="1"/>
          <w:sz w:val="24"/>
          <w:szCs w:val="24"/>
          <w:lang w:val="ru-RU" w:eastAsia="ru-RU"/>
        </w:rPr>
      </w:pPr>
      <w:r w:rsidRPr="002D68A5">
        <w:rPr>
          <w:rFonts w:ascii="Times New Roman" w:eastAsia="Times New Roman" w:hAnsi="Times New Roman"/>
          <w:spacing w:val="1"/>
          <w:sz w:val="24"/>
          <w:szCs w:val="24"/>
          <w:lang w:val="ru-RU" w:eastAsia="ru-RU"/>
        </w:rPr>
        <w:t>изменять конструкцию изделия по заданным условиям;</w:t>
      </w:r>
    </w:p>
    <w:p w:rsidR="00BC1F61" w:rsidRPr="002D68A5" w:rsidRDefault="00BC1F61" w:rsidP="00BC1F61">
      <w:pPr>
        <w:spacing w:after="0"/>
        <w:ind w:firstLine="567"/>
        <w:contextualSpacing/>
        <w:jc w:val="both"/>
        <w:rPr>
          <w:rFonts w:ascii="Times New Roman" w:eastAsia="Times New Roman" w:hAnsi="Times New Roman"/>
          <w:spacing w:val="1"/>
          <w:sz w:val="24"/>
          <w:szCs w:val="24"/>
          <w:lang w:val="ru-RU" w:eastAsia="ru-RU"/>
        </w:rPr>
      </w:pPr>
      <w:r w:rsidRPr="002D68A5">
        <w:rPr>
          <w:rFonts w:ascii="Times New Roman" w:eastAsia="Times New Roman" w:hAnsi="Times New Roman"/>
          <w:spacing w:val="1"/>
          <w:sz w:val="24"/>
          <w:szCs w:val="24"/>
          <w:lang w:val="ru-RU" w:eastAsia="ru-RU"/>
        </w:rPr>
        <w:t>выбирать способ соединения и соединительный материал в зависимости от требований конструкции;</w:t>
      </w:r>
    </w:p>
    <w:p w:rsidR="00BC1F61" w:rsidRPr="002D68A5" w:rsidRDefault="00BC1F61" w:rsidP="00BC1F61">
      <w:pPr>
        <w:spacing w:after="0"/>
        <w:ind w:firstLine="567"/>
        <w:contextualSpacing/>
        <w:jc w:val="both"/>
        <w:rPr>
          <w:rFonts w:ascii="Times New Roman" w:eastAsia="Times New Roman" w:hAnsi="Times New Roman"/>
          <w:spacing w:val="1"/>
          <w:sz w:val="24"/>
          <w:szCs w:val="24"/>
          <w:lang w:val="ru-RU" w:eastAsia="ru-RU"/>
        </w:rPr>
      </w:pPr>
      <w:r w:rsidRPr="002D68A5">
        <w:rPr>
          <w:rFonts w:ascii="Times New Roman" w:eastAsia="Times New Roman" w:hAnsi="Times New Roman"/>
          <w:spacing w:val="1"/>
          <w:sz w:val="24"/>
          <w:szCs w:val="24"/>
          <w:lang w:val="ru-RU" w:eastAsia="ru-RU"/>
        </w:rPr>
        <w:t>называть несколько видов информационных технологий и соответствующих способов передачи информации (из реального окружения обучающихся);</w:t>
      </w:r>
    </w:p>
    <w:p w:rsidR="00BC1F61" w:rsidRPr="002D68A5" w:rsidRDefault="00BC1F61" w:rsidP="00BC1F61">
      <w:pPr>
        <w:spacing w:after="0"/>
        <w:ind w:firstLine="567"/>
        <w:contextualSpacing/>
        <w:jc w:val="both"/>
        <w:rPr>
          <w:rFonts w:ascii="Times New Roman" w:eastAsia="Times New Roman" w:hAnsi="Times New Roman"/>
          <w:spacing w:val="1"/>
          <w:sz w:val="24"/>
          <w:szCs w:val="24"/>
          <w:lang w:val="ru-RU" w:eastAsia="ru-RU"/>
        </w:rPr>
      </w:pPr>
      <w:r w:rsidRPr="002D68A5">
        <w:rPr>
          <w:rFonts w:ascii="Times New Roman" w:eastAsia="Times New Roman" w:hAnsi="Times New Roman"/>
          <w:spacing w:val="1"/>
          <w:sz w:val="24"/>
          <w:szCs w:val="24"/>
          <w:lang w:val="ru-RU" w:eastAsia="ru-RU"/>
        </w:rPr>
        <w:t>понимать назначение основных устройств персонального компьютера для ввода, вывода и обработки информации;</w:t>
      </w:r>
    </w:p>
    <w:p w:rsidR="00BC1F61" w:rsidRPr="002D68A5" w:rsidRDefault="00BC1F61" w:rsidP="00BC1F61">
      <w:pPr>
        <w:spacing w:after="0"/>
        <w:ind w:firstLine="567"/>
        <w:contextualSpacing/>
        <w:jc w:val="both"/>
        <w:rPr>
          <w:rFonts w:ascii="Times New Roman" w:eastAsia="Times New Roman" w:hAnsi="Times New Roman"/>
          <w:spacing w:val="1"/>
          <w:sz w:val="24"/>
          <w:szCs w:val="24"/>
          <w:lang w:val="ru-RU" w:eastAsia="ru-RU"/>
        </w:rPr>
      </w:pPr>
      <w:r w:rsidRPr="002D68A5">
        <w:rPr>
          <w:rFonts w:ascii="Times New Roman" w:eastAsia="Times New Roman" w:hAnsi="Times New Roman"/>
          <w:spacing w:val="1"/>
          <w:sz w:val="24"/>
          <w:szCs w:val="24"/>
          <w:lang w:val="ru-RU" w:eastAsia="ru-RU"/>
        </w:rPr>
        <w:t>выполнять основные правила безопасной работы на компьютере;</w:t>
      </w:r>
    </w:p>
    <w:p w:rsidR="00BC1F61" w:rsidRPr="002D68A5" w:rsidRDefault="00BC1F61" w:rsidP="00BC1F61">
      <w:pPr>
        <w:spacing w:after="0"/>
        <w:ind w:firstLine="567"/>
        <w:contextualSpacing/>
        <w:jc w:val="both"/>
        <w:rPr>
          <w:rFonts w:ascii="Times New Roman" w:eastAsia="Times New Roman" w:hAnsi="Times New Roman"/>
          <w:spacing w:val="1"/>
          <w:sz w:val="24"/>
          <w:szCs w:val="24"/>
          <w:lang w:val="ru-RU" w:eastAsia="ru-RU"/>
        </w:rPr>
      </w:pPr>
      <w:r w:rsidRPr="002D68A5">
        <w:rPr>
          <w:rFonts w:ascii="Times New Roman" w:eastAsia="Times New Roman" w:hAnsi="Times New Roman"/>
          <w:spacing w:val="1"/>
          <w:sz w:val="24"/>
          <w:szCs w:val="24"/>
          <w:lang w:val="ru-RU" w:eastAsia="ru-RU"/>
        </w:rPr>
        <w:t>использовать возможности компьютера и информационно-коммуникационных технологий для поиска необходимой информации при выполнении обучающих, творческих и проектных заданий;</w:t>
      </w:r>
    </w:p>
    <w:p w:rsidR="00BC1F61" w:rsidRPr="002D68A5" w:rsidRDefault="00BC1F61" w:rsidP="00BC1F61">
      <w:pPr>
        <w:spacing w:after="0"/>
        <w:ind w:firstLine="567"/>
        <w:contextualSpacing/>
        <w:jc w:val="both"/>
        <w:rPr>
          <w:rFonts w:ascii="Times New Roman" w:eastAsia="Times New Roman" w:hAnsi="Times New Roman"/>
          <w:spacing w:val="1"/>
          <w:sz w:val="24"/>
          <w:szCs w:val="24"/>
          <w:lang w:val="ru-RU" w:eastAsia="ru-RU"/>
        </w:rPr>
      </w:pPr>
      <w:r w:rsidRPr="002D68A5">
        <w:rPr>
          <w:rFonts w:ascii="Times New Roman" w:eastAsia="Times New Roman" w:hAnsi="Times New Roman"/>
          <w:spacing w:val="1"/>
          <w:sz w:val="24"/>
          <w:szCs w:val="24"/>
          <w:lang w:val="ru-RU" w:eastAsia="ru-RU"/>
        </w:rPr>
        <w:t>выполнять проектные задания в соответствии с содержанием изученного материала на основе полученных знаний и умений.</w:t>
      </w:r>
    </w:p>
    <w:p w:rsidR="00BC1F61" w:rsidRPr="002D68A5" w:rsidRDefault="00BC1F61" w:rsidP="00BC1F61">
      <w:pPr>
        <w:spacing w:after="0"/>
        <w:ind w:firstLine="567"/>
        <w:contextualSpacing/>
        <w:jc w:val="both"/>
        <w:rPr>
          <w:rFonts w:ascii="Times New Roman" w:eastAsia="Times New Roman" w:hAnsi="Times New Roman"/>
          <w:spacing w:val="1"/>
          <w:sz w:val="24"/>
          <w:szCs w:val="24"/>
          <w:lang w:val="ru-RU" w:eastAsia="ru-RU"/>
        </w:rPr>
      </w:pPr>
      <w:r w:rsidRPr="002D68A5">
        <w:rPr>
          <w:rFonts w:ascii="Times New Roman" w:eastAsia="Times New Roman" w:hAnsi="Times New Roman"/>
          <w:spacing w:val="1"/>
          <w:sz w:val="24"/>
          <w:szCs w:val="24"/>
          <w:lang w:val="ru-RU" w:eastAsia="ru-RU"/>
        </w:rPr>
        <w:t>К концу обучения в 4 классе обучающийся получит следующие предметные результаты по отдельным темам программы по труду (технологии):</w:t>
      </w:r>
    </w:p>
    <w:p w:rsidR="00BC1F61" w:rsidRPr="002D68A5" w:rsidRDefault="00BC1F61" w:rsidP="00BC1F61">
      <w:pPr>
        <w:spacing w:after="0"/>
        <w:ind w:firstLine="567"/>
        <w:contextualSpacing/>
        <w:jc w:val="both"/>
        <w:rPr>
          <w:rFonts w:ascii="Times New Roman" w:eastAsia="Times New Roman" w:hAnsi="Times New Roman"/>
          <w:spacing w:val="1"/>
          <w:sz w:val="24"/>
          <w:szCs w:val="24"/>
          <w:lang w:val="ru-RU" w:eastAsia="ru-RU"/>
        </w:rPr>
      </w:pPr>
      <w:r w:rsidRPr="002D68A5">
        <w:rPr>
          <w:rFonts w:ascii="Times New Roman" w:eastAsia="Times New Roman" w:hAnsi="Times New Roman"/>
          <w:spacing w:val="1"/>
          <w:sz w:val="24"/>
          <w:szCs w:val="24"/>
          <w:lang w:val="ru-RU" w:eastAsia="ru-RU"/>
        </w:rPr>
        <w:t>формировать общее представление о мире профессий, их социальном значении, о творчестве и творческих профессиях, о мировых достижениях в области техники и искусства (в рамках изученного), о наиболее значимых окружающих производствах;</w:t>
      </w:r>
    </w:p>
    <w:p w:rsidR="00BC1F61" w:rsidRPr="002D68A5" w:rsidRDefault="00BC1F61" w:rsidP="00BC1F61">
      <w:pPr>
        <w:spacing w:after="0"/>
        <w:ind w:firstLine="567"/>
        <w:contextualSpacing/>
        <w:jc w:val="both"/>
        <w:rPr>
          <w:rFonts w:ascii="Times New Roman" w:eastAsia="Times New Roman" w:hAnsi="Times New Roman"/>
          <w:spacing w:val="1"/>
          <w:sz w:val="24"/>
          <w:szCs w:val="24"/>
          <w:lang w:val="ru-RU" w:eastAsia="ru-RU"/>
        </w:rPr>
      </w:pPr>
      <w:r w:rsidRPr="002D68A5">
        <w:rPr>
          <w:rFonts w:ascii="Times New Roman" w:eastAsia="Times New Roman" w:hAnsi="Times New Roman"/>
          <w:spacing w:val="1"/>
          <w:sz w:val="24"/>
          <w:szCs w:val="24"/>
          <w:lang w:val="ru-RU" w:eastAsia="ru-RU"/>
        </w:rPr>
        <w:t>на основе анализа задания самостоятельно организовывать рабочее место в зависимости от вида работы, осуществлять планирование трудового процесса;</w:t>
      </w:r>
    </w:p>
    <w:p w:rsidR="00BC1F61" w:rsidRPr="002D68A5" w:rsidRDefault="00BC1F61" w:rsidP="00BC1F61">
      <w:pPr>
        <w:spacing w:after="0"/>
        <w:ind w:firstLine="567"/>
        <w:contextualSpacing/>
        <w:jc w:val="both"/>
        <w:rPr>
          <w:rFonts w:ascii="Times New Roman" w:eastAsia="Times New Roman" w:hAnsi="Times New Roman"/>
          <w:spacing w:val="1"/>
          <w:sz w:val="24"/>
          <w:szCs w:val="24"/>
          <w:lang w:val="ru-RU" w:eastAsia="ru-RU"/>
        </w:rPr>
      </w:pPr>
      <w:r w:rsidRPr="002D68A5">
        <w:rPr>
          <w:rFonts w:ascii="Times New Roman" w:eastAsia="Times New Roman" w:hAnsi="Times New Roman"/>
          <w:spacing w:val="1"/>
          <w:sz w:val="24"/>
          <w:szCs w:val="24"/>
          <w:lang w:val="ru-RU" w:eastAsia="ru-RU"/>
        </w:rPr>
        <w:t>самостоятельно планировать и выполнять практическое задание (практическую работу) с опорой на инструкционную (технологическую) карту или творческий замысел, при необходимости вносить коррективы в выполняемые действия;</w:t>
      </w:r>
    </w:p>
    <w:p w:rsidR="00BC1F61" w:rsidRPr="002D68A5" w:rsidRDefault="00BC1F61" w:rsidP="00BC1F61">
      <w:pPr>
        <w:spacing w:after="0"/>
        <w:ind w:firstLine="567"/>
        <w:contextualSpacing/>
        <w:jc w:val="both"/>
        <w:rPr>
          <w:rFonts w:ascii="Times New Roman" w:eastAsia="Times New Roman" w:hAnsi="Times New Roman"/>
          <w:spacing w:val="1"/>
          <w:sz w:val="24"/>
          <w:szCs w:val="24"/>
          <w:lang w:val="ru-RU" w:eastAsia="ru-RU"/>
        </w:rPr>
      </w:pPr>
      <w:r w:rsidRPr="002D68A5">
        <w:rPr>
          <w:rFonts w:ascii="Times New Roman" w:eastAsia="Times New Roman" w:hAnsi="Times New Roman"/>
          <w:spacing w:val="1"/>
          <w:sz w:val="24"/>
          <w:szCs w:val="24"/>
          <w:lang w:val="ru-RU" w:eastAsia="ru-RU"/>
        </w:rPr>
        <w:t>понимать элементарные основы бытовой культуры, выполнять доступные действия по самообслуживанию и доступные виды домашнего труда;</w:t>
      </w:r>
    </w:p>
    <w:p w:rsidR="00BC1F61" w:rsidRPr="002D68A5" w:rsidRDefault="00BC1F61" w:rsidP="00BC1F61">
      <w:pPr>
        <w:spacing w:after="0"/>
        <w:ind w:firstLine="567"/>
        <w:contextualSpacing/>
        <w:jc w:val="both"/>
        <w:rPr>
          <w:rFonts w:ascii="Times New Roman" w:eastAsia="Times New Roman" w:hAnsi="Times New Roman"/>
          <w:spacing w:val="1"/>
          <w:sz w:val="24"/>
          <w:szCs w:val="24"/>
          <w:lang w:val="ru-RU" w:eastAsia="ru-RU"/>
        </w:rPr>
      </w:pPr>
      <w:r w:rsidRPr="002D68A5">
        <w:rPr>
          <w:rFonts w:ascii="Times New Roman" w:eastAsia="Times New Roman" w:hAnsi="Times New Roman"/>
          <w:spacing w:val="1"/>
          <w:sz w:val="24"/>
          <w:szCs w:val="24"/>
          <w:lang w:val="ru-RU" w:eastAsia="ru-RU"/>
        </w:rPr>
        <w:t>выполнять более сложные виды работ и приёмы обработки различных материалов (например, плетение, шитьё и вышивание, тиснение по фольге), комбинировать различные способы в зависимости и от поставленной задачи, оформлять изделия и соединять детали освоенными ручными строчками;</w:t>
      </w:r>
    </w:p>
    <w:p w:rsidR="00BC1F61" w:rsidRPr="002D68A5" w:rsidRDefault="00BC1F61" w:rsidP="00BC1F61">
      <w:pPr>
        <w:spacing w:after="0"/>
        <w:ind w:firstLine="567"/>
        <w:contextualSpacing/>
        <w:jc w:val="both"/>
        <w:rPr>
          <w:rFonts w:ascii="Times New Roman" w:eastAsia="Times New Roman" w:hAnsi="Times New Roman"/>
          <w:spacing w:val="1"/>
          <w:sz w:val="24"/>
          <w:szCs w:val="24"/>
          <w:lang w:val="ru-RU" w:eastAsia="ru-RU"/>
        </w:rPr>
      </w:pPr>
      <w:r w:rsidRPr="002D68A5">
        <w:rPr>
          <w:rFonts w:ascii="Times New Roman" w:eastAsia="Times New Roman" w:hAnsi="Times New Roman"/>
          <w:spacing w:val="1"/>
          <w:sz w:val="24"/>
          <w:szCs w:val="24"/>
          <w:lang w:val="ru-RU" w:eastAsia="ru-RU"/>
        </w:rPr>
        <w:t>выполнять символические действия моделирования, понимать и создавать простейшие виды технической документации (чертёж развёртки, эскиз, технический рисунок, схему) и выполнять по ней работу;</w:t>
      </w:r>
    </w:p>
    <w:p w:rsidR="00BC1F61" w:rsidRPr="002D68A5" w:rsidRDefault="00BC1F61" w:rsidP="00BC1F61">
      <w:pPr>
        <w:spacing w:after="0"/>
        <w:ind w:firstLine="567"/>
        <w:contextualSpacing/>
        <w:jc w:val="both"/>
        <w:rPr>
          <w:rFonts w:ascii="Times New Roman" w:eastAsia="Times New Roman" w:hAnsi="Times New Roman"/>
          <w:spacing w:val="1"/>
          <w:sz w:val="24"/>
          <w:szCs w:val="24"/>
          <w:lang w:val="ru-RU" w:eastAsia="ru-RU"/>
        </w:rPr>
      </w:pPr>
      <w:r w:rsidRPr="002D68A5">
        <w:rPr>
          <w:rFonts w:ascii="Times New Roman" w:eastAsia="Times New Roman" w:hAnsi="Times New Roman"/>
          <w:spacing w:val="1"/>
          <w:sz w:val="24"/>
          <w:szCs w:val="24"/>
          <w:lang w:val="ru-RU" w:eastAsia="ru-RU"/>
        </w:rPr>
        <w:t>решать простейшие задачи рационализаторского характера по изменению конструкции изделия: на достраивание, придание новых свойств конструкции в связи с изменением функционального назначения изделия;</w:t>
      </w:r>
    </w:p>
    <w:p w:rsidR="00BC1F61" w:rsidRPr="002D68A5" w:rsidRDefault="00BC1F61" w:rsidP="00BC1F61">
      <w:pPr>
        <w:spacing w:after="0"/>
        <w:ind w:firstLine="567"/>
        <w:contextualSpacing/>
        <w:jc w:val="both"/>
        <w:rPr>
          <w:rFonts w:ascii="Times New Roman" w:eastAsia="Times New Roman" w:hAnsi="Times New Roman"/>
          <w:spacing w:val="1"/>
          <w:sz w:val="24"/>
          <w:szCs w:val="24"/>
          <w:lang w:val="ru-RU" w:eastAsia="ru-RU"/>
        </w:rPr>
      </w:pPr>
      <w:r w:rsidRPr="002D68A5">
        <w:rPr>
          <w:rFonts w:ascii="Times New Roman" w:eastAsia="Times New Roman" w:hAnsi="Times New Roman"/>
          <w:spacing w:val="1"/>
          <w:sz w:val="24"/>
          <w:szCs w:val="24"/>
          <w:lang w:val="ru-RU" w:eastAsia="ru-RU"/>
        </w:rPr>
        <w:t>на основе усвоенных правил дизайна решать простейшие художественно-конструкторские задачи по созданию изделий с заданной функцией;</w:t>
      </w:r>
    </w:p>
    <w:p w:rsidR="00BC1F61" w:rsidRPr="002D68A5" w:rsidRDefault="00BC1F61" w:rsidP="00BC1F61">
      <w:pPr>
        <w:spacing w:after="0"/>
        <w:ind w:firstLine="567"/>
        <w:contextualSpacing/>
        <w:jc w:val="both"/>
        <w:rPr>
          <w:rFonts w:ascii="Times New Roman" w:eastAsia="Times New Roman" w:hAnsi="Times New Roman"/>
          <w:spacing w:val="1"/>
          <w:sz w:val="24"/>
          <w:szCs w:val="24"/>
          <w:lang w:val="ru-RU" w:eastAsia="ru-RU"/>
        </w:rPr>
      </w:pPr>
      <w:r w:rsidRPr="002D68A5">
        <w:rPr>
          <w:rFonts w:ascii="Times New Roman" w:eastAsia="Times New Roman" w:hAnsi="Times New Roman"/>
          <w:spacing w:val="1"/>
          <w:sz w:val="24"/>
          <w:szCs w:val="24"/>
          <w:lang w:val="ru-RU" w:eastAsia="ru-RU"/>
        </w:rPr>
        <w:t>создавать небольшие тексты, презентации и печатные публикации с использованием изображений на экране компьютера, оформлять текст (выбор шрифта, размера, цвета шрифта, выравнивание абзаца);</w:t>
      </w:r>
    </w:p>
    <w:p w:rsidR="00BC1F61" w:rsidRPr="002D68A5" w:rsidRDefault="00BC1F61" w:rsidP="00BC1F61">
      <w:pPr>
        <w:spacing w:after="0"/>
        <w:ind w:firstLine="567"/>
        <w:contextualSpacing/>
        <w:jc w:val="both"/>
        <w:rPr>
          <w:rFonts w:ascii="Times New Roman" w:eastAsia="Times New Roman" w:hAnsi="Times New Roman"/>
          <w:spacing w:val="1"/>
          <w:sz w:val="24"/>
          <w:szCs w:val="24"/>
          <w:lang w:val="ru-RU" w:eastAsia="ru-RU"/>
        </w:rPr>
      </w:pPr>
      <w:r w:rsidRPr="002D68A5">
        <w:rPr>
          <w:rFonts w:ascii="Times New Roman" w:eastAsia="Times New Roman" w:hAnsi="Times New Roman"/>
          <w:spacing w:val="1"/>
          <w:sz w:val="24"/>
          <w:szCs w:val="24"/>
          <w:lang w:val="ru-RU" w:eastAsia="ru-RU"/>
        </w:rPr>
        <w:lastRenderedPageBreak/>
        <w:t>работать с доступной информацией, работать в программах Word, PowerPoint;</w:t>
      </w:r>
    </w:p>
    <w:p w:rsidR="00BC1F61" w:rsidRPr="002D68A5" w:rsidRDefault="00BC1F61" w:rsidP="00BC1F61">
      <w:pPr>
        <w:spacing w:after="0"/>
        <w:ind w:firstLine="567"/>
        <w:contextualSpacing/>
        <w:jc w:val="both"/>
        <w:rPr>
          <w:rFonts w:ascii="Times New Roman" w:eastAsia="Times New Roman" w:hAnsi="Times New Roman"/>
          <w:spacing w:val="1"/>
          <w:sz w:val="24"/>
          <w:szCs w:val="24"/>
          <w:lang w:val="ru-RU" w:eastAsia="ru-RU"/>
        </w:rPr>
      </w:pPr>
      <w:r w:rsidRPr="002D68A5">
        <w:rPr>
          <w:rFonts w:ascii="Times New Roman" w:eastAsia="Times New Roman" w:hAnsi="Times New Roman"/>
          <w:spacing w:val="1"/>
          <w:sz w:val="24"/>
          <w:szCs w:val="24"/>
          <w:lang w:val="ru-RU" w:eastAsia="ru-RU"/>
        </w:rPr>
        <w:t>решать творческие задачи, мысленно создавать и разрабатывать проектный замысел, осуществлять выбор средств и способов его практического воплощения, аргументированно представлять продукт проектной деятельности;</w:t>
      </w:r>
    </w:p>
    <w:p w:rsidR="00BC1F61" w:rsidRPr="00BC1F61" w:rsidRDefault="00BC1F61" w:rsidP="00BC1F61">
      <w:pPr>
        <w:spacing w:after="0"/>
        <w:ind w:firstLine="567"/>
        <w:contextualSpacing/>
        <w:jc w:val="both"/>
        <w:rPr>
          <w:rFonts w:ascii="Times New Roman" w:eastAsia="Times New Roman" w:hAnsi="Times New Roman"/>
          <w:color w:val="000000"/>
          <w:spacing w:val="1"/>
          <w:sz w:val="24"/>
          <w:szCs w:val="24"/>
          <w:lang w:val="ru-RU" w:eastAsia="ru-RU"/>
        </w:rPr>
      </w:pPr>
      <w:r w:rsidRPr="002D68A5">
        <w:rPr>
          <w:rFonts w:ascii="Times New Roman" w:eastAsia="Times New Roman" w:hAnsi="Times New Roman"/>
          <w:spacing w:val="1"/>
          <w:sz w:val="24"/>
          <w:szCs w:val="24"/>
          <w:lang w:val="ru-RU" w:eastAsia="ru-RU"/>
        </w:rPr>
        <w:t>осуществлять сотрудничество в различных видах совместной деятельности, предлагать идеи для обсуждения, уважительно относиться</w:t>
      </w:r>
      <w:r w:rsidRPr="00BC1F61">
        <w:rPr>
          <w:rFonts w:ascii="Times New Roman" w:eastAsia="Times New Roman" w:hAnsi="Times New Roman"/>
          <w:color w:val="000000"/>
          <w:spacing w:val="1"/>
          <w:sz w:val="24"/>
          <w:szCs w:val="24"/>
          <w:lang w:val="ru-RU" w:eastAsia="ru-RU"/>
        </w:rPr>
        <w:t xml:space="preserve"> к мнению товарищей, договариваться, участвовать в распределении ролей, координировать собственную работу в общем процессе.</w:t>
      </w:r>
    </w:p>
    <w:p w:rsidR="00B176B5" w:rsidRPr="00BC1F61" w:rsidRDefault="00B176B5" w:rsidP="00BC1F61">
      <w:pPr>
        <w:pStyle w:val="a4"/>
        <w:widowControl/>
        <w:spacing w:after="0"/>
        <w:ind w:left="0" w:firstLine="567"/>
        <w:jc w:val="both"/>
        <w:rPr>
          <w:rFonts w:ascii="Times New Roman" w:eastAsia="Times New Roman" w:hAnsi="Times New Roman"/>
          <w:sz w:val="24"/>
          <w:szCs w:val="24"/>
          <w:lang w:val="ru-RU" w:eastAsia="ru-RU"/>
        </w:rPr>
      </w:pPr>
    </w:p>
    <w:p w:rsidR="00C62DC1" w:rsidRPr="00F058CF" w:rsidRDefault="00BC1F61" w:rsidP="00BC1F61">
      <w:pPr>
        <w:pStyle w:val="10"/>
        <w:pBdr>
          <w:bottom w:val="none" w:sz="0" w:space="0" w:color="auto"/>
        </w:pBdr>
        <w:spacing w:before="0"/>
        <w:ind w:firstLine="567"/>
        <w:contextualSpacing/>
        <w:jc w:val="both"/>
        <w:rPr>
          <w:bCs/>
          <w:sz w:val="24"/>
          <w:szCs w:val="24"/>
          <w:lang w:val="ru-RU"/>
        </w:rPr>
      </w:pPr>
      <w:r w:rsidRPr="00BC1F61">
        <w:rPr>
          <w:bCs/>
          <w:sz w:val="24"/>
          <w:szCs w:val="24"/>
          <w:lang w:val="ru-RU"/>
        </w:rPr>
        <w:t>2.1.</w:t>
      </w:r>
      <w:r w:rsidR="002D68A5">
        <w:rPr>
          <w:bCs/>
          <w:sz w:val="24"/>
          <w:szCs w:val="24"/>
          <w:lang w:val="ru-RU"/>
        </w:rPr>
        <w:t>10</w:t>
      </w:r>
      <w:r w:rsidR="00C62DC1" w:rsidRPr="00F058CF">
        <w:rPr>
          <w:bCs/>
          <w:sz w:val="24"/>
          <w:szCs w:val="24"/>
          <w:lang w:val="ru-RU"/>
        </w:rPr>
        <w:t>.</w:t>
      </w:r>
      <w:r w:rsidR="00C62DC1" w:rsidRPr="00BC1F61">
        <w:rPr>
          <w:bCs/>
          <w:sz w:val="24"/>
          <w:szCs w:val="24"/>
        </w:rPr>
        <w:t> </w:t>
      </w:r>
      <w:r w:rsidR="005009F4">
        <w:rPr>
          <w:bCs/>
          <w:sz w:val="24"/>
          <w:szCs w:val="24"/>
          <w:lang w:val="ru-RU"/>
        </w:rPr>
        <w:t>Р</w:t>
      </w:r>
      <w:r w:rsidR="00C62DC1" w:rsidRPr="00F058CF">
        <w:rPr>
          <w:bCs/>
          <w:sz w:val="24"/>
          <w:szCs w:val="24"/>
          <w:lang w:val="ru-RU"/>
        </w:rPr>
        <w:t>абочая программа по учебному предмету «Физическая культура».</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1. Федеральная рабочая программа по учебному предмету «Физическая культура» (предметная область «Физическая культура») (далее соответственно – программа по физической культуре, физическая культура) включает пояснительную записку, содержание обучения, планируемые</w:t>
      </w:r>
      <w:r w:rsidR="002D68A5">
        <w:rPr>
          <w:rFonts w:ascii="Times New Roman" w:hAnsi="Times New Roman" w:cs="Times New Roman"/>
          <w:sz w:val="24"/>
          <w:szCs w:val="24"/>
        </w:rPr>
        <w:t xml:space="preserve"> результаты освоения программы </w:t>
      </w:r>
      <w:r w:rsidRPr="00BC1F61">
        <w:rPr>
          <w:rFonts w:ascii="Times New Roman" w:hAnsi="Times New Roman" w:cs="Times New Roman"/>
          <w:sz w:val="24"/>
          <w:szCs w:val="24"/>
        </w:rPr>
        <w:t>по физической культуре.</w:t>
      </w:r>
    </w:p>
    <w:p w:rsidR="00C62DC1" w:rsidRPr="00BC1F61" w:rsidRDefault="00C62DC1" w:rsidP="00BC1F61">
      <w:pPr>
        <w:pStyle w:val="body"/>
        <w:spacing w:line="276" w:lineRule="auto"/>
        <w:ind w:firstLine="567"/>
        <w:contextualSpacing/>
        <w:rPr>
          <w:rFonts w:ascii="Times New Roman" w:hAnsi="Times New Roman" w:cs="Times New Roman"/>
          <w:b/>
          <w:bCs/>
          <w:sz w:val="24"/>
          <w:szCs w:val="24"/>
        </w:rPr>
      </w:pPr>
      <w:r w:rsidRPr="00BC1F61">
        <w:rPr>
          <w:rFonts w:ascii="Times New Roman" w:hAnsi="Times New Roman" w:cs="Times New Roman"/>
          <w:b/>
          <w:bCs/>
          <w:sz w:val="24"/>
          <w:szCs w:val="24"/>
        </w:rPr>
        <w:t>Вариант № 1.</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2.1. Пояснительная записка.</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2.1.1. Программа по физической культуре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программе воспитания.</w:t>
      </w:r>
    </w:p>
    <w:p w:rsidR="006B33DE" w:rsidRPr="00BC1F61" w:rsidRDefault="00C62DC1" w:rsidP="00BC1F61">
      <w:pPr>
        <w:spacing w:after="0"/>
        <w:ind w:firstLine="567"/>
        <w:contextualSpacing/>
        <w:jc w:val="both"/>
        <w:rPr>
          <w:rFonts w:ascii="Times New Roman" w:eastAsia="Times New Roman" w:hAnsi="Times New Roman"/>
          <w:color w:val="000000"/>
          <w:sz w:val="24"/>
          <w:szCs w:val="24"/>
          <w:lang w:val="ru-RU" w:eastAsia="ru-RU"/>
        </w:rPr>
      </w:pPr>
      <w:r w:rsidRPr="00BC1F61">
        <w:rPr>
          <w:rFonts w:ascii="Times New Roman" w:eastAsia="Times New Roman" w:hAnsi="Times New Roman"/>
          <w:color w:val="000000"/>
          <w:sz w:val="24"/>
          <w:szCs w:val="24"/>
          <w:lang w:val="ru-RU" w:eastAsia="ru-RU"/>
        </w:rPr>
        <w:t xml:space="preserve">Программа по физической культуре составлена на основе требований </w:t>
      </w:r>
      <w:r w:rsidRPr="00BC1F61">
        <w:rPr>
          <w:rFonts w:ascii="Times New Roman" w:eastAsia="Times New Roman" w:hAnsi="Times New Roman"/>
          <w:color w:val="000000"/>
          <w:sz w:val="24"/>
          <w:szCs w:val="24"/>
          <w:lang w:val="ru-RU" w:eastAsia="ru-RU"/>
        </w:rPr>
        <w:br/>
        <w:t xml:space="preserve">к результатам освоения программы начального общего образования, представленных в Федеральном государственном образовательном стандарте начального общего образования, а также на основе характеристики </w:t>
      </w:r>
      <w:r w:rsidR="00477707" w:rsidRPr="00BC1F61">
        <w:rPr>
          <w:rFonts w:ascii="Times New Roman" w:eastAsia="Times New Roman" w:hAnsi="Times New Roman"/>
          <w:color w:val="000000"/>
          <w:sz w:val="24"/>
          <w:szCs w:val="24"/>
          <w:lang w:val="ru-RU" w:eastAsia="ru-RU"/>
        </w:rPr>
        <w:t xml:space="preserve">планируемых результатов </w:t>
      </w:r>
      <w:r w:rsidRPr="00BC1F61">
        <w:rPr>
          <w:rFonts w:ascii="Times New Roman" w:eastAsia="Times New Roman" w:hAnsi="Times New Roman"/>
          <w:color w:val="000000"/>
          <w:sz w:val="24"/>
          <w:szCs w:val="24"/>
          <w:lang w:val="ru-RU" w:eastAsia="ru-RU"/>
        </w:rPr>
        <w:t>дух</w:t>
      </w:r>
      <w:r w:rsidR="00477707" w:rsidRPr="00BC1F61">
        <w:rPr>
          <w:rFonts w:ascii="Times New Roman" w:eastAsia="Times New Roman" w:hAnsi="Times New Roman"/>
          <w:color w:val="000000"/>
          <w:sz w:val="24"/>
          <w:szCs w:val="24"/>
          <w:lang w:val="ru-RU" w:eastAsia="ru-RU"/>
        </w:rPr>
        <w:t xml:space="preserve">овно-нравственного развития, воспитания и социализации обучающихся, </w:t>
      </w:r>
      <w:r w:rsidRPr="00BC1F61">
        <w:rPr>
          <w:rFonts w:ascii="Times New Roman" w:eastAsia="Times New Roman" w:hAnsi="Times New Roman"/>
          <w:color w:val="000000"/>
          <w:sz w:val="24"/>
          <w:szCs w:val="24"/>
          <w:lang w:val="ru-RU" w:eastAsia="ru-RU"/>
        </w:rPr>
        <w:t>представленной в федеральной программе воспитания</w:t>
      </w:r>
      <w:r w:rsidR="006B33DE" w:rsidRPr="00BC1F61">
        <w:rPr>
          <w:rFonts w:ascii="Times New Roman" w:eastAsia="Times New Roman" w:hAnsi="Times New Roman"/>
          <w:color w:val="000000"/>
          <w:sz w:val="24"/>
          <w:szCs w:val="24"/>
          <w:lang w:val="ru-RU" w:eastAsia="ru-RU"/>
        </w:rPr>
        <w:t>.</w:t>
      </w:r>
    </w:p>
    <w:p w:rsidR="00C62DC1" w:rsidRPr="00BC1F61" w:rsidRDefault="00C62DC1" w:rsidP="00BC1F61">
      <w:pPr>
        <w:spacing w:after="0"/>
        <w:ind w:firstLine="567"/>
        <w:contextualSpacing/>
        <w:jc w:val="both"/>
        <w:rPr>
          <w:rFonts w:ascii="Times New Roman" w:hAnsi="Times New Roman"/>
          <w:sz w:val="24"/>
          <w:szCs w:val="24"/>
          <w:lang w:val="ru-RU"/>
        </w:rPr>
      </w:pPr>
      <w:r w:rsidRPr="00BC1F61">
        <w:rPr>
          <w:rFonts w:ascii="Times New Roman" w:hAnsi="Times New Roman"/>
          <w:sz w:val="24"/>
          <w:szCs w:val="24"/>
          <w:lang w:val="ru-RU"/>
        </w:rPr>
        <w:t>2.1.2.</w:t>
      </w:r>
      <w:r w:rsidRPr="00BC1F61">
        <w:rPr>
          <w:rFonts w:ascii="Times New Roman" w:hAnsi="Times New Roman"/>
          <w:sz w:val="24"/>
          <w:szCs w:val="24"/>
        </w:rPr>
        <w:t> </w:t>
      </w:r>
      <w:r w:rsidRPr="00BC1F61">
        <w:rPr>
          <w:rFonts w:ascii="Times New Roman" w:hAnsi="Times New Roman"/>
          <w:sz w:val="24"/>
          <w:szCs w:val="24"/>
          <w:lang w:val="ru-RU"/>
        </w:rPr>
        <w:t>При создании программы по физической культуре учитывались потребности современного российского общества в воспитании здорового поколения, государственная политика с национальными целями увеличения продолжительности жизни граждан России и научная теория физической культуры, представляющая закономерности двигательной деятельности человека. Здоровье закладывается в детстве, и качественное образование в части физического воспитания, физической культуры детей дошкольного и начального возраста определяет образ жизни на многие годы.</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2.1.3. Основными составляющими в классификации физических упражнений по признаку исторически сложившихся систем физического воспитания являются гимнастика, игры, туризм, спорт. </w:t>
      </w:r>
    </w:p>
    <w:p w:rsidR="00C62DC1" w:rsidRPr="00BC1F61" w:rsidRDefault="00C62DC1" w:rsidP="00BC1F61">
      <w:pPr>
        <w:pStyle w:val="body"/>
        <w:spacing w:line="276" w:lineRule="auto"/>
        <w:ind w:firstLine="567"/>
        <w:contextualSpacing/>
        <w:rPr>
          <w:rFonts w:ascii="Times New Roman" w:hAnsi="Times New Roman" w:cs="Times New Roman"/>
          <w:spacing w:val="1"/>
          <w:sz w:val="24"/>
          <w:szCs w:val="24"/>
        </w:rPr>
      </w:pPr>
      <w:r w:rsidRPr="00BC1F61">
        <w:rPr>
          <w:rFonts w:ascii="Times New Roman" w:hAnsi="Times New Roman" w:cs="Times New Roman"/>
          <w:spacing w:val="1"/>
          <w:sz w:val="24"/>
          <w:szCs w:val="24"/>
        </w:rPr>
        <w:t xml:space="preserve">По данной классификации физические упражнения делятся на четыре группы: гимнастические упражнения, характеризующиеся многообразием искусственно созданных движений и действий, эффективность которых оценивается избирательностью воздействия на строение и функции организма, а также правильностью, красотой и координационной сложностью всех движений, игровые упражнения, состоящие из естественных видов действий (бега, бросков и других), которые выполняются в разнообразных вариантах в соответствии с изменяющейся игровой ситуацией и оцениваются по эффективности влияния на организм в целом и по конечному результату действия, туристические физические упражнения, включающие ходьбу, бег, прыжки, преодоление препятствий, ходьбу на лыжах, езду на велосипеде, греблю в естественных природных условиях, эффективность которых оценивается комплексным воздействием на организм и результативностью преодоления расстояния и препятствий на местности, спортивные упражнения объединяют ту группу действий, исполнение которых </w:t>
      </w:r>
      <w:r w:rsidRPr="00BC1F61">
        <w:rPr>
          <w:rFonts w:ascii="Times New Roman" w:hAnsi="Times New Roman" w:cs="Times New Roman"/>
          <w:spacing w:val="1"/>
          <w:sz w:val="24"/>
          <w:szCs w:val="24"/>
        </w:rPr>
        <w:lastRenderedPageBreak/>
        <w:t>искусственно стандартизировано в соответствии с Единой всесоюзной спортивной классификацией и является предметом специализации для достижения максимальных спортивных результатов.</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2.1.4. Основные предметные результаты по учебному предмету «Физическая культура» в соответствии с Федеральным государственным образовательным стандартом начального общего образования (далее – ФГОС НОО) должны обеспечивать умение использовать основные гимнастические упражнения для формирования и укрепления здоровья, физического развития, физического совершенствования, повышения физической и умственной работоспособности.</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2.1.5. В программе по физической культуре отведено особое место упражнениям основной гимнастики и играм с использованием гимнастических упражнений. Овладение жизненно важными навыками гимнастики позволяет решить задачу овладения жизненно важным</w:t>
      </w:r>
      <w:r w:rsidR="002D68A5">
        <w:rPr>
          <w:rFonts w:ascii="Times New Roman" w:hAnsi="Times New Roman" w:cs="Times New Roman"/>
          <w:sz w:val="24"/>
          <w:szCs w:val="24"/>
        </w:rPr>
        <w:t xml:space="preserve">и навыками плавания. Программа </w:t>
      </w:r>
      <w:r w:rsidRPr="00BC1F61">
        <w:rPr>
          <w:rFonts w:ascii="Times New Roman" w:hAnsi="Times New Roman" w:cs="Times New Roman"/>
          <w:sz w:val="24"/>
          <w:szCs w:val="24"/>
        </w:rPr>
        <w:t xml:space="preserve">по физической культуре включает упражнения для развития гибкости </w:t>
      </w:r>
      <w:r w:rsidRPr="00BC1F61">
        <w:rPr>
          <w:rFonts w:ascii="Times New Roman" w:hAnsi="Times New Roman" w:cs="Times New Roman"/>
          <w:sz w:val="24"/>
          <w:szCs w:val="24"/>
        </w:rPr>
        <w:br/>
        <w:t>и координации, эффективность развития которых приходится на возрастной период начальной школы. Целенаправленные физические упражнения позволяют избирательно и значительно их развить.</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2.1.6. Программа по физической культуре обеспечивает «сформированность общих представлений о физической культуре и спорте, физической активности, физических качествах, жизненно важных прикладных умениях и навыках, основных физических упражнениях (гимнастических, игровых, туристических и спортивных)».</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2.1.7. Освоение программы по физической культуре обеспечивает выполнение обучающимися нормативов Всероссийского физкультурно-спортивного комплекса ГТО и другие предметные результаты ФГОС НОО, а также позволяет решить воспитательные задачи, изложенные в федеральной программе воспитания. </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2.1.8. Согласно своему назначению федеральная программа по физической культуре является ориентиром для составления рабочих программ образовательных организаций: она даёт представление о целях, общей стратегии обучения, воспитания и развития обучающихся в рамках учебного предмета «Физическая культура», устанавливает обязательное предметное содержание, предусматривает распределение его по классам и структурирование по разделам и темам курса, определяет количественные и качественные характеристики содержания, даёт примерное распределение учебных часов по тематическим разделам </w:t>
      </w:r>
      <w:r w:rsidRPr="00BC1F61">
        <w:rPr>
          <w:rFonts w:ascii="Times New Roman" w:hAnsi="Times New Roman" w:cs="Times New Roman"/>
          <w:sz w:val="24"/>
          <w:szCs w:val="24"/>
        </w:rPr>
        <w:br/>
        <w:t xml:space="preserve">и рекомендуемую последовательность их изучения с учётом межпредметных </w:t>
      </w:r>
      <w:r w:rsidRPr="00BC1F61">
        <w:rPr>
          <w:rFonts w:ascii="Times New Roman" w:hAnsi="Times New Roman" w:cs="Times New Roman"/>
          <w:sz w:val="24"/>
          <w:szCs w:val="24"/>
        </w:rPr>
        <w:br/>
        <w:t xml:space="preserve">и внутрипредметных связей, логики учебного процесса, возрастных особенностей обучающихся, определяет возможности предмета для реализации требований </w:t>
      </w:r>
      <w:r w:rsidRPr="00BC1F61">
        <w:rPr>
          <w:rFonts w:ascii="Times New Roman" w:hAnsi="Times New Roman" w:cs="Times New Roman"/>
          <w:sz w:val="24"/>
          <w:szCs w:val="24"/>
        </w:rPr>
        <w:br/>
        <w:t>к результатам освоения основной образовательной программы начального общего образования, а также требований к результата</w:t>
      </w:r>
      <w:r w:rsidR="002D68A5">
        <w:rPr>
          <w:rFonts w:ascii="Times New Roman" w:hAnsi="Times New Roman" w:cs="Times New Roman"/>
          <w:sz w:val="24"/>
          <w:szCs w:val="24"/>
        </w:rPr>
        <w:t xml:space="preserve">м обучения физической культуре </w:t>
      </w:r>
      <w:r w:rsidRPr="00BC1F61">
        <w:rPr>
          <w:rFonts w:ascii="Times New Roman" w:hAnsi="Times New Roman" w:cs="Times New Roman"/>
          <w:sz w:val="24"/>
          <w:szCs w:val="24"/>
        </w:rPr>
        <w:t>на уровне целей изучения предмета и основных видов учебно-познавательной деятельности/учебных действий обучающегося по освоению учебного содержания.</w:t>
      </w:r>
    </w:p>
    <w:p w:rsidR="00C62DC1" w:rsidRPr="00BC1F61" w:rsidRDefault="00C62DC1" w:rsidP="00BC1F61">
      <w:pPr>
        <w:pStyle w:val="body"/>
        <w:spacing w:line="276" w:lineRule="auto"/>
        <w:ind w:firstLine="567"/>
        <w:contextualSpacing/>
        <w:rPr>
          <w:rFonts w:ascii="Times New Roman" w:hAnsi="Times New Roman" w:cs="Times New Roman"/>
          <w:spacing w:val="-1"/>
          <w:sz w:val="24"/>
          <w:szCs w:val="24"/>
        </w:rPr>
      </w:pPr>
      <w:r w:rsidRPr="00BC1F61">
        <w:rPr>
          <w:rFonts w:ascii="Times New Roman" w:hAnsi="Times New Roman" w:cs="Times New Roman"/>
          <w:sz w:val="24"/>
          <w:szCs w:val="24"/>
        </w:rPr>
        <w:t>2.1.9. </w:t>
      </w:r>
      <w:r w:rsidRPr="00BC1F61">
        <w:rPr>
          <w:rFonts w:ascii="Times New Roman" w:hAnsi="Times New Roman" w:cs="Times New Roman"/>
          <w:spacing w:val="-1"/>
          <w:sz w:val="24"/>
          <w:szCs w:val="24"/>
        </w:rPr>
        <w:t xml:space="preserve">В программе </w:t>
      </w:r>
      <w:r w:rsidRPr="00BC1F61">
        <w:rPr>
          <w:rFonts w:ascii="Times New Roman" w:hAnsi="Times New Roman" w:cs="Times New Roman"/>
          <w:sz w:val="24"/>
          <w:szCs w:val="24"/>
        </w:rPr>
        <w:t xml:space="preserve">по физической культуре </w:t>
      </w:r>
      <w:r w:rsidRPr="00BC1F61">
        <w:rPr>
          <w:rFonts w:ascii="Times New Roman" w:hAnsi="Times New Roman" w:cs="Times New Roman"/>
          <w:spacing w:val="-1"/>
          <w:sz w:val="24"/>
          <w:szCs w:val="24"/>
        </w:rPr>
        <w:t>нашли своё отражение: Поручение Президента Российской Фед</w:t>
      </w:r>
      <w:r w:rsidR="002D68A5">
        <w:rPr>
          <w:rFonts w:ascii="Times New Roman" w:hAnsi="Times New Roman" w:cs="Times New Roman"/>
          <w:spacing w:val="-1"/>
          <w:sz w:val="24"/>
          <w:szCs w:val="24"/>
        </w:rPr>
        <w:t xml:space="preserve">ерации об обеспечении внесения </w:t>
      </w:r>
      <w:r w:rsidRPr="00BC1F61">
        <w:rPr>
          <w:rFonts w:ascii="Times New Roman" w:hAnsi="Times New Roman" w:cs="Times New Roman"/>
          <w:spacing w:val="-1"/>
          <w:sz w:val="24"/>
          <w:szCs w:val="24"/>
        </w:rPr>
        <w:t xml:space="preserve">в примерные основные образовательные программы дошкольного, начального общего, основного общего и среднего общего образования изменений, предусматривающих обязательное выполнение воспитанниками и учащимися упражнений основной гимнастики в целях их физического развития (с учётом ограничений, обусловленных состоянием здоровья), условия Концепции модернизации преподавания учебного </w:t>
      </w:r>
      <w:r w:rsidR="002D68A5">
        <w:rPr>
          <w:rFonts w:ascii="Times New Roman" w:hAnsi="Times New Roman" w:cs="Times New Roman"/>
          <w:spacing w:val="-1"/>
          <w:sz w:val="24"/>
          <w:szCs w:val="24"/>
        </w:rPr>
        <w:t xml:space="preserve">предмета «Физическая культура» </w:t>
      </w:r>
      <w:r w:rsidRPr="00BC1F61">
        <w:rPr>
          <w:rFonts w:ascii="Times New Roman" w:hAnsi="Times New Roman" w:cs="Times New Roman"/>
          <w:spacing w:val="-1"/>
          <w:sz w:val="24"/>
          <w:szCs w:val="24"/>
        </w:rPr>
        <w:t>в образовательных организациях Российской Федерации, реализующих основные общеобразовательные программы, научные и методологические подходы к изучению физической культуры в начальной школе.</w:t>
      </w:r>
      <w:bookmarkStart w:id="232" w:name="_Toc101876889"/>
    </w:p>
    <w:bookmarkEnd w:id="232"/>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2.1.10. Предметом обучения физической культуре в начальной школе является двигательная </w:t>
      </w:r>
      <w:r w:rsidRPr="00BC1F61">
        <w:rPr>
          <w:rFonts w:ascii="Times New Roman" w:hAnsi="Times New Roman" w:cs="Times New Roman"/>
          <w:sz w:val="24"/>
          <w:szCs w:val="24"/>
        </w:rPr>
        <w:lastRenderedPageBreak/>
        <w:t>деятельность человека с общеразвивающей направленностью с использованием основных направлений физической культуры в классификации физических упражнений по признаку исторически сложившихся систем: гимнастика, игры, туризм, спорт – и упражнений по преимущественной целевой направленности их использования с учётом сенситивных периодов развития обучающихся в начальной школе. В процессе овладения этой деятельностью формируется костно-мышечная система, укрепляется здоровье, совершенствуются физические качества, осваиваются необходимые двигательные действия, активно развиваются мышление, творчество и самостоятельность.</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2.1.11. Учебный предмет «Физическая культура» обладает широкими возможностями в использовании форм, средств и методов обучения. Существенным компонентом содержания учебного предмета «Физическая культура» является физическое воспитание граждан России. Учебный предмет «Физическая культура» обогащает обучающихся системой знаний о сущности и общественном значении физической культуры и её влиянии на всестороннее развитие личности. Такие знания обеспечивают развитие гармоничной личности, мотивацию и способность обучающихся к различным видам деятельности, повышают их общую культуру.</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2.1.12. Программа по физической культуре основана на системе научных знаний о человеке, сущности физической культуры, общих закономерностях её функционирования и использования с цель</w:t>
      </w:r>
      <w:r w:rsidR="002D68A5">
        <w:rPr>
          <w:rFonts w:ascii="Times New Roman" w:hAnsi="Times New Roman" w:cs="Times New Roman"/>
          <w:sz w:val="24"/>
          <w:szCs w:val="24"/>
        </w:rPr>
        <w:t xml:space="preserve">ю всестороннего развития людей </w:t>
      </w:r>
      <w:r w:rsidRPr="00BC1F61">
        <w:rPr>
          <w:rFonts w:ascii="Times New Roman" w:hAnsi="Times New Roman" w:cs="Times New Roman"/>
          <w:sz w:val="24"/>
          <w:szCs w:val="24"/>
        </w:rPr>
        <w:t>и направлена на формирование основ знаний в области физической культуры, культуры движений, воспитание устойчивых навыков выполнения основных двигательных действий, укрепление здоровья.</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2.1.13. В программе по физической культуре учтены приоритеты </w:t>
      </w:r>
      <w:r w:rsidRPr="00BC1F61">
        <w:rPr>
          <w:rFonts w:ascii="Times New Roman" w:hAnsi="Times New Roman" w:cs="Times New Roman"/>
          <w:sz w:val="24"/>
          <w:szCs w:val="24"/>
        </w:rPr>
        <w:br/>
        <w:t xml:space="preserve">в обучении на уровне начального образования, изложенные в Концепции модернизации преподавания учебного предмета «Физическая культура» </w:t>
      </w:r>
      <w:r w:rsidRPr="00BC1F61">
        <w:rPr>
          <w:rFonts w:ascii="Times New Roman" w:hAnsi="Times New Roman" w:cs="Times New Roman"/>
          <w:sz w:val="24"/>
          <w:szCs w:val="24"/>
        </w:rPr>
        <w:br/>
        <w:t>в образовательных организациях Российской Федерации, которые нашли отражение в содержании программы по физической кул</w:t>
      </w:r>
      <w:r w:rsidR="002D68A5">
        <w:rPr>
          <w:rFonts w:ascii="Times New Roman" w:hAnsi="Times New Roman" w:cs="Times New Roman"/>
          <w:sz w:val="24"/>
          <w:szCs w:val="24"/>
        </w:rPr>
        <w:t xml:space="preserve">ьтуре в части получения знаний </w:t>
      </w:r>
      <w:r w:rsidRPr="00BC1F61">
        <w:rPr>
          <w:rFonts w:ascii="Times New Roman" w:hAnsi="Times New Roman" w:cs="Times New Roman"/>
          <w:sz w:val="24"/>
          <w:szCs w:val="24"/>
        </w:rPr>
        <w:t>и умений выполнения базовых упражнений гимнастики для правильного формирования опорно-двигательного аппарата, развития гибкости, координации, моторики, получения эмоционального удовлетворения от выполнения физических упражнений в игровой деятельности.</w:t>
      </w:r>
    </w:p>
    <w:p w:rsidR="00C62DC1" w:rsidRPr="00BC1F61" w:rsidRDefault="00C62DC1" w:rsidP="00BC1F61">
      <w:pPr>
        <w:pStyle w:val="body"/>
        <w:spacing w:line="276" w:lineRule="auto"/>
        <w:ind w:firstLine="567"/>
        <w:contextualSpacing/>
        <w:rPr>
          <w:rFonts w:ascii="Times New Roman" w:hAnsi="Times New Roman" w:cs="Times New Roman"/>
          <w:spacing w:val="1"/>
          <w:sz w:val="24"/>
          <w:szCs w:val="24"/>
        </w:rPr>
      </w:pPr>
      <w:r w:rsidRPr="00BC1F61">
        <w:rPr>
          <w:rFonts w:ascii="Times New Roman" w:hAnsi="Times New Roman" w:cs="Times New Roman"/>
          <w:sz w:val="24"/>
          <w:szCs w:val="24"/>
        </w:rPr>
        <w:t>2.1.14. </w:t>
      </w:r>
      <w:r w:rsidRPr="00BC1F61">
        <w:rPr>
          <w:rFonts w:ascii="Times New Roman" w:hAnsi="Times New Roman" w:cs="Times New Roman"/>
          <w:spacing w:val="1"/>
          <w:sz w:val="24"/>
          <w:szCs w:val="24"/>
        </w:rPr>
        <w:t xml:space="preserve">Программа </w:t>
      </w:r>
      <w:r w:rsidRPr="00BC1F61">
        <w:rPr>
          <w:rFonts w:ascii="Times New Roman" w:hAnsi="Times New Roman" w:cs="Times New Roman"/>
          <w:sz w:val="24"/>
          <w:szCs w:val="24"/>
        </w:rPr>
        <w:t xml:space="preserve">по физической культуре </w:t>
      </w:r>
      <w:r w:rsidRPr="00BC1F61">
        <w:rPr>
          <w:rFonts w:ascii="Times New Roman" w:hAnsi="Times New Roman" w:cs="Times New Roman"/>
          <w:spacing w:val="1"/>
          <w:sz w:val="24"/>
          <w:szCs w:val="24"/>
        </w:rPr>
        <w:t xml:space="preserve">обеспечивает создание условий для высокого качества преподавания учебного предмета «Физическая культура» на уровне начального общего образования, выполнение требований, определённых статьёй 41 Федерального закона «Об образовании в Российской Федерации» «Охрана здоровья обучающихся», включая определение оптимальной учебной нагрузки, режима учебных занятий, создание условий для профилактики заболеваний и оздоровления обучающихся, способствует решению задач, определённых в Стратегии развития физической культуры и спорта в Российской Федерации на период до 2030 г. и Межотраслевой программе развития школьного спорта до 2024 г., и направлена на достижение национальных целей развития Российской Федерации, а именно: а) </w:t>
      </w:r>
      <w:r w:rsidR="002D68A5">
        <w:rPr>
          <w:rFonts w:ascii="Times New Roman" w:hAnsi="Times New Roman" w:cs="Times New Roman"/>
          <w:spacing w:val="1"/>
          <w:sz w:val="24"/>
          <w:szCs w:val="24"/>
        </w:rPr>
        <w:t xml:space="preserve">сохранение населения, здоровье </w:t>
      </w:r>
      <w:r w:rsidRPr="00BC1F61">
        <w:rPr>
          <w:rFonts w:ascii="Times New Roman" w:hAnsi="Times New Roman" w:cs="Times New Roman"/>
          <w:spacing w:val="1"/>
          <w:sz w:val="24"/>
          <w:szCs w:val="24"/>
        </w:rPr>
        <w:t>и благополучие людей, б) создание возможностей для самореализации и развития талантов.</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2.1.15. Программа по физической культуре разработана в соответствии </w:t>
      </w:r>
      <w:r w:rsidRPr="00BC1F61">
        <w:rPr>
          <w:rFonts w:ascii="Times New Roman" w:hAnsi="Times New Roman" w:cs="Times New Roman"/>
          <w:sz w:val="24"/>
          <w:szCs w:val="24"/>
        </w:rPr>
        <w:br/>
        <w:t>с требованиями Федерального государственного образовательного стандарта начального общего образования.</w:t>
      </w:r>
    </w:p>
    <w:p w:rsidR="00C62DC1" w:rsidRPr="00BC1F61" w:rsidRDefault="00C62DC1" w:rsidP="00BC1F61">
      <w:pPr>
        <w:pStyle w:val="body"/>
        <w:spacing w:line="276" w:lineRule="auto"/>
        <w:ind w:firstLine="567"/>
        <w:contextualSpacing/>
        <w:rPr>
          <w:rFonts w:ascii="Times New Roman" w:hAnsi="Times New Roman" w:cs="Times New Roman"/>
          <w:spacing w:val="2"/>
          <w:sz w:val="24"/>
          <w:szCs w:val="24"/>
        </w:rPr>
      </w:pPr>
      <w:r w:rsidRPr="00BC1F61">
        <w:rPr>
          <w:rFonts w:ascii="Times New Roman" w:hAnsi="Times New Roman" w:cs="Times New Roman"/>
          <w:sz w:val="24"/>
          <w:szCs w:val="24"/>
        </w:rPr>
        <w:t>2.1.16. </w:t>
      </w:r>
      <w:r w:rsidRPr="00BC1F61">
        <w:rPr>
          <w:rFonts w:ascii="Times New Roman" w:hAnsi="Times New Roman" w:cs="Times New Roman"/>
          <w:spacing w:val="2"/>
          <w:sz w:val="24"/>
          <w:szCs w:val="24"/>
        </w:rPr>
        <w:t xml:space="preserve">В основе программы </w:t>
      </w:r>
      <w:r w:rsidRPr="00BC1F61">
        <w:rPr>
          <w:rFonts w:ascii="Times New Roman" w:hAnsi="Times New Roman" w:cs="Times New Roman"/>
          <w:sz w:val="24"/>
          <w:szCs w:val="24"/>
        </w:rPr>
        <w:t xml:space="preserve">по физической культуре </w:t>
      </w:r>
      <w:r w:rsidRPr="00BC1F61">
        <w:rPr>
          <w:rFonts w:ascii="Times New Roman" w:hAnsi="Times New Roman" w:cs="Times New Roman"/>
          <w:spacing w:val="2"/>
          <w:sz w:val="24"/>
          <w:szCs w:val="24"/>
        </w:rPr>
        <w:t xml:space="preserve">лежат представления об уникальности личности каждого обучающегося начальной школы, индивидуальных возможностях каждого обучающегося и ученического сообщества в целом, профессиональных качествах учителей и управленческих команд системы образования, создающих условия для максимально полного обеспечения образовательных возможностей обучающихся в рамках единого образовательного </w:t>
      </w:r>
      <w:r w:rsidRPr="00BC1F61">
        <w:rPr>
          <w:rFonts w:ascii="Times New Roman" w:hAnsi="Times New Roman" w:cs="Times New Roman"/>
          <w:spacing w:val="2"/>
          <w:sz w:val="24"/>
          <w:szCs w:val="24"/>
        </w:rPr>
        <w:lastRenderedPageBreak/>
        <w:t>пространства Российской Федерации.</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2.1.17. Ценностные ориентиры содержания программы по физической культуре направлены на воспитание творческих, компетентных и успешных граждан России, способных к активной самореализации в личной, об</w:t>
      </w:r>
      <w:r w:rsidR="002D68A5">
        <w:rPr>
          <w:rFonts w:ascii="Times New Roman" w:hAnsi="Times New Roman" w:cs="Times New Roman"/>
          <w:sz w:val="24"/>
          <w:szCs w:val="24"/>
        </w:rPr>
        <w:t xml:space="preserve">щественной </w:t>
      </w:r>
      <w:r w:rsidRPr="00BC1F61">
        <w:rPr>
          <w:rFonts w:ascii="Times New Roman" w:hAnsi="Times New Roman" w:cs="Times New Roman"/>
          <w:sz w:val="24"/>
          <w:szCs w:val="24"/>
        </w:rPr>
        <w:t>и профессиональной деятельности. Обучение по программе по физической культуре позволяет формировать у обучающихся установ</w:t>
      </w:r>
      <w:r w:rsidR="002D68A5">
        <w:rPr>
          <w:rFonts w:ascii="Times New Roman" w:hAnsi="Times New Roman" w:cs="Times New Roman"/>
          <w:sz w:val="24"/>
          <w:szCs w:val="24"/>
        </w:rPr>
        <w:t xml:space="preserve">ку на формирование, сохранение </w:t>
      </w:r>
      <w:r w:rsidRPr="00BC1F61">
        <w:rPr>
          <w:rFonts w:ascii="Times New Roman" w:hAnsi="Times New Roman" w:cs="Times New Roman"/>
          <w:sz w:val="24"/>
          <w:szCs w:val="24"/>
        </w:rPr>
        <w:t>и укрепление здоровья, освоить умения, навыки ведения здорового и безопасного образа жизни, выполнить нормы ГТО.</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2.1.18. Содержание программы по физической культуре направлено </w:t>
      </w:r>
      <w:r w:rsidRPr="00BC1F61">
        <w:rPr>
          <w:rFonts w:ascii="Times New Roman" w:hAnsi="Times New Roman" w:cs="Times New Roman"/>
          <w:sz w:val="24"/>
          <w:szCs w:val="24"/>
        </w:rPr>
        <w:br/>
        <w:t xml:space="preserve">на эффективное развитие физических качеств и способностей обучающихся начальной школы, на воспитание личностных качеств, включающих в себя готовность и способность к саморазвитию, самооценке, рефлексии, анализу, формирует творческое нестандартное мышление, инициативность, целеустремлённость, воспитывает этические чувства доброжелательности </w:t>
      </w:r>
      <w:r w:rsidRPr="00BC1F61">
        <w:rPr>
          <w:rFonts w:ascii="Times New Roman" w:hAnsi="Times New Roman" w:cs="Times New Roman"/>
          <w:sz w:val="24"/>
          <w:szCs w:val="24"/>
        </w:rPr>
        <w:br/>
        <w:t xml:space="preserve">и эмоционально-нравственной отзывчивости, понимания и сопереживания чувствам других людей, учит взаимодействовать с окружающими людьми и работать </w:t>
      </w:r>
      <w:r w:rsidRPr="00BC1F61">
        <w:rPr>
          <w:rFonts w:ascii="Times New Roman" w:hAnsi="Times New Roman" w:cs="Times New Roman"/>
          <w:sz w:val="24"/>
          <w:szCs w:val="24"/>
        </w:rPr>
        <w:br/>
        <w:t>в команде, проявлять лидерские качества.</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2.1.19. Содержание программы по физической культуре строится </w:t>
      </w:r>
      <w:r w:rsidRPr="00BC1F61">
        <w:rPr>
          <w:rFonts w:ascii="Times New Roman" w:hAnsi="Times New Roman" w:cs="Times New Roman"/>
          <w:sz w:val="24"/>
          <w:szCs w:val="24"/>
        </w:rPr>
        <w:br/>
        <w:t>на принципах личностно-ориентированной, личностно-развивающей педагогики, которая определяет повышение внимания к культуре физического развития, ориентации физкультурно-спортивной деятельности на решение задач развития культуры движения, физическое воспитание.</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2.1.20. Важное значение в освоении программы по физической культуре уделено играм и игровым заданиям как простейшей форме физкультурно-спортивной деятельности. В программе по физической культуре используются сюжетные и импровизационно-творческие подвижные игры, рефлексивно-метафорические игры, игры на основе интеграции интеллектуального </w:t>
      </w:r>
      <w:r w:rsidRPr="00BC1F61">
        <w:rPr>
          <w:rFonts w:ascii="Times New Roman" w:hAnsi="Times New Roman" w:cs="Times New Roman"/>
          <w:sz w:val="24"/>
          <w:szCs w:val="24"/>
        </w:rPr>
        <w:br/>
        <w:t>и двигательного компонентов. Игры повышают интерес к занятиям физической культурой, а также содействуют духовно-нравственному воспитанию обучающихся. Для ознакомления с видами спорта в программе по физической культуре используются спортивные эстафеты, спортивные упражнения и спортивные игровые задания. Для ознакомления с туристиче</w:t>
      </w:r>
      <w:r w:rsidR="002D68A5">
        <w:rPr>
          <w:rFonts w:ascii="Times New Roman" w:hAnsi="Times New Roman" w:cs="Times New Roman"/>
          <w:sz w:val="24"/>
          <w:szCs w:val="24"/>
        </w:rPr>
        <w:t xml:space="preserve">скими спортивными упражнениями </w:t>
      </w:r>
      <w:r w:rsidRPr="00BC1F61">
        <w:rPr>
          <w:rFonts w:ascii="Times New Roman" w:hAnsi="Times New Roman" w:cs="Times New Roman"/>
          <w:sz w:val="24"/>
          <w:szCs w:val="24"/>
        </w:rPr>
        <w:t>в программе по физической культуре используются туристические спортивные игры. Содержание программы по физической культуре обеспечивает достаточный объём практико-ориентированных знаний и умений.</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2.1.21. В соответствии с ФГОС НОО содержание программы учебного предмета «Физическая культура» состоит из следующих компонентов:</w:t>
      </w:r>
    </w:p>
    <w:p w:rsidR="00C62DC1" w:rsidRPr="00BC1F61" w:rsidRDefault="00C62DC1" w:rsidP="00BC1F61">
      <w:pPr>
        <w:pStyle w:val="list-bullet"/>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знания о физической культуре (информационный компонент деятельности);</w:t>
      </w:r>
    </w:p>
    <w:p w:rsidR="00C62DC1" w:rsidRPr="00BC1F61" w:rsidRDefault="00C62DC1" w:rsidP="00BC1F61">
      <w:pPr>
        <w:pStyle w:val="list-bullet"/>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способы физкультурной деятельности (операциональный компонент деятельности);</w:t>
      </w:r>
    </w:p>
    <w:p w:rsidR="00C62DC1" w:rsidRPr="00BC1F61" w:rsidRDefault="00C62DC1" w:rsidP="00BC1F61">
      <w:pPr>
        <w:pStyle w:val="list-bullet"/>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физическое совершенствование (мотивационно-процессуальный компонент деятельности), которое подразделяется н</w:t>
      </w:r>
      <w:r w:rsidR="002D68A5">
        <w:rPr>
          <w:rFonts w:ascii="Times New Roman" w:hAnsi="Times New Roman" w:cs="Times New Roman"/>
          <w:sz w:val="24"/>
          <w:szCs w:val="24"/>
        </w:rPr>
        <w:t xml:space="preserve">а физкультурно-оздоровительную </w:t>
      </w:r>
      <w:r w:rsidRPr="00BC1F61">
        <w:rPr>
          <w:rFonts w:ascii="Times New Roman" w:hAnsi="Times New Roman" w:cs="Times New Roman"/>
          <w:sz w:val="24"/>
          <w:szCs w:val="24"/>
        </w:rPr>
        <w:t>и спортивно-оздоровительную деятельность.</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2.1.22. Концепция программы по физической культуре основана </w:t>
      </w:r>
      <w:r w:rsidRPr="00BC1F61">
        <w:rPr>
          <w:rFonts w:ascii="Times New Roman" w:hAnsi="Times New Roman" w:cs="Times New Roman"/>
          <w:sz w:val="24"/>
          <w:szCs w:val="24"/>
        </w:rPr>
        <w:br/>
        <w:t>на следующих принципах:</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2.1.22.1. </w:t>
      </w:r>
      <w:r w:rsidRPr="00BC1F61">
        <w:rPr>
          <w:rStyle w:val="Italic"/>
          <w:rFonts w:ascii="Times New Roman" w:eastAsia="Georgia" w:hAnsi="Times New Roman" w:cs="Times New Roman"/>
          <w:i w:val="0"/>
          <w:iCs w:val="0"/>
          <w:sz w:val="24"/>
          <w:szCs w:val="24"/>
        </w:rPr>
        <w:t xml:space="preserve">Принцип систематичности и последовательности. </w:t>
      </w:r>
      <w:r w:rsidRPr="00BC1F61">
        <w:rPr>
          <w:rFonts w:ascii="Times New Roman" w:hAnsi="Times New Roman" w:cs="Times New Roman"/>
          <w:sz w:val="24"/>
          <w:szCs w:val="24"/>
        </w:rPr>
        <w:t>Принцип систематичности и последовательности пре</w:t>
      </w:r>
      <w:r w:rsidR="002D68A5">
        <w:rPr>
          <w:rFonts w:ascii="Times New Roman" w:hAnsi="Times New Roman" w:cs="Times New Roman"/>
          <w:sz w:val="24"/>
          <w:szCs w:val="24"/>
        </w:rPr>
        <w:t xml:space="preserve">дполагает регулярность занятий </w:t>
      </w:r>
      <w:r w:rsidRPr="00BC1F61">
        <w:rPr>
          <w:rFonts w:ascii="Times New Roman" w:hAnsi="Times New Roman" w:cs="Times New Roman"/>
          <w:sz w:val="24"/>
          <w:szCs w:val="24"/>
        </w:rPr>
        <w:t>и систему чередования нагрузок с отдыхом, а также определённую последовательность занятий</w:t>
      </w:r>
      <w:r w:rsidR="002D68A5">
        <w:rPr>
          <w:rFonts w:ascii="Times New Roman" w:hAnsi="Times New Roman" w:cs="Times New Roman"/>
          <w:sz w:val="24"/>
          <w:szCs w:val="24"/>
        </w:rPr>
        <w:t xml:space="preserve"> и взаимосвязь между различными сторонами </w:t>
      </w:r>
      <w:r w:rsidRPr="00BC1F61">
        <w:rPr>
          <w:rFonts w:ascii="Times New Roman" w:hAnsi="Times New Roman" w:cs="Times New Roman"/>
          <w:sz w:val="24"/>
          <w:szCs w:val="24"/>
        </w:rPr>
        <w:t>их содержания. Учебный материал программы по физической культуре должен быть разделён на логически завершённые части, теоретическая база знаний подкрепляется практическими навыкам</w:t>
      </w:r>
      <w:r w:rsidR="002D68A5">
        <w:rPr>
          <w:rFonts w:ascii="Times New Roman" w:hAnsi="Times New Roman" w:cs="Times New Roman"/>
          <w:sz w:val="24"/>
          <w:szCs w:val="24"/>
        </w:rPr>
        <w:t xml:space="preserve">и. Особое внимание в программе </w:t>
      </w:r>
      <w:r w:rsidRPr="00BC1F61">
        <w:rPr>
          <w:rFonts w:ascii="Times New Roman" w:hAnsi="Times New Roman" w:cs="Times New Roman"/>
          <w:sz w:val="24"/>
          <w:szCs w:val="24"/>
        </w:rPr>
        <w:t xml:space="preserve">по физической культуре уделяется повторяемости. Повторяются не только отдельные физические упражнения, но и последовательность их в занятиях. Также повторяется в определённых чертах и </w:t>
      </w:r>
      <w:r w:rsidRPr="00BC1F61">
        <w:rPr>
          <w:rFonts w:ascii="Times New Roman" w:hAnsi="Times New Roman" w:cs="Times New Roman"/>
          <w:sz w:val="24"/>
          <w:szCs w:val="24"/>
        </w:rPr>
        <w:lastRenderedPageBreak/>
        <w:t>пос</w:t>
      </w:r>
      <w:r w:rsidR="002D68A5">
        <w:rPr>
          <w:rFonts w:ascii="Times New Roman" w:hAnsi="Times New Roman" w:cs="Times New Roman"/>
          <w:sz w:val="24"/>
          <w:szCs w:val="24"/>
        </w:rPr>
        <w:t xml:space="preserve">ледовательность самих занятий </w:t>
      </w:r>
      <w:r w:rsidRPr="00BC1F61">
        <w:rPr>
          <w:rFonts w:ascii="Times New Roman" w:hAnsi="Times New Roman" w:cs="Times New Roman"/>
          <w:sz w:val="24"/>
          <w:szCs w:val="24"/>
        </w:rPr>
        <w:t>на протяжении недельных, месячных и других ц</w:t>
      </w:r>
      <w:r w:rsidR="002D68A5">
        <w:rPr>
          <w:rFonts w:ascii="Times New Roman" w:hAnsi="Times New Roman" w:cs="Times New Roman"/>
          <w:sz w:val="24"/>
          <w:szCs w:val="24"/>
        </w:rPr>
        <w:t xml:space="preserve">иклов. Принцип систематичности </w:t>
      </w:r>
      <w:r w:rsidRPr="00BC1F61">
        <w:rPr>
          <w:rFonts w:ascii="Times New Roman" w:hAnsi="Times New Roman" w:cs="Times New Roman"/>
          <w:sz w:val="24"/>
          <w:szCs w:val="24"/>
        </w:rPr>
        <w:t>и последовательности повышает эффективность динамики развития основных физических качеств обучающихся с учётом их сенситивного периода развития: гибкости, координации, быстроты.</w:t>
      </w:r>
    </w:p>
    <w:p w:rsidR="00C62DC1" w:rsidRPr="00BC1F61" w:rsidRDefault="00C62DC1" w:rsidP="00BC1F61">
      <w:pPr>
        <w:pStyle w:val="body"/>
        <w:spacing w:line="276" w:lineRule="auto"/>
        <w:ind w:firstLine="567"/>
        <w:contextualSpacing/>
        <w:rPr>
          <w:rFonts w:ascii="Times New Roman" w:hAnsi="Times New Roman" w:cs="Times New Roman"/>
          <w:spacing w:val="1"/>
          <w:sz w:val="24"/>
          <w:szCs w:val="24"/>
        </w:rPr>
      </w:pPr>
      <w:r w:rsidRPr="00BC1F61">
        <w:rPr>
          <w:rFonts w:ascii="Times New Roman" w:hAnsi="Times New Roman" w:cs="Times New Roman"/>
          <w:sz w:val="24"/>
          <w:szCs w:val="24"/>
        </w:rPr>
        <w:t>2.1.22.2. </w:t>
      </w:r>
      <w:r w:rsidRPr="00BC1F61">
        <w:rPr>
          <w:rStyle w:val="Italic"/>
          <w:rFonts w:ascii="Times New Roman" w:eastAsia="Georgia" w:hAnsi="Times New Roman" w:cs="Times New Roman"/>
          <w:i w:val="0"/>
          <w:iCs w:val="0"/>
          <w:spacing w:val="1"/>
          <w:sz w:val="24"/>
          <w:szCs w:val="24"/>
        </w:rPr>
        <w:t>Принципы непрерывности и цикличности.</w:t>
      </w:r>
      <w:r w:rsidRPr="00BC1F61">
        <w:rPr>
          <w:rFonts w:ascii="Times New Roman" w:hAnsi="Times New Roman" w:cs="Times New Roman"/>
          <w:spacing w:val="1"/>
          <w:sz w:val="24"/>
          <w:szCs w:val="24"/>
        </w:rPr>
        <w:t xml:space="preserve"> Эти принципы выражают основные закономерности построения занятий в физическом воспитании. Они обеспечивает преемствен</w:t>
      </w:r>
      <w:r w:rsidR="002D68A5">
        <w:rPr>
          <w:rFonts w:ascii="Times New Roman" w:hAnsi="Times New Roman" w:cs="Times New Roman"/>
          <w:spacing w:val="1"/>
          <w:sz w:val="24"/>
          <w:szCs w:val="24"/>
        </w:rPr>
        <w:t xml:space="preserve">ность между занятиями, частоту </w:t>
      </w:r>
      <w:r w:rsidRPr="00BC1F61">
        <w:rPr>
          <w:rFonts w:ascii="Times New Roman" w:hAnsi="Times New Roman" w:cs="Times New Roman"/>
          <w:spacing w:val="1"/>
          <w:sz w:val="24"/>
          <w:szCs w:val="24"/>
        </w:rPr>
        <w:t xml:space="preserve">и суммарную протяжённость их во времени. Кроме того, принцип непрерывности тесно связан с принципом системного чередования нагрузок и отдыха. Принцип цикличности заключается в повторяющейся последовательности занятий, </w:t>
      </w:r>
      <w:r w:rsidRPr="00BC1F61">
        <w:rPr>
          <w:rFonts w:ascii="Times New Roman" w:hAnsi="Times New Roman" w:cs="Times New Roman"/>
          <w:spacing w:val="1"/>
          <w:sz w:val="24"/>
          <w:szCs w:val="24"/>
        </w:rPr>
        <w:br/>
        <w:t>что обеспечивает повышение тренированности, улучшает физическую подготовленность обучающегося.</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2.1.22.3. </w:t>
      </w:r>
      <w:r w:rsidRPr="00BC1F61">
        <w:rPr>
          <w:rStyle w:val="Italic"/>
          <w:rFonts w:ascii="Times New Roman" w:eastAsia="Georgia" w:hAnsi="Times New Roman" w:cs="Times New Roman"/>
          <w:i w:val="0"/>
          <w:iCs w:val="0"/>
          <w:sz w:val="24"/>
          <w:szCs w:val="24"/>
        </w:rPr>
        <w:t>Принцип возрастной адекватности направлений физического воспитания.</w:t>
      </w:r>
      <w:r w:rsidRPr="00BC1F61">
        <w:rPr>
          <w:rFonts w:ascii="Times New Roman" w:hAnsi="Times New Roman" w:cs="Times New Roman"/>
          <w:sz w:val="24"/>
          <w:szCs w:val="24"/>
        </w:rPr>
        <w:t xml:space="preserve"> Программа по физической</w:t>
      </w:r>
      <w:r w:rsidR="002D68A5">
        <w:rPr>
          <w:rFonts w:ascii="Times New Roman" w:hAnsi="Times New Roman" w:cs="Times New Roman"/>
          <w:sz w:val="24"/>
          <w:szCs w:val="24"/>
        </w:rPr>
        <w:t xml:space="preserve"> культуре учитывает возрастные </w:t>
      </w:r>
      <w:r w:rsidRPr="00BC1F61">
        <w:rPr>
          <w:rFonts w:ascii="Times New Roman" w:hAnsi="Times New Roman" w:cs="Times New Roman"/>
          <w:sz w:val="24"/>
          <w:szCs w:val="24"/>
        </w:rPr>
        <w:t>и индивидуальные особенности обучающихся, что способствует гармоничному формированию двигательных умений и навыков.</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2.1.22.4. </w:t>
      </w:r>
      <w:r w:rsidRPr="00BC1F61">
        <w:rPr>
          <w:rStyle w:val="Italic"/>
          <w:rFonts w:ascii="Times New Roman" w:eastAsia="Georgia" w:hAnsi="Times New Roman" w:cs="Times New Roman"/>
          <w:i w:val="0"/>
          <w:iCs w:val="0"/>
          <w:sz w:val="24"/>
          <w:szCs w:val="24"/>
        </w:rPr>
        <w:t>Принцип наглядности.</w:t>
      </w:r>
      <w:r w:rsidRPr="00BC1F61">
        <w:rPr>
          <w:rFonts w:ascii="Times New Roman" w:hAnsi="Times New Roman" w:cs="Times New Roman"/>
          <w:sz w:val="24"/>
          <w:szCs w:val="24"/>
        </w:rPr>
        <w:t xml:space="preserve"> Наглядность обучения и воспитания предполагает как широкое использование зрительных ощущений, восприятия образов, так и постоянную опору на свидетельства всех других органов чувств, благодаря которым достигается непосредственный эффект от содержания программы по физической культуре. В процессе физического воспитания наглядность играет особенно важную роль, поскольку деятельность обучающихся носит в основном практический характер и имеет одной из своих специальных задач всестороннее развитие органов чувств.</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2.1.22.5. </w:t>
      </w:r>
      <w:r w:rsidRPr="00BC1F61">
        <w:rPr>
          <w:rStyle w:val="Italic"/>
          <w:rFonts w:ascii="Times New Roman" w:eastAsia="Georgia" w:hAnsi="Times New Roman" w:cs="Times New Roman"/>
          <w:i w:val="0"/>
          <w:iCs w:val="0"/>
          <w:sz w:val="24"/>
          <w:szCs w:val="24"/>
        </w:rPr>
        <w:t>Принцип доступности и индивидуализации.</w:t>
      </w:r>
      <w:r w:rsidRPr="00BC1F61">
        <w:rPr>
          <w:rFonts w:ascii="Times New Roman" w:hAnsi="Times New Roman" w:cs="Times New Roman"/>
          <w:sz w:val="24"/>
          <w:szCs w:val="24"/>
        </w:rPr>
        <w:t xml:space="preserve"> Принцип доступности и индивидуализации означает требование оптимального соответствия задач, средств и методов физического воспитания возможностям обучающихся. При реализации принципа доступности учитывается готовность обучающихся к освоению материала, выполнению той или иной физической нагрузки и определяется мера доступности задания. Готовность к выполнению заданий зависит от уровня физического и интеллектуального развития, а также от их субъективной установки, выражающейся в преднамеренном, целеустремлённом и волевом поведении обучающихся.</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2.1.22.6. </w:t>
      </w:r>
      <w:r w:rsidRPr="00BC1F61">
        <w:rPr>
          <w:rStyle w:val="Italic"/>
          <w:rFonts w:ascii="Times New Roman" w:eastAsia="Georgia" w:hAnsi="Times New Roman" w:cs="Times New Roman"/>
          <w:i w:val="0"/>
          <w:iCs w:val="0"/>
          <w:sz w:val="24"/>
          <w:szCs w:val="24"/>
        </w:rPr>
        <w:t>Принцип осознанности и активности.</w:t>
      </w:r>
      <w:r w:rsidRPr="00BC1F61">
        <w:rPr>
          <w:rFonts w:ascii="Times New Roman" w:hAnsi="Times New Roman" w:cs="Times New Roman"/>
          <w:sz w:val="24"/>
          <w:szCs w:val="24"/>
        </w:rPr>
        <w:t xml:space="preserve"> Принцип осознанности </w:t>
      </w:r>
      <w:r w:rsidRPr="00BC1F61">
        <w:rPr>
          <w:rFonts w:ascii="Times New Roman" w:hAnsi="Times New Roman" w:cs="Times New Roman"/>
          <w:sz w:val="24"/>
          <w:szCs w:val="24"/>
        </w:rPr>
        <w:br/>
        <w:t xml:space="preserve">и активности предполагает осмысленное отношение обучающихся к выполнению физических упражнений, осознание и последовательность техники выполнения упражнений (комплексов упражнений), техники </w:t>
      </w:r>
      <w:r w:rsidR="002D68A5">
        <w:rPr>
          <w:rFonts w:ascii="Times New Roman" w:hAnsi="Times New Roman" w:cs="Times New Roman"/>
          <w:sz w:val="24"/>
          <w:szCs w:val="24"/>
        </w:rPr>
        <w:t xml:space="preserve">дыхания, дозированности объёма </w:t>
      </w:r>
      <w:r w:rsidRPr="00BC1F61">
        <w:rPr>
          <w:rFonts w:ascii="Times New Roman" w:hAnsi="Times New Roman" w:cs="Times New Roman"/>
          <w:sz w:val="24"/>
          <w:szCs w:val="24"/>
        </w:rPr>
        <w:t>и интенсивности выполнения упражнений в соответствии с возможностями. Осознавая оздоровительное воздействие физических упражнений на организм, обучающиеся учатся самостоятельно и творчески решать двигательные задачи.</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2.1.22.7. </w:t>
      </w:r>
      <w:r w:rsidRPr="00BC1F61">
        <w:rPr>
          <w:rStyle w:val="Italic"/>
          <w:rFonts w:ascii="Times New Roman" w:eastAsia="Georgia" w:hAnsi="Times New Roman" w:cs="Times New Roman"/>
          <w:i w:val="0"/>
          <w:iCs w:val="0"/>
          <w:sz w:val="24"/>
          <w:szCs w:val="24"/>
        </w:rPr>
        <w:t>Принцип динамичности.</w:t>
      </w:r>
      <w:r w:rsidRPr="00BC1F61">
        <w:rPr>
          <w:rFonts w:ascii="Times New Roman" w:hAnsi="Times New Roman" w:cs="Times New Roman"/>
          <w:sz w:val="24"/>
          <w:szCs w:val="24"/>
        </w:rPr>
        <w:t xml:space="preserve"> Принцип динамичности выражает общую тенденцию требований, предъявляемы</w:t>
      </w:r>
      <w:r w:rsidR="002D68A5">
        <w:rPr>
          <w:rFonts w:ascii="Times New Roman" w:hAnsi="Times New Roman" w:cs="Times New Roman"/>
          <w:sz w:val="24"/>
          <w:szCs w:val="24"/>
        </w:rPr>
        <w:t xml:space="preserve">х к обучающимся в соответствии </w:t>
      </w:r>
      <w:r w:rsidRPr="00BC1F61">
        <w:rPr>
          <w:rFonts w:ascii="Times New Roman" w:hAnsi="Times New Roman" w:cs="Times New Roman"/>
          <w:sz w:val="24"/>
          <w:szCs w:val="24"/>
        </w:rPr>
        <w:t>с программой по физической культуре, ко</w:t>
      </w:r>
      <w:r w:rsidR="002D68A5">
        <w:rPr>
          <w:rFonts w:ascii="Times New Roman" w:hAnsi="Times New Roman" w:cs="Times New Roman"/>
          <w:sz w:val="24"/>
          <w:szCs w:val="24"/>
        </w:rPr>
        <w:t xml:space="preserve">торая заключается в постановке </w:t>
      </w:r>
      <w:r w:rsidRPr="00BC1F61">
        <w:rPr>
          <w:rFonts w:ascii="Times New Roman" w:hAnsi="Times New Roman" w:cs="Times New Roman"/>
          <w:sz w:val="24"/>
          <w:szCs w:val="24"/>
        </w:rPr>
        <w:t>и выполнении всё более трудных новых заданий, в постепенном нарастании объёма и интенсивности и связанных с ними нагрузок. Программой по физической культуре предусмотрено регулярное обновление заданий с общей тенденцией к росту физических нагрузок.</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2.1.22.8. </w:t>
      </w:r>
      <w:r w:rsidRPr="00BC1F61">
        <w:rPr>
          <w:rStyle w:val="Italic"/>
          <w:rFonts w:ascii="Times New Roman" w:eastAsia="Georgia" w:hAnsi="Times New Roman" w:cs="Times New Roman"/>
          <w:i w:val="0"/>
          <w:iCs w:val="0"/>
          <w:sz w:val="24"/>
          <w:szCs w:val="24"/>
        </w:rPr>
        <w:t>Принцип вариативности.</w:t>
      </w:r>
      <w:r w:rsidRPr="00BC1F61">
        <w:rPr>
          <w:rFonts w:ascii="Times New Roman" w:hAnsi="Times New Roman" w:cs="Times New Roman"/>
          <w:sz w:val="24"/>
          <w:szCs w:val="24"/>
        </w:rPr>
        <w:t xml:space="preserve"> Принцип вариативности программы </w:t>
      </w:r>
      <w:r w:rsidRPr="00BC1F61">
        <w:rPr>
          <w:rFonts w:ascii="Times New Roman" w:hAnsi="Times New Roman" w:cs="Times New Roman"/>
          <w:sz w:val="24"/>
          <w:szCs w:val="24"/>
        </w:rPr>
        <w:br/>
        <w:t>по физической культуре предполагает многоо</w:t>
      </w:r>
      <w:r w:rsidR="002D68A5">
        <w:rPr>
          <w:rFonts w:ascii="Times New Roman" w:hAnsi="Times New Roman" w:cs="Times New Roman"/>
          <w:sz w:val="24"/>
          <w:szCs w:val="24"/>
        </w:rPr>
        <w:t xml:space="preserve">бразие и гибкость используемых </w:t>
      </w:r>
      <w:r w:rsidRPr="00BC1F61">
        <w:rPr>
          <w:rFonts w:ascii="Times New Roman" w:hAnsi="Times New Roman" w:cs="Times New Roman"/>
          <w:sz w:val="24"/>
          <w:szCs w:val="24"/>
        </w:rPr>
        <w:t>в программе по физической культуре фо</w:t>
      </w:r>
      <w:r w:rsidR="002D68A5">
        <w:rPr>
          <w:rFonts w:ascii="Times New Roman" w:hAnsi="Times New Roman" w:cs="Times New Roman"/>
          <w:sz w:val="24"/>
          <w:szCs w:val="24"/>
        </w:rPr>
        <w:t xml:space="preserve">рм, средств и методов обучения </w:t>
      </w:r>
      <w:r w:rsidRPr="00BC1F61">
        <w:rPr>
          <w:rFonts w:ascii="Times New Roman" w:hAnsi="Times New Roman" w:cs="Times New Roman"/>
          <w:sz w:val="24"/>
          <w:szCs w:val="24"/>
        </w:rPr>
        <w:t>в зависимости от физического развити</w:t>
      </w:r>
      <w:r w:rsidR="002D68A5">
        <w:rPr>
          <w:rFonts w:ascii="Times New Roman" w:hAnsi="Times New Roman" w:cs="Times New Roman"/>
          <w:sz w:val="24"/>
          <w:szCs w:val="24"/>
        </w:rPr>
        <w:t xml:space="preserve">я, индивидуальных особенностей </w:t>
      </w:r>
      <w:r w:rsidRPr="00BC1F61">
        <w:rPr>
          <w:rFonts w:ascii="Times New Roman" w:hAnsi="Times New Roman" w:cs="Times New Roman"/>
          <w:sz w:val="24"/>
          <w:szCs w:val="24"/>
        </w:rPr>
        <w:t xml:space="preserve">и функциональных возможностей обучающихся, которые описаны в программе по физической культуре. Соблюдение этих принципов позволит обучающимся </w:t>
      </w:r>
      <w:r w:rsidRPr="00BC1F61">
        <w:rPr>
          <w:rFonts w:ascii="Times New Roman" w:hAnsi="Times New Roman" w:cs="Times New Roman"/>
          <w:sz w:val="24"/>
          <w:szCs w:val="24"/>
        </w:rPr>
        <w:lastRenderedPageBreak/>
        <w:t>достичь наиболее эффективных результатов.</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2.1.23. Освоение программы по физической культуре предполагает соблюдение главных педагогических правил:</w:t>
      </w:r>
      <w:r w:rsidR="002D68A5">
        <w:rPr>
          <w:rFonts w:ascii="Times New Roman" w:hAnsi="Times New Roman" w:cs="Times New Roman"/>
          <w:sz w:val="24"/>
          <w:szCs w:val="24"/>
        </w:rPr>
        <w:t xml:space="preserve"> от известного к неизвестному, </w:t>
      </w:r>
      <w:r w:rsidRPr="00BC1F61">
        <w:rPr>
          <w:rFonts w:ascii="Times New Roman" w:hAnsi="Times New Roman" w:cs="Times New Roman"/>
          <w:sz w:val="24"/>
          <w:szCs w:val="24"/>
        </w:rPr>
        <w:t>от лёгкого к трудному, от простого к сложному. Планирование учебного материала рекомендуется в соответствии с постепенным освоением теоретических знаний, практических умений и навыков в учебной и самостоятельной физкультурной, оздоровительной деятельности.</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2.1.24. В основе программы по физической культуре лежит системно-деятельностный подход, целью которого является формирование у обучающихся полного представления о возможностях физической культуры. В содержании программы по физической культуре учитывается</w:t>
      </w:r>
      <w:r w:rsidR="002D68A5">
        <w:rPr>
          <w:rFonts w:ascii="Times New Roman" w:hAnsi="Times New Roman" w:cs="Times New Roman"/>
          <w:sz w:val="24"/>
          <w:szCs w:val="24"/>
        </w:rPr>
        <w:t xml:space="preserve"> взаимосвязь изучаемых явлений </w:t>
      </w:r>
      <w:r w:rsidRPr="00BC1F61">
        <w:rPr>
          <w:rFonts w:ascii="Times New Roman" w:hAnsi="Times New Roman" w:cs="Times New Roman"/>
          <w:sz w:val="24"/>
          <w:szCs w:val="24"/>
        </w:rPr>
        <w:t>и процессов, что позволит успешно достигнуть планируемых результатов – предметных, метапредметных и личностных.</w:t>
      </w:r>
      <w:bookmarkStart w:id="233" w:name="_Toc101876890"/>
    </w:p>
    <w:bookmarkEnd w:id="233"/>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2.1.25. Цели изучения учебного предмета «Физическая культура» – формирование разносторонне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w:t>
      </w:r>
      <w:r w:rsidR="002D68A5">
        <w:rPr>
          <w:rFonts w:ascii="Times New Roman" w:hAnsi="Times New Roman" w:cs="Times New Roman"/>
          <w:sz w:val="24"/>
          <w:szCs w:val="24"/>
        </w:rPr>
        <w:t xml:space="preserve">имизации трудовой деятельности </w:t>
      </w:r>
      <w:r w:rsidRPr="00BC1F61">
        <w:rPr>
          <w:rFonts w:ascii="Times New Roman" w:hAnsi="Times New Roman" w:cs="Times New Roman"/>
          <w:sz w:val="24"/>
          <w:szCs w:val="24"/>
        </w:rPr>
        <w:t>и организации активного отдыха.</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2.1.26. Цели и задачи программы по физической культуре обеспечивают результаты освоения основной образовательной программы начального общего образования по учебному предмету «Физическая культура» в соответствии с ФГОС НОО.</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2.1.27. К направлению первостепенной значимости при реализации образовательных функций учебного предмета «Физическая культура» традиционно относят формирование знаний основ физической культуры как науки области знаний о человеке, прикладных умениях и навыках, основанных на физических упражнениях для формирования и укрепления </w:t>
      </w:r>
      <w:r w:rsidR="005009F4">
        <w:rPr>
          <w:rFonts w:ascii="Times New Roman" w:hAnsi="Times New Roman" w:cs="Times New Roman"/>
          <w:sz w:val="24"/>
          <w:szCs w:val="24"/>
        </w:rPr>
        <w:t xml:space="preserve">здоровья, физического развития </w:t>
      </w:r>
      <w:r w:rsidRPr="00BC1F61">
        <w:rPr>
          <w:rFonts w:ascii="Times New Roman" w:hAnsi="Times New Roman" w:cs="Times New Roman"/>
          <w:sz w:val="24"/>
          <w:szCs w:val="24"/>
        </w:rPr>
        <w:t>и физического совершенствования, повышения физической и умственной работоспособности, и как одного из основных компонентов общей культуры человека.</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2.1.28. Используемые в образовательной деятельности технологии программы по физической культуре позволяют решать преемственно комплекс основных задач физической культуры на всех уровнях общего образования.</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2.1.29. В содержании программы по физической культуре учтены основные направления развития познавательной активности человека, включая знания о природе (медико-биологические основы деятел</w:t>
      </w:r>
      <w:r w:rsidR="005009F4">
        <w:rPr>
          <w:rFonts w:ascii="Times New Roman" w:hAnsi="Times New Roman" w:cs="Times New Roman"/>
          <w:sz w:val="24"/>
          <w:szCs w:val="24"/>
        </w:rPr>
        <w:t xml:space="preserve">ьности), знания о человеке </w:t>
      </w:r>
      <w:r w:rsidRPr="00BC1F61">
        <w:rPr>
          <w:rFonts w:ascii="Times New Roman" w:hAnsi="Times New Roman" w:cs="Times New Roman"/>
          <w:sz w:val="24"/>
          <w:szCs w:val="24"/>
        </w:rPr>
        <w:t>(психолого-педагогические основы дея</w:t>
      </w:r>
      <w:r w:rsidR="005009F4">
        <w:rPr>
          <w:rFonts w:ascii="Times New Roman" w:hAnsi="Times New Roman" w:cs="Times New Roman"/>
          <w:sz w:val="24"/>
          <w:szCs w:val="24"/>
        </w:rPr>
        <w:t xml:space="preserve">тельности), знания об обществе </w:t>
      </w:r>
      <w:r w:rsidRPr="00BC1F61">
        <w:rPr>
          <w:rFonts w:ascii="Times New Roman" w:hAnsi="Times New Roman" w:cs="Times New Roman"/>
          <w:sz w:val="24"/>
          <w:szCs w:val="24"/>
        </w:rPr>
        <w:t>(историко-социологические основы деятельности).</w:t>
      </w:r>
    </w:p>
    <w:p w:rsidR="00C62DC1" w:rsidRPr="00BC1F61" w:rsidRDefault="00C62DC1" w:rsidP="00BC1F61">
      <w:pPr>
        <w:pStyle w:val="body"/>
        <w:spacing w:line="276" w:lineRule="auto"/>
        <w:ind w:firstLine="567"/>
        <w:contextualSpacing/>
        <w:rPr>
          <w:rFonts w:ascii="Times New Roman" w:hAnsi="Times New Roman" w:cs="Times New Roman"/>
          <w:spacing w:val="-2"/>
          <w:sz w:val="24"/>
          <w:szCs w:val="24"/>
        </w:rPr>
      </w:pPr>
      <w:r w:rsidRPr="00BC1F61">
        <w:rPr>
          <w:rFonts w:ascii="Times New Roman" w:hAnsi="Times New Roman" w:cs="Times New Roman"/>
          <w:sz w:val="24"/>
          <w:szCs w:val="24"/>
        </w:rPr>
        <w:t>2.1.30. </w:t>
      </w:r>
      <w:r w:rsidRPr="00BC1F61">
        <w:rPr>
          <w:rFonts w:ascii="Times New Roman" w:hAnsi="Times New Roman" w:cs="Times New Roman"/>
          <w:spacing w:val="-2"/>
          <w:sz w:val="24"/>
          <w:szCs w:val="24"/>
        </w:rPr>
        <w:t>Задача учебного предмета состоит в формировании системы физкультурных знаний, жизненно важных прикладных умений и навыков, основанных на физических упражнениях для укрепления здоровья (физического, социального и психологического), освоении упражнений основной гимнастики, плавания как жизненно важных навыков человека, овладение умениями организовывать здоровьесберегающую жизнедеятельность (например, распорядок дня, утренняя гимнастика, гимнастические минутки, подвижные и общеразвивающие игры), умении применять правила безопасности при выполнении физических упражнений и различных форм двигательной деятельности и как результат – физическое воспитание, формирование здоровья и здорового образа жизни.</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Наряду с этим программа по физической культуре обеспечивает:</w:t>
      </w:r>
    </w:p>
    <w:p w:rsidR="00C62DC1" w:rsidRPr="00BC1F61" w:rsidRDefault="00C62DC1" w:rsidP="00BC1F61">
      <w:pPr>
        <w:pStyle w:val="list-bullet"/>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единство образовательного пространства на территории Российской Федерации с целью реализации равных возможностей получения качественного начального общего образования;</w:t>
      </w:r>
    </w:p>
    <w:p w:rsidR="00C62DC1" w:rsidRPr="00BC1F61" w:rsidRDefault="00C62DC1" w:rsidP="00BC1F61">
      <w:pPr>
        <w:pStyle w:val="list-bullet"/>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преемственность основных образовательных программ по физической культуре дошкольного, начального общего и основного общего образования;</w:t>
      </w:r>
    </w:p>
    <w:p w:rsidR="00C62DC1" w:rsidRPr="00BC1F61" w:rsidRDefault="00C62DC1" w:rsidP="00BC1F61">
      <w:pPr>
        <w:pStyle w:val="list-bullet"/>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возможности формирования индивидуального подхода и различного уровня сложности с учётом образовательных потребностей и способностей обучающихся (включая одарённых детей, </w:t>
      </w:r>
      <w:r w:rsidRPr="00BC1F61">
        <w:rPr>
          <w:rFonts w:ascii="Times New Roman" w:hAnsi="Times New Roman" w:cs="Times New Roman"/>
          <w:sz w:val="24"/>
          <w:szCs w:val="24"/>
        </w:rPr>
        <w:lastRenderedPageBreak/>
        <w:t>детей с ограниченными возможностями здоровья);</w:t>
      </w:r>
    </w:p>
    <w:p w:rsidR="00C62DC1" w:rsidRPr="00BC1F61" w:rsidRDefault="00C62DC1" w:rsidP="00BC1F61">
      <w:pPr>
        <w:pStyle w:val="list-bullet"/>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государственные гарантии качества начального общего образования, личностного развития обучающихся;</w:t>
      </w:r>
    </w:p>
    <w:p w:rsidR="00C62DC1" w:rsidRPr="00BC1F61" w:rsidRDefault="00C62DC1" w:rsidP="00BC1F61">
      <w:pPr>
        <w:pStyle w:val="list-bullet"/>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овладение современными технологическими средствами в ходе обучения </w:t>
      </w:r>
      <w:r w:rsidRPr="00BC1F61">
        <w:rPr>
          <w:rFonts w:ascii="Times New Roman" w:hAnsi="Times New Roman" w:cs="Times New Roman"/>
          <w:sz w:val="24"/>
          <w:szCs w:val="24"/>
        </w:rPr>
        <w:br/>
        <w:t xml:space="preserve">и в повседневной жизни, освоение цифровых образовательных сред для проверки </w:t>
      </w:r>
      <w:r w:rsidRPr="00BC1F61">
        <w:rPr>
          <w:rFonts w:ascii="Times New Roman" w:hAnsi="Times New Roman" w:cs="Times New Roman"/>
          <w:sz w:val="24"/>
          <w:szCs w:val="24"/>
        </w:rPr>
        <w:br/>
        <w:t>и приобретения знаний, расширения возможностей личного образовательного маршрута;</w:t>
      </w:r>
    </w:p>
    <w:p w:rsidR="00C62DC1" w:rsidRPr="00BC1F61" w:rsidRDefault="00C62DC1" w:rsidP="00BC1F61">
      <w:pPr>
        <w:pStyle w:val="list-bullet"/>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формирование у обучающихся знаний о месте физической культуры и спорта в национальной стратегии развития России, их исторической роли, вкладе спортсменов России в мировое спортивное наследие;</w:t>
      </w:r>
    </w:p>
    <w:p w:rsidR="00C62DC1" w:rsidRPr="00BC1F61" w:rsidRDefault="00C62DC1" w:rsidP="00BC1F61">
      <w:pPr>
        <w:pStyle w:val="list-bullet"/>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освоение обучающимися технологий командной работы на основе личного вклада каждого в решение общих задач, осознания личной ответственности, объективной оценки своих и командных возможностей.</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2.1.31. Приоритет индивидуального подхода в обучении позволяет обучающимся осваивать программу по физи</w:t>
      </w:r>
      <w:r w:rsidR="005009F4">
        <w:rPr>
          <w:rFonts w:ascii="Times New Roman" w:hAnsi="Times New Roman" w:cs="Times New Roman"/>
          <w:sz w:val="24"/>
          <w:szCs w:val="24"/>
        </w:rPr>
        <w:t xml:space="preserve">ческой культуре в соответствии </w:t>
      </w:r>
      <w:r w:rsidRPr="00BC1F61">
        <w:rPr>
          <w:rFonts w:ascii="Times New Roman" w:hAnsi="Times New Roman" w:cs="Times New Roman"/>
          <w:sz w:val="24"/>
          <w:szCs w:val="24"/>
        </w:rPr>
        <w:t>с возможностями каждого.</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2.1.32. Универсальными компетенциями обучающихся на этапе начального образования по программе по физической культуре являются:</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умение организовывать собственную деятельность, выбирать и использовать средства физической культуры для достижения цели динамики личного физического развития и физического совершенствования;</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умение активно включаться в коллективную деятельность, взаимодействовать со сверстниками в достижении общих целей, проявлять лидерские качества </w:t>
      </w:r>
      <w:r w:rsidRPr="00BC1F61">
        <w:rPr>
          <w:rFonts w:ascii="Times New Roman" w:hAnsi="Times New Roman" w:cs="Times New Roman"/>
          <w:sz w:val="24"/>
          <w:szCs w:val="24"/>
        </w:rPr>
        <w:br/>
        <w:t>в соревновательной деятельности, работоспособность в учебно-тренировочном процессе, взаимопомощь при изучении и выполнении физических упражнений;</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умение доносить информацию в доступной, яркой, эмоциональной форме </w:t>
      </w:r>
      <w:r w:rsidRPr="00BC1F61">
        <w:rPr>
          <w:rFonts w:ascii="Times New Roman" w:hAnsi="Times New Roman" w:cs="Times New Roman"/>
          <w:sz w:val="24"/>
          <w:szCs w:val="24"/>
        </w:rPr>
        <w:br/>
        <w:t xml:space="preserve">в процессе общения и взаимодействия со сверстниками и взрослыми людьми, </w:t>
      </w:r>
      <w:r w:rsidRPr="00BC1F61">
        <w:rPr>
          <w:rFonts w:ascii="Times New Roman" w:hAnsi="Times New Roman" w:cs="Times New Roman"/>
          <w:sz w:val="24"/>
          <w:szCs w:val="24"/>
        </w:rPr>
        <w:br/>
        <w:t>в том числе при передаче информации на заданную тему, по общим сведениям теории физической культуры, методикам выполнения физических упражнений, правилам проведения общеразвивающих подвижных игр и игровых заданий;</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умение работать над ошибками, в том числе при выполнении физических упражнений, слышать замечания и рекомендац</w:t>
      </w:r>
      <w:r w:rsidR="005009F4">
        <w:rPr>
          <w:rFonts w:ascii="Times New Roman" w:hAnsi="Times New Roman" w:cs="Times New Roman"/>
          <w:sz w:val="24"/>
          <w:szCs w:val="24"/>
        </w:rPr>
        <w:t xml:space="preserve">ии педагога, концентрироваться </w:t>
      </w:r>
      <w:r w:rsidRPr="00BC1F61">
        <w:rPr>
          <w:rFonts w:ascii="Times New Roman" w:hAnsi="Times New Roman" w:cs="Times New Roman"/>
          <w:sz w:val="24"/>
          <w:szCs w:val="24"/>
        </w:rPr>
        <w:t>при практическом выполнении заданий, ставить перед собой задачи гармоничного физического развития.</w:t>
      </w:r>
      <w:bookmarkStart w:id="234" w:name="_Toc101876891"/>
    </w:p>
    <w:bookmarkEnd w:id="234"/>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2.1.33. Общее число часов, рекомендованных для изучения физической культуры - 405 часов: в 1 классе – 99 часов (3 часа в неделю), во 2 классе – 102 часа (3 часа в неделю), в 3 классе – 102 часа (3 часа в </w:t>
      </w:r>
      <w:r w:rsidR="005009F4">
        <w:rPr>
          <w:rFonts w:ascii="Times New Roman" w:hAnsi="Times New Roman" w:cs="Times New Roman"/>
          <w:sz w:val="24"/>
          <w:szCs w:val="24"/>
        </w:rPr>
        <w:t xml:space="preserve">неделю), в 4 классе – 102 часа </w:t>
      </w:r>
      <w:r w:rsidRPr="00BC1F61">
        <w:rPr>
          <w:rFonts w:ascii="Times New Roman" w:hAnsi="Times New Roman" w:cs="Times New Roman"/>
          <w:sz w:val="24"/>
          <w:szCs w:val="24"/>
        </w:rPr>
        <w:t>(3 часа в неделю).</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2.1.34. При планировании учебного материала по программе по физической культуре, являющейся обязательным компонентом содержательного раздела основной образовательной программы образовательной организации обязательной части учебного предмета «Физическая культура</w:t>
      </w:r>
      <w:r w:rsidR="005009F4">
        <w:rPr>
          <w:rFonts w:ascii="Times New Roman" w:hAnsi="Times New Roman" w:cs="Times New Roman"/>
          <w:sz w:val="24"/>
          <w:szCs w:val="24"/>
        </w:rPr>
        <w:t xml:space="preserve">», рекомендуется реализовывать </w:t>
      </w:r>
      <w:r w:rsidRPr="00BC1F61">
        <w:rPr>
          <w:rFonts w:ascii="Times New Roman" w:hAnsi="Times New Roman" w:cs="Times New Roman"/>
          <w:sz w:val="24"/>
          <w:szCs w:val="24"/>
        </w:rPr>
        <w:t xml:space="preserve">на уроках физической культуры учебный план: для всех классов начального образования в объёме не менее 70% учебных часов должно быть отведено </w:t>
      </w:r>
      <w:r w:rsidRPr="00BC1F61">
        <w:rPr>
          <w:rFonts w:ascii="Times New Roman" w:hAnsi="Times New Roman" w:cs="Times New Roman"/>
          <w:sz w:val="24"/>
          <w:szCs w:val="24"/>
        </w:rPr>
        <w:br/>
        <w:t>на выполнение физических упражнений.</w:t>
      </w:r>
      <w:bookmarkStart w:id="235" w:name="_Toc101876892"/>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2.2. </w:t>
      </w:r>
      <w:bookmarkEnd w:id="235"/>
      <w:r w:rsidRPr="00BC1F61">
        <w:rPr>
          <w:rFonts w:ascii="Times New Roman" w:hAnsi="Times New Roman" w:cs="Times New Roman"/>
          <w:sz w:val="24"/>
          <w:szCs w:val="24"/>
        </w:rPr>
        <w:t>Планируемые результаты освоения программы по физической культуре на уровне начального общего образования.</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2.2.1. Личностные результаты освоения программы по физической культуре на уровне начального общего образования </w:t>
      </w:r>
      <w:r w:rsidR="005009F4">
        <w:rPr>
          <w:rFonts w:ascii="Times New Roman" w:hAnsi="Times New Roman" w:cs="Times New Roman"/>
          <w:sz w:val="24"/>
          <w:szCs w:val="24"/>
        </w:rPr>
        <w:t xml:space="preserve">достигаются в единстве учебной </w:t>
      </w:r>
      <w:r w:rsidRPr="00BC1F61">
        <w:rPr>
          <w:rFonts w:ascii="Times New Roman" w:hAnsi="Times New Roman" w:cs="Times New Roman"/>
          <w:sz w:val="24"/>
          <w:szCs w:val="24"/>
        </w:rPr>
        <w:t>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lastRenderedPageBreak/>
        <w:t xml:space="preserve">В результате изучения физической культуры на уровне начального общего образования у обучающегося будут сформированы следующие личностные результаты: </w:t>
      </w:r>
    </w:p>
    <w:p w:rsidR="00C62DC1" w:rsidRPr="00BC1F61" w:rsidRDefault="00C62DC1" w:rsidP="00BC1F61">
      <w:pPr>
        <w:pStyle w:val="body"/>
        <w:spacing w:line="276" w:lineRule="auto"/>
        <w:ind w:firstLine="567"/>
        <w:contextualSpacing/>
        <w:rPr>
          <w:rStyle w:val="Bold"/>
          <w:rFonts w:ascii="Times New Roman" w:hAnsi="Times New Roman" w:cs="Times New Roman"/>
          <w:b w:val="0"/>
          <w:bCs w:val="0"/>
          <w:sz w:val="24"/>
          <w:szCs w:val="24"/>
        </w:rPr>
      </w:pPr>
      <w:r w:rsidRPr="00BC1F61">
        <w:rPr>
          <w:rStyle w:val="Bold"/>
          <w:rFonts w:ascii="Times New Roman" w:hAnsi="Times New Roman" w:cs="Times New Roman"/>
          <w:b w:val="0"/>
          <w:bCs w:val="0"/>
          <w:sz w:val="24"/>
          <w:szCs w:val="24"/>
        </w:rPr>
        <w:t>Патриотическое воспитание:</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ценностное отношение к отечественному спортивному, культурному, историческому и научному наследию, понимание значения физической кул</w:t>
      </w:r>
      <w:r w:rsidR="005009F4">
        <w:rPr>
          <w:rFonts w:ascii="Times New Roman" w:hAnsi="Times New Roman" w:cs="Times New Roman"/>
          <w:sz w:val="24"/>
          <w:szCs w:val="24"/>
        </w:rPr>
        <w:t xml:space="preserve">ьтуры </w:t>
      </w:r>
      <w:r w:rsidRPr="00BC1F61">
        <w:rPr>
          <w:rFonts w:ascii="Times New Roman" w:hAnsi="Times New Roman" w:cs="Times New Roman"/>
          <w:sz w:val="24"/>
          <w:szCs w:val="24"/>
        </w:rPr>
        <w:t>в жизни современного общества, способность в</w:t>
      </w:r>
      <w:r w:rsidR="005009F4">
        <w:rPr>
          <w:rFonts w:ascii="Times New Roman" w:hAnsi="Times New Roman" w:cs="Times New Roman"/>
          <w:sz w:val="24"/>
          <w:szCs w:val="24"/>
        </w:rPr>
        <w:t xml:space="preserve">ладеть достоверной информацией </w:t>
      </w:r>
      <w:r w:rsidRPr="00BC1F61">
        <w:rPr>
          <w:rFonts w:ascii="Times New Roman" w:hAnsi="Times New Roman" w:cs="Times New Roman"/>
          <w:sz w:val="24"/>
          <w:szCs w:val="24"/>
        </w:rPr>
        <w:t>о спортивных достижениях сборных команд по видам спорта на международной спортивной арене, основных мировых и отечественных тенденциях развития физической культуры для блага человека, заинте</w:t>
      </w:r>
      <w:r w:rsidR="005009F4">
        <w:rPr>
          <w:rFonts w:ascii="Times New Roman" w:hAnsi="Times New Roman" w:cs="Times New Roman"/>
          <w:sz w:val="24"/>
          <w:szCs w:val="24"/>
        </w:rPr>
        <w:t xml:space="preserve">ресованность в научных знаниях </w:t>
      </w:r>
      <w:r w:rsidRPr="00BC1F61">
        <w:rPr>
          <w:rFonts w:ascii="Times New Roman" w:hAnsi="Times New Roman" w:cs="Times New Roman"/>
          <w:sz w:val="24"/>
          <w:szCs w:val="24"/>
        </w:rPr>
        <w:t>о человеке.</w:t>
      </w:r>
    </w:p>
    <w:p w:rsidR="00C62DC1" w:rsidRPr="00BC1F61" w:rsidRDefault="00C62DC1" w:rsidP="00BC1F61">
      <w:pPr>
        <w:pStyle w:val="body"/>
        <w:spacing w:line="276" w:lineRule="auto"/>
        <w:ind w:firstLine="567"/>
        <w:contextualSpacing/>
        <w:rPr>
          <w:rStyle w:val="Bold"/>
          <w:rFonts w:ascii="Times New Roman" w:hAnsi="Times New Roman" w:cs="Times New Roman"/>
          <w:b w:val="0"/>
          <w:bCs w:val="0"/>
          <w:sz w:val="24"/>
          <w:szCs w:val="24"/>
        </w:rPr>
      </w:pPr>
      <w:r w:rsidRPr="00BC1F61">
        <w:rPr>
          <w:rStyle w:val="Bold"/>
          <w:rFonts w:ascii="Times New Roman" w:hAnsi="Times New Roman" w:cs="Times New Roman"/>
          <w:b w:val="0"/>
          <w:bCs w:val="0"/>
          <w:sz w:val="24"/>
          <w:szCs w:val="24"/>
        </w:rPr>
        <w:t>Гражданское воспитание:</w:t>
      </w:r>
    </w:p>
    <w:p w:rsidR="00C62DC1" w:rsidRPr="00BC1F61" w:rsidRDefault="00C62DC1" w:rsidP="00BC1F61">
      <w:pPr>
        <w:pStyle w:val="list-dash"/>
        <w:spacing w:line="276" w:lineRule="auto"/>
        <w:ind w:left="0" w:firstLine="567"/>
        <w:contextualSpacing/>
        <w:rPr>
          <w:rFonts w:ascii="Times New Roman" w:hAnsi="Times New Roman" w:cs="Times New Roman"/>
          <w:spacing w:val="-1"/>
          <w:sz w:val="24"/>
          <w:szCs w:val="24"/>
        </w:rPr>
      </w:pPr>
      <w:r w:rsidRPr="00BC1F61">
        <w:rPr>
          <w:rFonts w:ascii="Times New Roman" w:hAnsi="Times New Roman" w:cs="Times New Roman"/>
          <w:spacing w:val="-1"/>
          <w:sz w:val="24"/>
          <w:szCs w:val="24"/>
        </w:rPr>
        <w:t xml:space="preserve">представление о социальных нормах и правилах межличностных отношений </w:t>
      </w:r>
      <w:r w:rsidRPr="00BC1F61">
        <w:rPr>
          <w:rFonts w:ascii="Times New Roman" w:hAnsi="Times New Roman" w:cs="Times New Roman"/>
          <w:spacing w:val="-1"/>
          <w:sz w:val="24"/>
          <w:szCs w:val="24"/>
        </w:rPr>
        <w:br/>
        <w:t xml:space="preserve">в коллективе, готовность к разнообразной совместной деятельности при выполнении учебных, познавательных задач, освоение и выполнение физических упражнений, создание учебных проектов, стремление к взаимопониманию и взаимопомощи </w:t>
      </w:r>
      <w:r w:rsidRPr="00BC1F61">
        <w:rPr>
          <w:rFonts w:ascii="Times New Roman" w:hAnsi="Times New Roman" w:cs="Times New Roman"/>
          <w:spacing w:val="-1"/>
          <w:sz w:val="24"/>
          <w:szCs w:val="24"/>
        </w:rPr>
        <w:br/>
        <w:t xml:space="preserve">в процессе этой учебной деятельности, готовность оценивать своё поведение </w:t>
      </w:r>
      <w:r w:rsidRPr="00BC1F61">
        <w:rPr>
          <w:rFonts w:ascii="Times New Roman" w:hAnsi="Times New Roman" w:cs="Times New Roman"/>
          <w:spacing w:val="-1"/>
          <w:sz w:val="24"/>
          <w:szCs w:val="24"/>
        </w:rPr>
        <w:br/>
        <w:t>и поступки своих товарищей с позиции нравственных и правовых норм с учётом осознания последствий поступков, оказание посильной помощи и моральной поддержки сверстникам при выполнении уче</w:t>
      </w:r>
      <w:r w:rsidR="005009F4">
        <w:rPr>
          <w:rFonts w:ascii="Times New Roman" w:hAnsi="Times New Roman" w:cs="Times New Roman"/>
          <w:spacing w:val="-1"/>
          <w:sz w:val="24"/>
          <w:szCs w:val="24"/>
        </w:rPr>
        <w:t xml:space="preserve">бных заданий, доброжелательное </w:t>
      </w:r>
      <w:r w:rsidRPr="00BC1F61">
        <w:rPr>
          <w:rFonts w:ascii="Times New Roman" w:hAnsi="Times New Roman" w:cs="Times New Roman"/>
          <w:spacing w:val="-1"/>
          <w:sz w:val="24"/>
          <w:szCs w:val="24"/>
        </w:rPr>
        <w:t>и уважительное отношение при объяснении ошибок и способов их устранения.</w:t>
      </w:r>
    </w:p>
    <w:p w:rsidR="00C62DC1" w:rsidRPr="00BC1F61" w:rsidRDefault="00C62DC1" w:rsidP="00BC1F61">
      <w:pPr>
        <w:pStyle w:val="body"/>
        <w:spacing w:line="276" w:lineRule="auto"/>
        <w:ind w:firstLine="567"/>
        <w:contextualSpacing/>
        <w:rPr>
          <w:rStyle w:val="Bold"/>
          <w:rFonts w:ascii="Times New Roman" w:hAnsi="Times New Roman" w:cs="Times New Roman"/>
          <w:b w:val="0"/>
          <w:bCs w:val="0"/>
          <w:sz w:val="24"/>
          <w:szCs w:val="24"/>
        </w:rPr>
      </w:pPr>
      <w:r w:rsidRPr="00BC1F61">
        <w:rPr>
          <w:rStyle w:val="Bold"/>
          <w:rFonts w:ascii="Times New Roman" w:hAnsi="Times New Roman" w:cs="Times New Roman"/>
          <w:b w:val="0"/>
          <w:bCs w:val="0"/>
          <w:sz w:val="24"/>
          <w:szCs w:val="24"/>
        </w:rPr>
        <w:t>Ценности научного познания:</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знание истории развития представлений о физическом развитии и воспитании человека в российской культурно-педагогической традиции;</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познавательные мотивы, направленные на получение новых знаний </w:t>
      </w:r>
      <w:r w:rsidRPr="00BC1F61">
        <w:rPr>
          <w:rFonts w:ascii="Times New Roman" w:hAnsi="Times New Roman" w:cs="Times New Roman"/>
          <w:sz w:val="24"/>
          <w:szCs w:val="24"/>
        </w:rPr>
        <w:br/>
        <w:t>по физической культуре, необходимых для формирования здоровья и здоровых привычек, физического развития и физического совершенствования;</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познавательная и информационная культура, в том числе навыки самостоятельной работы с учебными текстами, справочной литературой, доступными техническими средствами информационных технологий;</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интерес к обучению и познанию, любознательность, готовность и способность к самообразованию, исследовательской деятельности, к осознанному выбору направленности и уровня обучения в дальнейшем.</w:t>
      </w:r>
    </w:p>
    <w:p w:rsidR="00C62DC1" w:rsidRPr="00BC1F61" w:rsidRDefault="00C62DC1" w:rsidP="00BC1F61">
      <w:pPr>
        <w:pStyle w:val="body"/>
        <w:spacing w:line="276" w:lineRule="auto"/>
        <w:ind w:firstLine="567"/>
        <w:contextualSpacing/>
        <w:rPr>
          <w:rStyle w:val="Bold"/>
          <w:rFonts w:ascii="Times New Roman" w:hAnsi="Times New Roman" w:cs="Times New Roman"/>
          <w:b w:val="0"/>
          <w:bCs w:val="0"/>
          <w:sz w:val="24"/>
          <w:szCs w:val="24"/>
        </w:rPr>
      </w:pPr>
      <w:r w:rsidRPr="00BC1F61">
        <w:rPr>
          <w:rStyle w:val="Bold"/>
          <w:rFonts w:ascii="Times New Roman" w:hAnsi="Times New Roman" w:cs="Times New Roman"/>
          <w:b w:val="0"/>
          <w:bCs w:val="0"/>
          <w:sz w:val="24"/>
          <w:szCs w:val="24"/>
        </w:rPr>
        <w:t>Формирование культуры здоровья:</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осознание ценности своего здоровья для себя, общества, государства, ответственное отношение к регулярным </w:t>
      </w:r>
      <w:r w:rsidR="005009F4">
        <w:rPr>
          <w:rFonts w:ascii="Times New Roman" w:hAnsi="Times New Roman" w:cs="Times New Roman"/>
          <w:sz w:val="24"/>
          <w:szCs w:val="24"/>
        </w:rPr>
        <w:t xml:space="preserve">занятиям физической культурой, </w:t>
      </w:r>
      <w:r w:rsidRPr="00BC1F61">
        <w:rPr>
          <w:rFonts w:ascii="Times New Roman" w:hAnsi="Times New Roman" w:cs="Times New Roman"/>
          <w:sz w:val="24"/>
          <w:szCs w:val="24"/>
        </w:rPr>
        <w:t>в том числе освоению гимнастических упражнений и плавания как важных жизнеобеспечивающих умений, установка на здоровый образ жизни, необходимость соблюдения правил безопасности при занятиях физической культурой и спортом.</w:t>
      </w:r>
    </w:p>
    <w:p w:rsidR="00C62DC1" w:rsidRPr="00BC1F61" w:rsidRDefault="00C62DC1" w:rsidP="00BC1F61">
      <w:pPr>
        <w:pStyle w:val="body"/>
        <w:spacing w:line="276" w:lineRule="auto"/>
        <w:ind w:firstLine="567"/>
        <w:contextualSpacing/>
        <w:rPr>
          <w:rStyle w:val="Bold"/>
          <w:rFonts w:ascii="Times New Roman" w:hAnsi="Times New Roman" w:cs="Times New Roman"/>
          <w:b w:val="0"/>
          <w:bCs w:val="0"/>
          <w:sz w:val="24"/>
          <w:szCs w:val="24"/>
        </w:rPr>
      </w:pPr>
      <w:r w:rsidRPr="00BC1F61">
        <w:rPr>
          <w:rStyle w:val="Bold"/>
          <w:rFonts w:ascii="Times New Roman" w:hAnsi="Times New Roman" w:cs="Times New Roman"/>
          <w:b w:val="0"/>
          <w:bCs w:val="0"/>
          <w:sz w:val="24"/>
          <w:szCs w:val="24"/>
        </w:rPr>
        <w:t>Экологическое воспитание:</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экологически целесообразное отношение к природе, внимательное отношение к человеку, его потребностям в жизнеобеспечивающих двигательных действиях, ответственное отношение к собственному физическому и психическому здоровью, осознание ценности соблюдения правил безопасного поведения в ситуациях, угрожающих здоровью и жизни людей;</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экологическое мышление, умение руководствоваться им в познавательной, коммуникативной и социальной практике.</w:t>
      </w:r>
      <w:bookmarkStart w:id="236" w:name="_Toc101876894"/>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2.2.2. </w:t>
      </w:r>
      <w:bookmarkEnd w:id="236"/>
      <w:r w:rsidRPr="00BC1F61">
        <w:rPr>
          <w:rFonts w:ascii="Times New Roman" w:hAnsi="Times New Roman" w:cs="Times New Roman"/>
          <w:sz w:val="24"/>
          <w:szCs w:val="24"/>
        </w:rPr>
        <w:t xml:space="preserve">В результате изучения физической культуры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w:t>
      </w:r>
      <w:r w:rsidRPr="00BC1F61">
        <w:rPr>
          <w:rFonts w:ascii="Times New Roman" w:hAnsi="Times New Roman" w:cs="Times New Roman"/>
          <w:sz w:val="24"/>
          <w:szCs w:val="24"/>
        </w:rPr>
        <w:lastRenderedPageBreak/>
        <w:t>действия, совместная деятельность.</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2.2.2.1. </w:t>
      </w:r>
      <w:r w:rsidRPr="00BC1F61">
        <w:rPr>
          <w:rStyle w:val="Bold"/>
          <w:rFonts w:ascii="Times New Roman" w:hAnsi="Times New Roman" w:cs="Times New Roman"/>
          <w:b w:val="0"/>
          <w:bCs w:val="0"/>
          <w:sz w:val="24"/>
          <w:szCs w:val="24"/>
        </w:rPr>
        <w:t xml:space="preserve">У обучающегося будут сформированы следующие базовые логические и исследовательские действия, умения работать с информацией </w:t>
      </w:r>
      <w:r w:rsidRPr="00BC1F61">
        <w:rPr>
          <w:rStyle w:val="Bold"/>
          <w:rFonts w:ascii="Times New Roman" w:hAnsi="Times New Roman" w:cs="Times New Roman"/>
          <w:b w:val="0"/>
          <w:bCs w:val="0"/>
          <w:sz w:val="24"/>
          <w:szCs w:val="24"/>
        </w:rPr>
        <w:br/>
        <w:t>как часть познавательных универсальных учебных действий:</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ориентироваться в терминах и понятиях, используемых в физической культуре (в пределах изученного), применять изученную терминологию в своих устных </w:t>
      </w:r>
      <w:r w:rsidRPr="00BC1F61">
        <w:rPr>
          <w:rFonts w:ascii="Times New Roman" w:hAnsi="Times New Roman" w:cs="Times New Roman"/>
          <w:sz w:val="24"/>
          <w:szCs w:val="24"/>
        </w:rPr>
        <w:br/>
        <w:t>и письменных высказываниях;</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выявлять признаки положительного влияния занятий физической культурой на работу организма, сохранение его здоровья и эмоционального благополучия;</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моделировать правила безопасного поведения при освоении физических упражнений, плавании;</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устанавливать связь между физическими упражнениями и их влиянием </w:t>
      </w:r>
      <w:r w:rsidRPr="00BC1F61">
        <w:rPr>
          <w:rFonts w:ascii="Times New Roman" w:hAnsi="Times New Roman" w:cs="Times New Roman"/>
          <w:sz w:val="24"/>
          <w:szCs w:val="24"/>
        </w:rPr>
        <w:br/>
        <w:t>на развитие физических качеств;</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классифицировать виды физических упражнений в соответствии </w:t>
      </w:r>
      <w:r w:rsidRPr="00BC1F61">
        <w:rPr>
          <w:rFonts w:ascii="Times New Roman" w:hAnsi="Times New Roman" w:cs="Times New Roman"/>
          <w:sz w:val="24"/>
          <w:szCs w:val="24"/>
        </w:rPr>
        <w:br/>
        <w:t>с определённым классификационным признаком: по признаку исторически сложившихся систем физического воспитания, по преимущественной целевой направленности их использования, преимущественному воздействию на развитие отдельных качеств (способностей) человека;</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приводить примеры и осуществлять демонстрацию гимнастических упражнений, навыков плавания, ходьбы на лыжах (при условии наличия снежного покрова), упражнений начальной подготовки по виду спорта (по выбору), туристических физических упражнений;</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самостоятельно (или в совместной деятельности) составлять комбинацию упражнений для утренней гимнастики с индивидуальным дозированием физических упражнений;</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формировать умение понимать причины успеха/неуспеха учебной деятельности, в том числе для целей эффективно</w:t>
      </w:r>
      <w:r w:rsidR="005009F4">
        <w:rPr>
          <w:rFonts w:ascii="Times New Roman" w:hAnsi="Times New Roman" w:cs="Times New Roman"/>
          <w:sz w:val="24"/>
          <w:szCs w:val="24"/>
        </w:rPr>
        <w:t xml:space="preserve">го развития физических качеств </w:t>
      </w:r>
      <w:r w:rsidRPr="00BC1F61">
        <w:rPr>
          <w:rFonts w:ascii="Times New Roman" w:hAnsi="Times New Roman" w:cs="Times New Roman"/>
          <w:sz w:val="24"/>
          <w:szCs w:val="24"/>
        </w:rPr>
        <w:t>и способностей в соответствии с сенситивными периодами развития, способности конструктивно находить решение и действовать даже в ситуациях неуспеха;</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овладевать базовыми предметными и межпредметными понятиями, отражающими существенные связи и отношения между объектами и процессами, использовать знания и умения в области культуры движения, эстетического восприятия в учебной деятельности иных учебных предметов;</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использовать информацию, полученную посредством наблюдений, просмотра видеоматериалов, иллюстраций, для эффективного физического развития, </w:t>
      </w:r>
      <w:r w:rsidRPr="00BC1F61">
        <w:rPr>
          <w:rFonts w:ascii="Times New Roman" w:hAnsi="Times New Roman" w:cs="Times New Roman"/>
          <w:sz w:val="24"/>
          <w:szCs w:val="24"/>
        </w:rPr>
        <w:br/>
        <w:t>в том числе с использованием гимнастических, игровых, спортивных, туристических физических упражнений;</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использовать средства информационно-коммуникационных технологий </w:t>
      </w:r>
      <w:r w:rsidRPr="00BC1F61">
        <w:rPr>
          <w:rFonts w:ascii="Times New Roman" w:hAnsi="Times New Roman" w:cs="Times New Roman"/>
          <w:sz w:val="24"/>
          <w:szCs w:val="24"/>
        </w:rPr>
        <w:br/>
        <w:t xml:space="preserve">для решения учебных и практических задач (в том числе Интернет </w:t>
      </w:r>
      <w:r w:rsidRPr="00BC1F61">
        <w:rPr>
          <w:rFonts w:ascii="Times New Roman" w:hAnsi="Times New Roman" w:cs="Times New Roman"/>
          <w:sz w:val="24"/>
          <w:szCs w:val="24"/>
        </w:rPr>
        <w:br/>
        <w:t>с контролируемым выходом), оценивать объективность информации и возможности её использования для решения конкретных учебных задач.</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2.2.2.2. У обучающегося будут сформированы следующие умения общения как часть коммуникативных универсальных учебных действий:</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вступать в диалог, задавать собеседнику вопросы, использовать </w:t>
      </w:r>
      <w:r w:rsidRPr="00BC1F61">
        <w:rPr>
          <w:rFonts w:ascii="Times New Roman" w:hAnsi="Times New Roman" w:cs="Times New Roman"/>
          <w:sz w:val="24"/>
          <w:szCs w:val="24"/>
        </w:rPr>
        <w:br/>
        <w:t>реплики-уточнения и дополнения, формулировать собственное мнение и идеи, аргументированно их излагать, выслушива</w:t>
      </w:r>
      <w:r w:rsidR="005009F4">
        <w:rPr>
          <w:rFonts w:ascii="Times New Roman" w:hAnsi="Times New Roman" w:cs="Times New Roman"/>
          <w:sz w:val="24"/>
          <w:szCs w:val="24"/>
        </w:rPr>
        <w:t xml:space="preserve">ть разные мнения, учитывать их </w:t>
      </w:r>
      <w:r w:rsidRPr="00BC1F61">
        <w:rPr>
          <w:rFonts w:ascii="Times New Roman" w:hAnsi="Times New Roman" w:cs="Times New Roman"/>
          <w:sz w:val="24"/>
          <w:szCs w:val="24"/>
        </w:rPr>
        <w:t>в диалоге;</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описывать влияние физической культуры на здоровье и эмоциональное благополучие человека;</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строить гипотезы о возможных отрицательных последствиях нарушения правил при выполнении физических движений, в играх и игровых заданиях, спортивных эстафетах;</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lastRenderedPageBreak/>
        <w:t>организовывать (при содействии взрослого или самостоятельно) игры, спортивные эстафеты, выполнение физических упражнений в коллективе, включая обсуждение цели общей деятельности, распределение ролей, выполнение функциональных обязанностей, осуществление действий для достижения результата;</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проявлять интерес к работе товарищей, в доброжелательной форме комментировать и оценивать их достижения, высказывать свои предложения </w:t>
      </w:r>
      <w:r w:rsidRPr="00BC1F61">
        <w:rPr>
          <w:rFonts w:ascii="Times New Roman" w:hAnsi="Times New Roman" w:cs="Times New Roman"/>
          <w:sz w:val="24"/>
          <w:szCs w:val="24"/>
        </w:rPr>
        <w:br/>
        <w:t>и пожелания, оказывать при необходимости помощь;</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продуктивно сотрудничать (общение, взаимодействие) со сверстниками </w:t>
      </w:r>
      <w:r w:rsidRPr="00BC1F61">
        <w:rPr>
          <w:rFonts w:ascii="Times New Roman" w:hAnsi="Times New Roman" w:cs="Times New Roman"/>
          <w:sz w:val="24"/>
          <w:szCs w:val="24"/>
        </w:rPr>
        <w:br/>
        <w:t xml:space="preserve">при решении задач выполнения физических упражнений, игровых заданий и игр </w:t>
      </w:r>
      <w:r w:rsidRPr="00BC1F61">
        <w:rPr>
          <w:rFonts w:ascii="Times New Roman" w:hAnsi="Times New Roman" w:cs="Times New Roman"/>
          <w:sz w:val="24"/>
          <w:szCs w:val="24"/>
        </w:rPr>
        <w:br/>
        <w:t>на уроках, во внеурочной и внешкольной физкультурной деятельности;</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конструктивно разрешать конфликты посредством учёта интересов сторон </w:t>
      </w:r>
      <w:r w:rsidRPr="00BC1F61">
        <w:rPr>
          <w:rFonts w:ascii="Times New Roman" w:hAnsi="Times New Roman" w:cs="Times New Roman"/>
          <w:sz w:val="24"/>
          <w:szCs w:val="24"/>
        </w:rPr>
        <w:br/>
        <w:t>и сотрудничества.</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Style w:val="Bold"/>
          <w:rFonts w:ascii="Times New Roman" w:hAnsi="Times New Roman" w:cs="Times New Roman"/>
          <w:b w:val="0"/>
          <w:bCs w:val="0"/>
          <w:sz w:val="24"/>
          <w:szCs w:val="24"/>
        </w:rPr>
        <w:t>2.2.2.3.</w:t>
      </w:r>
      <w:r w:rsidRPr="00BC1F61">
        <w:rPr>
          <w:rStyle w:val="Bold"/>
          <w:rFonts w:ascii="Times New Roman" w:hAnsi="Times New Roman" w:cs="Times New Roman"/>
          <w:sz w:val="24"/>
          <w:szCs w:val="24"/>
        </w:rPr>
        <w:t> </w:t>
      </w:r>
      <w:r w:rsidRPr="00BC1F61">
        <w:rPr>
          <w:rFonts w:ascii="Times New Roman" w:hAnsi="Times New Roman" w:cs="Times New Roman"/>
          <w:sz w:val="24"/>
          <w:szCs w:val="24"/>
        </w:rPr>
        <w:t>У обучающегося будут сформированы следующие умения самоорганизации и самоконтроля как часть регулятивных универсальных учебных действий:</w:t>
      </w:r>
    </w:p>
    <w:p w:rsidR="00C62DC1" w:rsidRPr="00BC1F61" w:rsidRDefault="00C62DC1" w:rsidP="00BC1F61">
      <w:pPr>
        <w:pStyle w:val="list-dash"/>
        <w:spacing w:line="276" w:lineRule="auto"/>
        <w:ind w:left="0" w:firstLine="567"/>
        <w:contextualSpacing/>
        <w:rPr>
          <w:rFonts w:ascii="Times New Roman" w:hAnsi="Times New Roman" w:cs="Times New Roman"/>
          <w:spacing w:val="2"/>
          <w:sz w:val="24"/>
          <w:szCs w:val="24"/>
        </w:rPr>
      </w:pPr>
      <w:r w:rsidRPr="00BC1F61">
        <w:rPr>
          <w:rFonts w:ascii="Times New Roman" w:hAnsi="Times New Roman" w:cs="Times New Roman"/>
          <w:spacing w:val="2"/>
          <w:sz w:val="24"/>
          <w:szCs w:val="24"/>
        </w:rPr>
        <w:t>оценивать влияние занятий физической подготовкой на состояние своего организма (снятие утомляемости, улучшение настроения, уменьшение частоты простудных заболеваний);</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контролировать состояние организма на уроках физической культуры </w:t>
      </w:r>
      <w:r w:rsidRPr="00BC1F61">
        <w:rPr>
          <w:rFonts w:ascii="Times New Roman" w:hAnsi="Times New Roman" w:cs="Times New Roman"/>
          <w:sz w:val="24"/>
          <w:szCs w:val="24"/>
        </w:rPr>
        <w:br/>
        <w:t>и в самостоятельной повседневной физической деятельности по показателям частоты пульса и самочувствия;</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предусматривать возникновение возможных ситуаций, опасных для здоровья и жизни;</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проявлять волевую саморегуляцию при планировании и выполнении намеченных планов организации своей жизнедеятельности, проявлять стремление </w:t>
      </w:r>
      <w:r w:rsidRPr="00BC1F61">
        <w:rPr>
          <w:rFonts w:ascii="Times New Roman" w:hAnsi="Times New Roman" w:cs="Times New Roman"/>
          <w:sz w:val="24"/>
          <w:szCs w:val="24"/>
        </w:rPr>
        <w:br/>
        <w:t>к успешной образовательной, в том числе физкультурно-спортивной, деятельности, анализировать свои ошибки;</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осуществлять информационную, познавательную и практическую деятельность с использованием различных средств информации и коммуникации.</w:t>
      </w:r>
      <w:bookmarkStart w:id="237" w:name="_Toc101876895"/>
    </w:p>
    <w:bookmarkEnd w:id="237"/>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Предметные результаты изучения учебного предмета «Физическая культура» отражают опыт обучающихся в физкультурной деятельности.</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В составе предметных результатов по освоению обязательного содержания, установленного программой по физической культуре, выделяются: полученные знания, освоенные обучающимися, умения и с</w:t>
      </w:r>
      <w:r w:rsidR="005009F4">
        <w:rPr>
          <w:rFonts w:ascii="Times New Roman" w:hAnsi="Times New Roman" w:cs="Times New Roman"/>
          <w:sz w:val="24"/>
          <w:szCs w:val="24"/>
        </w:rPr>
        <w:t xml:space="preserve">пособы действий, специфические </w:t>
      </w:r>
      <w:r w:rsidRPr="00BC1F61">
        <w:rPr>
          <w:rFonts w:ascii="Times New Roman" w:hAnsi="Times New Roman" w:cs="Times New Roman"/>
          <w:sz w:val="24"/>
          <w:szCs w:val="24"/>
        </w:rPr>
        <w:t>для предметной области «Физическая культура» периода развития детей возраста начальной школы, виды деятельности по получению новых знаний, их интерпретации, преобразованию и применению в различных учебных и новых ситуациях.</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В состав предметных результатов по освоению обязательного содержания включены физические упражнения:</w:t>
      </w:r>
    </w:p>
    <w:p w:rsidR="00C62DC1" w:rsidRPr="00BC1F61" w:rsidRDefault="00C62DC1" w:rsidP="00BC1F61">
      <w:pPr>
        <w:pStyle w:val="list-dash"/>
        <w:spacing w:line="276" w:lineRule="auto"/>
        <w:ind w:left="0" w:firstLine="567"/>
        <w:contextualSpacing/>
        <w:rPr>
          <w:rFonts w:ascii="Times New Roman" w:hAnsi="Times New Roman" w:cs="Times New Roman"/>
          <w:spacing w:val="1"/>
          <w:sz w:val="24"/>
          <w:szCs w:val="24"/>
        </w:rPr>
      </w:pPr>
      <w:r w:rsidRPr="00BC1F61">
        <w:rPr>
          <w:rFonts w:ascii="Times New Roman" w:hAnsi="Times New Roman" w:cs="Times New Roman"/>
          <w:spacing w:val="1"/>
          <w:sz w:val="24"/>
          <w:szCs w:val="24"/>
        </w:rPr>
        <w:t>гимнастические упражнения, характеризующиеся многообразием искусственно созданных движений и действий, эффективность которых оценивается избирательностью воздействия на</w:t>
      </w:r>
      <w:r w:rsidR="005009F4">
        <w:rPr>
          <w:rFonts w:ascii="Times New Roman" w:hAnsi="Times New Roman" w:cs="Times New Roman"/>
          <w:spacing w:val="1"/>
          <w:sz w:val="24"/>
          <w:szCs w:val="24"/>
        </w:rPr>
        <w:t xml:space="preserve"> строение и функции организма, </w:t>
      </w:r>
      <w:r w:rsidRPr="00BC1F61">
        <w:rPr>
          <w:rFonts w:ascii="Times New Roman" w:hAnsi="Times New Roman" w:cs="Times New Roman"/>
          <w:spacing w:val="1"/>
          <w:sz w:val="24"/>
          <w:szCs w:val="24"/>
        </w:rPr>
        <w:t>а также правильностью, красотой и координационной сложностью всех движений;</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игровые упражнения, состоящие из естественных видов действий (элементарных движений, бега, бросков </w:t>
      </w:r>
      <w:r w:rsidR="005009F4">
        <w:rPr>
          <w:rFonts w:ascii="Times New Roman" w:hAnsi="Times New Roman" w:cs="Times New Roman"/>
          <w:sz w:val="24"/>
          <w:szCs w:val="24"/>
        </w:rPr>
        <w:t xml:space="preserve">и других), которые выполняются </w:t>
      </w:r>
      <w:r w:rsidRPr="00BC1F61">
        <w:rPr>
          <w:rFonts w:ascii="Times New Roman" w:hAnsi="Times New Roman" w:cs="Times New Roman"/>
          <w:sz w:val="24"/>
          <w:szCs w:val="24"/>
        </w:rPr>
        <w:t xml:space="preserve">в разнообразных вариантах в соответствии с </w:t>
      </w:r>
      <w:r w:rsidR="005009F4">
        <w:rPr>
          <w:rFonts w:ascii="Times New Roman" w:hAnsi="Times New Roman" w:cs="Times New Roman"/>
          <w:sz w:val="24"/>
          <w:szCs w:val="24"/>
        </w:rPr>
        <w:t xml:space="preserve">изменяющейся игровой ситуацией </w:t>
      </w:r>
      <w:r w:rsidRPr="00BC1F61">
        <w:rPr>
          <w:rFonts w:ascii="Times New Roman" w:hAnsi="Times New Roman" w:cs="Times New Roman"/>
          <w:sz w:val="24"/>
          <w:szCs w:val="24"/>
        </w:rPr>
        <w:t xml:space="preserve">и оцениваются по эффективности влияния на организм в целом и по конечному результату действия (например, точнее бросить, быстрее добежать, выполнить </w:t>
      </w:r>
      <w:r w:rsidRPr="00BC1F61">
        <w:rPr>
          <w:rFonts w:ascii="Times New Roman" w:hAnsi="Times New Roman" w:cs="Times New Roman"/>
          <w:sz w:val="24"/>
          <w:szCs w:val="24"/>
        </w:rPr>
        <w:br/>
        <w:t>в соответствии с предлагаемой техникой выполнения или конечным результатом задания);</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туристические физические упражнения, включающие ходьбу, бег, прыжки, преодоление препятствий, ходьбу на лыжах, езду на велосипеде, эффективность которых оценивается </w:t>
      </w:r>
      <w:r w:rsidRPr="00BC1F61">
        <w:rPr>
          <w:rFonts w:ascii="Times New Roman" w:hAnsi="Times New Roman" w:cs="Times New Roman"/>
          <w:sz w:val="24"/>
          <w:szCs w:val="24"/>
        </w:rPr>
        <w:lastRenderedPageBreak/>
        <w:t>комплексным воздействием на организм и результативностью преодоления расстояния и препятствий на местности;</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спортивные упражнения объединяют ту группу действий, исполнение которых искусственно стандартизировано в соответствии с Единой всесоюзной спортивной классификацией и является предметом специализации для достижения максимальных спортивных результатов. </w:t>
      </w:r>
      <w:r w:rsidR="005009F4">
        <w:rPr>
          <w:rFonts w:ascii="Times New Roman" w:hAnsi="Times New Roman" w:cs="Times New Roman"/>
          <w:sz w:val="24"/>
          <w:szCs w:val="24"/>
        </w:rPr>
        <w:t xml:space="preserve">К последней группе в программе </w:t>
      </w:r>
      <w:r w:rsidRPr="00BC1F61">
        <w:rPr>
          <w:rFonts w:ascii="Times New Roman" w:hAnsi="Times New Roman" w:cs="Times New Roman"/>
          <w:sz w:val="24"/>
          <w:szCs w:val="24"/>
        </w:rPr>
        <w:t>по физической культуре условно относятся некоторые физические упражнения первых трёх трупп, если им присущи перечисленные признаки (спортивные гимнастические упражнения, спортивные игровые упражнения, спортивные туристические упражнения).</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Style w:val="Bold"/>
          <w:rFonts w:ascii="Times New Roman" w:hAnsi="Times New Roman" w:cs="Times New Roman"/>
          <w:b w:val="0"/>
          <w:bCs w:val="0"/>
          <w:sz w:val="24"/>
          <w:szCs w:val="24"/>
        </w:rPr>
        <w:t>Предметные результаты</w:t>
      </w:r>
      <w:r w:rsidRPr="00BC1F61">
        <w:rPr>
          <w:rFonts w:ascii="Times New Roman" w:hAnsi="Times New Roman" w:cs="Times New Roman"/>
          <w:sz w:val="24"/>
          <w:szCs w:val="24"/>
        </w:rPr>
        <w:t xml:space="preserve"> представлены по годам обучения и отражают сформированность у обучающихся определённых умений.</w:t>
      </w:r>
      <w:bookmarkStart w:id="238" w:name="_Toc101876896"/>
    </w:p>
    <w:p w:rsidR="00C62DC1" w:rsidRPr="00BC1F61" w:rsidRDefault="00C62DC1" w:rsidP="00BC1F61">
      <w:pPr>
        <w:pStyle w:val="body"/>
        <w:spacing w:line="276" w:lineRule="auto"/>
        <w:ind w:firstLine="567"/>
        <w:contextualSpacing/>
        <w:rPr>
          <w:rFonts w:ascii="Times New Roman" w:hAnsi="Times New Roman" w:cs="Times New Roman"/>
          <w:color w:val="171717"/>
          <w:sz w:val="24"/>
          <w:szCs w:val="24"/>
        </w:rPr>
      </w:pPr>
      <w:r w:rsidRPr="00BC1F61">
        <w:rPr>
          <w:rFonts w:ascii="Times New Roman" w:hAnsi="Times New Roman" w:cs="Times New Roman"/>
          <w:sz w:val="24"/>
          <w:szCs w:val="24"/>
        </w:rPr>
        <w:t>2.2.3. </w:t>
      </w:r>
      <w:r w:rsidRPr="00BC1F61">
        <w:rPr>
          <w:rFonts w:ascii="Times New Roman" w:hAnsi="Times New Roman" w:cs="Times New Roman"/>
          <w:color w:val="171717"/>
          <w:sz w:val="24"/>
          <w:szCs w:val="24"/>
        </w:rPr>
        <w:t>К концу обучения в 1 классе обучающийся получит следующие предметные результаты по отдельным темам программы по физической культуре:</w:t>
      </w:r>
    </w:p>
    <w:p w:rsidR="00C62DC1" w:rsidRPr="00BC1F61" w:rsidRDefault="00C62DC1" w:rsidP="00BC1F61">
      <w:pPr>
        <w:pStyle w:val="body"/>
        <w:spacing w:line="276" w:lineRule="auto"/>
        <w:ind w:firstLine="567"/>
        <w:contextualSpacing/>
        <w:rPr>
          <w:rStyle w:val="Bold"/>
          <w:rFonts w:ascii="Times New Roman" w:hAnsi="Times New Roman" w:cs="Times New Roman"/>
          <w:b w:val="0"/>
          <w:bCs w:val="0"/>
          <w:sz w:val="24"/>
          <w:szCs w:val="24"/>
        </w:rPr>
      </w:pPr>
      <w:r w:rsidRPr="00BC1F61">
        <w:rPr>
          <w:rStyle w:val="Bold"/>
          <w:rFonts w:ascii="Times New Roman" w:hAnsi="Times New Roman" w:cs="Times New Roman"/>
          <w:b w:val="0"/>
          <w:bCs w:val="0"/>
          <w:sz w:val="24"/>
          <w:szCs w:val="24"/>
        </w:rPr>
        <w:t>Знания о физической культуре:</w:t>
      </w:r>
    </w:p>
    <w:bookmarkEnd w:id="238"/>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различать основные предметные области физической культуры (гимнастика, игры, туризм, спорт);</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формулировать правила составления распорядка дня с использованием знаний принципов личной гигиены, требований к одежде и обуви для занятий физическими упражнениями в зале и на улице, иметь представ</w:t>
      </w:r>
      <w:r w:rsidR="005009F4">
        <w:rPr>
          <w:rFonts w:ascii="Times New Roman" w:hAnsi="Times New Roman" w:cs="Times New Roman"/>
          <w:sz w:val="24"/>
          <w:szCs w:val="24"/>
        </w:rPr>
        <w:t xml:space="preserve">ление о здоровом образе жизни, </w:t>
      </w:r>
      <w:r w:rsidRPr="00BC1F61">
        <w:rPr>
          <w:rFonts w:ascii="Times New Roman" w:hAnsi="Times New Roman" w:cs="Times New Roman"/>
          <w:sz w:val="24"/>
          <w:szCs w:val="24"/>
        </w:rPr>
        <w:t>о важности ведения активного образа жизни, знать и</w:t>
      </w:r>
      <w:r w:rsidR="005009F4">
        <w:rPr>
          <w:rFonts w:ascii="Times New Roman" w:hAnsi="Times New Roman" w:cs="Times New Roman"/>
          <w:sz w:val="24"/>
          <w:szCs w:val="24"/>
        </w:rPr>
        <w:t xml:space="preserve"> формулировать основные правила </w:t>
      </w:r>
      <w:r w:rsidRPr="00BC1F61">
        <w:rPr>
          <w:rFonts w:ascii="Times New Roman" w:hAnsi="Times New Roman" w:cs="Times New Roman"/>
          <w:sz w:val="24"/>
          <w:szCs w:val="24"/>
        </w:rPr>
        <w:t>безопасного поведения в местах за</w:t>
      </w:r>
      <w:r w:rsidR="005009F4">
        <w:rPr>
          <w:rFonts w:ascii="Times New Roman" w:hAnsi="Times New Roman" w:cs="Times New Roman"/>
          <w:sz w:val="24"/>
          <w:szCs w:val="24"/>
        </w:rPr>
        <w:t xml:space="preserve">нятий физическими упражнениями </w:t>
      </w:r>
      <w:r w:rsidRPr="00BC1F61">
        <w:rPr>
          <w:rFonts w:ascii="Times New Roman" w:hAnsi="Times New Roman" w:cs="Times New Roman"/>
          <w:sz w:val="24"/>
          <w:szCs w:val="24"/>
        </w:rPr>
        <w:t>(в спортивном зале, на спортивной площадке, в бассейне);</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знать и формулировать простейшие правила закаливания и организации самостоятельных занятий физическими уп</w:t>
      </w:r>
      <w:r w:rsidR="005009F4">
        <w:rPr>
          <w:rFonts w:ascii="Times New Roman" w:hAnsi="Times New Roman" w:cs="Times New Roman"/>
          <w:sz w:val="24"/>
          <w:szCs w:val="24"/>
        </w:rPr>
        <w:t xml:space="preserve">ражнениями, уметь применять их  </w:t>
      </w:r>
      <w:r w:rsidRPr="00BC1F61">
        <w:rPr>
          <w:rFonts w:ascii="Times New Roman" w:hAnsi="Times New Roman" w:cs="Times New Roman"/>
          <w:sz w:val="24"/>
          <w:szCs w:val="24"/>
        </w:rPr>
        <w:t>в повседневной жизни, понимать и раскрывать значение регулярного выполнения гимнастических упражнений для гармоничного развития, знать и описывать формы наблюдения за динамикой развития гибкости и координационных способностей;</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знать основные виды разминки.</w:t>
      </w:r>
    </w:p>
    <w:p w:rsidR="00C62DC1" w:rsidRPr="00BC1F61" w:rsidRDefault="00C62DC1" w:rsidP="00BC1F61">
      <w:pPr>
        <w:pStyle w:val="body"/>
        <w:spacing w:line="276" w:lineRule="auto"/>
        <w:ind w:firstLine="567"/>
        <w:contextualSpacing/>
        <w:rPr>
          <w:rStyle w:val="Bold"/>
          <w:rFonts w:ascii="Times New Roman" w:hAnsi="Times New Roman" w:cs="Times New Roman"/>
          <w:b w:val="0"/>
          <w:bCs w:val="0"/>
          <w:sz w:val="24"/>
          <w:szCs w:val="24"/>
        </w:rPr>
      </w:pPr>
      <w:r w:rsidRPr="00BC1F61">
        <w:rPr>
          <w:rStyle w:val="Bold"/>
          <w:rFonts w:ascii="Times New Roman" w:hAnsi="Times New Roman" w:cs="Times New Roman"/>
          <w:b w:val="0"/>
          <w:bCs w:val="0"/>
          <w:sz w:val="24"/>
          <w:szCs w:val="24"/>
        </w:rPr>
        <w:t>Способы физкультурной деятельности.</w:t>
      </w:r>
    </w:p>
    <w:p w:rsidR="00C62DC1" w:rsidRPr="00BC1F61" w:rsidRDefault="00C62DC1" w:rsidP="00BC1F61">
      <w:pPr>
        <w:pStyle w:val="body"/>
        <w:spacing w:line="276" w:lineRule="auto"/>
        <w:ind w:firstLine="567"/>
        <w:contextualSpacing/>
        <w:rPr>
          <w:rStyle w:val="Italic"/>
          <w:rFonts w:ascii="Times New Roman" w:eastAsia="Georgia" w:hAnsi="Times New Roman" w:cs="Times New Roman"/>
          <w:i w:val="0"/>
          <w:iCs w:val="0"/>
          <w:sz w:val="24"/>
          <w:szCs w:val="24"/>
        </w:rPr>
      </w:pPr>
      <w:r w:rsidRPr="00BC1F61">
        <w:rPr>
          <w:rStyle w:val="Italic"/>
          <w:rFonts w:ascii="Times New Roman" w:eastAsia="Georgia" w:hAnsi="Times New Roman" w:cs="Times New Roman"/>
          <w:i w:val="0"/>
          <w:iCs w:val="0"/>
          <w:sz w:val="24"/>
          <w:szCs w:val="24"/>
        </w:rPr>
        <w:t>Самостоятельные занятия общеразвивающими и здоровье формирующими физическими упражнениями:</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выбирать гимнастические упражнения для формирования стопы, осанки </w:t>
      </w:r>
      <w:r w:rsidRPr="00BC1F61">
        <w:rPr>
          <w:rFonts w:ascii="Times New Roman" w:hAnsi="Times New Roman" w:cs="Times New Roman"/>
          <w:sz w:val="24"/>
          <w:szCs w:val="24"/>
        </w:rPr>
        <w:br/>
        <w:t xml:space="preserve">в положении стоя, сидя и при ходьбе, упражнения для развития гибкости </w:t>
      </w:r>
      <w:r w:rsidRPr="00BC1F61">
        <w:rPr>
          <w:rFonts w:ascii="Times New Roman" w:hAnsi="Times New Roman" w:cs="Times New Roman"/>
          <w:sz w:val="24"/>
          <w:szCs w:val="24"/>
        </w:rPr>
        <w:br/>
        <w:t>и координации;</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составлять и выполнять индивидуальный распорядок дня с включением утренней гимнастики, физкультминуток, выполнения упражнений гимнастики, измерять и демонстрировать в записи индивидуальные показатели длины и массы тела, сравнивать их значения с рекомендуемыми для гармоничного развития значениями.</w:t>
      </w:r>
    </w:p>
    <w:p w:rsidR="00C62DC1" w:rsidRPr="00BC1F61" w:rsidRDefault="00C62DC1" w:rsidP="00BC1F61">
      <w:pPr>
        <w:pStyle w:val="body"/>
        <w:spacing w:line="276" w:lineRule="auto"/>
        <w:ind w:firstLine="567"/>
        <w:contextualSpacing/>
        <w:rPr>
          <w:rStyle w:val="Italic"/>
          <w:rFonts w:ascii="Times New Roman" w:eastAsia="Georgia" w:hAnsi="Times New Roman" w:cs="Times New Roman"/>
          <w:i w:val="0"/>
          <w:iCs w:val="0"/>
          <w:sz w:val="24"/>
          <w:szCs w:val="24"/>
        </w:rPr>
      </w:pPr>
      <w:r w:rsidRPr="00BC1F61">
        <w:rPr>
          <w:rStyle w:val="Italic"/>
          <w:rFonts w:ascii="Times New Roman" w:eastAsia="Georgia" w:hAnsi="Times New Roman" w:cs="Times New Roman"/>
          <w:i w:val="0"/>
          <w:iCs w:val="0"/>
          <w:sz w:val="24"/>
          <w:szCs w:val="24"/>
        </w:rPr>
        <w:t>Самостоятельные развивающие, подвижные игры и спортивные эстафеты, строевые упражнения:</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участвовать в спортивных эстафетах, развивающих подвижных играх, </w:t>
      </w:r>
      <w:r w:rsidRPr="00BC1F61">
        <w:rPr>
          <w:rFonts w:ascii="Times New Roman" w:hAnsi="Times New Roman" w:cs="Times New Roman"/>
          <w:sz w:val="24"/>
          <w:szCs w:val="24"/>
        </w:rPr>
        <w:br/>
        <w:t xml:space="preserve">в том числе ролевых, с заданиями на выполнение движений под музыку </w:t>
      </w:r>
      <w:r w:rsidRPr="00BC1F61">
        <w:rPr>
          <w:rFonts w:ascii="Times New Roman" w:hAnsi="Times New Roman" w:cs="Times New Roman"/>
          <w:sz w:val="24"/>
          <w:szCs w:val="24"/>
        </w:rPr>
        <w:br/>
        <w:t>и с использованием танцевальных ша</w:t>
      </w:r>
      <w:r w:rsidR="005009F4">
        <w:rPr>
          <w:rFonts w:ascii="Times New Roman" w:hAnsi="Times New Roman" w:cs="Times New Roman"/>
          <w:sz w:val="24"/>
          <w:szCs w:val="24"/>
        </w:rPr>
        <w:t xml:space="preserve">гов, выполнять игровые задания </w:t>
      </w:r>
      <w:r w:rsidRPr="00BC1F61">
        <w:rPr>
          <w:rFonts w:ascii="Times New Roman" w:hAnsi="Times New Roman" w:cs="Times New Roman"/>
          <w:sz w:val="24"/>
          <w:szCs w:val="24"/>
        </w:rPr>
        <w:t>для знакомства с видами спорта, плаванием, основами туристической деятельности, общаться и взаимодействовать в игровой д</w:t>
      </w:r>
      <w:r w:rsidR="005009F4">
        <w:rPr>
          <w:rFonts w:ascii="Times New Roman" w:hAnsi="Times New Roman" w:cs="Times New Roman"/>
          <w:sz w:val="24"/>
          <w:szCs w:val="24"/>
        </w:rPr>
        <w:t xml:space="preserve">еятельности, выполнять команды </w:t>
      </w:r>
      <w:r w:rsidRPr="00BC1F61">
        <w:rPr>
          <w:rFonts w:ascii="Times New Roman" w:hAnsi="Times New Roman" w:cs="Times New Roman"/>
          <w:sz w:val="24"/>
          <w:szCs w:val="24"/>
        </w:rPr>
        <w:t>и строевые упражнения.</w:t>
      </w:r>
    </w:p>
    <w:p w:rsidR="00C62DC1" w:rsidRPr="00BC1F61" w:rsidRDefault="00C62DC1" w:rsidP="00BC1F61">
      <w:pPr>
        <w:pStyle w:val="body"/>
        <w:spacing w:line="276" w:lineRule="auto"/>
        <w:ind w:firstLine="567"/>
        <w:contextualSpacing/>
        <w:rPr>
          <w:rStyle w:val="Bold"/>
          <w:rFonts w:ascii="Times New Roman" w:hAnsi="Times New Roman" w:cs="Times New Roman"/>
          <w:b w:val="0"/>
          <w:bCs w:val="0"/>
          <w:sz w:val="24"/>
          <w:szCs w:val="24"/>
        </w:rPr>
      </w:pPr>
      <w:r w:rsidRPr="00BC1F61">
        <w:rPr>
          <w:rStyle w:val="Bold"/>
          <w:rFonts w:ascii="Times New Roman" w:hAnsi="Times New Roman" w:cs="Times New Roman"/>
          <w:b w:val="0"/>
          <w:bCs w:val="0"/>
          <w:sz w:val="24"/>
          <w:szCs w:val="24"/>
        </w:rPr>
        <w:t>Физическое совершенствование.</w:t>
      </w:r>
    </w:p>
    <w:p w:rsidR="00C62DC1" w:rsidRPr="00BC1F61" w:rsidRDefault="00C62DC1" w:rsidP="00BC1F61">
      <w:pPr>
        <w:pStyle w:val="body"/>
        <w:spacing w:line="276" w:lineRule="auto"/>
        <w:ind w:firstLine="567"/>
        <w:contextualSpacing/>
        <w:rPr>
          <w:rStyle w:val="Italic"/>
          <w:rFonts w:ascii="Times New Roman" w:eastAsia="Georgia" w:hAnsi="Times New Roman" w:cs="Times New Roman"/>
          <w:i w:val="0"/>
          <w:iCs w:val="0"/>
          <w:sz w:val="24"/>
          <w:szCs w:val="24"/>
        </w:rPr>
      </w:pPr>
      <w:r w:rsidRPr="00BC1F61">
        <w:rPr>
          <w:rStyle w:val="Italic"/>
          <w:rFonts w:ascii="Times New Roman" w:eastAsia="Georgia" w:hAnsi="Times New Roman" w:cs="Times New Roman"/>
          <w:i w:val="0"/>
          <w:iCs w:val="0"/>
          <w:sz w:val="24"/>
          <w:szCs w:val="24"/>
        </w:rPr>
        <w:t>Физкультурно-оздоровительная деятельность:</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осваивать технику выполнения гимнастических упражнений для формирования опорно-</w:t>
      </w:r>
      <w:r w:rsidRPr="00BC1F61">
        <w:rPr>
          <w:rFonts w:ascii="Times New Roman" w:hAnsi="Times New Roman" w:cs="Times New Roman"/>
          <w:sz w:val="24"/>
          <w:szCs w:val="24"/>
        </w:rPr>
        <w:lastRenderedPageBreak/>
        <w:t xml:space="preserve">двигательного аппарата, включая гимнастический шаг, мягкий бег; </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упражнения основной гимнастики на развитие физических качеств (гибкость, координация), эффективность развития которых приходится на возрастной период начальной школы, и развития силы, основанной на удержании собственного веса;</w:t>
      </w:r>
    </w:p>
    <w:p w:rsidR="00C62DC1" w:rsidRPr="00BC1F61" w:rsidRDefault="00C62DC1" w:rsidP="00BC1F61">
      <w:pPr>
        <w:pStyle w:val="list-dash"/>
        <w:spacing w:line="276" w:lineRule="auto"/>
        <w:ind w:left="0" w:firstLine="567"/>
        <w:contextualSpacing/>
        <w:rPr>
          <w:rFonts w:ascii="Times New Roman" w:hAnsi="Times New Roman" w:cs="Times New Roman"/>
          <w:spacing w:val="2"/>
          <w:sz w:val="24"/>
          <w:szCs w:val="24"/>
        </w:rPr>
      </w:pPr>
      <w:r w:rsidRPr="00BC1F61">
        <w:rPr>
          <w:rFonts w:ascii="Times New Roman" w:hAnsi="Times New Roman" w:cs="Times New Roman"/>
          <w:spacing w:val="2"/>
          <w:sz w:val="24"/>
          <w:szCs w:val="24"/>
        </w:rPr>
        <w:t>осваивать гимнастические упражнения на развитие моторики, координационно-скоростных способностей, в том числе с использованием гимнастических предметов (скакалка, мяч);</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осваивать гимнастические упражнения, направленные на развитие жизненно важных навыков и умений (группировка, кувырки, повороты в обе стороны, равновесие на каждой ноге попеременно, прыжки толчком с двух ног вперёд, назад, с поворотом в обе стороны;</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осваивать способы игровой деятельности. </w:t>
      </w:r>
      <w:bookmarkStart w:id="239" w:name="_Toc101876897"/>
    </w:p>
    <w:bookmarkEnd w:id="239"/>
    <w:p w:rsidR="00C62DC1" w:rsidRPr="00BC1F61" w:rsidRDefault="00C62DC1" w:rsidP="00BC1F61">
      <w:pPr>
        <w:pStyle w:val="body"/>
        <w:spacing w:line="276" w:lineRule="auto"/>
        <w:ind w:firstLine="567"/>
        <w:contextualSpacing/>
        <w:rPr>
          <w:rFonts w:ascii="Times New Roman" w:hAnsi="Times New Roman" w:cs="Times New Roman"/>
          <w:color w:val="171717"/>
          <w:sz w:val="24"/>
          <w:szCs w:val="24"/>
        </w:rPr>
      </w:pPr>
      <w:r w:rsidRPr="00BC1F61">
        <w:rPr>
          <w:rFonts w:ascii="Times New Roman" w:hAnsi="Times New Roman" w:cs="Times New Roman"/>
          <w:sz w:val="24"/>
          <w:szCs w:val="24"/>
        </w:rPr>
        <w:t>2.2.4. </w:t>
      </w:r>
      <w:r w:rsidRPr="00BC1F61">
        <w:rPr>
          <w:rFonts w:ascii="Times New Roman" w:hAnsi="Times New Roman" w:cs="Times New Roman"/>
          <w:color w:val="171717"/>
          <w:sz w:val="24"/>
          <w:szCs w:val="24"/>
        </w:rPr>
        <w:t>К концу обучения во 2 классе обучающийся получит следующие предметные результаты по отдельным темам программы по физической культуре:</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Знания о физической культуре:</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описывать технику выполнения освоенных гимнастических упражнений </w:t>
      </w:r>
      <w:r w:rsidRPr="00BC1F61">
        <w:rPr>
          <w:rFonts w:ascii="Times New Roman" w:hAnsi="Times New Roman" w:cs="Times New Roman"/>
          <w:sz w:val="24"/>
          <w:szCs w:val="24"/>
        </w:rPr>
        <w:br/>
        <w:t>по видам разминки, отмечать динамику развития личных физических качеств: гибкости, силы, координационно-скоростных способностей;</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кратко излагать историю физической культуры, гимнастики, олимпийского движения, некоторых видов спорта, излагать и находить информацию о ГТО, </w:t>
      </w:r>
      <w:r w:rsidRPr="00BC1F61">
        <w:rPr>
          <w:rFonts w:ascii="Times New Roman" w:hAnsi="Times New Roman" w:cs="Times New Roman"/>
          <w:sz w:val="24"/>
          <w:szCs w:val="24"/>
        </w:rPr>
        <w:br/>
        <w:t>его нормативов, описывать технику удержания на воде и основных общеразвивающих гимнастических упражнений как жизненно важных навыков человека, понимать и раскрывать правила поведения на воде, формулировать правила проведения водных процедур, воздушных и солнечных ванн, гигиенические правила при выполнении физических упражнений, во время купания и занятий плаванием, характеризовать умение плавать.</w:t>
      </w:r>
    </w:p>
    <w:p w:rsidR="00C62DC1" w:rsidRPr="00BC1F61" w:rsidRDefault="00C62DC1" w:rsidP="00BC1F61">
      <w:pPr>
        <w:pStyle w:val="body"/>
        <w:spacing w:line="276" w:lineRule="auto"/>
        <w:ind w:firstLine="567"/>
        <w:contextualSpacing/>
        <w:rPr>
          <w:rStyle w:val="Bold"/>
          <w:rFonts w:ascii="Times New Roman" w:hAnsi="Times New Roman" w:cs="Times New Roman"/>
          <w:b w:val="0"/>
          <w:bCs w:val="0"/>
          <w:sz w:val="24"/>
          <w:szCs w:val="24"/>
        </w:rPr>
      </w:pPr>
      <w:r w:rsidRPr="00BC1F61">
        <w:rPr>
          <w:rStyle w:val="Bold"/>
          <w:rFonts w:ascii="Times New Roman" w:hAnsi="Times New Roman" w:cs="Times New Roman"/>
          <w:b w:val="0"/>
          <w:bCs w:val="0"/>
          <w:sz w:val="24"/>
          <w:szCs w:val="24"/>
        </w:rPr>
        <w:t>Способы физкультурной деятельности.</w:t>
      </w:r>
    </w:p>
    <w:p w:rsidR="00C62DC1" w:rsidRPr="00BC1F61" w:rsidRDefault="00C62DC1" w:rsidP="00BC1F61">
      <w:pPr>
        <w:pStyle w:val="body"/>
        <w:spacing w:line="276" w:lineRule="auto"/>
        <w:ind w:firstLine="567"/>
        <w:contextualSpacing/>
        <w:rPr>
          <w:rStyle w:val="Italic"/>
          <w:rFonts w:ascii="Times New Roman" w:eastAsia="Georgia" w:hAnsi="Times New Roman" w:cs="Times New Roman"/>
          <w:i w:val="0"/>
          <w:iCs w:val="0"/>
          <w:sz w:val="24"/>
          <w:szCs w:val="24"/>
        </w:rPr>
      </w:pPr>
      <w:r w:rsidRPr="00BC1F61">
        <w:rPr>
          <w:rStyle w:val="Italic"/>
          <w:rFonts w:ascii="Times New Roman" w:eastAsia="Georgia" w:hAnsi="Times New Roman" w:cs="Times New Roman"/>
          <w:i w:val="0"/>
          <w:iCs w:val="0"/>
          <w:sz w:val="24"/>
          <w:szCs w:val="24"/>
        </w:rPr>
        <w:t>Самостоятельные занятия общеразвивающими и здоровье формирующими физическими упражнениями:</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выбирать и уметь составлять комплексы упражнений основной гимнастики для выполнения определённых задач, включая формирование свода стопы, укрепление определённых групп мышц, увеличение подвижности суставов;</w:t>
      </w:r>
    </w:p>
    <w:p w:rsidR="00C62DC1" w:rsidRPr="00BC1F61" w:rsidRDefault="00C62DC1" w:rsidP="00BC1F61">
      <w:pPr>
        <w:pStyle w:val="list-dash"/>
        <w:spacing w:line="276" w:lineRule="auto"/>
        <w:ind w:left="0" w:firstLine="567"/>
        <w:contextualSpacing/>
        <w:rPr>
          <w:rFonts w:ascii="Times New Roman" w:hAnsi="Times New Roman" w:cs="Times New Roman"/>
          <w:spacing w:val="-1"/>
          <w:sz w:val="24"/>
          <w:szCs w:val="24"/>
        </w:rPr>
      </w:pPr>
      <w:r w:rsidRPr="00BC1F61">
        <w:rPr>
          <w:rFonts w:ascii="Times New Roman" w:hAnsi="Times New Roman" w:cs="Times New Roman"/>
          <w:spacing w:val="-1"/>
          <w:sz w:val="24"/>
          <w:szCs w:val="24"/>
        </w:rPr>
        <w:t xml:space="preserve">уметь использовать технику контроля за соблюдением осанки и правильной постановки стопы при ходьбе, характеризовать основные показатели физических качеств и способностей человека (гибкость, сила, выносливость, координационные </w:t>
      </w:r>
      <w:r w:rsidRPr="00BC1F61">
        <w:rPr>
          <w:rFonts w:ascii="Times New Roman" w:hAnsi="Times New Roman" w:cs="Times New Roman"/>
          <w:spacing w:val="-1"/>
          <w:sz w:val="24"/>
          <w:szCs w:val="24"/>
        </w:rPr>
        <w:br/>
        <w:t>и скоростные способности) и перечислять возрастной период для их эффективного развития;</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принимать адекватные решения в условиях игровой деятельности, оценивать правила безопасности в процессе игры;</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знать основные строевые команды. </w:t>
      </w:r>
    </w:p>
    <w:p w:rsidR="00C62DC1" w:rsidRPr="00BC1F61" w:rsidRDefault="00C62DC1" w:rsidP="00BC1F61">
      <w:pPr>
        <w:pStyle w:val="body"/>
        <w:spacing w:line="276" w:lineRule="auto"/>
        <w:ind w:firstLine="567"/>
        <w:contextualSpacing/>
        <w:rPr>
          <w:rStyle w:val="Italic"/>
          <w:rFonts w:ascii="Times New Roman" w:eastAsia="Georgia" w:hAnsi="Times New Roman" w:cs="Times New Roman"/>
          <w:i w:val="0"/>
          <w:iCs w:val="0"/>
          <w:sz w:val="24"/>
          <w:szCs w:val="24"/>
        </w:rPr>
      </w:pPr>
      <w:r w:rsidRPr="00BC1F61">
        <w:rPr>
          <w:rStyle w:val="Italic"/>
          <w:rFonts w:ascii="Times New Roman" w:eastAsia="Georgia" w:hAnsi="Times New Roman" w:cs="Times New Roman"/>
          <w:i w:val="0"/>
          <w:iCs w:val="0"/>
          <w:sz w:val="24"/>
          <w:szCs w:val="24"/>
        </w:rPr>
        <w:t>Самостоятельные наблюдения за физическим развитием и физической подготовленностью:</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составлять письменно и выполнять индивидуальный распорядок дня </w:t>
      </w:r>
      <w:r w:rsidRPr="00BC1F61">
        <w:rPr>
          <w:rFonts w:ascii="Times New Roman" w:hAnsi="Times New Roman" w:cs="Times New Roman"/>
          <w:sz w:val="24"/>
          <w:szCs w:val="24"/>
        </w:rPr>
        <w:br/>
        <w:t>с включением утренней гимнастики, физкультминуток, регулярных упражнений гимнастики, измерять, сравнивать динами</w:t>
      </w:r>
      <w:r w:rsidR="005009F4">
        <w:rPr>
          <w:rFonts w:ascii="Times New Roman" w:hAnsi="Times New Roman" w:cs="Times New Roman"/>
          <w:sz w:val="24"/>
          <w:szCs w:val="24"/>
        </w:rPr>
        <w:t xml:space="preserve">ку развития физических качеств </w:t>
      </w:r>
      <w:r w:rsidRPr="00BC1F61">
        <w:rPr>
          <w:rFonts w:ascii="Times New Roman" w:hAnsi="Times New Roman" w:cs="Times New Roman"/>
          <w:sz w:val="24"/>
          <w:szCs w:val="24"/>
        </w:rPr>
        <w:t>и способностей: гибкости, координационных способностей, измерять (пальпаторно) частоту сердечных сокращений при выполнении упражнений с различной нагрузкой;</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классифицировать виды физических упражнений в соответствии </w:t>
      </w:r>
      <w:r w:rsidRPr="00BC1F61">
        <w:rPr>
          <w:rFonts w:ascii="Times New Roman" w:hAnsi="Times New Roman" w:cs="Times New Roman"/>
          <w:sz w:val="24"/>
          <w:szCs w:val="24"/>
        </w:rPr>
        <w:br/>
        <w:t>с определённым классификационным признаком: по признаку исторически сложившихся систем физического воспитания, по преимущественной целевой направленности их использования, по преимущественному воздействию на развитие отдельных качеств (способностей) человека.</w:t>
      </w:r>
    </w:p>
    <w:p w:rsidR="00C62DC1" w:rsidRPr="00BC1F61" w:rsidRDefault="00C62DC1" w:rsidP="00BC1F61">
      <w:pPr>
        <w:pStyle w:val="body"/>
        <w:spacing w:line="276" w:lineRule="auto"/>
        <w:ind w:firstLine="567"/>
        <w:contextualSpacing/>
        <w:rPr>
          <w:rStyle w:val="Italic"/>
          <w:rFonts w:ascii="Times New Roman" w:eastAsia="Georgia" w:hAnsi="Times New Roman" w:cs="Times New Roman"/>
          <w:i w:val="0"/>
          <w:iCs w:val="0"/>
          <w:sz w:val="24"/>
          <w:szCs w:val="24"/>
        </w:rPr>
      </w:pPr>
      <w:r w:rsidRPr="00BC1F61">
        <w:rPr>
          <w:rStyle w:val="Italic"/>
          <w:rFonts w:ascii="Times New Roman" w:eastAsia="Georgia" w:hAnsi="Times New Roman" w:cs="Times New Roman"/>
          <w:i w:val="0"/>
          <w:iCs w:val="0"/>
          <w:sz w:val="24"/>
          <w:szCs w:val="24"/>
        </w:rPr>
        <w:t xml:space="preserve">Самостоятельные развивающие, подвижные игры и спортивные эстафеты, командные </w:t>
      </w:r>
      <w:r w:rsidRPr="00BC1F61">
        <w:rPr>
          <w:rStyle w:val="Italic"/>
          <w:rFonts w:ascii="Times New Roman" w:eastAsia="Georgia" w:hAnsi="Times New Roman" w:cs="Times New Roman"/>
          <w:i w:val="0"/>
          <w:iCs w:val="0"/>
          <w:sz w:val="24"/>
          <w:szCs w:val="24"/>
        </w:rPr>
        <w:lastRenderedPageBreak/>
        <w:t>перестроения:</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участвовать в играх и игровых заданиях, спортивных эстафетах; устанавливать ролевое участие членов команды; выполнять перестроения.</w:t>
      </w:r>
    </w:p>
    <w:p w:rsidR="00C62DC1" w:rsidRPr="00BC1F61" w:rsidRDefault="00C62DC1" w:rsidP="00BC1F61">
      <w:pPr>
        <w:pStyle w:val="body"/>
        <w:spacing w:line="276" w:lineRule="auto"/>
        <w:ind w:firstLine="567"/>
        <w:contextualSpacing/>
        <w:rPr>
          <w:rStyle w:val="Bold"/>
          <w:rFonts w:ascii="Times New Roman" w:hAnsi="Times New Roman" w:cs="Times New Roman"/>
          <w:b w:val="0"/>
          <w:bCs w:val="0"/>
          <w:sz w:val="24"/>
          <w:szCs w:val="24"/>
        </w:rPr>
      </w:pPr>
      <w:r w:rsidRPr="00BC1F61">
        <w:rPr>
          <w:rStyle w:val="Bold"/>
          <w:rFonts w:ascii="Times New Roman" w:hAnsi="Times New Roman" w:cs="Times New Roman"/>
          <w:b w:val="0"/>
          <w:bCs w:val="0"/>
          <w:sz w:val="24"/>
          <w:szCs w:val="24"/>
        </w:rPr>
        <w:t>Физическое совершенствование.</w:t>
      </w:r>
    </w:p>
    <w:p w:rsidR="00C62DC1" w:rsidRPr="00BC1F61" w:rsidRDefault="00C62DC1" w:rsidP="00BC1F61">
      <w:pPr>
        <w:pStyle w:val="body"/>
        <w:spacing w:line="276" w:lineRule="auto"/>
        <w:ind w:firstLine="567"/>
        <w:contextualSpacing/>
        <w:rPr>
          <w:rStyle w:val="Italic"/>
          <w:rFonts w:ascii="Times New Roman" w:eastAsia="Georgia" w:hAnsi="Times New Roman" w:cs="Times New Roman"/>
          <w:i w:val="0"/>
          <w:iCs w:val="0"/>
          <w:sz w:val="24"/>
          <w:szCs w:val="24"/>
        </w:rPr>
      </w:pPr>
      <w:r w:rsidRPr="00BC1F61">
        <w:rPr>
          <w:rStyle w:val="Italic"/>
          <w:rFonts w:ascii="Times New Roman" w:eastAsia="Georgia" w:hAnsi="Times New Roman" w:cs="Times New Roman"/>
          <w:i w:val="0"/>
          <w:iCs w:val="0"/>
          <w:sz w:val="24"/>
          <w:szCs w:val="24"/>
        </w:rPr>
        <w:t>Физкультурно-оздоровительная деятельность:</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осваивать физические упражнения на развитие гибкости и координационно-скоростных способностей;</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осваивать и демонстрировать технику перемещения гимнастическим шагом, мягким бегом вперёд, назад, прыжками, подскоками, галопом;</w:t>
      </w:r>
    </w:p>
    <w:p w:rsidR="00C62DC1" w:rsidRPr="00BC1F61" w:rsidRDefault="00C62DC1" w:rsidP="00BC1F61">
      <w:pPr>
        <w:pStyle w:val="list-dash"/>
        <w:spacing w:line="276" w:lineRule="auto"/>
        <w:ind w:left="0" w:firstLine="567"/>
        <w:contextualSpacing/>
        <w:rPr>
          <w:rFonts w:ascii="Times New Roman" w:hAnsi="Times New Roman" w:cs="Times New Roman"/>
          <w:spacing w:val="2"/>
          <w:sz w:val="24"/>
          <w:szCs w:val="24"/>
        </w:rPr>
      </w:pPr>
      <w:r w:rsidRPr="00BC1F61">
        <w:rPr>
          <w:rFonts w:ascii="Times New Roman" w:hAnsi="Times New Roman" w:cs="Times New Roman"/>
          <w:spacing w:val="2"/>
          <w:sz w:val="24"/>
          <w:szCs w:val="24"/>
        </w:rPr>
        <w:t xml:space="preserve">осваивать и демонстрировать технику выполнения подводящих, гимнастических и акробатических упражнений, танцевальных шагов, работы </w:t>
      </w:r>
      <w:r w:rsidRPr="00BC1F61">
        <w:rPr>
          <w:rFonts w:ascii="Times New Roman" w:hAnsi="Times New Roman" w:cs="Times New Roman"/>
          <w:spacing w:val="2"/>
          <w:sz w:val="24"/>
          <w:szCs w:val="24"/>
        </w:rPr>
        <w:br/>
        <w:t>с гимнастическими предметами для развития моторики, пространственного воображения, меткости, гибкости, координационно-скоростных способностей;</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демонстрировать равновесие стоя и в полуприседе на каждой ноге попеременно, прыжки на месте с полуповоротом с прямыми ногами и в группировке (в обе стороны);</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осваивать технику плавания одним или несколькими спортивными стилями плавания (при наличии материально-технического обеспечения).</w:t>
      </w:r>
      <w:bookmarkStart w:id="240" w:name="_Toc101876898"/>
    </w:p>
    <w:bookmarkEnd w:id="240"/>
    <w:p w:rsidR="00C62DC1" w:rsidRPr="00BC1F61" w:rsidRDefault="00C62DC1" w:rsidP="00BC1F61">
      <w:pPr>
        <w:pStyle w:val="body"/>
        <w:spacing w:line="276" w:lineRule="auto"/>
        <w:ind w:firstLine="567"/>
        <w:contextualSpacing/>
        <w:rPr>
          <w:rFonts w:ascii="Times New Roman" w:hAnsi="Times New Roman" w:cs="Times New Roman"/>
          <w:color w:val="171717"/>
          <w:sz w:val="24"/>
          <w:szCs w:val="24"/>
        </w:rPr>
      </w:pPr>
      <w:r w:rsidRPr="00BC1F61">
        <w:rPr>
          <w:rFonts w:ascii="Times New Roman" w:hAnsi="Times New Roman" w:cs="Times New Roman"/>
          <w:sz w:val="24"/>
          <w:szCs w:val="24"/>
        </w:rPr>
        <w:t>2.2.5. </w:t>
      </w:r>
      <w:r w:rsidRPr="00BC1F61">
        <w:rPr>
          <w:rFonts w:ascii="Times New Roman" w:hAnsi="Times New Roman" w:cs="Times New Roman"/>
          <w:color w:val="171717"/>
          <w:sz w:val="24"/>
          <w:szCs w:val="24"/>
        </w:rPr>
        <w:t>К концу обучения в 3 классе обучающийся получит следующие предметные результаты по отдельным темам программы по физической культуре:</w:t>
      </w:r>
    </w:p>
    <w:p w:rsidR="00C62DC1" w:rsidRPr="00BC1F61" w:rsidRDefault="00C62DC1" w:rsidP="00BC1F61">
      <w:pPr>
        <w:pStyle w:val="body"/>
        <w:spacing w:line="276" w:lineRule="auto"/>
        <w:ind w:firstLine="567"/>
        <w:contextualSpacing/>
        <w:rPr>
          <w:rStyle w:val="Bold"/>
          <w:rFonts w:ascii="Times New Roman" w:hAnsi="Times New Roman" w:cs="Times New Roman"/>
          <w:b w:val="0"/>
          <w:bCs w:val="0"/>
          <w:sz w:val="24"/>
          <w:szCs w:val="24"/>
        </w:rPr>
      </w:pPr>
      <w:r w:rsidRPr="00BC1F61">
        <w:rPr>
          <w:rStyle w:val="Bold"/>
          <w:rFonts w:ascii="Times New Roman" w:hAnsi="Times New Roman" w:cs="Times New Roman"/>
          <w:b w:val="0"/>
          <w:bCs w:val="0"/>
          <w:sz w:val="24"/>
          <w:szCs w:val="24"/>
        </w:rPr>
        <w:t>Знания о физической культуре:</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представлять и описывать структуру спортивного движения в нашей стране, формулировать отличие задач физической культуры от задач спорта;</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выполнять задания на составление комплексов физических упражнений </w:t>
      </w:r>
      <w:r w:rsidRPr="00BC1F61">
        <w:rPr>
          <w:rFonts w:ascii="Times New Roman" w:hAnsi="Times New Roman" w:cs="Times New Roman"/>
          <w:sz w:val="24"/>
          <w:szCs w:val="24"/>
        </w:rPr>
        <w:br/>
        <w:t xml:space="preserve">по преимущественной целевой направленности их использования, находить </w:t>
      </w:r>
      <w:r w:rsidRPr="00BC1F61">
        <w:rPr>
          <w:rFonts w:ascii="Times New Roman" w:hAnsi="Times New Roman" w:cs="Times New Roman"/>
          <w:sz w:val="24"/>
          <w:szCs w:val="24"/>
        </w:rPr>
        <w:br/>
        <w:t>и представлять материал по заданной теме, объяснять связь физических упражнений для формирования и укрепления здоровья, развития памяти, разговорной речи, мышления;</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представлять и описывать общее строение человека, называть основные части костного скелета человека и основные группы мышц;</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описывать технику выполнения освоенных физических упражнений;</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формулировать основные правила безопасного поведения на занятиях </w:t>
      </w:r>
      <w:r w:rsidRPr="00BC1F61">
        <w:rPr>
          <w:rFonts w:ascii="Times New Roman" w:hAnsi="Times New Roman" w:cs="Times New Roman"/>
          <w:sz w:val="24"/>
          <w:szCs w:val="24"/>
        </w:rPr>
        <w:br/>
        <w:t>по физической культуре;</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находить информацию о возрастных периодах, когда эффективно развивается каждое из следующих физических качеств: гибкость, координация, быстрота, сила, выносливость;</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различать упражнения по воздействию на развитие основных физических качеств и способностей человека;</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различать упражнения на развитие моторики; </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объяснять технику дыхания под водой, технику удержания тела на воде;</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формулировать основные правила выполнения спортивных упражнений </w:t>
      </w:r>
      <w:r w:rsidRPr="00BC1F61">
        <w:rPr>
          <w:rFonts w:ascii="Times New Roman" w:hAnsi="Times New Roman" w:cs="Times New Roman"/>
          <w:sz w:val="24"/>
          <w:szCs w:val="24"/>
        </w:rPr>
        <w:br/>
        <w:t>(по виду спорта на выбор);</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выявлять характерные ошибки при выполнении физических упражнений.</w:t>
      </w:r>
    </w:p>
    <w:p w:rsidR="00C62DC1" w:rsidRPr="00BC1F61" w:rsidRDefault="00C62DC1" w:rsidP="00BC1F61">
      <w:pPr>
        <w:pStyle w:val="body"/>
        <w:spacing w:line="276" w:lineRule="auto"/>
        <w:ind w:firstLine="567"/>
        <w:contextualSpacing/>
        <w:rPr>
          <w:rStyle w:val="Bold"/>
          <w:rFonts w:ascii="Times New Roman" w:hAnsi="Times New Roman" w:cs="Times New Roman"/>
          <w:b w:val="0"/>
          <w:bCs w:val="0"/>
          <w:sz w:val="24"/>
          <w:szCs w:val="24"/>
        </w:rPr>
      </w:pPr>
      <w:r w:rsidRPr="00BC1F61">
        <w:rPr>
          <w:rStyle w:val="Bold"/>
          <w:rFonts w:ascii="Times New Roman" w:hAnsi="Times New Roman" w:cs="Times New Roman"/>
          <w:b w:val="0"/>
          <w:bCs w:val="0"/>
          <w:sz w:val="24"/>
          <w:szCs w:val="24"/>
        </w:rPr>
        <w:t>Способы физкультурной деятельности.</w:t>
      </w:r>
    </w:p>
    <w:p w:rsidR="00C62DC1" w:rsidRPr="00BC1F61" w:rsidRDefault="00C62DC1" w:rsidP="00BC1F61">
      <w:pPr>
        <w:pStyle w:val="body"/>
        <w:spacing w:line="276" w:lineRule="auto"/>
        <w:ind w:firstLine="567"/>
        <w:contextualSpacing/>
        <w:rPr>
          <w:rStyle w:val="Italic"/>
          <w:rFonts w:ascii="Times New Roman" w:eastAsia="Georgia" w:hAnsi="Times New Roman" w:cs="Times New Roman"/>
          <w:i w:val="0"/>
          <w:iCs w:val="0"/>
          <w:sz w:val="24"/>
          <w:szCs w:val="24"/>
        </w:rPr>
      </w:pPr>
      <w:r w:rsidRPr="00BC1F61">
        <w:rPr>
          <w:rStyle w:val="Italic"/>
          <w:rFonts w:ascii="Times New Roman" w:eastAsia="Georgia" w:hAnsi="Times New Roman" w:cs="Times New Roman"/>
          <w:i w:val="0"/>
          <w:iCs w:val="0"/>
          <w:sz w:val="24"/>
          <w:szCs w:val="24"/>
        </w:rPr>
        <w:t>Самостоятельные занятия общеразвивающими и здоровье формирующими физическими упражнениями:</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самостоятельно проводить разминку по её видам: общую, партерную, разминку у опоры, характеризовать компл</w:t>
      </w:r>
      <w:r w:rsidR="005009F4">
        <w:rPr>
          <w:rFonts w:ascii="Times New Roman" w:hAnsi="Times New Roman" w:cs="Times New Roman"/>
          <w:sz w:val="24"/>
          <w:szCs w:val="24"/>
        </w:rPr>
        <w:t xml:space="preserve">ексы гимнастических упражнений </w:t>
      </w:r>
      <w:r w:rsidRPr="00BC1F61">
        <w:rPr>
          <w:rFonts w:ascii="Times New Roman" w:hAnsi="Times New Roman" w:cs="Times New Roman"/>
          <w:sz w:val="24"/>
          <w:szCs w:val="24"/>
        </w:rPr>
        <w:t>по целевому назначению;</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организовывать проведение игр, игровых заданий и спортивных эстафет </w:t>
      </w:r>
      <w:r w:rsidRPr="00BC1F61">
        <w:rPr>
          <w:rFonts w:ascii="Times New Roman" w:hAnsi="Times New Roman" w:cs="Times New Roman"/>
          <w:sz w:val="24"/>
          <w:szCs w:val="24"/>
        </w:rPr>
        <w:br/>
        <w:t>(на выбор).</w:t>
      </w:r>
    </w:p>
    <w:p w:rsidR="00C62DC1" w:rsidRPr="00BC1F61" w:rsidRDefault="00C62DC1" w:rsidP="00BC1F61">
      <w:pPr>
        <w:pStyle w:val="body"/>
        <w:spacing w:line="276" w:lineRule="auto"/>
        <w:ind w:firstLine="567"/>
        <w:contextualSpacing/>
        <w:rPr>
          <w:rStyle w:val="Italic"/>
          <w:rFonts w:ascii="Times New Roman" w:eastAsia="Georgia" w:hAnsi="Times New Roman" w:cs="Times New Roman"/>
          <w:i w:val="0"/>
          <w:iCs w:val="0"/>
          <w:sz w:val="24"/>
          <w:szCs w:val="24"/>
        </w:rPr>
      </w:pPr>
      <w:r w:rsidRPr="00BC1F61">
        <w:rPr>
          <w:rStyle w:val="Italic"/>
          <w:rFonts w:ascii="Times New Roman" w:eastAsia="Georgia" w:hAnsi="Times New Roman" w:cs="Times New Roman"/>
          <w:i w:val="0"/>
          <w:iCs w:val="0"/>
          <w:sz w:val="24"/>
          <w:szCs w:val="24"/>
        </w:rPr>
        <w:lastRenderedPageBreak/>
        <w:t>Самостоятельные наблюдения за физическим развитием и физической подготовленностью:</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определять максимально допустимую для себя нагрузку (амплитуду движения) при выполнении физического упражнения, оценивать и объяснять меру воздействия того или иного упражнения (по заданию) на основные физические качества и способности;</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проводить наблюдения за своим дыханием при выполнении упражнений основной гимнастики.</w:t>
      </w:r>
    </w:p>
    <w:p w:rsidR="00C62DC1" w:rsidRPr="00BC1F61" w:rsidRDefault="00C62DC1" w:rsidP="00BC1F61">
      <w:pPr>
        <w:pStyle w:val="body"/>
        <w:spacing w:line="276" w:lineRule="auto"/>
        <w:ind w:firstLine="567"/>
        <w:contextualSpacing/>
        <w:rPr>
          <w:rStyle w:val="Italic"/>
          <w:rFonts w:ascii="Times New Roman" w:eastAsia="Georgia" w:hAnsi="Times New Roman" w:cs="Times New Roman"/>
          <w:i w:val="0"/>
          <w:iCs w:val="0"/>
          <w:sz w:val="24"/>
          <w:szCs w:val="24"/>
        </w:rPr>
      </w:pPr>
      <w:r w:rsidRPr="00BC1F61">
        <w:rPr>
          <w:rStyle w:val="Italic"/>
          <w:rFonts w:ascii="Times New Roman" w:eastAsia="Georgia" w:hAnsi="Times New Roman" w:cs="Times New Roman"/>
          <w:i w:val="0"/>
          <w:iCs w:val="0"/>
          <w:sz w:val="24"/>
          <w:szCs w:val="24"/>
        </w:rPr>
        <w:t>Самостоятельные развивающие, подвижные игры и спортивные эстафеты:</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составлять, организовывать и проводить игры и игровые задания;</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выполнять ролевые задания при проведении спортивных эстафет </w:t>
      </w:r>
      <w:r w:rsidRPr="00BC1F61">
        <w:rPr>
          <w:rFonts w:ascii="Times New Roman" w:hAnsi="Times New Roman" w:cs="Times New Roman"/>
          <w:sz w:val="24"/>
          <w:szCs w:val="24"/>
        </w:rPr>
        <w:br/>
        <w:t>с гимнастическим предметом/без гимнастического предмета (организатор эстафеты, главный судья, капитан, член команды).</w:t>
      </w:r>
    </w:p>
    <w:p w:rsidR="00C62DC1" w:rsidRPr="00BC1F61" w:rsidRDefault="00C62DC1" w:rsidP="00BC1F61">
      <w:pPr>
        <w:pStyle w:val="body"/>
        <w:spacing w:line="276" w:lineRule="auto"/>
        <w:ind w:firstLine="567"/>
        <w:contextualSpacing/>
        <w:rPr>
          <w:rStyle w:val="Bold"/>
          <w:rFonts w:ascii="Times New Roman" w:hAnsi="Times New Roman" w:cs="Times New Roman"/>
          <w:b w:val="0"/>
          <w:bCs w:val="0"/>
          <w:sz w:val="24"/>
          <w:szCs w:val="24"/>
        </w:rPr>
      </w:pPr>
      <w:r w:rsidRPr="00BC1F61">
        <w:rPr>
          <w:rStyle w:val="Bold"/>
          <w:rFonts w:ascii="Times New Roman" w:hAnsi="Times New Roman" w:cs="Times New Roman"/>
          <w:b w:val="0"/>
          <w:bCs w:val="0"/>
          <w:sz w:val="24"/>
          <w:szCs w:val="24"/>
        </w:rPr>
        <w:t>Физическое совершенствование.</w:t>
      </w:r>
    </w:p>
    <w:p w:rsidR="00C62DC1" w:rsidRPr="00BC1F61" w:rsidRDefault="00C62DC1" w:rsidP="00BC1F61">
      <w:pPr>
        <w:pStyle w:val="body"/>
        <w:spacing w:line="276" w:lineRule="auto"/>
        <w:ind w:firstLine="567"/>
        <w:contextualSpacing/>
        <w:rPr>
          <w:rStyle w:val="Italic"/>
          <w:rFonts w:ascii="Times New Roman" w:eastAsia="Georgia" w:hAnsi="Times New Roman" w:cs="Times New Roman"/>
          <w:i w:val="0"/>
          <w:iCs w:val="0"/>
          <w:sz w:val="24"/>
          <w:szCs w:val="24"/>
        </w:rPr>
      </w:pPr>
      <w:r w:rsidRPr="00BC1F61">
        <w:rPr>
          <w:rStyle w:val="Italic"/>
          <w:rFonts w:ascii="Times New Roman" w:eastAsia="Georgia" w:hAnsi="Times New Roman" w:cs="Times New Roman"/>
          <w:i w:val="0"/>
          <w:iCs w:val="0"/>
          <w:sz w:val="24"/>
          <w:szCs w:val="24"/>
        </w:rPr>
        <w:t>Физкультурно-оздоровительная деятельность:</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осваивать и выполнять технику разучиваемых физических упражнений </w:t>
      </w:r>
      <w:r w:rsidRPr="00BC1F61">
        <w:rPr>
          <w:rFonts w:ascii="Times New Roman" w:hAnsi="Times New Roman" w:cs="Times New Roman"/>
          <w:sz w:val="24"/>
          <w:szCs w:val="24"/>
        </w:rPr>
        <w:br/>
        <w:t>и комбинаций гимнастических упражнений с использованием в том числе танцевальных шагов, поворотов, прыжков;</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осваивать и выполнять технику спортивного плавания стилями (на выбор): брасс, кроль на спине, кроль;</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осваивать технику выполнения комплексов гимнастических упражнений </w:t>
      </w:r>
      <w:r w:rsidRPr="00BC1F61">
        <w:rPr>
          <w:rFonts w:ascii="Times New Roman" w:hAnsi="Times New Roman" w:cs="Times New Roman"/>
          <w:sz w:val="24"/>
          <w:szCs w:val="24"/>
        </w:rPr>
        <w:br/>
        <w:t>для развития гибкости, координационно-скоростных способностей;</w:t>
      </w:r>
    </w:p>
    <w:p w:rsidR="00C62DC1" w:rsidRPr="00BC1F61" w:rsidRDefault="00C62DC1" w:rsidP="00BC1F61">
      <w:pPr>
        <w:pStyle w:val="list-dash"/>
        <w:spacing w:line="276" w:lineRule="auto"/>
        <w:ind w:left="0" w:firstLine="567"/>
        <w:contextualSpacing/>
        <w:rPr>
          <w:rFonts w:ascii="Times New Roman" w:hAnsi="Times New Roman" w:cs="Times New Roman"/>
          <w:spacing w:val="1"/>
          <w:sz w:val="24"/>
          <w:szCs w:val="24"/>
        </w:rPr>
      </w:pPr>
      <w:r w:rsidRPr="00BC1F61">
        <w:rPr>
          <w:rFonts w:ascii="Times New Roman" w:hAnsi="Times New Roman" w:cs="Times New Roman"/>
          <w:spacing w:val="1"/>
          <w:sz w:val="24"/>
          <w:szCs w:val="24"/>
        </w:rPr>
        <w:t>осваивать универсальные умения при выполнении организующих упражнений и жизненно важных навыков двигательной деятельности человека, такие как: построение и перестроение, перемещения различными способами передвижения, группировка, перекаты, повороты, прыжки, удержание на воде, дыхание под водой и другие;</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проявлять физические качества: гибкость, координацию – и демонстрировать динамику их развития;</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осваивать универсальные умения по самостоятельному выполнению упражнений в оздоровительных формах занятий;</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осваивать строевой и походный шаг.</w:t>
      </w:r>
    </w:p>
    <w:p w:rsidR="00C62DC1" w:rsidRPr="00BC1F61" w:rsidRDefault="00C62DC1" w:rsidP="00BC1F61">
      <w:pPr>
        <w:pStyle w:val="body"/>
        <w:spacing w:line="276" w:lineRule="auto"/>
        <w:ind w:firstLine="567"/>
        <w:contextualSpacing/>
        <w:rPr>
          <w:rStyle w:val="Italic"/>
          <w:rFonts w:ascii="Times New Roman" w:eastAsia="Georgia" w:hAnsi="Times New Roman" w:cs="Times New Roman"/>
          <w:i w:val="0"/>
          <w:iCs w:val="0"/>
          <w:sz w:val="24"/>
          <w:szCs w:val="24"/>
        </w:rPr>
      </w:pPr>
      <w:r w:rsidRPr="00BC1F61">
        <w:rPr>
          <w:rStyle w:val="Italic"/>
          <w:rFonts w:ascii="Times New Roman" w:eastAsia="Georgia" w:hAnsi="Times New Roman" w:cs="Times New Roman"/>
          <w:i w:val="0"/>
          <w:iCs w:val="0"/>
          <w:sz w:val="24"/>
          <w:szCs w:val="24"/>
        </w:rPr>
        <w:t>Спортивно-оздоровительная деятельность:</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осваивать и демонстрировать технику стилей спортивного плавания (брасс, кроль) с динамикой улучшения показателей скорости при плавании на определённое расстояние;</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осваивать комплексы гимнастических упражнений и упражнений акробатики </w:t>
      </w:r>
      <w:r w:rsidRPr="00BC1F61">
        <w:rPr>
          <w:rFonts w:ascii="Times New Roman" w:hAnsi="Times New Roman" w:cs="Times New Roman"/>
          <w:sz w:val="24"/>
          <w:szCs w:val="24"/>
        </w:rPr>
        <w:br/>
        <w:t>с использованием и без использования гимнастических предметов (мяч, скакалка);</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осваивать универсальные умения прыжков, поворотов, равновесий, включая: серию поворотов и прыжков на девяносто и сто восемьдесят градусов, прыжки </w:t>
      </w:r>
      <w:r w:rsidRPr="00BC1F61">
        <w:rPr>
          <w:rFonts w:ascii="Times New Roman" w:hAnsi="Times New Roman" w:cs="Times New Roman"/>
          <w:sz w:val="24"/>
          <w:szCs w:val="24"/>
        </w:rPr>
        <w:br/>
        <w:t xml:space="preserve">с толчком одной ногой, обеими ногами с прямыми и согнутыми коленями, прямо </w:t>
      </w:r>
      <w:r w:rsidRPr="00BC1F61">
        <w:rPr>
          <w:rFonts w:ascii="Times New Roman" w:hAnsi="Times New Roman" w:cs="Times New Roman"/>
          <w:sz w:val="24"/>
          <w:szCs w:val="24"/>
        </w:rPr>
        <w:br/>
        <w:t>и с полуповоротом, с места и с разбега, прыжки и подскоки через вращающуюся скакалку;</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осваивать универсальные умения ходьбы на лыжах (при возможных погодных условиях), бега на скорость, метания теннисного мяча в заданную цель, прыжков </w:t>
      </w:r>
      <w:r w:rsidRPr="00BC1F61">
        <w:rPr>
          <w:rFonts w:ascii="Times New Roman" w:hAnsi="Times New Roman" w:cs="Times New Roman"/>
          <w:sz w:val="24"/>
          <w:szCs w:val="24"/>
        </w:rPr>
        <w:br/>
        <w:t>в высоту через планку, прыжков в длину и иное;</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осваивать универсальные умения при выполнении специальных физических упражнений, входящих в программу начальной подготовки по виду спорта </w:t>
      </w:r>
      <w:r w:rsidRPr="00BC1F61">
        <w:rPr>
          <w:rFonts w:ascii="Times New Roman" w:hAnsi="Times New Roman" w:cs="Times New Roman"/>
          <w:sz w:val="24"/>
          <w:szCs w:val="24"/>
        </w:rPr>
        <w:br/>
        <w:t>(по выбору).</w:t>
      </w:r>
      <w:bookmarkStart w:id="241" w:name="_Toc101876899"/>
    </w:p>
    <w:bookmarkEnd w:id="241"/>
    <w:p w:rsidR="00C62DC1" w:rsidRPr="00BC1F61" w:rsidRDefault="00C62DC1" w:rsidP="00BC1F61">
      <w:pPr>
        <w:pStyle w:val="body"/>
        <w:spacing w:line="276" w:lineRule="auto"/>
        <w:ind w:firstLine="567"/>
        <w:contextualSpacing/>
        <w:rPr>
          <w:rFonts w:ascii="Times New Roman" w:hAnsi="Times New Roman" w:cs="Times New Roman"/>
          <w:color w:val="171717"/>
          <w:sz w:val="24"/>
          <w:szCs w:val="24"/>
        </w:rPr>
      </w:pPr>
      <w:r w:rsidRPr="00BC1F61">
        <w:rPr>
          <w:rFonts w:ascii="Times New Roman" w:hAnsi="Times New Roman" w:cs="Times New Roman"/>
          <w:sz w:val="24"/>
          <w:szCs w:val="24"/>
        </w:rPr>
        <w:t>2.2.6. </w:t>
      </w:r>
      <w:r w:rsidRPr="00BC1F61">
        <w:rPr>
          <w:rFonts w:ascii="Times New Roman" w:hAnsi="Times New Roman" w:cs="Times New Roman"/>
          <w:color w:val="171717"/>
          <w:sz w:val="24"/>
          <w:szCs w:val="24"/>
        </w:rPr>
        <w:t>К концу обучения в 4 классе обучающийся получит следующие предметные результаты по отдельным темам программы по физической культуре:</w:t>
      </w:r>
    </w:p>
    <w:p w:rsidR="00C62DC1" w:rsidRPr="00BC1F61" w:rsidRDefault="00C62DC1" w:rsidP="00BC1F61">
      <w:pPr>
        <w:pStyle w:val="body"/>
        <w:spacing w:line="276" w:lineRule="auto"/>
        <w:ind w:firstLine="567"/>
        <w:contextualSpacing/>
        <w:rPr>
          <w:rStyle w:val="Bold"/>
          <w:rFonts w:ascii="Times New Roman" w:hAnsi="Times New Roman" w:cs="Times New Roman"/>
          <w:b w:val="0"/>
          <w:bCs w:val="0"/>
          <w:sz w:val="24"/>
          <w:szCs w:val="24"/>
        </w:rPr>
      </w:pPr>
      <w:r w:rsidRPr="00BC1F61">
        <w:rPr>
          <w:rStyle w:val="Bold"/>
          <w:rFonts w:ascii="Times New Roman" w:hAnsi="Times New Roman" w:cs="Times New Roman"/>
          <w:b w:val="0"/>
          <w:bCs w:val="0"/>
          <w:sz w:val="24"/>
          <w:szCs w:val="24"/>
        </w:rPr>
        <w:t>Знания о физической культуре:</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lastRenderedPageBreak/>
        <w:t>определять и кратко характеризовать физическую культуру, её роль в общей культуре человека, пересказывать тексты по истории физической культуры, олимпизма, понимать и раскрывать связь физической культуры с трудовой</w:t>
      </w:r>
      <w:r w:rsidR="005009F4">
        <w:rPr>
          <w:rFonts w:ascii="Times New Roman" w:hAnsi="Times New Roman" w:cs="Times New Roman"/>
          <w:sz w:val="24"/>
          <w:szCs w:val="24"/>
        </w:rPr>
        <w:t xml:space="preserve"> </w:t>
      </w:r>
      <w:r w:rsidRPr="00BC1F61">
        <w:rPr>
          <w:rFonts w:ascii="Times New Roman" w:hAnsi="Times New Roman" w:cs="Times New Roman"/>
          <w:sz w:val="24"/>
          <w:szCs w:val="24"/>
        </w:rPr>
        <w:t>и военной деятельностью;</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называть направления физической культуры в классификации физических упражнений по признаку исторически сложившихся систем физического воспитания;</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понимать и перечислять физические упражнения в классификации </w:t>
      </w:r>
      <w:r w:rsidRPr="00BC1F61">
        <w:rPr>
          <w:rFonts w:ascii="Times New Roman" w:hAnsi="Times New Roman" w:cs="Times New Roman"/>
          <w:sz w:val="24"/>
          <w:szCs w:val="24"/>
        </w:rPr>
        <w:br/>
        <w:t>по преимущественной целевой направленности;</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формулировать основные задачи физической культуры, объяснять отличия задач физической культуры от задач спорта;</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характеризовать туристическую деятельность, её место в классификации физических упражнений по признаку исторически сложившихся систем физического воспитания и отмечать р</w:t>
      </w:r>
      <w:r w:rsidR="005009F4">
        <w:rPr>
          <w:rFonts w:ascii="Times New Roman" w:hAnsi="Times New Roman" w:cs="Times New Roman"/>
          <w:sz w:val="24"/>
          <w:szCs w:val="24"/>
        </w:rPr>
        <w:t xml:space="preserve">оль туристической деятельности </w:t>
      </w:r>
      <w:r w:rsidRPr="00BC1F61">
        <w:rPr>
          <w:rFonts w:ascii="Times New Roman" w:hAnsi="Times New Roman" w:cs="Times New Roman"/>
          <w:sz w:val="24"/>
          <w:szCs w:val="24"/>
        </w:rPr>
        <w:t>в ориентировании на местности и жизнеобеспечении в трудных ситуациях;</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давать основные определения по организации строевых упражнений: строй, фланг, фронт, интервал, дистанция, направляющий, замыкающий, шеренга, колонна;</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знать строевые команды;</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знать и применять методику определения результатов развития физических качеств и способностей: гибкости, координационно-скоростных способностей;</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определять ситуации, требующие применения правил предупреждения травматизма;</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определять состав спортивной одежды в зависимости от погодных условий </w:t>
      </w:r>
      <w:r w:rsidRPr="00BC1F61">
        <w:rPr>
          <w:rFonts w:ascii="Times New Roman" w:hAnsi="Times New Roman" w:cs="Times New Roman"/>
          <w:sz w:val="24"/>
          <w:szCs w:val="24"/>
        </w:rPr>
        <w:br/>
        <w:t>и условий занятий;</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различать гимнастические упражнения по воздействию на развитие физических качеств (сила, быстрота, координация, гибкость).</w:t>
      </w:r>
    </w:p>
    <w:p w:rsidR="00C62DC1" w:rsidRPr="00BC1F61" w:rsidRDefault="00C62DC1" w:rsidP="00BC1F61">
      <w:pPr>
        <w:pStyle w:val="body"/>
        <w:spacing w:line="276" w:lineRule="auto"/>
        <w:ind w:firstLine="567"/>
        <w:contextualSpacing/>
        <w:rPr>
          <w:rStyle w:val="Bold"/>
          <w:rFonts w:ascii="Times New Roman" w:hAnsi="Times New Roman" w:cs="Times New Roman"/>
          <w:b w:val="0"/>
          <w:bCs w:val="0"/>
          <w:sz w:val="24"/>
          <w:szCs w:val="24"/>
        </w:rPr>
      </w:pPr>
      <w:r w:rsidRPr="00BC1F61">
        <w:rPr>
          <w:rStyle w:val="Bold"/>
          <w:rFonts w:ascii="Times New Roman" w:hAnsi="Times New Roman" w:cs="Times New Roman"/>
          <w:b w:val="0"/>
          <w:bCs w:val="0"/>
          <w:sz w:val="24"/>
          <w:szCs w:val="24"/>
        </w:rPr>
        <w:t>Способы физкультурной деятельности:</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составлять индивидуальный режим дня, вести дневник наблюдений за своим физическим развитием, в том числе оценивая своё состояние после закаливающих процедур;</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измерять показатели развития физических качеств и способностей </w:t>
      </w:r>
      <w:r w:rsidRPr="00BC1F61">
        <w:rPr>
          <w:rFonts w:ascii="Times New Roman" w:hAnsi="Times New Roman" w:cs="Times New Roman"/>
          <w:sz w:val="24"/>
          <w:szCs w:val="24"/>
        </w:rPr>
        <w:br/>
        <w:t>по методикам программы по физической культуре (гибкость, координационно-скоростные способности);</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объяснять технику разученных гимнастических упражнений и специальных физических упражнений по виду спорта (по выбору);</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общаться и взаимодействовать в игровой деятельности;</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моделировать комплексы упражнений по заданной цели: на развитие гибкости, координации, быстроты, моторики, улучшение подвижности суставов, увеличение эластичности мышц, формирование стопы и осанки, развитие меткости и другое;</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составлять, организовывать и проводить подвижные игры с элементами соревновательной деятельности.</w:t>
      </w:r>
    </w:p>
    <w:p w:rsidR="00C62DC1" w:rsidRPr="00BC1F61" w:rsidRDefault="00C62DC1" w:rsidP="00BC1F61">
      <w:pPr>
        <w:pStyle w:val="body"/>
        <w:spacing w:line="276" w:lineRule="auto"/>
        <w:ind w:firstLine="567"/>
        <w:contextualSpacing/>
        <w:rPr>
          <w:rStyle w:val="Bold"/>
          <w:rFonts w:ascii="Times New Roman" w:hAnsi="Times New Roman" w:cs="Times New Roman"/>
          <w:b w:val="0"/>
          <w:bCs w:val="0"/>
          <w:sz w:val="24"/>
          <w:szCs w:val="24"/>
        </w:rPr>
      </w:pPr>
      <w:r w:rsidRPr="00BC1F61">
        <w:rPr>
          <w:rStyle w:val="Bold"/>
          <w:rFonts w:ascii="Times New Roman" w:hAnsi="Times New Roman" w:cs="Times New Roman"/>
          <w:b w:val="0"/>
          <w:bCs w:val="0"/>
          <w:sz w:val="24"/>
          <w:szCs w:val="24"/>
        </w:rPr>
        <w:t>Физическое совершенствование</w:t>
      </w:r>
    </w:p>
    <w:p w:rsidR="00C62DC1" w:rsidRPr="00BC1F61" w:rsidRDefault="00C62DC1" w:rsidP="00BC1F61">
      <w:pPr>
        <w:pStyle w:val="body"/>
        <w:spacing w:line="276" w:lineRule="auto"/>
        <w:ind w:firstLine="567"/>
        <w:contextualSpacing/>
        <w:rPr>
          <w:rStyle w:val="Italic"/>
          <w:rFonts w:ascii="Times New Roman" w:eastAsia="Georgia" w:hAnsi="Times New Roman" w:cs="Times New Roman"/>
          <w:i w:val="0"/>
          <w:iCs w:val="0"/>
          <w:sz w:val="24"/>
          <w:szCs w:val="24"/>
        </w:rPr>
      </w:pPr>
      <w:r w:rsidRPr="00BC1F61">
        <w:rPr>
          <w:rStyle w:val="Italic"/>
          <w:rFonts w:ascii="Times New Roman" w:eastAsia="Georgia" w:hAnsi="Times New Roman" w:cs="Times New Roman"/>
          <w:i w:val="0"/>
          <w:iCs w:val="0"/>
          <w:sz w:val="24"/>
          <w:szCs w:val="24"/>
        </w:rPr>
        <w:t>Физкультурно-оздоровительная деятельность:</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осваивать универсальные умения по самостоятельному выполнению упражнений в оздоровительных формах занятий (гимнастические минутки, утренняя гимнастика, учебно-тренировочный процесс);</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моделировать физические нагрузки для развития основных физических качеств и способностей в зависимости от уровня физической подготовленности </w:t>
      </w:r>
      <w:r w:rsidRPr="00BC1F61">
        <w:rPr>
          <w:rFonts w:ascii="Times New Roman" w:hAnsi="Times New Roman" w:cs="Times New Roman"/>
          <w:sz w:val="24"/>
          <w:szCs w:val="24"/>
        </w:rPr>
        <w:br/>
        <w:t>и эффективности динамики развития физических качеств и способностей;</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осваивать универсальные умения по контролю за величиной физической нагрузки при выполнении упражнений на развитие физических качеств по частоте сердечных сокращений;</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lastRenderedPageBreak/>
        <w:t>осваивать навыки по самостоятельному выполнению гимнастических упражнений при различных видах разминки: общей, партерной, разминки у опоры – в целях обеспечения нагрузки на груп</w:t>
      </w:r>
      <w:r w:rsidR="005009F4">
        <w:rPr>
          <w:rFonts w:ascii="Times New Roman" w:hAnsi="Times New Roman" w:cs="Times New Roman"/>
          <w:sz w:val="24"/>
          <w:szCs w:val="24"/>
        </w:rPr>
        <w:t xml:space="preserve">пы мышц в различных положениях </w:t>
      </w:r>
      <w:r w:rsidRPr="00BC1F61">
        <w:rPr>
          <w:rFonts w:ascii="Times New Roman" w:hAnsi="Times New Roman" w:cs="Times New Roman"/>
          <w:sz w:val="24"/>
          <w:szCs w:val="24"/>
        </w:rPr>
        <w:t>(в движении, лёжа, сидя, стоя);</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принимать на себя ответственность за результаты эффективного развития собственных физических качеств.</w:t>
      </w:r>
    </w:p>
    <w:p w:rsidR="00C62DC1" w:rsidRPr="00BC1F61" w:rsidRDefault="00C62DC1" w:rsidP="00BC1F61">
      <w:pPr>
        <w:pStyle w:val="body"/>
        <w:spacing w:line="276" w:lineRule="auto"/>
        <w:ind w:firstLine="567"/>
        <w:contextualSpacing/>
        <w:rPr>
          <w:rStyle w:val="Italic"/>
          <w:rFonts w:ascii="Times New Roman" w:eastAsia="Georgia" w:hAnsi="Times New Roman" w:cs="Times New Roman"/>
          <w:i w:val="0"/>
          <w:iCs w:val="0"/>
          <w:sz w:val="24"/>
          <w:szCs w:val="24"/>
        </w:rPr>
      </w:pPr>
      <w:r w:rsidRPr="00BC1F61">
        <w:rPr>
          <w:rStyle w:val="Italic"/>
          <w:rFonts w:ascii="Times New Roman" w:eastAsia="Georgia" w:hAnsi="Times New Roman" w:cs="Times New Roman"/>
          <w:i w:val="0"/>
          <w:iCs w:val="0"/>
          <w:sz w:val="24"/>
          <w:szCs w:val="24"/>
        </w:rPr>
        <w:t>Спортивно-оздоровительная деятельность:</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осваивать и показывать универсальные умения при выполнении организующих упражнений;</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осваивать технику выполнения спортивных упражнений;</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осваивать универсальные умения по взаимодействию в парах и группах </w:t>
      </w:r>
      <w:r w:rsidRPr="00BC1F61">
        <w:rPr>
          <w:rFonts w:ascii="Times New Roman" w:hAnsi="Times New Roman" w:cs="Times New Roman"/>
          <w:sz w:val="24"/>
          <w:szCs w:val="24"/>
        </w:rPr>
        <w:br/>
        <w:t>при разучивании специальных физических упражнений;</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проявлять физические качества гибкости, координации и быстроты </w:t>
      </w:r>
      <w:r w:rsidRPr="00BC1F61">
        <w:rPr>
          <w:rFonts w:ascii="Times New Roman" w:hAnsi="Times New Roman" w:cs="Times New Roman"/>
          <w:sz w:val="24"/>
          <w:szCs w:val="24"/>
        </w:rPr>
        <w:br/>
        <w:t>при выполнении специальных физических упражнений и упражнений основной гимнастики;</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выявлять характерные ошибки при выполнении гимнастических упражнений и техники плавания;</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различать, выполнять и озвучивать строевые команды;</w:t>
      </w:r>
    </w:p>
    <w:p w:rsidR="00C62DC1" w:rsidRPr="00BC1F61" w:rsidRDefault="00C62DC1" w:rsidP="00BC1F61">
      <w:pPr>
        <w:pStyle w:val="list-dash"/>
        <w:spacing w:line="276" w:lineRule="auto"/>
        <w:ind w:left="0" w:firstLine="567"/>
        <w:contextualSpacing/>
        <w:rPr>
          <w:rFonts w:ascii="Times New Roman" w:hAnsi="Times New Roman" w:cs="Times New Roman"/>
          <w:spacing w:val="-1"/>
          <w:sz w:val="24"/>
          <w:szCs w:val="24"/>
        </w:rPr>
      </w:pPr>
      <w:r w:rsidRPr="00BC1F61">
        <w:rPr>
          <w:rFonts w:ascii="Times New Roman" w:hAnsi="Times New Roman" w:cs="Times New Roman"/>
          <w:spacing w:val="-1"/>
          <w:sz w:val="24"/>
          <w:szCs w:val="24"/>
        </w:rPr>
        <w:t xml:space="preserve">осваивать универсальные умения по взаимодействию в группах </w:t>
      </w:r>
      <w:r w:rsidRPr="00BC1F61">
        <w:rPr>
          <w:rFonts w:ascii="Times New Roman" w:hAnsi="Times New Roman" w:cs="Times New Roman"/>
          <w:spacing w:val="-1"/>
          <w:sz w:val="24"/>
          <w:szCs w:val="24"/>
        </w:rPr>
        <w:br/>
        <w:t>при разучивании и выполнении физических упражнений;</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осваивать и демонстрировать технику различных стилей плавания (на выбор), выполнять плавание на скорость;</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описывать и демонстрировать правила соревновательной деятельности </w:t>
      </w:r>
      <w:r w:rsidRPr="00BC1F61">
        <w:rPr>
          <w:rFonts w:ascii="Times New Roman" w:hAnsi="Times New Roman" w:cs="Times New Roman"/>
          <w:sz w:val="24"/>
          <w:szCs w:val="24"/>
        </w:rPr>
        <w:br/>
        <w:t>по виду спорта (на выбор);</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соблюдать правила техники безопасности при занятиях физической культурой и спортом;</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демонстрировать технику удержания гимнастических предметов (мяч, скакалка) при передаче, броске, ловле, вращении, перекатах;</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демонстрировать технику выполнения равновесий, поворотов, прыжков толчком с одной ноги (попеременно), на месте и с разбега;</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осваивать технику выполнения акробатических упражнений (кувырок, колесо, шпагат/полушпагат, мост из различных положений по выбору, стойка на руках);</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осваивать технику танцевальных шагов, выполняемых индивидуально, парами, в группах;</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моделировать комплексы упражнений общей гимнастики по видам разминки (общая, партерная, у опоры);</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осваивать универсальные умения в самостоятельной организации </w:t>
      </w:r>
      <w:r w:rsidRPr="00BC1F61">
        <w:rPr>
          <w:rFonts w:ascii="Times New Roman" w:hAnsi="Times New Roman" w:cs="Times New Roman"/>
          <w:sz w:val="24"/>
          <w:szCs w:val="24"/>
        </w:rPr>
        <w:br/>
        <w:t>и проведении подвижных игр, игровых заданий, спортивных эстафет;</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осваивать универсальные умения управлять эмоциями в процессе учебной </w:t>
      </w:r>
      <w:r w:rsidRPr="00BC1F61">
        <w:rPr>
          <w:rFonts w:ascii="Times New Roman" w:hAnsi="Times New Roman" w:cs="Times New Roman"/>
          <w:sz w:val="24"/>
          <w:szCs w:val="24"/>
        </w:rPr>
        <w:br/>
        <w:t>и игровой деятельности;</w:t>
      </w:r>
    </w:p>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Fonts w:ascii="Times New Roman" w:hAnsi="Times New Roman" w:cs="Times New Roman"/>
          <w:sz w:val="24"/>
          <w:szCs w:val="24"/>
        </w:rPr>
        <w:t>осваивать технические действия из спортивных игр.</w:t>
      </w:r>
      <w:bookmarkStart w:id="242" w:name="_Toc101876900"/>
    </w:p>
    <w:bookmarkEnd w:id="242"/>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Style w:val="Bold"/>
          <w:rFonts w:ascii="Times New Roman" w:hAnsi="Times New Roman" w:cs="Times New Roman"/>
          <w:b w:val="0"/>
          <w:bCs w:val="0"/>
          <w:sz w:val="24"/>
          <w:szCs w:val="24"/>
        </w:rPr>
        <w:t>2.3. </w:t>
      </w:r>
      <w:r w:rsidRPr="00BC1F61">
        <w:rPr>
          <w:rFonts w:ascii="Times New Roman" w:hAnsi="Times New Roman" w:cs="Times New Roman"/>
          <w:sz w:val="24"/>
          <w:szCs w:val="24"/>
        </w:rPr>
        <w:t>Содержание обучения в 1 классе.</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Физическая культура. Культура движения. Гимнастика. Регулярные занятия физической культурой в рамках учебной и внеурочной деятельности. Основные разделы урока.</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Исходные положения в физических упражнениях: стойки, упоры, седы, положения лёжа, сидя, у опоры.</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Правила поведения на уроках физической культуры. Общие принципы выполнения гимнастических упражнений. Гимнастический шаг. Гимнастический (мягкий) бег. Основные хореографические позиции.</w:t>
      </w:r>
    </w:p>
    <w:p w:rsidR="00C62DC1" w:rsidRPr="00BC1F61" w:rsidRDefault="00C62DC1" w:rsidP="00BC1F61">
      <w:pPr>
        <w:pStyle w:val="body"/>
        <w:spacing w:line="276" w:lineRule="auto"/>
        <w:ind w:firstLine="567"/>
        <w:contextualSpacing/>
        <w:rPr>
          <w:rFonts w:ascii="Times New Roman" w:hAnsi="Times New Roman" w:cs="Times New Roman"/>
          <w:spacing w:val="3"/>
          <w:sz w:val="24"/>
          <w:szCs w:val="24"/>
        </w:rPr>
      </w:pPr>
      <w:r w:rsidRPr="00BC1F61">
        <w:rPr>
          <w:rFonts w:ascii="Times New Roman" w:hAnsi="Times New Roman" w:cs="Times New Roman"/>
          <w:spacing w:val="3"/>
          <w:sz w:val="24"/>
          <w:szCs w:val="24"/>
        </w:rPr>
        <w:t xml:space="preserve">Место для занятий физическими упражнениями. Спортивное оборудование </w:t>
      </w:r>
      <w:r w:rsidRPr="00BC1F61">
        <w:rPr>
          <w:rFonts w:ascii="Times New Roman" w:hAnsi="Times New Roman" w:cs="Times New Roman"/>
          <w:spacing w:val="3"/>
          <w:sz w:val="24"/>
          <w:szCs w:val="24"/>
        </w:rPr>
        <w:br/>
        <w:t xml:space="preserve">и инвентарь. Одежда для занятий физическими упражнениями. Техника безопасности при выполнении физических упражнений, проведении игр </w:t>
      </w:r>
      <w:r w:rsidRPr="00BC1F61">
        <w:rPr>
          <w:rFonts w:ascii="Times New Roman" w:hAnsi="Times New Roman" w:cs="Times New Roman"/>
          <w:spacing w:val="3"/>
          <w:sz w:val="24"/>
          <w:szCs w:val="24"/>
        </w:rPr>
        <w:br/>
      </w:r>
      <w:r w:rsidRPr="00BC1F61">
        <w:rPr>
          <w:rFonts w:ascii="Times New Roman" w:hAnsi="Times New Roman" w:cs="Times New Roman"/>
          <w:spacing w:val="3"/>
          <w:sz w:val="24"/>
          <w:szCs w:val="24"/>
        </w:rPr>
        <w:lastRenderedPageBreak/>
        <w:t>и спортивных эстафет.</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Распорядок дня. Личная гигиена. Основные правила личной гигиены.</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Самоконтроль. Строевые команды, построение, расчёт.</w:t>
      </w:r>
    </w:p>
    <w:p w:rsidR="00C62DC1" w:rsidRPr="00BC1F61" w:rsidRDefault="00C62DC1" w:rsidP="00BC1F61">
      <w:pPr>
        <w:pStyle w:val="body"/>
        <w:spacing w:line="276" w:lineRule="auto"/>
        <w:ind w:firstLine="567"/>
        <w:contextualSpacing/>
        <w:rPr>
          <w:rStyle w:val="Bold"/>
          <w:rFonts w:ascii="Times New Roman" w:hAnsi="Times New Roman" w:cs="Times New Roman"/>
          <w:b w:val="0"/>
          <w:bCs w:val="0"/>
          <w:sz w:val="24"/>
          <w:szCs w:val="24"/>
        </w:rPr>
      </w:pPr>
      <w:r w:rsidRPr="00BC1F61">
        <w:rPr>
          <w:rStyle w:val="Bold"/>
          <w:rFonts w:ascii="Times New Roman" w:hAnsi="Times New Roman" w:cs="Times New Roman"/>
          <w:b w:val="0"/>
          <w:bCs w:val="0"/>
          <w:sz w:val="24"/>
          <w:szCs w:val="24"/>
        </w:rPr>
        <w:t>Физические упражнения.</w:t>
      </w:r>
    </w:p>
    <w:p w:rsidR="00C62DC1" w:rsidRPr="00BC1F61" w:rsidRDefault="00C62DC1" w:rsidP="00BC1F61">
      <w:pPr>
        <w:pStyle w:val="body"/>
        <w:spacing w:line="276" w:lineRule="auto"/>
        <w:ind w:firstLine="567"/>
        <w:contextualSpacing/>
        <w:rPr>
          <w:rStyle w:val="BoldItalic"/>
          <w:rFonts w:ascii="Times New Roman" w:eastAsia="Calibri" w:hAnsi="Times New Roman" w:cs="Times New Roman"/>
          <w:b w:val="0"/>
          <w:bCs w:val="0"/>
          <w:i w:val="0"/>
          <w:iCs w:val="0"/>
          <w:sz w:val="24"/>
          <w:szCs w:val="24"/>
        </w:rPr>
      </w:pPr>
      <w:r w:rsidRPr="00BC1F61">
        <w:rPr>
          <w:rStyle w:val="BoldItalic"/>
          <w:rFonts w:ascii="Times New Roman" w:eastAsia="Calibri" w:hAnsi="Times New Roman" w:cs="Times New Roman"/>
          <w:b w:val="0"/>
          <w:bCs w:val="0"/>
          <w:i w:val="0"/>
          <w:iCs w:val="0"/>
          <w:sz w:val="24"/>
          <w:szCs w:val="24"/>
        </w:rPr>
        <w:t>Упражнения по видам разминки.</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Style w:val="Bold"/>
          <w:rFonts w:ascii="Times New Roman" w:hAnsi="Times New Roman" w:cs="Times New Roman"/>
          <w:b w:val="0"/>
          <w:bCs w:val="0"/>
          <w:sz w:val="24"/>
          <w:szCs w:val="24"/>
        </w:rPr>
        <w:t>Общая разминка.</w:t>
      </w:r>
      <w:r w:rsidRPr="00BC1F61">
        <w:rPr>
          <w:rFonts w:ascii="Times New Roman" w:hAnsi="Times New Roman" w:cs="Times New Roman"/>
          <w:sz w:val="24"/>
          <w:szCs w:val="24"/>
        </w:rPr>
        <w:t xml:space="preserve"> Упражнения общей разминки. Влияние выполнения упражнений общей разминки на подготовку мышц тела к выполнению физических упражнений. Освоение техники выполн</w:t>
      </w:r>
      <w:r w:rsidR="005009F4">
        <w:rPr>
          <w:rFonts w:ascii="Times New Roman" w:hAnsi="Times New Roman" w:cs="Times New Roman"/>
          <w:sz w:val="24"/>
          <w:szCs w:val="24"/>
        </w:rPr>
        <w:t xml:space="preserve">ения упражнений общей разминки </w:t>
      </w:r>
      <w:r w:rsidRPr="00BC1F61">
        <w:rPr>
          <w:rFonts w:ascii="Times New Roman" w:hAnsi="Times New Roman" w:cs="Times New Roman"/>
          <w:sz w:val="24"/>
          <w:szCs w:val="24"/>
        </w:rPr>
        <w:t>с контролем дыхания: приставные шаги вперёд на полной стопе (гимнастический шаг), шаги с продвижением вперёд на полупальцах и пятках («к</w:t>
      </w:r>
      <w:r w:rsidR="005009F4">
        <w:rPr>
          <w:rFonts w:ascii="Times New Roman" w:hAnsi="Times New Roman" w:cs="Times New Roman"/>
          <w:sz w:val="24"/>
          <w:szCs w:val="24"/>
        </w:rPr>
        <w:t xml:space="preserve">азачок»), шаги </w:t>
      </w:r>
      <w:r w:rsidRPr="00BC1F61">
        <w:rPr>
          <w:rFonts w:ascii="Times New Roman" w:hAnsi="Times New Roman" w:cs="Times New Roman"/>
          <w:sz w:val="24"/>
          <w:szCs w:val="24"/>
        </w:rPr>
        <w:t xml:space="preserve">с продвижением вперёд на полупальцах с выпрямленными коленями </w:t>
      </w:r>
      <w:r w:rsidRPr="00BC1F61">
        <w:rPr>
          <w:rFonts w:ascii="Times New Roman" w:hAnsi="Times New Roman" w:cs="Times New Roman"/>
          <w:sz w:val="24"/>
          <w:szCs w:val="24"/>
        </w:rPr>
        <w:br/>
        <w:t>и в полуприседе («жираф»), шаги с продвижением вперёд, сочетаемые с отведением рук назад на горизонтальном уровне («конькобежец»). Освоение танцевальных позиций у опоры.</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Style w:val="Bold"/>
          <w:rFonts w:ascii="Times New Roman" w:hAnsi="Times New Roman" w:cs="Times New Roman"/>
          <w:b w:val="0"/>
          <w:bCs w:val="0"/>
          <w:sz w:val="24"/>
          <w:szCs w:val="24"/>
        </w:rPr>
        <w:t>Партерная разминка.</w:t>
      </w:r>
      <w:r w:rsidRPr="00BC1F61">
        <w:rPr>
          <w:rFonts w:ascii="Times New Roman" w:hAnsi="Times New Roman" w:cs="Times New Roman"/>
          <w:sz w:val="24"/>
          <w:szCs w:val="24"/>
        </w:rPr>
        <w:t xml:space="preserve"> Освоение техники выполнения упражнений </w:t>
      </w:r>
      <w:r w:rsidRPr="00BC1F61">
        <w:rPr>
          <w:rFonts w:ascii="Times New Roman" w:hAnsi="Times New Roman" w:cs="Times New Roman"/>
          <w:sz w:val="24"/>
          <w:szCs w:val="24"/>
        </w:rPr>
        <w:br/>
        <w:t xml:space="preserve">для формирования и развития опорно-двигательного аппарата: упражнения </w:t>
      </w:r>
      <w:r w:rsidRPr="00BC1F61">
        <w:rPr>
          <w:rFonts w:ascii="Times New Roman" w:hAnsi="Times New Roman" w:cs="Times New Roman"/>
          <w:sz w:val="24"/>
          <w:szCs w:val="24"/>
        </w:rPr>
        <w:br/>
        <w:t>для формирования стопы, укрепления</w:t>
      </w:r>
      <w:r w:rsidR="005009F4">
        <w:rPr>
          <w:rFonts w:ascii="Times New Roman" w:hAnsi="Times New Roman" w:cs="Times New Roman"/>
          <w:sz w:val="24"/>
          <w:szCs w:val="24"/>
        </w:rPr>
        <w:t xml:space="preserve"> мышц стопы, развития гибкости </w:t>
      </w:r>
      <w:r w:rsidRPr="00BC1F61">
        <w:rPr>
          <w:rFonts w:ascii="Times New Roman" w:hAnsi="Times New Roman" w:cs="Times New Roman"/>
          <w:sz w:val="24"/>
          <w:szCs w:val="24"/>
        </w:rPr>
        <w:t>и подвижности суставов («лягушонок»), упражнения для растяжки задней поверхности мышц бедра и формирования выворотности стоп («крестик»), упражнения для укрепления мышц ног, увеличения подвижности тазобедренных, коленных и голеностопных суставов («велосипед»).</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Упражнения для укрепления мышц тела и развития гибкости позвоночника, упражнения для разогревания методом скручивания мышц спины («верёвочка»), упражнения для укрепления мышц спины и увеличения их эластичности («рыбка»), упражнения для развития гибкости позвоночн</w:t>
      </w:r>
      <w:r w:rsidR="005009F4">
        <w:rPr>
          <w:rFonts w:ascii="Times New Roman" w:hAnsi="Times New Roman" w:cs="Times New Roman"/>
          <w:sz w:val="24"/>
          <w:szCs w:val="24"/>
        </w:rPr>
        <w:t xml:space="preserve">ика и плечевого пояса («мост») </w:t>
      </w:r>
      <w:r w:rsidRPr="00BC1F61">
        <w:rPr>
          <w:rFonts w:ascii="Times New Roman" w:hAnsi="Times New Roman" w:cs="Times New Roman"/>
          <w:sz w:val="24"/>
          <w:szCs w:val="24"/>
        </w:rPr>
        <w:t>из положения лёжа.</w:t>
      </w:r>
    </w:p>
    <w:p w:rsidR="00C62DC1" w:rsidRPr="00BC1F61" w:rsidRDefault="00C62DC1" w:rsidP="00BC1F61">
      <w:pPr>
        <w:pStyle w:val="body"/>
        <w:spacing w:line="276" w:lineRule="auto"/>
        <w:ind w:firstLine="567"/>
        <w:contextualSpacing/>
        <w:rPr>
          <w:rStyle w:val="BoldItalic"/>
          <w:rFonts w:ascii="Times New Roman" w:eastAsia="Calibri" w:hAnsi="Times New Roman" w:cs="Times New Roman"/>
          <w:b w:val="0"/>
          <w:bCs w:val="0"/>
          <w:i w:val="0"/>
          <w:iCs w:val="0"/>
          <w:sz w:val="24"/>
          <w:szCs w:val="24"/>
        </w:rPr>
      </w:pPr>
      <w:r w:rsidRPr="00BC1F61">
        <w:rPr>
          <w:rStyle w:val="BoldItalic"/>
          <w:rFonts w:ascii="Times New Roman" w:eastAsia="Calibri" w:hAnsi="Times New Roman" w:cs="Times New Roman"/>
          <w:b w:val="0"/>
          <w:bCs w:val="0"/>
          <w:i w:val="0"/>
          <w:iCs w:val="0"/>
          <w:sz w:val="24"/>
          <w:szCs w:val="24"/>
        </w:rPr>
        <w:t>Подводящие упражнения</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Группировка, кувырок в сторону, освоение подводящих упражнений </w:t>
      </w:r>
      <w:r w:rsidRPr="00BC1F61">
        <w:rPr>
          <w:rFonts w:ascii="Times New Roman" w:hAnsi="Times New Roman" w:cs="Times New Roman"/>
          <w:sz w:val="24"/>
          <w:szCs w:val="24"/>
        </w:rPr>
        <w:br/>
        <w:t>к выполнению продольных и поперечных шпагатов («ящерка»).</w:t>
      </w:r>
    </w:p>
    <w:p w:rsidR="00C62DC1" w:rsidRPr="00BC1F61" w:rsidRDefault="00C62DC1" w:rsidP="00BC1F61">
      <w:pPr>
        <w:pStyle w:val="body"/>
        <w:spacing w:line="276" w:lineRule="auto"/>
        <w:ind w:firstLine="567"/>
        <w:contextualSpacing/>
        <w:rPr>
          <w:rStyle w:val="BoldItalic"/>
          <w:rFonts w:ascii="Times New Roman" w:eastAsia="Calibri" w:hAnsi="Times New Roman" w:cs="Times New Roman"/>
          <w:b w:val="0"/>
          <w:bCs w:val="0"/>
          <w:i w:val="0"/>
          <w:iCs w:val="0"/>
          <w:sz w:val="24"/>
          <w:szCs w:val="24"/>
        </w:rPr>
      </w:pPr>
      <w:r w:rsidRPr="00BC1F61">
        <w:rPr>
          <w:rStyle w:val="BoldItalic"/>
          <w:rFonts w:ascii="Times New Roman" w:eastAsia="Calibri" w:hAnsi="Times New Roman" w:cs="Times New Roman"/>
          <w:b w:val="0"/>
          <w:bCs w:val="0"/>
          <w:i w:val="0"/>
          <w:iCs w:val="0"/>
          <w:sz w:val="24"/>
          <w:szCs w:val="24"/>
        </w:rPr>
        <w:t>Упражнения для развития моторики и координации с гимнастическим предметом.</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Удержание скакалки. Вращение кистью руки скакалки, сложенной вчетверо, – перед собой, сложенной вдвое – поочерёдно в лицевой, боковой плоскостях. Подскоки через скакалку вперёд, назад. Прыжки через скакалку вперёд, назад. Игровые задания со скакалкой.</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Удержание гимнастического мяча. Баланс мяча на ладони, передача мяча </w:t>
      </w:r>
      <w:r w:rsidRPr="00BC1F61">
        <w:rPr>
          <w:rFonts w:ascii="Times New Roman" w:hAnsi="Times New Roman" w:cs="Times New Roman"/>
          <w:sz w:val="24"/>
          <w:szCs w:val="24"/>
        </w:rPr>
        <w:br/>
        <w:t xml:space="preserve">из руки в руку. Одиночный отбив мяча от пола. Переброска мяча с ладони </w:t>
      </w:r>
      <w:r w:rsidRPr="00BC1F61">
        <w:rPr>
          <w:rFonts w:ascii="Times New Roman" w:hAnsi="Times New Roman" w:cs="Times New Roman"/>
          <w:sz w:val="24"/>
          <w:szCs w:val="24"/>
        </w:rPr>
        <w:br/>
        <w:t xml:space="preserve">на тыльную сторону руки и обратно. Перекат мяча по полу, по рукам. Бросок </w:t>
      </w:r>
      <w:r w:rsidRPr="00BC1F61">
        <w:rPr>
          <w:rFonts w:ascii="Times New Roman" w:hAnsi="Times New Roman" w:cs="Times New Roman"/>
          <w:sz w:val="24"/>
          <w:szCs w:val="24"/>
        </w:rPr>
        <w:br/>
        <w:t>и ловля мяча. Игровые задания с мячом.</w:t>
      </w:r>
    </w:p>
    <w:p w:rsidR="00C62DC1" w:rsidRPr="00BC1F61" w:rsidRDefault="00C62DC1" w:rsidP="00BC1F61">
      <w:pPr>
        <w:pStyle w:val="body"/>
        <w:spacing w:line="276" w:lineRule="auto"/>
        <w:ind w:firstLine="567"/>
        <w:contextualSpacing/>
        <w:rPr>
          <w:rStyle w:val="BoldItalic"/>
          <w:rFonts w:ascii="Times New Roman" w:eastAsia="Calibri" w:hAnsi="Times New Roman" w:cs="Times New Roman"/>
          <w:b w:val="0"/>
          <w:bCs w:val="0"/>
          <w:i w:val="0"/>
          <w:iCs w:val="0"/>
          <w:sz w:val="24"/>
          <w:szCs w:val="24"/>
        </w:rPr>
      </w:pPr>
      <w:r w:rsidRPr="00BC1F61">
        <w:rPr>
          <w:rStyle w:val="BoldItalic"/>
          <w:rFonts w:ascii="Times New Roman" w:eastAsia="Calibri" w:hAnsi="Times New Roman" w:cs="Times New Roman"/>
          <w:b w:val="0"/>
          <w:bCs w:val="0"/>
          <w:i w:val="0"/>
          <w:iCs w:val="0"/>
          <w:sz w:val="24"/>
          <w:szCs w:val="24"/>
        </w:rPr>
        <w:t>Упражнения для развития координации и развития жизненно важных навыков и умений.</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Равновесие – колено вперёд попеременно каждой ногой. Равновесие («арабеск») попеременно каждой ногой. Повороты в обе стороны на сорок пять </w:t>
      </w:r>
      <w:r w:rsidRPr="00BC1F61">
        <w:rPr>
          <w:rFonts w:ascii="Times New Roman" w:hAnsi="Times New Roman" w:cs="Times New Roman"/>
          <w:sz w:val="24"/>
          <w:szCs w:val="24"/>
        </w:rPr>
        <w:br/>
        <w:t xml:space="preserve">и девяносто градусов. Прыжки толчком с двух ног вперёд, назад, с поворотом </w:t>
      </w:r>
      <w:r w:rsidRPr="00BC1F61">
        <w:rPr>
          <w:rFonts w:ascii="Times New Roman" w:hAnsi="Times New Roman" w:cs="Times New Roman"/>
          <w:sz w:val="24"/>
          <w:szCs w:val="24"/>
        </w:rPr>
        <w:br/>
        <w:t>на сорок пять и девяносто градусов в обе стороны.</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Освоение танцевальных шагов: «буратино», «ковырялочка», «верёвочка».</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Бег, сочетаемый с круговыми движениями руками.</w:t>
      </w:r>
    </w:p>
    <w:p w:rsidR="00C62DC1" w:rsidRPr="00BC1F61" w:rsidRDefault="00C62DC1" w:rsidP="00BC1F61">
      <w:pPr>
        <w:pStyle w:val="body"/>
        <w:spacing w:line="276" w:lineRule="auto"/>
        <w:ind w:firstLine="567"/>
        <w:contextualSpacing/>
        <w:rPr>
          <w:rStyle w:val="BoldItalic"/>
          <w:rFonts w:ascii="Times New Roman" w:eastAsia="Calibri" w:hAnsi="Times New Roman" w:cs="Times New Roman"/>
          <w:b w:val="0"/>
          <w:bCs w:val="0"/>
          <w:i w:val="0"/>
          <w:iCs w:val="0"/>
          <w:sz w:val="24"/>
          <w:szCs w:val="24"/>
        </w:rPr>
      </w:pPr>
      <w:r w:rsidRPr="00BC1F61">
        <w:rPr>
          <w:rStyle w:val="BoldItalic"/>
          <w:rFonts w:ascii="Times New Roman" w:eastAsia="Calibri" w:hAnsi="Times New Roman" w:cs="Times New Roman"/>
          <w:b w:val="0"/>
          <w:bCs w:val="0"/>
          <w:i w:val="0"/>
          <w:iCs w:val="0"/>
          <w:sz w:val="24"/>
          <w:szCs w:val="24"/>
        </w:rPr>
        <w:t>Игры и игровые задания, спортивные эстафеты.</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Музыкально-сценические игры. Игровые задания. Спортивные эстафеты </w:t>
      </w:r>
      <w:r w:rsidRPr="00BC1F61">
        <w:rPr>
          <w:rFonts w:ascii="Times New Roman" w:hAnsi="Times New Roman" w:cs="Times New Roman"/>
          <w:sz w:val="24"/>
          <w:szCs w:val="24"/>
        </w:rPr>
        <w:br/>
        <w:t xml:space="preserve">с мячом, со скакалкой. Спортивные игры с элементами единоборства. </w:t>
      </w:r>
    </w:p>
    <w:p w:rsidR="00C62DC1" w:rsidRPr="00BC1F61" w:rsidRDefault="00C62DC1" w:rsidP="00BC1F61">
      <w:pPr>
        <w:pStyle w:val="body"/>
        <w:spacing w:line="276" w:lineRule="auto"/>
        <w:ind w:firstLine="567"/>
        <w:contextualSpacing/>
        <w:rPr>
          <w:rStyle w:val="BoldItalic"/>
          <w:rFonts w:ascii="Times New Roman" w:eastAsia="Calibri" w:hAnsi="Times New Roman" w:cs="Times New Roman"/>
          <w:b w:val="0"/>
          <w:bCs w:val="0"/>
          <w:i w:val="0"/>
          <w:iCs w:val="0"/>
          <w:sz w:val="24"/>
          <w:szCs w:val="24"/>
        </w:rPr>
      </w:pPr>
      <w:r w:rsidRPr="00BC1F61">
        <w:rPr>
          <w:rStyle w:val="BoldItalic"/>
          <w:rFonts w:ascii="Times New Roman" w:eastAsia="Calibri" w:hAnsi="Times New Roman" w:cs="Times New Roman"/>
          <w:b w:val="0"/>
          <w:bCs w:val="0"/>
          <w:i w:val="0"/>
          <w:iCs w:val="0"/>
          <w:sz w:val="24"/>
          <w:szCs w:val="24"/>
        </w:rPr>
        <w:t>Организующие команды и приёмы.</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Освоение универсальных умений при выполнении организующих команд.</w:t>
      </w:r>
      <w:bookmarkStart w:id="243" w:name="_Toc101876902"/>
    </w:p>
    <w:bookmarkEnd w:id="243"/>
    <w:p w:rsidR="00C62DC1" w:rsidRPr="00BC1F61" w:rsidRDefault="007452B6" w:rsidP="00BC1F61">
      <w:pPr>
        <w:pStyle w:val="list-dash"/>
        <w:spacing w:line="276" w:lineRule="auto"/>
        <w:ind w:left="0" w:firstLine="567"/>
        <w:contextualSpacing/>
        <w:rPr>
          <w:rFonts w:ascii="Times New Roman" w:hAnsi="Times New Roman" w:cs="Times New Roman"/>
          <w:sz w:val="24"/>
          <w:szCs w:val="24"/>
        </w:rPr>
      </w:pPr>
      <w:r w:rsidRPr="00BC1F61">
        <w:rPr>
          <w:rStyle w:val="Bold"/>
          <w:rFonts w:ascii="Times New Roman" w:hAnsi="Times New Roman" w:cs="Times New Roman"/>
          <w:b w:val="0"/>
          <w:bCs w:val="0"/>
          <w:sz w:val="24"/>
          <w:szCs w:val="24"/>
        </w:rPr>
        <w:t>167</w:t>
      </w:r>
      <w:r w:rsidR="00C62DC1" w:rsidRPr="00BC1F61">
        <w:rPr>
          <w:rStyle w:val="Bold"/>
          <w:rFonts w:ascii="Times New Roman" w:hAnsi="Times New Roman" w:cs="Times New Roman"/>
          <w:b w:val="0"/>
          <w:bCs w:val="0"/>
          <w:sz w:val="24"/>
          <w:szCs w:val="24"/>
        </w:rPr>
        <w:t>.2.4. </w:t>
      </w:r>
      <w:r w:rsidR="00C62DC1" w:rsidRPr="00BC1F61">
        <w:rPr>
          <w:rFonts w:ascii="Times New Roman" w:hAnsi="Times New Roman" w:cs="Times New Roman"/>
          <w:sz w:val="24"/>
          <w:szCs w:val="24"/>
        </w:rPr>
        <w:t>Содержание обучения во 2 классе.</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Гармоничное физическое развитие. Контрольные измерения массы и длины своего тела. </w:t>
      </w:r>
      <w:r w:rsidRPr="00BC1F61">
        <w:rPr>
          <w:rFonts w:ascii="Times New Roman" w:hAnsi="Times New Roman" w:cs="Times New Roman"/>
          <w:sz w:val="24"/>
          <w:szCs w:val="24"/>
        </w:rPr>
        <w:lastRenderedPageBreak/>
        <w:t>Осанка. Занятия гимнастикой в Древней Греции. Древние Олимпийские игры. Символ победы на Олимпийских играх. Возрождение Олимпийских игр. Современная история Олимпийских игр. Виды гимнастики в спорте и олимпийские гимнастические виды спорта. Всероссийские и международные соревнования. Календарные соревнования.</w:t>
      </w:r>
    </w:p>
    <w:p w:rsidR="00C62DC1" w:rsidRPr="00BC1F61" w:rsidRDefault="00C62DC1" w:rsidP="00BC1F61">
      <w:pPr>
        <w:pStyle w:val="body"/>
        <w:spacing w:line="276" w:lineRule="auto"/>
        <w:ind w:firstLine="567"/>
        <w:contextualSpacing/>
        <w:rPr>
          <w:rStyle w:val="BoldItalic"/>
          <w:rFonts w:ascii="Times New Roman" w:eastAsia="Calibri" w:hAnsi="Times New Roman" w:cs="Times New Roman"/>
          <w:b w:val="0"/>
          <w:bCs w:val="0"/>
          <w:i w:val="0"/>
          <w:iCs w:val="0"/>
          <w:sz w:val="24"/>
          <w:szCs w:val="24"/>
        </w:rPr>
      </w:pPr>
      <w:r w:rsidRPr="00BC1F61">
        <w:rPr>
          <w:rStyle w:val="BoldItalic"/>
          <w:rFonts w:ascii="Times New Roman" w:eastAsia="Calibri" w:hAnsi="Times New Roman" w:cs="Times New Roman"/>
          <w:b w:val="0"/>
          <w:bCs w:val="0"/>
          <w:i w:val="0"/>
          <w:iCs w:val="0"/>
          <w:sz w:val="24"/>
          <w:szCs w:val="24"/>
        </w:rPr>
        <w:t>Упражнения по видам разминки.</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Style w:val="Bold"/>
          <w:rFonts w:ascii="Times New Roman" w:hAnsi="Times New Roman" w:cs="Times New Roman"/>
          <w:b w:val="0"/>
          <w:bCs w:val="0"/>
          <w:sz w:val="24"/>
          <w:szCs w:val="24"/>
        </w:rPr>
        <w:t>Общая разминка.</w:t>
      </w:r>
      <w:r w:rsidRPr="00BC1F61">
        <w:rPr>
          <w:rFonts w:ascii="Times New Roman" w:hAnsi="Times New Roman" w:cs="Times New Roman"/>
          <w:sz w:val="24"/>
          <w:szCs w:val="24"/>
        </w:rPr>
        <w:t xml:space="preserve"> Упражнения общей разминки. Повторение разученных упражнений. Освоение техники выполнения упражнений общей разминки </w:t>
      </w:r>
      <w:r w:rsidRPr="00BC1F61">
        <w:rPr>
          <w:rFonts w:ascii="Times New Roman" w:hAnsi="Times New Roman" w:cs="Times New Roman"/>
          <w:sz w:val="24"/>
          <w:szCs w:val="24"/>
        </w:rPr>
        <w:br/>
        <w:t xml:space="preserve">с контролем дыхания: гимнастический бег вперёд, назад, приставные шаги </w:t>
      </w:r>
      <w:r w:rsidRPr="00BC1F61">
        <w:rPr>
          <w:rFonts w:ascii="Times New Roman" w:hAnsi="Times New Roman" w:cs="Times New Roman"/>
          <w:sz w:val="24"/>
          <w:szCs w:val="24"/>
        </w:rPr>
        <w:br/>
        <w:t xml:space="preserve">на полной стопе вперёд с движениями головой в стороны («индюшонок»), шаги </w:t>
      </w:r>
      <w:r w:rsidRPr="00BC1F61">
        <w:rPr>
          <w:rFonts w:ascii="Times New Roman" w:hAnsi="Times New Roman" w:cs="Times New Roman"/>
          <w:sz w:val="24"/>
          <w:szCs w:val="24"/>
        </w:rPr>
        <w:br/>
        <w:t>в полном приседе («гусиный шаг»), небольшие прыжки в полном приседе («мячик»), шаги с наклоном туловища вперёд до касания грудью бедра («цапля»), приставные шаги в сторону с наклонами («качалка»), наклоны туловища вперёд, попеременно касаясь прямых ног животом, грудью («складочка»).</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Style w:val="Bold"/>
          <w:rFonts w:ascii="Times New Roman" w:hAnsi="Times New Roman" w:cs="Times New Roman"/>
          <w:b w:val="0"/>
          <w:bCs w:val="0"/>
          <w:sz w:val="24"/>
          <w:szCs w:val="24"/>
        </w:rPr>
        <w:t>Партерная разминка.</w:t>
      </w:r>
      <w:r w:rsidRPr="00BC1F61">
        <w:rPr>
          <w:rFonts w:ascii="Times New Roman" w:hAnsi="Times New Roman" w:cs="Times New Roman"/>
          <w:sz w:val="24"/>
          <w:szCs w:val="24"/>
        </w:rPr>
        <w:t xml:space="preserve"> Повторение и освоение новых упражнений основной гимнастики для формирования и развития опорно-двигательного аппарата, включая: упражнения для формирования стопы, укрепления мышц стопы, развития гибкости и подвижности суставов, упражнения для </w:t>
      </w:r>
      <w:r w:rsidR="005009F4">
        <w:rPr>
          <w:rFonts w:ascii="Times New Roman" w:hAnsi="Times New Roman" w:cs="Times New Roman"/>
          <w:sz w:val="24"/>
          <w:szCs w:val="24"/>
        </w:rPr>
        <w:t xml:space="preserve">развития эластичности мышц ног </w:t>
      </w:r>
      <w:r w:rsidRPr="00BC1F61">
        <w:rPr>
          <w:rFonts w:ascii="Times New Roman" w:hAnsi="Times New Roman" w:cs="Times New Roman"/>
          <w:sz w:val="24"/>
          <w:szCs w:val="24"/>
        </w:rPr>
        <w:t>и формирования выворотности стоп, упражнения для укрепления мышц ног, рук, упражнения для увеличения подви</w:t>
      </w:r>
      <w:r w:rsidR="005009F4">
        <w:rPr>
          <w:rFonts w:ascii="Times New Roman" w:hAnsi="Times New Roman" w:cs="Times New Roman"/>
          <w:sz w:val="24"/>
          <w:szCs w:val="24"/>
        </w:rPr>
        <w:t xml:space="preserve">жности тазобедренных, коленных </w:t>
      </w:r>
      <w:r w:rsidRPr="00BC1F61">
        <w:rPr>
          <w:rFonts w:ascii="Times New Roman" w:hAnsi="Times New Roman" w:cs="Times New Roman"/>
          <w:sz w:val="24"/>
          <w:szCs w:val="24"/>
        </w:rPr>
        <w:t>и голеностопных суставов.</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Освоение упражнений для укрепления мышц спины и брюшного пресса («берёзка»), упражнения для укрепления мышц спины («рыбка», «коробочка»), упражнения для укрепления брюшного</w:t>
      </w:r>
      <w:r w:rsidR="005009F4">
        <w:rPr>
          <w:rFonts w:ascii="Times New Roman" w:hAnsi="Times New Roman" w:cs="Times New Roman"/>
          <w:sz w:val="24"/>
          <w:szCs w:val="24"/>
        </w:rPr>
        <w:t xml:space="preserve"> пресса («уголок»), упражнения </w:t>
      </w:r>
      <w:r w:rsidRPr="00BC1F61">
        <w:rPr>
          <w:rFonts w:ascii="Times New Roman" w:hAnsi="Times New Roman" w:cs="Times New Roman"/>
          <w:sz w:val="24"/>
          <w:szCs w:val="24"/>
        </w:rPr>
        <w:t>для укрепления мышц спины и увеличения их эластичности («киска»), упражнения для развития гибкости: отведение ноги назад стоя на колене (махи назад) поочерёдно правой и левой ногой, прямые ноги разведены в стороны, наклоны туловища попеременно к каждой ноге, руки вверх, прижаты к ушам («коромысло»), упражнение для укрепления мышц живота, развития координации, укрепления мышц бедер («неваляшка»).</w:t>
      </w:r>
    </w:p>
    <w:p w:rsidR="00C62DC1" w:rsidRPr="00BC1F61" w:rsidRDefault="00C62DC1" w:rsidP="00BC1F61">
      <w:pPr>
        <w:pStyle w:val="body"/>
        <w:spacing w:line="276" w:lineRule="auto"/>
        <w:ind w:firstLine="567"/>
        <w:contextualSpacing/>
        <w:rPr>
          <w:rFonts w:ascii="Times New Roman" w:hAnsi="Times New Roman" w:cs="Times New Roman"/>
          <w:spacing w:val="-1"/>
          <w:sz w:val="24"/>
          <w:szCs w:val="24"/>
        </w:rPr>
      </w:pPr>
      <w:r w:rsidRPr="00BC1F61">
        <w:rPr>
          <w:rStyle w:val="Bold"/>
          <w:rFonts w:ascii="Times New Roman" w:hAnsi="Times New Roman" w:cs="Times New Roman"/>
          <w:b w:val="0"/>
          <w:bCs w:val="0"/>
          <w:spacing w:val="-1"/>
          <w:sz w:val="24"/>
          <w:szCs w:val="24"/>
        </w:rPr>
        <w:t>Разминка у опоры.</w:t>
      </w:r>
      <w:r w:rsidRPr="00BC1F61">
        <w:rPr>
          <w:rFonts w:ascii="Times New Roman" w:hAnsi="Times New Roman" w:cs="Times New Roman"/>
          <w:spacing w:val="-1"/>
          <w:sz w:val="24"/>
          <w:szCs w:val="24"/>
        </w:rPr>
        <w:t xml:space="preserve"> Освоение упражнений для укрепления голеностопных суставов, развития координации и увеличения</w:t>
      </w:r>
      <w:r w:rsidR="005009F4">
        <w:rPr>
          <w:rFonts w:ascii="Times New Roman" w:hAnsi="Times New Roman" w:cs="Times New Roman"/>
          <w:spacing w:val="-1"/>
          <w:sz w:val="24"/>
          <w:szCs w:val="24"/>
        </w:rPr>
        <w:t xml:space="preserve"> эластичности мышц: стоя лицом </w:t>
      </w:r>
      <w:r w:rsidRPr="00BC1F61">
        <w:rPr>
          <w:rFonts w:ascii="Times New Roman" w:hAnsi="Times New Roman" w:cs="Times New Roman"/>
          <w:spacing w:val="-1"/>
          <w:sz w:val="24"/>
          <w:szCs w:val="24"/>
        </w:rPr>
        <w:t>к гимнастической стенке (колени прямые, туловище и голова прямо, плечи опущены, живот и таз подтянуты, руки в опоре на гимнастической стенке на высоте талии, локти вниз), полуприсед (колени вперёд, вместе)</w:t>
      </w:r>
      <w:r w:rsidR="005009F4">
        <w:rPr>
          <w:rFonts w:ascii="Times New Roman" w:hAnsi="Times New Roman" w:cs="Times New Roman"/>
          <w:spacing w:val="-1"/>
          <w:sz w:val="24"/>
          <w:szCs w:val="24"/>
        </w:rPr>
        <w:t xml:space="preserve"> – вытянуть колени – подняться </w:t>
      </w:r>
      <w:r w:rsidRPr="00BC1F61">
        <w:rPr>
          <w:rFonts w:ascii="Times New Roman" w:hAnsi="Times New Roman" w:cs="Times New Roman"/>
          <w:spacing w:val="-1"/>
          <w:sz w:val="24"/>
          <w:szCs w:val="24"/>
        </w:rPr>
        <w:t>на полупальцы – опустить пятки на пол в исходное положение. Наклоны туловища вперёд, назад и в сторону в опоре на полной стопе и</w:t>
      </w:r>
      <w:r w:rsidR="005009F4">
        <w:rPr>
          <w:rFonts w:ascii="Times New Roman" w:hAnsi="Times New Roman" w:cs="Times New Roman"/>
          <w:spacing w:val="-1"/>
          <w:sz w:val="24"/>
          <w:szCs w:val="24"/>
        </w:rPr>
        <w:t xml:space="preserve"> на носках. Равновесие «пассе» </w:t>
      </w:r>
      <w:r w:rsidRPr="00BC1F61">
        <w:rPr>
          <w:rFonts w:ascii="Times New Roman" w:hAnsi="Times New Roman" w:cs="Times New Roman"/>
          <w:spacing w:val="-1"/>
          <w:sz w:val="24"/>
          <w:szCs w:val="24"/>
        </w:rPr>
        <w:t xml:space="preserve">(в сторону, затем вперёд) в опоре на стопе и на носках. Равновесие с ногой вперёд (горизонтально) и мах вперёд горизонтально. Приставные шаги в сторону </w:t>
      </w:r>
      <w:r w:rsidRPr="00BC1F61">
        <w:rPr>
          <w:rFonts w:ascii="Times New Roman" w:hAnsi="Times New Roman" w:cs="Times New Roman"/>
          <w:spacing w:val="-1"/>
          <w:sz w:val="24"/>
          <w:szCs w:val="24"/>
        </w:rPr>
        <w:br/>
        <w:t xml:space="preserve">и повороты. Прыжки: ноги вместе (с прямыми и с согнутыми коленями), разножка </w:t>
      </w:r>
      <w:r w:rsidRPr="00BC1F61">
        <w:rPr>
          <w:rFonts w:ascii="Times New Roman" w:hAnsi="Times New Roman" w:cs="Times New Roman"/>
          <w:spacing w:val="-1"/>
          <w:sz w:val="24"/>
          <w:szCs w:val="24"/>
        </w:rPr>
        <w:br/>
        <w:t>на сорок пять и девяносто градусов (вперёд и в сторону).</w:t>
      </w:r>
    </w:p>
    <w:p w:rsidR="00C62DC1" w:rsidRPr="00BC1F61" w:rsidRDefault="00C62DC1" w:rsidP="00BC1F61">
      <w:pPr>
        <w:pStyle w:val="body"/>
        <w:spacing w:line="276" w:lineRule="auto"/>
        <w:ind w:firstLine="567"/>
        <w:contextualSpacing/>
        <w:rPr>
          <w:rStyle w:val="BoldItalic"/>
          <w:rFonts w:ascii="Times New Roman" w:eastAsia="Calibri" w:hAnsi="Times New Roman" w:cs="Times New Roman"/>
          <w:b w:val="0"/>
          <w:bCs w:val="0"/>
          <w:i w:val="0"/>
          <w:iCs w:val="0"/>
          <w:spacing w:val="-4"/>
          <w:sz w:val="24"/>
          <w:szCs w:val="24"/>
        </w:rPr>
      </w:pPr>
      <w:r w:rsidRPr="00BC1F61">
        <w:rPr>
          <w:rStyle w:val="BoldItalic"/>
          <w:rFonts w:ascii="Times New Roman" w:eastAsia="Calibri" w:hAnsi="Times New Roman" w:cs="Times New Roman"/>
          <w:b w:val="0"/>
          <w:bCs w:val="0"/>
          <w:i w:val="0"/>
          <w:iCs w:val="0"/>
          <w:spacing w:val="-4"/>
          <w:sz w:val="24"/>
          <w:szCs w:val="24"/>
        </w:rPr>
        <w:t>Подводящие упражнения, акробатические упражнения.</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Освоение упражнений: кувырок вперёд, назад, шпагат, колесо, мост </w:t>
      </w:r>
      <w:r w:rsidRPr="00BC1F61">
        <w:rPr>
          <w:rFonts w:ascii="Times New Roman" w:hAnsi="Times New Roman" w:cs="Times New Roman"/>
          <w:sz w:val="24"/>
          <w:szCs w:val="24"/>
        </w:rPr>
        <w:br/>
        <w:t>из положения сидя, стоя и вставание из положения мост.</w:t>
      </w:r>
    </w:p>
    <w:p w:rsidR="00C62DC1" w:rsidRPr="00BC1F61" w:rsidRDefault="00C62DC1" w:rsidP="00BC1F61">
      <w:pPr>
        <w:pStyle w:val="body"/>
        <w:spacing w:line="276" w:lineRule="auto"/>
        <w:ind w:firstLine="567"/>
        <w:contextualSpacing/>
        <w:rPr>
          <w:rStyle w:val="BoldItalic"/>
          <w:rFonts w:ascii="Times New Roman" w:eastAsia="Calibri" w:hAnsi="Times New Roman" w:cs="Times New Roman"/>
          <w:b w:val="0"/>
          <w:bCs w:val="0"/>
          <w:i w:val="0"/>
          <w:iCs w:val="0"/>
          <w:sz w:val="24"/>
          <w:szCs w:val="24"/>
        </w:rPr>
      </w:pPr>
      <w:r w:rsidRPr="00BC1F61">
        <w:rPr>
          <w:rStyle w:val="BoldItalic"/>
          <w:rFonts w:ascii="Times New Roman" w:eastAsia="Calibri" w:hAnsi="Times New Roman" w:cs="Times New Roman"/>
          <w:b w:val="0"/>
          <w:bCs w:val="0"/>
          <w:i w:val="0"/>
          <w:iCs w:val="0"/>
          <w:sz w:val="24"/>
          <w:szCs w:val="24"/>
        </w:rPr>
        <w:t>Упражнения для развития моторики и координации с гимнастическим предметом</w:t>
      </w:r>
      <w:r w:rsidR="005009F4">
        <w:rPr>
          <w:rStyle w:val="BoldItalic"/>
          <w:rFonts w:ascii="Times New Roman" w:eastAsia="Calibri" w:hAnsi="Times New Roman" w:cs="Times New Roman"/>
          <w:b w:val="0"/>
          <w:bCs w:val="0"/>
          <w:i w:val="0"/>
          <w:iCs w:val="0"/>
          <w:sz w:val="24"/>
          <w:szCs w:val="24"/>
        </w:rPr>
        <w:t>.</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Удержание скакалки. Вращение кистью руки скакалки, сложенной вдвое, перед собой, ловля скакалки. Высокие прыжки вперёд через скакалку с двойным махом вперёд. Игровые задания со скакалкой.</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Бросок мяча в заданную плоскость и ловля мяча. Серия отбивов мяча.</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Игровые задания, в том числе с мячом и скакалкой. Спортивные эстафеты </w:t>
      </w:r>
      <w:r w:rsidRPr="00BC1F61">
        <w:rPr>
          <w:rFonts w:ascii="Times New Roman" w:hAnsi="Times New Roman" w:cs="Times New Roman"/>
          <w:sz w:val="24"/>
          <w:szCs w:val="24"/>
        </w:rPr>
        <w:br/>
        <w:t xml:space="preserve">с гимнастическим предметом. Спортивные и туристические физические игры </w:t>
      </w:r>
      <w:r w:rsidRPr="00BC1F61">
        <w:rPr>
          <w:rFonts w:ascii="Times New Roman" w:hAnsi="Times New Roman" w:cs="Times New Roman"/>
          <w:sz w:val="24"/>
          <w:szCs w:val="24"/>
        </w:rPr>
        <w:br/>
        <w:t>и игровые задания.</w:t>
      </w:r>
    </w:p>
    <w:p w:rsidR="00C62DC1" w:rsidRPr="00BC1F61" w:rsidRDefault="00C62DC1" w:rsidP="00BC1F61">
      <w:pPr>
        <w:pStyle w:val="body"/>
        <w:spacing w:line="276" w:lineRule="auto"/>
        <w:ind w:firstLine="567"/>
        <w:contextualSpacing/>
        <w:rPr>
          <w:rStyle w:val="BoldItalic"/>
          <w:rFonts w:ascii="Times New Roman" w:eastAsia="Calibri" w:hAnsi="Times New Roman" w:cs="Times New Roman"/>
          <w:b w:val="0"/>
          <w:bCs w:val="0"/>
          <w:i w:val="0"/>
          <w:iCs w:val="0"/>
          <w:sz w:val="24"/>
          <w:szCs w:val="24"/>
        </w:rPr>
      </w:pPr>
      <w:r w:rsidRPr="00BC1F61">
        <w:rPr>
          <w:rStyle w:val="BoldItalic"/>
          <w:rFonts w:ascii="Times New Roman" w:eastAsia="Calibri" w:hAnsi="Times New Roman" w:cs="Times New Roman"/>
          <w:b w:val="0"/>
          <w:bCs w:val="0"/>
          <w:i w:val="0"/>
          <w:iCs w:val="0"/>
          <w:sz w:val="24"/>
          <w:szCs w:val="24"/>
        </w:rPr>
        <w:lastRenderedPageBreak/>
        <w:t xml:space="preserve">Комбинации упражнений. Осваиваем соединение изученных упражнений </w:t>
      </w:r>
      <w:r w:rsidRPr="00BC1F61">
        <w:rPr>
          <w:rStyle w:val="BoldItalic"/>
          <w:rFonts w:ascii="Times New Roman" w:eastAsia="Calibri" w:hAnsi="Times New Roman" w:cs="Times New Roman"/>
          <w:b w:val="0"/>
          <w:bCs w:val="0"/>
          <w:i w:val="0"/>
          <w:iCs w:val="0"/>
          <w:sz w:val="24"/>
          <w:szCs w:val="24"/>
        </w:rPr>
        <w:br/>
        <w:t>в комбинации.</w:t>
      </w:r>
    </w:p>
    <w:p w:rsidR="00C62DC1" w:rsidRPr="00BC1F61" w:rsidRDefault="00C62DC1" w:rsidP="00BC1F61">
      <w:pPr>
        <w:pStyle w:val="body"/>
        <w:spacing w:line="276" w:lineRule="auto"/>
        <w:ind w:firstLine="567"/>
        <w:contextualSpacing/>
        <w:rPr>
          <w:rStyle w:val="BoldItalic"/>
          <w:rFonts w:ascii="Times New Roman" w:eastAsia="Calibri" w:hAnsi="Times New Roman" w:cs="Times New Roman"/>
          <w:b w:val="0"/>
          <w:bCs w:val="0"/>
          <w:i w:val="0"/>
          <w:iCs w:val="0"/>
          <w:sz w:val="24"/>
          <w:szCs w:val="24"/>
        </w:rPr>
      </w:pPr>
      <w:r w:rsidRPr="00BC1F61">
        <w:rPr>
          <w:rStyle w:val="BoldItalic"/>
          <w:rFonts w:ascii="Times New Roman" w:eastAsia="Calibri" w:hAnsi="Times New Roman" w:cs="Times New Roman"/>
          <w:b w:val="0"/>
          <w:bCs w:val="0"/>
          <w:i w:val="0"/>
          <w:iCs w:val="0"/>
          <w:sz w:val="24"/>
          <w:szCs w:val="24"/>
        </w:rPr>
        <w:t>Пример:</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Исходное положение: стоя в VI позиции ног, колени вытянуты, рука с мячом на ладони вперёд (локоть прямой) – бросок мяча в заданную плоскость (на шаг вперёд) – шаг вперёд с поворотом тела на триста шестьдесят градусов – ловля мяча.</w:t>
      </w:r>
    </w:p>
    <w:p w:rsidR="00C62DC1" w:rsidRPr="00BC1F61" w:rsidRDefault="00C62DC1" w:rsidP="00BC1F61">
      <w:pPr>
        <w:pStyle w:val="body"/>
        <w:spacing w:line="276" w:lineRule="auto"/>
        <w:ind w:firstLine="567"/>
        <w:contextualSpacing/>
        <w:rPr>
          <w:rStyle w:val="BoldItalic"/>
          <w:rFonts w:ascii="Times New Roman" w:eastAsia="Calibri" w:hAnsi="Times New Roman" w:cs="Times New Roman"/>
          <w:b w:val="0"/>
          <w:bCs w:val="0"/>
          <w:i w:val="0"/>
          <w:iCs w:val="0"/>
          <w:sz w:val="24"/>
          <w:szCs w:val="24"/>
        </w:rPr>
      </w:pPr>
      <w:r w:rsidRPr="00BC1F61">
        <w:rPr>
          <w:rStyle w:val="BoldItalic"/>
          <w:rFonts w:ascii="Times New Roman" w:eastAsia="Calibri" w:hAnsi="Times New Roman" w:cs="Times New Roman"/>
          <w:b w:val="0"/>
          <w:bCs w:val="0"/>
          <w:i w:val="0"/>
          <w:iCs w:val="0"/>
          <w:sz w:val="24"/>
          <w:szCs w:val="24"/>
        </w:rPr>
        <w:t>Пример:</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Исходное положение: сидя в группировке – кувырок вперед-поворот «казак» – подъём – стойка в VI позиции, руки опущены.</w:t>
      </w:r>
    </w:p>
    <w:p w:rsidR="00C62DC1" w:rsidRPr="00BC1F61" w:rsidRDefault="00C62DC1" w:rsidP="00BC1F61">
      <w:pPr>
        <w:pStyle w:val="body"/>
        <w:spacing w:line="276" w:lineRule="auto"/>
        <w:ind w:firstLine="567"/>
        <w:contextualSpacing/>
        <w:rPr>
          <w:rStyle w:val="BoldItalic"/>
          <w:rFonts w:ascii="Times New Roman" w:eastAsia="Calibri" w:hAnsi="Times New Roman" w:cs="Times New Roman"/>
          <w:b w:val="0"/>
          <w:bCs w:val="0"/>
          <w:i w:val="0"/>
          <w:iCs w:val="0"/>
          <w:sz w:val="24"/>
          <w:szCs w:val="24"/>
        </w:rPr>
      </w:pPr>
      <w:r w:rsidRPr="00BC1F61">
        <w:rPr>
          <w:rStyle w:val="BoldItalic"/>
          <w:rFonts w:ascii="Times New Roman" w:eastAsia="Calibri" w:hAnsi="Times New Roman" w:cs="Times New Roman"/>
          <w:b w:val="0"/>
          <w:bCs w:val="0"/>
          <w:i w:val="0"/>
          <w:iCs w:val="0"/>
          <w:sz w:val="24"/>
          <w:szCs w:val="24"/>
        </w:rPr>
        <w:t>Упражнения для развития координации и развития жизненно важных навыков и умений.</w:t>
      </w:r>
    </w:p>
    <w:p w:rsidR="00C62DC1" w:rsidRPr="00BC1F61" w:rsidRDefault="00C62DC1" w:rsidP="00BC1F61">
      <w:pPr>
        <w:pStyle w:val="body"/>
        <w:spacing w:line="276" w:lineRule="auto"/>
        <w:ind w:firstLine="567"/>
        <w:contextualSpacing/>
        <w:rPr>
          <w:rStyle w:val="Italic"/>
          <w:rFonts w:ascii="Times New Roman" w:eastAsia="Georgia" w:hAnsi="Times New Roman" w:cs="Times New Roman"/>
          <w:i w:val="0"/>
          <w:iCs w:val="0"/>
          <w:sz w:val="24"/>
          <w:szCs w:val="24"/>
        </w:rPr>
      </w:pPr>
      <w:r w:rsidRPr="00BC1F61">
        <w:rPr>
          <w:rStyle w:val="Italic"/>
          <w:rFonts w:ascii="Times New Roman" w:eastAsia="Georgia" w:hAnsi="Times New Roman" w:cs="Times New Roman"/>
          <w:i w:val="0"/>
          <w:iCs w:val="0"/>
          <w:sz w:val="24"/>
          <w:szCs w:val="24"/>
        </w:rPr>
        <w:t>Плавательная подготовка.</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Правила поведения в бассейне. Упражнения ознакомительного плавания: освоение универсальных умений дыхания в воде. Освоение упражнений </w:t>
      </w:r>
      <w:r w:rsidRPr="00BC1F61">
        <w:rPr>
          <w:rFonts w:ascii="Times New Roman" w:hAnsi="Times New Roman" w:cs="Times New Roman"/>
          <w:sz w:val="24"/>
          <w:szCs w:val="24"/>
        </w:rPr>
        <w:br/>
        <w:t>для формирования навыков плавания: «поплавок», «морская звезда», «лягушонок», «весёлый дельфин». Освоение спортивных стилей плавания.</w:t>
      </w:r>
    </w:p>
    <w:p w:rsidR="00C62DC1" w:rsidRPr="00BC1F61" w:rsidRDefault="00C62DC1" w:rsidP="00BC1F61">
      <w:pPr>
        <w:pStyle w:val="body"/>
        <w:spacing w:line="276" w:lineRule="auto"/>
        <w:ind w:firstLine="567"/>
        <w:contextualSpacing/>
        <w:rPr>
          <w:rStyle w:val="Italic"/>
          <w:rFonts w:ascii="Times New Roman" w:eastAsia="Georgia" w:hAnsi="Times New Roman" w:cs="Times New Roman"/>
          <w:i w:val="0"/>
          <w:iCs w:val="0"/>
          <w:sz w:val="24"/>
          <w:szCs w:val="24"/>
        </w:rPr>
      </w:pPr>
      <w:r w:rsidRPr="00BC1F61">
        <w:rPr>
          <w:rStyle w:val="Italic"/>
          <w:rFonts w:ascii="Times New Roman" w:eastAsia="Georgia" w:hAnsi="Times New Roman" w:cs="Times New Roman"/>
          <w:i w:val="0"/>
          <w:iCs w:val="0"/>
          <w:sz w:val="24"/>
          <w:szCs w:val="24"/>
        </w:rPr>
        <w:t>Основная гимнастика.</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Освоение универсальных умений дыхания во время выполнения гимнастических упражнений.</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Освоение техники поворотов в обе стороны на сто восемьдесят и триста шестьдесят градусов на одной ноге (попеременно), техники выполнения серии поворотов колено вперёд, в сторону, поворот «казак», нога вперёд горизонтально. Освоение техники выполнения прыжков толчком с одной ноги вперёд, с поворотом на девяносто и сто восемьдесят градусов в обе стороны.</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Освоение танцевальных шагов: шаг</w:t>
      </w:r>
      <w:r w:rsidR="005009F4">
        <w:rPr>
          <w:rFonts w:ascii="Times New Roman" w:hAnsi="Times New Roman" w:cs="Times New Roman"/>
          <w:sz w:val="24"/>
          <w:szCs w:val="24"/>
        </w:rPr>
        <w:t xml:space="preserve">и с подскоками (вперёд, назад, </w:t>
      </w:r>
      <w:r w:rsidRPr="00BC1F61">
        <w:rPr>
          <w:rFonts w:ascii="Times New Roman" w:hAnsi="Times New Roman" w:cs="Times New Roman"/>
          <w:sz w:val="24"/>
          <w:szCs w:val="24"/>
        </w:rPr>
        <w:t>с поворотом), шаги галопа (в сторону, вперёд), а также в сочетании с различными подскоками, элементы русского танца («припадание»), элементы современного танца.</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Освоение упражнений на развитие силы: сгибание и разгибание рук в упоре лёжа на полу.</w:t>
      </w:r>
    </w:p>
    <w:p w:rsidR="00C62DC1" w:rsidRPr="00BC1F61" w:rsidRDefault="00C62DC1" w:rsidP="00BC1F61">
      <w:pPr>
        <w:pStyle w:val="body"/>
        <w:spacing w:line="276" w:lineRule="auto"/>
        <w:ind w:firstLine="567"/>
        <w:contextualSpacing/>
        <w:rPr>
          <w:rStyle w:val="BoldItalic"/>
          <w:rFonts w:ascii="Times New Roman" w:eastAsia="Calibri" w:hAnsi="Times New Roman" w:cs="Times New Roman"/>
          <w:b w:val="0"/>
          <w:bCs w:val="0"/>
          <w:i w:val="0"/>
          <w:iCs w:val="0"/>
          <w:sz w:val="24"/>
          <w:szCs w:val="24"/>
        </w:rPr>
      </w:pPr>
      <w:r w:rsidRPr="00BC1F61">
        <w:rPr>
          <w:rStyle w:val="BoldItalic"/>
          <w:rFonts w:ascii="Times New Roman" w:eastAsia="Calibri" w:hAnsi="Times New Roman" w:cs="Times New Roman"/>
          <w:b w:val="0"/>
          <w:bCs w:val="0"/>
          <w:i w:val="0"/>
          <w:iCs w:val="0"/>
          <w:sz w:val="24"/>
          <w:szCs w:val="24"/>
        </w:rPr>
        <w:t>Игры и игровые задания, спортивные эстафеты.</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Ролевые игры и игровые задания с использованием освоенных упражнений </w:t>
      </w:r>
      <w:r w:rsidRPr="00BC1F61">
        <w:rPr>
          <w:rFonts w:ascii="Times New Roman" w:hAnsi="Times New Roman" w:cs="Times New Roman"/>
          <w:sz w:val="24"/>
          <w:szCs w:val="24"/>
        </w:rPr>
        <w:br/>
        <w:t>и танцевальных шагов. Спортивные эстафеты с мячом, со скакалкой. Спортивные игры. Туристические игры и задания.</w:t>
      </w:r>
    </w:p>
    <w:p w:rsidR="00C62DC1" w:rsidRPr="00BC1F61" w:rsidRDefault="00C62DC1" w:rsidP="00BC1F61">
      <w:pPr>
        <w:pStyle w:val="body"/>
        <w:spacing w:line="276" w:lineRule="auto"/>
        <w:ind w:firstLine="567"/>
        <w:contextualSpacing/>
        <w:rPr>
          <w:rStyle w:val="BoldItalic"/>
          <w:rFonts w:ascii="Times New Roman" w:eastAsia="Calibri" w:hAnsi="Times New Roman" w:cs="Times New Roman"/>
          <w:b w:val="0"/>
          <w:bCs w:val="0"/>
          <w:i w:val="0"/>
          <w:iCs w:val="0"/>
          <w:sz w:val="24"/>
          <w:szCs w:val="24"/>
        </w:rPr>
      </w:pPr>
      <w:r w:rsidRPr="00BC1F61">
        <w:rPr>
          <w:rStyle w:val="BoldItalic"/>
          <w:rFonts w:ascii="Times New Roman" w:eastAsia="Calibri" w:hAnsi="Times New Roman" w:cs="Times New Roman"/>
          <w:b w:val="0"/>
          <w:bCs w:val="0"/>
          <w:i w:val="0"/>
          <w:iCs w:val="0"/>
          <w:sz w:val="24"/>
          <w:szCs w:val="24"/>
        </w:rPr>
        <w:t>Организующие команды и приёмы.</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Освоение универсальных умений при </w:t>
      </w:r>
      <w:r w:rsidR="005009F4">
        <w:rPr>
          <w:rFonts w:ascii="Times New Roman" w:hAnsi="Times New Roman" w:cs="Times New Roman"/>
          <w:sz w:val="24"/>
          <w:szCs w:val="24"/>
        </w:rPr>
        <w:t xml:space="preserve">выполнении организующих команд </w:t>
      </w:r>
      <w:r w:rsidRPr="00BC1F61">
        <w:rPr>
          <w:rFonts w:ascii="Times New Roman" w:hAnsi="Times New Roman" w:cs="Times New Roman"/>
          <w:sz w:val="24"/>
          <w:szCs w:val="24"/>
        </w:rPr>
        <w:t xml:space="preserve">и строевых упражнений: построение и перестроение в одну, две шеренги, стоя </w:t>
      </w:r>
      <w:r w:rsidRPr="00BC1F61">
        <w:rPr>
          <w:rFonts w:ascii="Times New Roman" w:hAnsi="Times New Roman" w:cs="Times New Roman"/>
          <w:sz w:val="24"/>
          <w:szCs w:val="24"/>
        </w:rPr>
        <w:br/>
        <w:t>на месте, повороты направо и налево, передвижение в колонне по</w:t>
      </w:r>
      <w:bookmarkStart w:id="244" w:name="_Toc101876903"/>
      <w:r w:rsidR="005009F4">
        <w:rPr>
          <w:rFonts w:ascii="Times New Roman" w:hAnsi="Times New Roman" w:cs="Times New Roman"/>
          <w:sz w:val="24"/>
          <w:szCs w:val="24"/>
        </w:rPr>
        <w:t xml:space="preserve"> одному </w:t>
      </w:r>
      <w:r w:rsidRPr="00BC1F61">
        <w:rPr>
          <w:rFonts w:ascii="Times New Roman" w:hAnsi="Times New Roman" w:cs="Times New Roman"/>
          <w:sz w:val="24"/>
          <w:szCs w:val="24"/>
        </w:rPr>
        <w:t>с равномерной скоростью</w:t>
      </w:r>
    </w:p>
    <w:bookmarkEnd w:id="244"/>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Style w:val="Bold"/>
          <w:rFonts w:ascii="Times New Roman" w:hAnsi="Times New Roman" w:cs="Times New Roman"/>
          <w:b w:val="0"/>
          <w:bCs w:val="0"/>
          <w:sz w:val="24"/>
          <w:szCs w:val="24"/>
        </w:rPr>
        <w:t>2.5. </w:t>
      </w:r>
      <w:r w:rsidRPr="00BC1F61">
        <w:rPr>
          <w:rFonts w:ascii="Times New Roman" w:hAnsi="Times New Roman" w:cs="Times New Roman"/>
          <w:sz w:val="24"/>
          <w:szCs w:val="24"/>
        </w:rPr>
        <w:t>Содержание обучения в 3 классе.</w:t>
      </w:r>
    </w:p>
    <w:p w:rsidR="00C62DC1" w:rsidRPr="00BC1F61" w:rsidRDefault="00C62DC1" w:rsidP="00BC1F61">
      <w:pPr>
        <w:pStyle w:val="body"/>
        <w:spacing w:line="276" w:lineRule="auto"/>
        <w:ind w:firstLine="567"/>
        <w:contextualSpacing/>
        <w:rPr>
          <w:rFonts w:ascii="Times New Roman" w:hAnsi="Times New Roman" w:cs="Times New Roman"/>
          <w:spacing w:val="-2"/>
          <w:sz w:val="24"/>
          <w:szCs w:val="24"/>
        </w:rPr>
      </w:pPr>
      <w:r w:rsidRPr="00BC1F61">
        <w:rPr>
          <w:rFonts w:ascii="Times New Roman" w:hAnsi="Times New Roman" w:cs="Times New Roman"/>
          <w:spacing w:val="-2"/>
          <w:sz w:val="24"/>
          <w:szCs w:val="24"/>
        </w:rPr>
        <w:t xml:space="preserve">Нагрузка. Влияние нагрузки на мышцы. Влияние утренней гимнастики </w:t>
      </w:r>
      <w:r w:rsidRPr="00BC1F61">
        <w:rPr>
          <w:rFonts w:ascii="Times New Roman" w:hAnsi="Times New Roman" w:cs="Times New Roman"/>
          <w:spacing w:val="-2"/>
          <w:sz w:val="24"/>
          <w:szCs w:val="24"/>
        </w:rPr>
        <w:br/>
        <w:t>и регулярного выполнения физических упражнений на человека. Физические упражнения. Классификация физических упражнений по направлениям. Эффективность развития физических качеств в соответствии с сенситивными периодами развития. Гимнастика и виды гимнастической разминки.</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Основные группы мышц человека. Подводящие упражнения к выполнению акробатических упражнений.</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Моделирование физической нагрузки при выполнении гимнастических упражнений для развития основных физических качеств.</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Освоение навыков по самостоятельному ведению общей, партерной разминки и разминки у опоры в группе.</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lastRenderedPageBreak/>
        <w:t>Освоение и демонстрация приёмов выполнения различных комбинаций гимнастических упражнений с использованием танцевальных шагов, поворотов, прыжков, гимнастических и акробатических упражнений.</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Подбор комплекса и демонстрация техники выполнения гимнастических упражнений по преимущественной целевой направленности их использования.</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Демонстрация умений построения и перестроения, перемещений различными способами передвижений, включая перекаты, повороты, прыжки, танцевальные шаги.</w:t>
      </w:r>
    </w:p>
    <w:p w:rsidR="00C62DC1" w:rsidRPr="00BC1F61" w:rsidRDefault="00C62DC1" w:rsidP="00BC1F61">
      <w:pPr>
        <w:pStyle w:val="body"/>
        <w:spacing w:line="276" w:lineRule="auto"/>
        <w:ind w:firstLine="567"/>
        <w:contextualSpacing/>
        <w:rPr>
          <w:rStyle w:val="BoldItalic"/>
          <w:rFonts w:ascii="Times New Roman" w:eastAsia="Calibri" w:hAnsi="Times New Roman" w:cs="Times New Roman"/>
          <w:b w:val="0"/>
          <w:bCs w:val="0"/>
          <w:i w:val="0"/>
          <w:iCs w:val="0"/>
          <w:sz w:val="24"/>
          <w:szCs w:val="24"/>
        </w:rPr>
      </w:pPr>
      <w:r w:rsidRPr="00BC1F61">
        <w:rPr>
          <w:rStyle w:val="BoldItalic"/>
          <w:rFonts w:ascii="Times New Roman" w:eastAsia="Calibri" w:hAnsi="Times New Roman" w:cs="Times New Roman"/>
          <w:b w:val="0"/>
          <w:bCs w:val="0"/>
          <w:i w:val="0"/>
          <w:iCs w:val="0"/>
          <w:sz w:val="24"/>
          <w:szCs w:val="24"/>
        </w:rPr>
        <w:t>Организующие команды и приёмы.</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Выполнение универсальных умений при выполнении организующих команд </w:t>
      </w:r>
      <w:r w:rsidRPr="00BC1F61">
        <w:rPr>
          <w:rFonts w:ascii="Times New Roman" w:hAnsi="Times New Roman" w:cs="Times New Roman"/>
          <w:sz w:val="24"/>
          <w:szCs w:val="24"/>
        </w:rPr>
        <w:br/>
        <w:t>и строевых упражнений: построение и перестроение в одну, две шеренги, повороты направо и налево, передвижение в колонне по одному с равномерной скоростью.</w:t>
      </w:r>
    </w:p>
    <w:p w:rsidR="00C62DC1" w:rsidRPr="00BC1F61" w:rsidRDefault="00C62DC1" w:rsidP="00BC1F61">
      <w:pPr>
        <w:pStyle w:val="body"/>
        <w:spacing w:line="276" w:lineRule="auto"/>
        <w:ind w:firstLine="567"/>
        <w:contextualSpacing/>
        <w:rPr>
          <w:rStyle w:val="BoldItalic"/>
          <w:rFonts w:ascii="Times New Roman" w:eastAsia="Calibri" w:hAnsi="Times New Roman" w:cs="Times New Roman"/>
          <w:b w:val="0"/>
          <w:bCs w:val="0"/>
          <w:i w:val="0"/>
          <w:iCs w:val="0"/>
          <w:sz w:val="24"/>
          <w:szCs w:val="24"/>
        </w:rPr>
      </w:pPr>
      <w:r w:rsidRPr="00BC1F61">
        <w:rPr>
          <w:rStyle w:val="BoldItalic"/>
          <w:rFonts w:ascii="Times New Roman" w:eastAsia="Calibri" w:hAnsi="Times New Roman" w:cs="Times New Roman"/>
          <w:b w:val="0"/>
          <w:bCs w:val="0"/>
          <w:i w:val="0"/>
          <w:iCs w:val="0"/>
          <w:sz w:val="24"/>
          <w:szCs w:val="24"/>
        </w:rPr>
        <w:t>Спортивно-оздоровительная деятельность.</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Овладение техникой выполнения упражнений основной гимнастики, комплексов гимнастических упражнений, подбор и выполнение комплексов физкультминуток, утренней гимнастики.</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Овладение техникой выполнения упражнений основной гимнастики </w:t>
      </w:r>
      <w:r w:rsidRPr="00BC1F61">
        <w:rPr>
          <w:rFonts w:ascii="Times New Roman" w:hAnsi="Times New Roman" w:cs="Times New Roman"/>
          <w:sz w:val="24"/>
          <w:szCs w:val="24"/>
        </w:rPr>
        <w:br/>
        <w:t>на развитие отдельных мышечных групп.</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Овладение техникой выполнения упражнений основной гимнастики с учётом особенностей режима работы мышц (динамичные, статичные).</w:t>
      </w:r>
    </w:p>
    <w:p w:rsidR="00C62DC1" w:rsidRPr="00BC1F61" w:rsidRDefault="00C62DC1" w:rsidP="00BC1F61">
      <w:pPr>
        <w:pStyle w:val="body"/>
        <w:spacing w:line="276" w:lineRule="auto"/>
        <w:ind w:firstLine="567"/>
        <w:contextualSpacing/>
        <w:rPr>
          <w:rFonts w:ascii="Times New Roman" w:hAnsi="Times New Roman" w:cs="Times New Roman"/>
          <w:spacing w:val="3"/>
          <w:sz w:val="24"/>
          <w:szCs w:val="24"/>
        </w:rPr>
      </w:pPr>
      <w:r w:rsidRPr="00BC1F61">
        <w:rPr>
          <w:rFonts w:ascii="Times New Roman" w:hAnsi="Times New Roman" w:cs="Times New Roman"/>
          <w:spacing w:val="3"/>
          <w:sz w:val="24"/>
          <w:szCs w:val="24"/>
        </w:rPr>
        <w:t xml:space="preserve">Овладение техникой выполнения серии поворотов и прыжков, в том числе </w:t>
      </w:r>
      <w:r w:rsidRPr="00BC1F61">
        <w:rPr>
          <w:rFonts w:ascii="Times New Roman" w:hAnsi="Times New Roman" w:cs="Times New Roman"/>
          <w:spacing w:val="3"/>
          <w:sz w:val="24"/>
          <w:szCs w:val="24"/>
        </w:rPr>
        <w:br/>
        <w:t>с использованием гимнастических предметов.</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Демонстрация универсальных умений: выполнение бросков гимнастического мяча в заданную плоскость пространства одной рукой (попеременно), двумя руками, имитация падения в группировке с кувырками, бег (челночный), метание теннисного мяча в заданную цель, прыжки в высоту, в длину, плавание.</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Овладение техникой плавания на дистанцию не менее 25 метров (при наличии материально-технической базы).</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Освоение правил вида спорта (на выбор), освоение физических упражнений для начальной подготовки по данному виду спорта.</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Выполнение заданий в ролевых играх и игровых заданий.</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Овладение техникой выполнения строевого шага и походного шага. Шеренги, перестроения и движение в шеренгах. Повороты на месте и в движении.</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Различные групповые выступления, в том числе освоение основных условий участия во флешмобах.</w:t>
      </w:r>
      <w:bookmarkStart w:id="245" w:name="_Toc101876904"/>
    </w:p>
    <w:bookmarkEnd w:id="245"/>
    <w:p w:rsidR="00C62DC1" w:rsidRPr="00BC1F61" w:rsidRDefault="00C62DC1" w:rsidP="00BC1F61">
      <w:pPr>
        <w:pStyle w:val="list-dash"/>
        <w:spacing w:line="276" w:lineRule="auto"/>
        <w:ind w:left="0" w:firstLine="567"/>
        <w:contextualSpacing/>
        <w:rPr>
          <w:rFonts w:ascii="Times New Roman" w:hAnsi="Times New Roman" w:cs="Times New Roman"/>
          <w:sz w:val="24"/>
          <w:szCs w:val="24"/>
        </w:rPr>
      </w:pPr>
      <w:r w:rsidRPr="00BC1F61">
        <w:rPr>
          <w:rStyle w:val="Bold"/>
          <w:rFonts w:ascii="Times New Roman" w:hAnsi="Times New Roman" w:cs="Times New Roman"/>
          <w:b w:val="0"/>
          <w:bCs w:val="0"/>
          <w:sz w:val="24"/>
          <w:szCs w:val="24"/>
        </w:rPr>
        <w:t>2.6. </w:t>
      </w:r>
      <w:r w:rsidRPr="00BC1F61">
        <w:rPr>
          <w:rFonts w:ascii="Times New Roman" w:hAnsi="Times New Roman" w:cs="Times New Roman"/>
          <w:sz w:val="24"/>
          <w:szCs w:val="24"/>
        </w:rPr>
        <w:t>Содержание обучения в 4 классе.</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Физическое воспитание и физическое совершенствование. Спорт </w:t>
      </w:r>
      <w:r w:rsidRPr="00BC1F61">
        <w:rPr>
          <w:rFonts w:ascii="Times New Roman" w:hAnsi="Times New Roman" w:cs="Times New Roman"/>
          <w:sz w:val="24"/>
          <w:szCs w:val="24"/>
        </w:rPr>
        <w:br/>
        <w:t>и гимнастические виды спорта. Принципиальные различия спорта и физической культуры. Ознакомление с видами спорта (на выбор) и правилами проведения соревнований по виду спорта (на выбор).</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Освоение методов подбора упражнений для физического совершенствования </w:t>
      </w:r>
      <w:r w:rsidRPr="00BC1F61">
        <w:rPr>
          <w:rFonts w:ascii="Times New Roman" w:hAnsi="Times New Roman" w:cs="Times New Roman"/>
          <w:sz w:val="24"/>
          <w:szCs w:val="24"/>
        </w:rPr>
        <w:br/>
        <w:t>и эффективного развития физических качеств по индивидуальной образовательной траектории, в том числе для утренней гимнастики, увеличения эффективности развития гибкости, координации. Самос</w:t>
      </w:r>
      <w:r w:rsidR="005009F4">
        <w:rPr>
          <w:rFonts w:ascii="Times New Roman" w:hAnsi="Times New Roman" w:cs="Times New Roman"/>
          <w:sz w:val="24"/>
          <w:szCs w:val="24"/>
        </w:rPr>
        <w:t xml:space="preserve">тоятельное проведение разминки </w:t>
      </w:r>
      <w:r w:rsidRPr="00BC1F61">
        <w:rPr>
          <w:rFonts w:ascii="Times New Roman" w:hAnsi="Times New Roman" w:cs="Times New Roman"/>
          <w:sz w:val="24"/>
          <w:szCs w:val="24"/>
        </w:rPr>
        <w:t>по её видам.</w:t>
      </w:r>
    </w:p>
    <w:p w:rsidR="00C62DC1" w:rsidRPr="00BC1F61" w:rsidRDefault="00C62DC1" w:rsidP="00BC1F61">
      <w:pPr>
        <w:pStyle w:val="body"/>
        <w:spacing w:line="276" w:lineRule="auto"/>
        <w:ind w:firstLine="567"/>
        <w:contextualSpacing/>
        <w:rPr>
          <w:rFonts w:ascii="Times New Roman" w:hAnsi="Times New Roman" w:cs="Times New Roman"/>
          <w:spacing w:val="3"/>
          <w:sz w:val="24"/>
          <w:szCs w:val="24"/>
        </w:rPr>
      </w:pPr>
      <w:r w:rsidRPr="00BC1F61">
        <w:rPr>
          <w:rFonts w:ascii="Times New Roman" w:hAnsi="Times New Roman" w:cs="Times New Roman"/>
          <w:spacing w:val="3"/>
          <w:sz w:val="24"/>
          <w:szCs w:val="24"/>
        </w:rPr>
        <w:t xml:space="preserve">Освоение методов организации и проведения спортивных эстафет, игр </w:t>
      </w:r>
      <w:r w:rsidRPr="00BC1F61">
        <w:rPr>
          <w:rFonts w:ascii="Times New Roman" w:hAnsi="Times New Roman" w:cs="Times New Roman"/>
          <w:spacing w:val="3"/>
          <w:sz w:val="24"/>
          <w:szCs w:val="24"/>
        </w:rPr>
        <w:br/>
        <w:t xml:space="preserve">и игровых заданий, принципы проведения эстафет при ролевом участии (капитан команды, участник, судья, организатор). Туристическая игровая и спортивная игровая деятельность. Обеспечение индивидуального и коллективного творчества по созданию эстафет, игровых </w:t>
      </w:r>
      <w:r w:rsidRPr="00BC1F61">
        <w:rPr>
          <w:rFonts w:ascii="Times New Roman" w:hAnsi="Times New Roman" w:cs="Times New Roman"/>
          <w:spacing w:val="3"/>
          <w:sz w:val="24"/>
          <w:szCs w:val="24"/>
        </w:rPr>
        <w:lastRenderedPageBreak/>
        <w:t>заданий, флешмоба.</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Овладение техникой выполнения простейших форм борьбы. Игровые задания в рамках освоения упражнений единоборств и самообороны.</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Освоение навыков туристической деятельности, включая сбор базового снаряжения для туристического похода,</w:t>
      </w:r>
      <w:r w:rsidR="005009F4">
        <w:rPr>
          <w:rFonts w:ascii="Times New Roman" w:hAnsi="Times New Roman" w:cs="Times New Roman"/>
          <w:sz w:val="24"/>
          <w:szCs w:val="24"/>
        </w:rPr>
        <w:t xml:space="preserve"> составление маршрута на карте </w:t>
      </w:r>
      <w:r w:rsidRPr="00BC1F61">
        <w:rPr>
          <w:rFonts w:ascii="Times New Roman" w:hAnsi="Times New Roman" w:cs="Times New Roman"/>
          <w:sz w:val="24"/>
          <w:szCs w:val="24"/>
        </w:rPr>
        <w:t>с использованием компаса.</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Освоение принципов определения максимально допустимой для себя нагрузки (амплитуды движения) при выполнении физического упражнения.</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Способы демонстрации результатов освоения программы по физической культуре. </w:t>
      </w:r>
    </w:p>
    <w:p w:rsidR="00C62DC1" w:rsidRPr="00BC1F61" w:rsidRDefault="00C62DC1" w:rsidP="00BC1F61">
      <w:pPr>
        <w:pStyle w:val="body"/>
        <w:spacing w:line="276" w:lineRule="auto"/>
        <w:ind w:firstLine="567"/>
        <w:contextualSpacing/>
        <w:rPr>
          <w:rStyle w:val="BoldItalic"/>
          <w:rFonts w:ascii="Times New Roman" w:eastAsia="Calibri" w:hAnsi="Times New Roman" w:cs="Times New Roman"/>
          <w:b w:val="0"/>
          <w:bCs w:val="0"/>
          <w:i w:val="0"/>
          <w:iCs w:val="0"/>
          <w:sz w:val="24"/>
          <w:szCs w:val="24"/>
        </w:rPr>
      </w:pPr>
      <w:r w:rsidRPr="00BC1F61">
        <w:rPr>
          <w:rStyle w:val="BoldItalic"/>
          <w:rFonts w:ascii="Times New Roman" w:eastAsia="Calibri" w:hAnsi="Times New Roman" w:cs="Times New Roman"/>
          <w:b w:val="0"/>
          <w:bCs w:val="0"/>
          <w:i w:val="0"/>
          <w:iCs w:val="0"/>
          <w:sz w:val="24"/>
          <w:szCs w:val="24"/>
        </w:rPr>
        <w:t>Спортивно-оздоровительная деятельность</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Овладение техникой выполнения комбинаций упражнений основной гимнастики с элементами акробатики и танцевальных шагов.</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Овладение техникой выполнения гимнастических упражнений для развития силы мышц рук (для удержания собственного веса). </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Овладение техникой выполн</w:t>
      </w:r>
      <w:r w:rsidR="005009F4">
        <w:rPr>
          <w:rFonts w:ascii="Times New Roman" w:hAnsi="Times New Roman" w:cs="Times New Roman"/>
          <w:sz w:val="24"/>
          <w:szCs w:val="24"/>
        </w:rPr>
        <w:t xml:space="preserve">ения гимнастических упражнений </w:t>
      </w:r>
      <w:r w:rsidRPr="00BC1F61">
        <w:rPr>
          <w:rFonts w:ascii="Times New Roman" w:hAnsi="Times New Roman" w:cs="Times New Roman"/>
          <w:sz w:val="24"/>
          <w:szCs w:val="24"/>
        </w:rPr>
        <w:t>для сбалансированности веса и роста; эстетических движений.</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Овладение техникой выполнения гимнастических упражнений на укрепление мышц брюшного пресса, спины, мышц груди: «уголок» (усложнённый вариант), упражнение для рук, упражнение «во</w:t>
      </w:r>
      <w:r w:rsidR="005009F4">
        <w:rPr>
          <w:rFonts w:ascii="Times New Roman" w:hAnsi="Times New Roman" w:cs="Times New Roman"/>
          <w:sz w:val="24"/>
          <w:szCs w:val="24"/>
        </w:rPr>
        <w:t xml:space="preserve">лна» вперёд, назад, упражнение </w:t>
      </w:r>
      <w:r w:rsidRPr="00BC1F61">
        <w:rPr>
          <w:rFonts w:ascii="Times New Roman" w:hAnsi="Times New Roman" w:cs="Times New Roman"/>
          <w:sz w:val="24"/>
          <w:szCs w:val="24"/>
        </w:rPr>
        <w:t xml:space="preserve">для укрепления мышц спины и увеличения эластичности мышц туловища. </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Освоение акробатических упражнений: мост из положения стоя и поднятие </w:t>
      </w:r>
      <w:r w:rsidRPr="00BC1F61">
        <w:rPr>
          <w:rFonts w:ascii="Times New Roman" w:hAnsi="Times New Roman" w:cs="Times New Roman"/>
          <w:sz w:val="24"/>
          <w:szCs w:val="24"/>
        </w:rPr>
        <w:br/>
        <w:t>из моста, шпагаты: поперечный или продольный, стойка на руках, колесо.</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Овладение техникой выполнения гимнастической, строевой и туристической ходьбы и равномерного бега на 60 и 100 м. </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Освоение прыжков в длину и высоту с места толчком двумя ногами, в высоту с разбега (при наличии специального спортивного легкоатлетического оборудования).</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Овладение одним или более из спортивных стилей плавания на время </w:t>
      </w:r>
      <w:r w:rsidRPr="00BC1F61">
        <w:rPr>
          <w:rFonts w:ascii="Times New Roman" w:hAnsi="Times New Roman" w:cs="Times New Roman"/>
          <w:sz w:val="24"/>
          <w:szCs w:val="24"/>
        </w:rPr>
        <w:br/>
        <w:t>и дистанцию (на выбор) при наличии материально-технического обеспечения).</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Освоение правил вида спорта (на выбор) и освоение физических упражнений для начальной подготовки по данному виду спорта в соответствии со стандартами спортивной подготовки.</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Демонстрация универсальных умений: выполнение бросков гимнастического мяча в заданную плоскость пространства одной рукой (попеременно), двумя руками, имитация падения в группировке с кувырками, перемещение на лыжах, бег (челночный), метание теннисного мяча в заданную цель, прыжки в высоту, в длину, плавание.</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Выполнение заданий в ролевых, туристических, спортивных играх.</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Освоение строевого шага и походного шага. Шеренги, перестроения </w:t>
      </w:r>
      <w:r w:rsidRPr="00BC1F61">
        <w:rPr>
          <w:rFonts w:ascii="Times New Roman" w:hAnsi="Times New Roman" w:cs="Times New Roman"/>
          <w:sz w:val="24"/>
          <w:szCs w:val="24"/>
        </w:rPr>
        <w:br/>
        <w:t>и движение в шеренгах. Повороты на месте и в движении.</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 xml:space="preserve">Овладение техникой выполнения групповых гимнастических и спортивных упражнений. </w:t>
      </w:r>
    </w:p>
    <w:p w:rsidR="00C62DC1" w:rsidRPr="00BC1F61" w:rsidRDefault="00C62DC1" w:rsidP="00BC1F61">
      <w:pPr>
        <w:pStyle w:val="body"/>
        <w:spacing w:line="276" w:lineRule="auto"/>
        <w:ind w:firstLine="567"/>
        <w:contextualSpacing/>
        <w:rPr>
          <w:rFonts w:ascii="Times New Roman" w:hAnsi="Times New Roman" w:cs="Times New Roman"/>
          <w:sz w:val="24"/>
          <w:szCs w:val="24"/>
        </w:rPr>
      </w:pPr>
      <w:r w:rsidRPr="00BC1F61">
        <w:rPr>
          <w:rFonts w:ascii="Times New Roman" w:hAnsi="Times New Roman" w:cs="Times New Roman"/>
          <w:sz w:val="24"/>
          <w:szCs w:val="24"/>
        </w:rPr>
        <w:t>Демонстрация результатов освоения программы по физической культуре.</w:t>
      </w:r>
    </w:p>
    <w:p w:rsidR="001204E7" w:rsidRDefault="005009F4" w:rsidP="001204E7">
      <w:pPr>
        <w:pStyle w:val="10"/>
        <w:pBdr>
          <w:bottom w:val="none" w:sz="0" w:space="0" w:color="auto"/>
        </w:pBdr>
        <w:spacing w:before="0"/>
        <w:ind w:firstLine="567"/>
        <w:contextualSpacing/>
        <w:jc w:val="both"/>
        <w:rPr>
          <w:bCs/>
          <w:sz w:val="24"/>
          <w:szCs w:val="24"/>
          <w:lang w:val="ru-RU"/>
        </w:rPr>
      </w:pPr>
      <w:r w:rsidRPr="00BC1F61">
        <w:rPr>
          <w:bCs/>
          <w:sz w:val="24"/>
          <w:szCs w:val="24"/>
          <w:lang w:val="ru-RU"/>
        </w:rPr>
        <w:t>2.1.</w:t>
      </w:r>
      <w:r>
        <w:rPr>
          <w:bCs/>
          <w:sz w:val="24"/>
          <w:szCs w:val="24"/>
          <w:lang w:val="ru-RU"/>
        </w:rPr>
        <w:t>11</w:t>
      </w:r>
      <w:r w:rsidRPr="00F058CF">
        <w:rPr>
          <w:bCs/>
          <w:sz w:val="24"/>
          <w:szCs w:val="24"/>
          <w:lang w:val="ru-RU"/>
        </w:rPr>
        <w:t>.</w:t>
      </w:r>
      <w:r w:rsidRPr="00BC1F61">
        <w:rPr>
          <w:bCs/>
          <w:sz w:val="24"/>
          <w:szCs w:val="24"/>
        </w:rPr>
        <w:t> </w:t>
      </w:r>
      <w:r>
        <w:rPr>
          <w:bCs/>
          <w:sz w:val="24"/>
          <w:szCs w:val="24"/>
          <w:lang w:val="ru-RU"/>
        </w:rPr>
        <w:t>Р</w:t>
      </w:r>
      <w:r w:rsidRPr="00F058CF">
        <w:rPr>
          <w:bCs/>
          <w:sz w:val="24"/>
          <w:szCs w:val="24"/>
          <w:lang w:val="ru-RU"/>
        </w:rPr>
        <w:t xml:space="preserve">абочая программа по учебному </w:t>
      </w:r>
      <w:r w:rsidR="00BD2470">
        <w:rPr>
          <w:bCs/>
          <w:sz w:val="24"/>
          <w:szCs w:val="24"/>
          <w:lang w:val="ru-RU"/>
        </w:rPr>
        <w:t>модулю</w:t>
      </w:r>
      <w:r w:rsidRPr="00F058CF">
        <w:rPr>
          <w:bCs/>
          <w:sz w:val="24"/>
          <w:szCs w:val="24"/>
          <w:lang w:val="ru-RU"/>
        </w:rPr>
        <w:t xml:space="preserve"> «</w:t>
      </w:r>
      <w:r w:rsidR="00BD2470">
        <w:rPr>
          <w:bCs/>
          <w:sz w:val="24"/>
          <w:szCs w:val="24"/>
          <w:lang w:val="ru-RU"/>
        </w:rPr>
        <w:t>Легкая атлетика</w:t>
      </w:r>
      <w:r w:rsidRPr="00F058CF">
        <w:rPr>
          <w:bCs/>
          <w:sz w:val="24"/>
          <w:szCs w:val="24"/>
          <w:lang w:val="ru-RU"/>
        </w:rPr>
        <w:t>».</w:t>
      </w:r>
    </w:p>
    <w:p w:rsidR="001204E7" w:rsidRPr="00C37801" w:rsidRDefault="001204E7" w:rsidP="00BD2470">
      <w:pPr>
        <w:spacing w:after="0" w:line="240" w:lineRule="auto"/>
        <w:ind w:firstLine="567"/>
        <w:contextualSpacing/>
        <w:jc w:val="both"/>
        <w:rPr>
          <w:sz w:val="24"/>
          <w:szCs w:val="24"/>
          <w:lang w:val="ru-RU"/>
        </w:rPr>
      </w:pPr>
      <w:r w:rsidRPr="00C37801">
        <w:rPr>
          <w:rFonts w:ascii="Times New Roman" w:hAnsi="Times New Roman"/>
          <w:color w:val="000000"/>
          <w:sz w:val="24"/>
          <w:szCs w:val="24"/>
          <w:lang w:val="ru-RU"/>
        </w:rPr>
        <w:t xml:space="preserve">Программа по учебному </w:t>
      </w:r>
      <w:r w:rsidR="00BD2470">
        <w:rPr>
          <w:rFonts w:ascii="Times New Roman" w:hAnsi="Times New Roman"/>
          <w:color w:val="000000"/>
          <w:sz w:val="24"/>
          <w:szCs w:val="24"/>
          <w:lang w:val="ru-RU"/>
        </w:rPr>
        <w:t>модулю</w:t>
      </w:r>
      <w:r w:rsidRPr="00C37801">
        <w:rPr>
          <w:rFonts w:ascii="Times New Roman" w:hAnsi="Times New Roman"/>
          <w:color w:val="000000"/>
          <w:sz w:val="24"/>
          <w:szCs w:val="24"/>
          <w:lang w:val="ru-RU"/>
        </w:rPr>
        <w:t xml:space="preserve"> «</w:t>
      </w:r>
      <w:r w:rsidR="00BD2470">
        <w:rPr>
          <w:rFonts w:ascii="Times New Roman" w:hAnsi="Times New Roman"/>
          <w:color w:val="000000"/>
          <w:sz w:val="24"/>
          <w:szCs w:val="24"/>
          <w:lang w:val="ru-RU"/>
        </w:rPr>
        <w:t>Легкая атлетика»</w:t>
      </w:r>
      <w:r w:rsidRPr="00C37801">
        <w:rPr>
          <w:rFonts w:ascii="Times New Roman" w:hAnsi="Times New Roman"/>
          <w:color w:val="000000"/>
          <w:sz w:val="24"/>
          <w:szCs w:val="24"/>
          <w:lang w:val="ru-RU"/>
        </w:rPr>
        <w:t xml:space="preserve">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 </w:t>
      </w:r>
    </w:p>
    <w:p w:rsidR="00BD2470" w:rsidRPr="00BD2470" w:rsidRDefault="00BD2470" w:rsidP="00BD2470">
      <w:pPr>
        <w:pBdr>
          <w:top w:val="none" w:sz="0" w:space="0" w:color="000000"/>
          <w:left w:val="none" w:sz="0" w:space="0" w:color="000000"/>
          <w:bottom w:val="none" w:sz="0" w:space="0" w:color="000000"/>
          <w:right w:val="none" w:sz="0" w:space="0" w:color="000000"/>
        </w:pBdr>
        <w:suppressAutoHyphens/>
        <w:spacing w:after="0" w:line="240" w:lineRule="auto"/>
        <w:ind w:firstLine="709"/>
        <w:contextualSpacing/>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1. Пояснительная записка модуля «Легкая атлетика».</w:t>
      </w:r>
    </w:p>
    <w:p w:rsidR="00BD2470" w:rsidRPr="00BD2470" w:rsidRDefault="00BD2470" w:rsidP="00BD2470">
      <w:pPr>
        <w:pBdr>
          <w:top w:val="none" w:sz="0" w:space="0" w:color="000000"/>
          <w:left w:val="none" w:sz="0" w:space="0" w:color="000000"/>
          <w:bottom w:val="none" w:sz="0" w:space="0" w:color="000000"/>
          <w:right w:val="none" w:sz="0" w:space="0" w:color="000000"/>
        </w:pBdr>
        <w:suppressAutoHyphens/>
        <w:spacing w:after="0"/>
        <w:ind w:firstLine="709"/>
        <w:contextualSpacing/>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 xml:space="preserve">Модуль «Легкая атлетика» (далее – модуль по легкой атлетике, легкая атлетика) на уровне начального общего образования разработан с целью оказания методической помощи учителю </w:t>
      </w:r>
      <w:r w:rsidRPr="00BD2470">
        <w:rPr>
          <w:rFonts w:ascii="Times New Roman" w:eastAsia="Times New Roman" w:hAnsi="Times New Roman"/>
          <w:sz w:val="24"/>
          <w:szCs w:val="24"/>
          <w:lang w:val="ru-RU" w:eastAsia="ru-RU"/>
        </w:rPr>
        <w:lastRenderedPageBreak/>
        <w:t>физической культуры в создании рабочей программы по учебному предмету «Физическая культура» с учётом современных тенденций в системе образования и использования спортивно-ориентированных форм, средств и методов обучения по различным видам спорта.</w:t>
      </w:r>
    </w:p>
    <w:p w:rsidR="00BD2470" w:rsidRPr="00BD2470" w:rsidRDefault="00BD2470" w:rsidP="00BD2470">
      <w:pPr>
        <w:pBdr>
          <w:top w:val="none" w:sz="0" w:space="0" w:color="000000"/>
          <w:left w:val="none" w:sz="0" w:space="0" w:color="000000"/>
          <w:bottom w:val="none" w:sz="0" w:space="0" w:color="000000"/>
          <w:right w:val="none" w:sz="0" w:space="0" w:color="000000"/>
        </w:pBdr>
        <w:suppressAutoHyphens/>
        <w:spacing w:after="0"/>
        <w:ind w:firstLine="709"/>
        <w:contextualSpacing/>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Легкая атлетика дает возможность развивать все физические (двигательные) качества: быстроту, выносливость, силу, гибкость, координацию, с учетом сенситивных периодов развития детей. Занятия лёгкой атлетикой являются общедоступными благодаря разнообразию видов, огромному количеству легко дозируемых упражнений, которыми можно заниматься практически повсеместнои в любое время года.</w:t>
      </w:r>
    </w:p>
    <w:p w:rsidR="00BD2470" w:rsidRPr="00BD2470" w:rsidRDefault="00BD2470" w:rsidP="00BD2470">
      <w:pPr>
        <w:pBdr>
          <w:top w:val="none" w:sz="0" w:space="0" w:color="000000"/>
          <w:left w:val="none" w:sz="0" w:space="0" w:color="000000"/>
          <w:bottom w:val="none" w:sz="0" w:space="0" w:color="000000"/>
          <w:right w:val="none" w:sz="0" w:space="0" w:color="000000"/>
        </w:pBdr>
        <w:suppressAutoHyphens/>
        <w:spacing w:after="0"/>
        <w:ind w:firstLine="709"/>
        <w:contextualSpacing/>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 xml:space="preserve">Виды легкой атлетики имеют большое оздоровительное, воспитательноеи прикладное значение, так как владение основами техники бега, прыжкови метаний является жизненно необходимыми навыками каждого человека. Легкоатлетические дисциплины играют важную роль в общефизической подготовке спортсменов практически во всех видах спорта. Беговые виды легкой атлетики,как средство закаливания, оказывают положительное влияние на иммунную систему организма человека, повышают выносливость и устойчивое состояние организмак воздействию низких температур, простудным заболеваниям. </w:t>
      </w:r>
    </w:p>
    <w:p w:rsidR="00BD2470" w:rsidRPr="00BD2470" w:rsidRDefault="00BD2470" w:rsidP="00BD2470">
      <w:pPr>
        <w:pBdr>
          <w:top w:val="none" w:sz="0" w:space="0" w:color="000000"/>
          <w:left w:val="none" w:sz="0" w:space="0" w:color="000000"/>
          <w:bottom w:val="none" w:sz="0" w:space="0" w:color="000000"/>
          <w:right w:val="none" w:sz="0" w:space="0" w:color="000000"/>
        </w:pBdr>
        <w:shd w:val="clear" w:color="auto" w:fill="FFFFFF"/>
        <w:tabs>
          <w:tab w:val="left" w:pos="1620"/>
        </w:tabs>
        <w:suppressAutoHyphens/>
        <w:spacing w:after="0"/>
        <w:ind w:firstLine="709"/>
        <w:contextualSpacing/>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2. Целью изучения модуля «Легкая атлетика» является обучение основам легкоатлетических дисциплин (бега, прыжков и метаний) как базовому жизненно необходимому навыку, формирование у обучающихся общечеловеческой культуры и социального самоопределения, устойчивой мотивации к сохранениюи укреплению собственного здоровья, ведению здорового и безопасного образа жизни через занятия физической культурой и спортом с использованием средств легкой атлетики.</w:t>
      </w:r>
    </w:p>
    <w:p w:rsidR="00BD2470" w:rsidRPr="00BD2470" w:rsidRDefault="00BD2470" w:rsidP="00BD2470">
      <w:pPr>
        <w:pBdr>
          <w:top w:val="none" w:sz="0" w:space="0" w:color="000000"/>
          <w:left w:val="none" w:sz="0" w:space="0" w:color="000000"/>
          <w:bottom w:val="none" w:sz="0" w:space="0" w:color="000000"/>
          <w:right w:val="none" w:sz="0" w:space="0" w:color="000000"/>
        </w:pBdr>
        <w:suppressAutoHyphens/>
        <w:spacing w:after="0"/>
        <w:ind w:firstLine="709"/>
        <w:contextualSpacing/>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3. Задачами изучения модуля«Легкая атлетика» являются:</w:t>
      </w:r>
    </w:p>
    <w:p w:rsidR="00BD2470" w:rsidRPr="00BD2470" w:rsidRDefault="00BD2470" w:rsidP="00BD2470">
      <w:pPr>
        <w:pStyle w:val="a4"/>
        <w:numPr>
          <w:ilvl w:val="0"/>
          <w:numId w:val="115"/>
        </w:numPr>
        <w:pBdr>
          <w:top w:val="none" w:sz="0" w:space="0" w:color="000000"/>
          <w:left w:val="none" w:sz="0" w:space="0" w:color="000000"/>
          <w:bottom w:val="none" w:sz="0" w:space="0" w:color="000000"/>
          <w:right w:val="none" w:sz="0" w:space="0" w:color="000000"/>
        </w:pBdr>
        <w:tabs>
          <w:tab w:val="left" w:pos="708"/>
        </w:tabs>
        <w:suppressAutoHyphens/>
        <w:spacing w:after="0"/>
        <w:ind w:left="0" w:firstLine="567"/>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всестороннее гармоничное развитие детей и подростков, увеличение объёма их двигательной активности;</w:t>
      </w:r>
    </w:p>
    <w:p w:rsidR="00BD2470" w:rsidRPr="00BD2470" w:rsidRDefault="00BD2470" w:rsidP="00BD2470">
      <w:pPr>
        <w:pStyle w:val="a4"/>
        <w:numPr>
          <w:ilvl w:val="0"/>
          <w:numId w:val="115"/>
        </w:numPr>
        <w:pBdr>
          <w:top w:val="none" w:sz="0" w:space="0" w:color="000000"/>
          <w:left w:val="none" w:sz="0" w:space="0" w:color="000000"/>
          <w:bottom w:val="none" w:sz="0" w:space="0" w:color="000000"/>
          <w:right w:val="none" w:sz="0" w:space="0" w:color="000000"/>
        </w:pBdr>
        <w:tabs>
          <w:tab w:val="left" w:pos="708"/>
        </w:tabs>
        <w:suppressAutoHyphens/>
        <w:spacing w:after="0"/>
        <w:ind w:left="0" w:firstLine="567"/>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укрепление физического, психологического и социального здоровья обучающихся, развитие основных физических качеств и повышение функциональных возможностей их организма, обеспечение культуры безопасного поведения средствами легкой атлетики;</w:t>
      </w:r>
    </w:p>
    <w:p w:rsidR="00BD2470" w:rsidRPr="00BD2470" w:rsidRDefault="00BD2470" w:rsidP="00BD2470">
      <w:pPr>
        <w:pStyle w:val="a4"/>
        <w:numPr>
          <w:ilvl w:val="0"/>
          <w:numId w:val="115"/>
        </w:numPr>
        <w:pBdr>
          <w:top w:val="none" w:sz="0" w:space="0" w:color="000000"/>
          <w:left w:val="none" w:sz="0" w:space="0" w:color="000000"/>
          <w:bottom w:val="none" w:sz="0" w:space="0" w:color="000000"/>
          <w:right w:val="none" w:sz="0" w:space="0" w:color="000000"/>
        </w:pBdr>
        <w:tabs>
          <w:tab w:val="left" w:pos="708"/>
        </w:tabs>
        <w:suppressAutoHyphens/>
        <w:spacing w:after="0"/>
        <w:ind w:left="0" w:firstLine="567"/>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формирование технических навыков бега, прыжков, метаний и умения применять их в различных условиях;</w:t>
      </w:r>
    </w:p>
    <w:p w:rsidR="00BD2470" w:rsidRPr="00BD2470" w:rsidRDefault="00BD2470" w:rsidP="00BD2470">
      <w:pPr>
        <w:pStyle w:val="a4"/>
        <w:numPr>
          <w:ilvl w:val="0"/>
          <w:numId w:val="115"/>
        </w:numPr>
        <w:pBdr>
          <w:top w:val="none" w:sz="0" w:space="0" w:color="000000"/>
          <w:left w:val="none" w:sz="0" w:space="0" w:color="000000"/>
          <w:bottom w:val="none" w:sz="0" w:space="0" w:color="000000"/>
          <w:right w:val="none" w:sz="0" w:space="0" w:color="000000"/>
        </w:pBdr>
        <w:tabs>
          <w:tab w:val="left" w:pos="708"/>
        </w:tabs>
        <w:suppressAutoHyphens/>
        <w:spacing w:after="0"/>
        <w:ind w:left="0" w:firstLine="567"/>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формирование общих представлений о различных видах легкой атлетики,их возможностях и значении в процессе укрепления здоровья, физическом развитии и физической подготовке обучающихся;</w:t>
      </w:r>
    </w:p>
    <w:p w:rsidR="00BD2470" w:rsidRPr="00BD2470" w:rsidRDefault="00BD2470" w:rsidP="00BD2470">
      <w:pPr>
        <w:pStyle w:val="a4"/>
        <w:numPr>
          <w:ilvl w:val="0"/>
          <w:numId w:val="115"/>
        </w:numPr>
        <w:pBdr>
          <w:top w:val="none" w:sz="0" w:space="0" w:color="000000"/>
          <w:left w:val="none" w:sz="0" w:space="0" w:color="000000"/>
          <w:bottom w:val="none" w:sz="0" w:space="0" w:color="000000"/>
          <w:right w:val="none" w:sz="0" w:space="0" w:color="000000"/>
        </w:pBdr>
        <w:tabs>
          <w:tab w:val="left" w:pos="708"/>
        </w:tabs>
        <w:suppressAutoHyphens/>
        <w:spacing w:after="0"/>
        <w:ind w:left="0" w:firstLine="567"/>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обучение основам техники бега, прыжков и метаний, безопасному поведению на занятиях на стадионе (спортивной площадке), в легкоатлетическом манеже,в спортивном зале, при проведении соревнований по кроссу и различным эстафетам, отдыхе на природе, в критических ситуациях;</w:t>
      </w:r>
    </w:p>
    <w:p w:rsidR="00BD2470" w:rsidRPr="00BD2470" w:rsidRDefault="00BD2470" w:rsidP="00BD2470">
      <w:pPr>
        <w:pStyle w:val="a4"/>
        <w:numPr>
          <w:ilvl w:val="0"/>
          <w:numId w:val="115"/>
        </w:numPr>
        <w:pBdr>
          <w:top w:val="none" w:sz="0" w:space="0" w:color="000000"/>
          <w:left w:val="none" w:sz="0" w:space="0" w:color="000000"/>
          <w:bottom w:val="none" w:sz="0" w:space="0" w:color="000000"/>
          <w:right w:val="none" w:sz="0" w:space="0" w:color="000000"/>
        </w:pBdr>
        <w:tabs>
          <w:tab w:val="left" w:pos="708"/>
        </w:tabs>
        <w:suppressAutoHyphens/>
        <w:spacing w:after="0"/>
        <w:ind w:left="0" w:firstLine="567"/>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формирование культуры движений, обогащение двигательного опыта средствами различных видов легкой атлетики с общеразвивающейи корригирующей направленностью;</w:t>
      </w:r>
    </w:p>
    <w:p w:rsidR="00BD2470" w:rsidRPr="00BD2470" w:rsidRDefault="00BD2470" w:rsidP="00BD2470">
      <w:pPr>
        <w:pStyle w:val="a4"/>
        <w:numPr>
          <w:ilvl w:val="0"/>
          <w:numId w:val="115"/>
        </w:numPr>
        <w:pBdr>
          <w:top w:val="none" w:sz="0" w:space="0" w:color="000000"/>
          <w:left w:val="none" w:sz="0" w:space="0" w:color="000000"/>
          <w:bottom w:val="none" w:sz="0" w:space="0" w:color="000000"/>
          <w:right w:val="none" w:sz="0" w:space="0" w:color="000000"/>
        </w:pBdr>
        <w:tabs>
          <w:tab w:val="left" w:pos="708"/>
        </w:tabs>
        <w:suppressAutoHyphens/>
        <w:spacing w:after="0"/>
        <w:ind w:left="0" w:firstLine="567"/>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воспитание общей культуры развития личности обучающегося средствами легкой атлетики, в том числе, для самореализации и самоопределения;</w:t>
      </w:r>
    </w:p>
    <w:p w:rsidR="00BD2470" w:rsidRPr="00BD2470" w:rsidRDefault="00BD2470" w:rsidP="00BD2470">
      <w:pPr>
        <w:pStyle w:val="a4"/>
        <w:numPr>
          <w:ilvl w:val="0"/>
          <w:numId w:val="115"/>
        </w:numPr>
        <w:pBdr>
          <w:top w:val="none" w:sz="0" w:space="0" w:color="000000"/>
          <w:left w:val="none" w:sz="0" w:space="0" w:color="000000"/>
          <w:bottom w:val="none" w:sz="0" w:space="0" w:color="000000"/>
          <w:right w:val="none" w:sz="0" w:space="0" w:color="000000"/>
        </w:pBdr>
        <w:tabs>
          <w:tab w:val="left" w:pos="708"/>
        </w:tabs>
        <w:suppressAutoHyphens/>
        <w:spacing w:after="0"/>
        <w:ind w:left="0" w:firstLine="567"/>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развитие положительной мотивации и устойчивого учебно-познавательного интереса к предмету «Физическая культура», удовлетворение индивидуальных потребностей, обучающихся в занятиях физической культурой и спортом средствами различных видов легкой атлетики;</w:t>
      </w:r>
    </w:p>
    <w:p w:rsidR="00BD2470" w:rsidRPr="00BD2470" w:rsidRDefault="00BD2470" w:rsidP="00BD2470">
      <w:pPr>
        <w:pStyle w:val="a4"/>
        <w:numPr>
          <w:ilvl w:val="0"/>
          <w:numId w:val="115"/>
        </w:numPr>
        <w:pBdr>
          <w:top w:val="none" w:sz="0" w:space="0" w:color="000000"/>
          <w:left w:val="none" w:sz="0" w:space="0" w:color="000000"/>
          <w:bottom w:val="none" w:sz="0" w:space="0" w:color="000000"/>
          <w:right w:val="none" w:sz="0" w:space="0" w:color="000000"/>
        </w:pBdr>
        <w:tabs>
          <w:tab w:val="left" w:pos="708"/>
        </w:tabs>
        <w:suppressAutoHyphens/>
        <w:spacing w:after="0"/>
        <w:ind w:left="0" w:firstLine="567"/>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популяризация легкой атлетики в общеобразовательных организациях, привлечение обучающихся, проявляющих повышенный интерес и способностик занятиям различными видами легкой атлетики в школьные спортивные клубы, секции, к участию в соревнованиях;</w:t>
      </w:r>
    </w:p>
    <w:p w:rsidR="00BD2470" w:rsidRPr="00BD2470" w:rsidRDefault="00BD2470" w:rsidP="00BD2470">
      <w:pPr>
        <w:pStyle w:val="a4"/>
        <w:numPr>
          <w:ilvl w:val="0"/>
          <w:numId w:val="115"/>
        </w:numPr>
        <w:pBdr>
          <w:top w:val="none" w:sz="0" w:space="0" w:color="000000"/>
          <w:left w:val="none" w:sz="0" w:space="0" w:color="000000"/>
          <w:bottom w:val="none" w:sz="0" w:space="0" w:color="000000"/>
          <w:right w:val="none" w:sz="0" w:space="0" w:color="000000"/>
        </w:pBdr>
        <w:tabs>
          <w:tab w:val="left" w:pos="708"/>
        </w:tabs>
        <w:suppressAutoHyphens/>
        <w:spacing w:after="0"/>
        <w:ind w:left="0" w:firstLine="567"/>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lastRenderedPageBreak/>
        <w:t>выявление, развитие и поддержка одаренных детей в области спорта.</w:t>
      </w:r>
    </w:p>
    <w:p w:rsidR="00BD2470" w:rsidRPr="00BD2470" w:rsidRDefault="00BD2470" w:rsidP="00BD2470">
      <w:pPr>
        <w:pStyle w:val="aff2"/>
        <w:spacing w:line="276" w:lineRule="auto"/>
        <w:ind w:firstLine="552"/>
        <w:contextualSpacing/>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4. Место и роль модуля «Легкая атлетика».</w:t>
      </w:r>
    </w:p>
    <w:p w:rsidR="00BD2470" w:rsidRPr="00BD2470" w:rsidRDefault="00BD2470" w:rsidP="00BD2470">
      <w:pPr>
        <w:pBdr>
          <w:top w:val="none" w:sz="0" w:space="0" w:color="000000"/>
          <w:left w:val="none" w:sz="0" w:space="0" w:color="000000"/>
          <w:bottom w:val="none" w:sz="0" w:space="0" w:color="000000"/>
          <w:right w:val="none" w:sz="0" w:space="0" w:color="000000"/>
        </w:pBdr>
        <w:suppressAutoHyphens/>
        <w:autoSpaceDE w:val="0"/>
        <w:spacing w:after="0"/>
        <w:ind w:firstLine="709"/>
        <w:contextualSpacing/>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Модуль «Легкая атлетика»доступен для освоения всем обучающимся, независимо от уровня их физического развития и гендерных особенностейи расширяет спектр физкультурно-спортивных направлений в общеобразовательных организациях.</w:t>
      </w:r>
    </w:p>
    <w:p w:rsidR="00BD2470" w:rsidRPr="00BD2470" w:rsidRDefault="00BD2470" w:rsidP="00BD2470">
      <w:pPr>
        <w:pBdr>
          <w:top w:val="none" w:sz="0" w:space="0" w:color="000000"/>
          <w:left w:val="none" w:sz="0" w:space="0" w:color="000000"/>
          <w:bottom w:val="none" w:sz="0" w:space="0" w:color="000000"/>
          <w:right w:val="none" w:sz="0" w:space="0" w:color="000000"/>
        </w:pBdr>
        <w:suppressAutoHyphens/>
        <w:spacing w:after="0"/>
        <w:ind w:firstLine="709"/>
        <w:contextualSpacing/>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Интеграция модуля по легкой атлетике поможет обучающимся в освоении содержательных компонентов и модулей по гимнастике, самбо, плаванию, подвижным и спортивным играм, а также в освоении программ в рамках внеурочной деятельности, дополнительного образования, деятельности школьных спортивных клубов, подготовке обучающихся к сдаче норм Всероссийского физкультурно-спортивного комплекса «Готов к труду и обороне» (ГТО) и участию в спортивных соревнованиях.</w:t>
      </w:r>
    </w:p>
    <w:p w:rsidR="00BD2470" w:rsidRPr="00BD2470" w:rsidRDefault="00BD2470" w:rsidP="00BD2470">
      <w:pPr>
        <w:pBdr>
          <w:top w:val="none" w:sz="0" w:space="0" w:color="000000"/>
          <w:left w:val="none" w:sz="0" w:space="0" w:color="000000"/>
          <w:bottom w:val="none" w:sz="0" w:space="0" w:color="000000"/>
          <w:right w:val="none" w:sz="0" w:space="0" w:color="000000"/>
        </w:pBdr>
        <w:suppressAutoHyphens/>
        <w:spacing w:after="0"/>
        <w:ind w:firstLine="709"/>
        <w:contextualSpacing/>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5. Модуль «Легкая атлетика» может быть реализован в следующих вариантах:</w:t>
      </w:r>
    </w:p>
    <w:p w:rsidR="00BD2470" w:rsidRPr="00BD2470" w:rsidRDefault="00BD2470" w:rsidP="00BD2470">
      <w:pPr>
        <w:pStyle w:val="a4"/>
        <w:numPr>
          <w:ilvl w:val="0"/>
          <w:numId w:val="116"/>
        </w:numPr>
        <w:spacing w:after="0"/>
        <w:ind w:left="0" w:firstLine="567"/>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при самостоятельном планировании учителем физической культуры процесса освоения обучающимися учебного материала по легкой атлетике, с учётом возраста и физической подготовленности обучающихся (с соответствующей дозировкойи интенсивностью);</w:t>
      </w:r>
    </w:p>
    <w:p w:rsidR="00BD2470" w:rsidRPr="00BD2470" w:rsidRDefault="00BD2470" w:rsidP="00BD2470">
      <w:pPr>
        <w:pStyle w:val="a4"/>
        <w:numPr>
          <w:ilvl w:val="0"/>
          <w:numId w:val="116"/>
        </w:numPr>
        <w:spacing w:after="0"/>
        <w:ind w:left="0" w:firstLine="567"/>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в виде целостного последовательного учебного модуля, изучаемого за счёт части учебного плана, формируемой участниками образовательных отношенийиз перечня, предлагаемого образовательной организацией, включающей,в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обучающихся(при организации и проведении уроков физической культуры с 3-х часовой недельной нагрузкой рекомендуемый объём в 1 классе – 33 часа, во 2, 3 классах – по 34 часа);</w:t>
      </w:r>
    </w:p>
    <w:p w:rsidR="00BD2470" w:rsidRPr="00BD2470" w:rsidRDefault="00BD2470" w:rsidP="00BD2470">
      <w:pPr>
        <w:pStyle w:val="a4"/>
        <w:numPr>
          <w:ilvl w:val="0"/>
          <w:numId w:val="116"/>
        </w:numPr>
        <w:spacing w:after="0"/>
        <w:ind w:left="0" w:firstLine="567"/>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в виде дополнительных часов, выделяемых на спортивно-оздоровительную работу с обучающимися в рамках внеурочной деятельности и (или) за счет посещения обучающимися спортивных секций, школьных спортивных клубов, включая использование учебных модулей по видам спорта(рекомендуемыйобъём в 1 классе – 33 часа, во 2, 3 классах – по 34 часа).</w:t>
      </w:r>
    </w:p>
    <w:p w:rsidR="00BD2470" w:rsidRPr="00BD2470" w:rsidRDefault="00BD2470" w:rsidP="00BD2470">
      <w:pPr>
        <w:pBdr>
          <w:top w:val="none" w:sz="0" w:space="0" w:color="000000"/>
          <w:left w:val="none" w:sz="0" w:space="0" w:color="000000"/>
          <w:bottom w:val="none" w:sz="0" w:space="0" w:color="000000"/>
          <w:right w:val="none" w:sz="0" w:space="0" w:color="000000"/>
        </w:pBdr>
        <w:suppressAutoHyphens/>
        <w:spacing w:after="0"/>
        <w:ind w:firstLine="709"/>
        <w:contextualSpacing/>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6. Содержание модуля «Легкая атлетика».</w:t>
      </w:r>
    </w:p>
    <w:p w:rsidR="00BD2470" w:rsidRPr="00BD2470" w:rsidRDefault="00BD2470" w:rsidP="00BD2470">
      <w:pPr>
        <w:pBdr>
          <w:top w:val="none" w:sz="0" w:space="0" w:color="000000"/>
          <w:left w:val="none" w:sz="0" w:space="0" w:color="000000"/>
          <w:bottom w:val="none" w:sz="0" w:space="0" w:color="000000"/>
          <w:right w:val="none" w:sz="0" w:space="0" w:color="000000"/>
        </w:pBdr>
        <w:suppressAutoHyphens/>
        <w:spacing w:after="0"/>
        <w:ind w:firstLine="709"/>
        <w:contextualSpacing/>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Знания о легкой атлетике.</w:t>
      </w:r>
    </w:p>
    <w:p w:rsidR="00BD2470" w:rsidRPr="00BD2470" w:rsidRDefault="00BD2470" w:rsidP="00BD2470">
      <w:pPr>
        <w:pBdr>
          <w:top w:val="none" w:sz="0" w:space="0" w:color="000000"/>
          <w:left w:val="none" w:sz="0" w:space="0" w:color="000000"/>
          <w:bottom w:val="none" w:sz="0" w:space="0" w:color="000000"/>
          <w:right w:val="none" w:sz="0" w:space="0" w:color="000000"/>
        </w:pBdr>
        <w:suppressAutoHyphens/>
        <w:autoSpaceDE w:val="0"/>
        <w:spacing w:after="0"/>
        <w:ind w:firstLine="709"/>
        <w:contextualSpacing/>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Простейшие сведения из истории возникновения и развития легкой атлетики.</w:t>
      </w:r>
    </w:p>
    <w:p w:rsidR="00BD2470" w:rsidRPr="00BD2470" w:rsidRDefault="00BD2470" w:rsidP="00BD2470">
      <w:pPr>
        <w:pBdr>
          <w:top w:val="none" w:sz="0" w:space="0" w:color="000000"/>
          <w:left w:val="none" w:sz="0" w:space="0" w:color="000000"/>
          <w:bottom w:val="none" w:sz="0" w:space="0" w:color="000000"/>
          <w:right w:val="none" w:sz="0" w:space="0" w:color="000000"/>
        </w:pBdr>
        <w:suppressAutoHyphens/>
        <w:spacing w:after="0"/>
        <w:ind w:firstLine="709"/>
        <w:contextualSpacing/>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Виды легкой атлетики (бег, прыжки, метания, спортивная ходьба).</w:t>
      </w:r>
    </w:p>
    <w:p w:rsidR="00BD2470" w:rsidRPr="00BD2470" w:rsidRDefault="00BD2470" w:rsidP="00BD2470">
      <w:pPr>
        <w:pBdr>
          <w:top w:val="none" w:sz="0" w:space="0" w:color="000000"/>
          <w:left w:val="none" w:sz="0" w:space="0" w:color="000000"/>
          <w:bottom w:val="none" w:sz="0" w:space="0" w:color="000000"/>
          <w:right w:val="none" w:sz="0" w:space="0" w:color="000000"/>
        </w:pBdr>
        <w:suppressAutoHyphens/>
        <w:spacing w:after="0"/>
        <w:ind w:firstLine="709"/>
        <w:contextualSpacing/>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Простейшие правила проведения соревнований по легкой атлетике(бег, прыжки, метания).</w:t>
      </w:r>
    </w:p>
    <w:p w:rsidR="00BD2470" w:rsidRPr="00BD2470" w:rsidRDefault="00BD2470" w:rsidP="00BD2470">
      <w:pPr>
        <w:pBdr>
          <w:top w:val="none" w:sz="0" w:space="0" w:color="000000"/>
          <w:left w:val="none" w:sz="0" w:space="0" w:color="000000"/>
          <w:bottom w:val="none" w:sz="0" w:space="0" w:color="000000"/>
          <w:right w:val="none" w:sz="0" w:space="0" w:color="000000"/>
        </w:pBdr>
        <w:shd w:val="clear" w:color="auto" w:fill="FFFFFF"/>
        <w:tabs>
          <w:tab w:val="left" w:pos="571"/>
        </w:tabs>
        <w:suppressAutoHyphens/>
        <w:autoSpaceDE w:val="0"/>
        <w:spacing w:after="0"/>
        <w:ind w:firstLine="709"/>
        <w:contextualSpacing/>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Игры и развлечения при проведении занятий по легкой атлетике.</w:t>
      </w:r>
    </w:p>
    <w:p w:rsidR="00BD2470" w:rsidRPr="00BD2470" w:rsidRDefault="00BD2470" w:rsidP="00BD2470">
      <w:pPr>
        <w:pBdr>
          <w:top w:val="none" w:sz="0" w:space="0" w:color="000000"/>
          <w:left w:val="none" w:sz="0" w:space="0" w:color="000000"/>
          <w:bottom w:val="none" w:sz="0" w:space="0" w:color="000000"/>
          <w:right w:val="none" w:sz="0" w:space="0" w:color="000000"/>
        </w:pBdr>
        <w:shd w:val="clear" w:color="auto" w:fill="FFFFFF"/>
        <w:tabs>
          <w:tab w:val="left" w:pos="571"/>
        </w:tabs>
        <w:suppressAutoHyphens/>
        <w:autoSpaceDE w:val="0"/>
        <w:spacing w:after="0"/>
        <w:ind w:firstLine="709"/>
        <w:contextualSpacing/>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Словарь терминов и определений по легкой атлетике.</w:t>
      </w:r>
    </w:p>
    <w:p w:rsidR="00BD2470" w:rsidRPr="00BD2470" w:rsidRDefault="00BD2470" w:rsidP="00BD2470">
      <w:pPr>
        <w:pBdr>
          <w:top w:val="none" w:sz="0" w:space="0" w:color="000000"/>
          <w:left w:val="none" w:sz="0" w:space="0" w:color="000000"/>
          <w:bottom w:val="none" w:sz="0" w:space="0" w:color="000000"/>
          <w:right w:val="none" w:sz="0" w:space="0" w:color="000000"/>
        </w:pBdr>
        <w:suppressAutoHyphens/>
        <w:spacing w:after="0"/>
        <w:ind w:firstLine="709"/>
        <w:contextualSpacing/>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 xml:space="preserve">Общие сведения о размерах стадиона и легкоатлетического манежа. </w:t>
      </w:r>
    </w:p>
    <w:p w:rsidR="00BD2470" w:rsidRPr="00BD2470" w:rsidRDefault="00BD2470" w:rsidP="00BD2470">
      <w:pPr>
        <w:pBdr>
          <w:top w:val="none" w:sz="0" w:space="0" w:color="000000"/>
          <w:left w:val="none" w:sz="0" w:space="0" w:color="000000"/>
          <w:bottom w:val="none" w:sz="0" w:space="0" w:color="000000"/>
          <w:right w:val="none" w:sz="0" w:space="0" w:color="000000"/>
        </w:pBdr>
        <w:suppressAutoHyphens/>
        <w:spacing w:after="0"/>
        <w:ind w:firstLine="709"/>
        <w:contextualSpacing/>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Занятия легкой атлетикой (бегом) как средство укрепления здоровья, закаливания организма человека и развития физических качеств.</w:t>
      </w:r>
    </w:p>
    <w:p w:rsidR="00BD2470" w:rsidRPr="00BD2470" w:rsidRDefault="00BD2470" w:rsidP="00BD2470">
      <w:pPr>
        <w:pBdr>
          <w:top w:val="none" w:sz="0" w:space="0" w:color="000000"/>
          <w:left w:val="none" w:sz="0" w:space="0" w:color="000000"/>
          <w:bottom w:val="none" w:sz="0" w:space="0" w:color="000000"/>
          <w:right w:val="none" w:sz="0" w:space="0" w:color="000000"/>
        </w:pBdr>
        <w:suppressAutoHyphens/>
        <w:autoSpaceDE w:val="0"/>
        <w:spacing w:after="0"/>
        <w:ind w:firstLine="709"/>
        <w:contextualSpacing/>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Режим дня при занятиях легкой атлетикой.</w:t>
      </w:r>
    </w:p>
    <w:p w:rsidR="00BD2470" w:rsidRPr="00BD2470" w:rsidRDefault="00BD2470" w:rsidP="00BD2470">
      <w:pPr>
        <w:pBdr>
          <w:top w:val="none" w:sz="0" w:space="0" w:color="000000"/>
          <w:left w:val="none" w:sz="0" w:space="0" w:color="000000"/>
          <w:bottom w:val="none" w:sz="0" w:space="0" w:color="000000"/>
          <w:right w:val="none" w:sz="0" w:space="0" w:color="000000"/>
        </w:pBdr>
        <w:suppressAutoHyphens/>
        <w:spacing w:after="0"/>
        <w:ind w:firstLine="709"/>
        <w:contextualSpacing/>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Правила личной гигиены во время занятий легкой атлетикой.</w:t>
      </w:r>
    </w:p>
    <w:p w:rsidR="00BD2470" w:rsidRPr="00BD2470" w:rsidRDefault="00BD2470" w:rsidP="00BD2470">
      <w:pPr>
        <w:pBdr>
          <w:top w:val="none" w:sz="0" w:space="0" w:color="000000"/>
          <w:left w:val="none" w:sz="0" w:space="0" w:color="000000"/>
          <w:bottom w:val="none" w:sz="0" w:space="0" w:color="000000"/>
          <w:right w:val="none" w:sz="0" w:space="0" w:color="000000"/>
        </w:pBdr>
        <w:suppressAutoHyphens/>
        <w:autoSpaceDE w:val="0"/>
        <w:spacing w:after="0"/>
        <w:ind w:firstLine="709"/>
        <w:contextualSpacing/>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Правила безопасного поведения при занятиях легкой атлетикой на стадионе,в легкоатлетическом манеже (спортивном зале) и на местности.</w:t>
      </w:r>
    </w:p>
    <w:p w:rsidR="00BD2470" w:rsidRPr="00BD2470" w:rsidRDefault="00BD2470" w:rsidP="00BD2470">
      <w:pPr>
        <w:pBdr>
          <w:top w:val="none" w:sz="0" w:space="0" w:color="000000"/>
          <w:left w:val="none" w:sz="0" w:space="0" w:color="000000"/>
          <w:bottom w:val="none" w:sz="0" w:space="0" w:color="000000"/>
          <w:right w:val="none" w:sz="0" w:space="0" w:color="000000"/>
        </w:pBdr>
        <w:shd w:val="clear" w:color="auto" w:fill="FFFFFF"/>
        <w:tabs>
          <w:tab w:val="left" w:pos="571"/>
        </w:tabs>
        <w:suppressAutoHyphens/>
        <w:autoSpaceDE w:val="0"/>
        <w:spacing w:after="0"/>
        <w:ind w:firstLine="709"/>
        <w:contextualSpacing/>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Форма одежды для занятий различными видами легкой атлетики.</w:t>
      </w:r>
    </w:p>
    <w:p w:rsidR="00BD2470" w:rsidRPr="00BD2470" w:rsidRDefault="00BD2470" w:rsidP="00BD2470">
      <w:pPr>
        <w:pBdr>
          <w:top w:val="none" w:sz="0" w:space="0" w:color="000000"/>
          <w:left w:val="none" w:sz="0" w:space="0" w:color="000000"/>
          <w:bottom w:val="none" w:sz="0" w:space="0" w:color="000000"/>
          <w:right w:val="none" w:sz="0" w:space="0" w:color="000000"/>
        </w:pBdr>
        <w:suppressAutoHyphens/>
        <w:spacing w:after="0"/>
        <w:ind w:firstLine="709"/>
        <w:contextualSpacing/>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Способы самостоятельной деятельности.</w:t>
      </w:r>
    </w:p>
    <w:p w:rsidR="00BD2470" w:rsidRPr="00BD2470" w:rsidRDefault="00BD2470" w:rsidP="00BD2470">
      <w:pPr>
        <w:pBdr>
          <w:top w:val="none" w:sz="0" w:space="0" w:color="000000"/>
          <w:left w:val="none" w:sz="0" w:space="0" w:color="000000"/>
          <w:bottom w:val="none" w:sz="0" w:space="0" w:color="000000"/>
          <w:right w:val="none" w:sz="0" w:space="0" w:color="000000"/>
        </w:pBdr>
        <w:tabs>
          <w:tab w:val="left" w:pos="9532"/>
        </w:tabs>
        <w:suppressAutoHyphens/>
        <w:spacing w:after="0"/>
        <w:ind w:firstLine="709"/>
        <w:contextualSpacing/>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Первые внешние признаки утомления во время занятий легкой атлетикой. Способы самоконтроля за физической нагрузкой.</w:t>
      </w:r>
    </w:p>
    <w:p w:rsidR="00BD2470" w:rsidRPr="00BD2470" w:rsidRDefault="00BD2470" w:rsidP="00BD2470">
      <w:pPr>
        <w:pBdr>
          <w:top w:val="none" w:sz="0" w:space="0" w:color="000000"/>
          <w:left w:val="none" w:sz="0" w:space="0" w:color="000000"/>
          <w:bottom w:val="none" w:sz="0" w:space="0" w:color="000000"/>
          <w:right w:val="none" w:sz="0" w:space="0" w:color="000000"/>
        </w:pBdr>
        <w:suppressAutoHyphens/>
        <w:spacing w:after="0"/>
        <w:ind w:firstLine="709"/>
        <w:contextualSpacing/>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Правила личной гигиены, требования к спортивной одежде (легкоатлетической экипировки) для занятий различными видами легкой атлетики.</w:t>
      </w:r>
    </w:p>
    <w:p w:rsidR="00BD2470" w:rsidRPr="00BD2470" w:rsidRDefault="00BD2470" w:rsidP="00BD2470">
      <w:pPr>
        <w:pBdr>
          <w:top w:val="none" w:sz="0" w:space="0" w:color="000000"/>
          <w:left w:val="none" w:sz="0" w:space="0" w:color="000000"/>
          <w:bottom w:val="none" w:sz="0" w:space="0" w:color="000000"/>
          <w:right w:val="none" w:sz="0" w:space="0" w:color="000000"/>
        </w:pBdr>
        <w:suppressAutoHyphens/>
        <w:spacing w:after="0"/>
        <w:ind w:firstLine="709"/>
        <w:contextualSpacing/>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lastRenderedPageBreak/>
        <w:t>Режим дня юного легкоатлета.</w:t>
      </w:r>
    </w:p>
    <w:p w:rsidR="00BD2470" w:rsidRPr="00BD2470" w:rsidRDefault="00BD2470" w:rsidP="00BD2470">
      <w:pPr>
        <w:pBdr>
          <w:top w:val="none" w:sz="0" w:space="0" w:color="000000"/>
          <w:left w:val="none" w:sz="0" w:space="0" w:color="000000"/>
          <w:bottom w:val="none" w:sz="0" w:space="0" w:color="000000"/>
          <w:right w:val="none" w:sz="0" w:space="0" w:color="000000"/>
        </w:pBdr>
        <w:suppressAutoHyphens/>
        <w:spacing w:after="0"/>
        <w:ind w:firstLine="709"/>
        <w:contextualSpacing/>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Выбор и подготовка места для занятий легкой атлетикой на стадионе,вне стадиона, в легкоатлетическом манеже (спортивном зале).</w:t>
      </w:r>
    </w:p>
    <w:p w:rsidR="00BD2470" w:rsidRPr="00BD2470" w:rsidRDefault="00BD2470" w:rsidP="00BD2470">
      <w:pPr>
        <w:pBdr>
          <w:top w:val="none" w:sz="0" w:space="0" w:color="000000"/>
          <w:left w:val="none" w:sz="0" w:space="0" w:color="000000"/>
          <w:bottom w:val="none" w:sz="0" w:space="0" w:color="000000"/>
          <w:right w:val="none" w:sz="0" w:space="0" w:color="000000"/>
        </w:pBdr>
        <w:suppressAutoHyphens/>
        <w:spacing w:after="0"/>
        <w:ind w:firstLine="709"/>
        <w:contextualSpacing/>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Правила использования спортивного инвентаря для занятий различными видами легкой атлетики.</w:t>
      </w:r>
    </w:p>
    <w:p w:rsidR="00BD2470" w:rsidRPr="00BD2470" w:rsidRDefault="00BD2470" w:rsidP="00BD2470">
      <w:pPr>
        <w:pBdr>
          <w:top w:val="none" w:sz="0" w:space="0" w:color="000000"/>
          <w:left w:val="none" w:sz="0" w:space="0" w:color="000000"/>
          <w:bottom w:val="none" w:sz="0" w:space="0" w:color="000000"/>
          <w:right w:val="none" w:sz="0" w:space="0" w:color="000000"/>
        </w:pBdr>
        <w:suppressAutoHyphens/>
        <w:spacing w:after="0"/>
        <w:ind w:firstLine="709"/>
        <w:contextualSpacing/>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Подбор и составление комплексов общеразвивающих, специальныхи имитационных упражнений для занятий различными видами легкой атлетики.</w:t>
      </w:r>
    </w:p>
    <w:p w:rsidR="00BD2470" w:rsidRPr="00BD2470" w:rsidRDefault="00BD2470" w:rsidP="00BD2470">
      <w:pPr>
        <w:pBdr>
          <w:top w:val="none" w:sz="0" w:space="0" w:color="000000"/>
          <w:left w:val="none" w:sz="0" w:space="0" w:color="000000"/>
          <w:bottom w:val="none" w:sz="0" w:space="0" w:color="000000"/>
          <w:right w:val="none" w:sz="0" w:space="0" w:color="000000"/>
        </w:pBdr>
        <w:suppressAutoHyphens/>
        <w:spacing w:after="0"/>
        <w:ind w:firstLine="709"/>
        <w:contextualSpacing/>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Организация и проведение подвижных игр с элементами бега, прыжкови метаний во время активного отдыха и каникул.</w:t>
      </w:r>
    </w:p>
    <w:p w:rsidR="00BD2470" w:rsidRPr="00BD2470" w:rsidRDefault="00BD2470" w:rsidP="00BD2470">
      <w:pPr>
        <w:pBdr>
          <w:top w:val="none" w:sz="0" w:space="0" w:color="000000"/>
          <w:left w:val="none" w:sz="0" w:space="0" w:color="000000"/>
          <w:bottom w:val="none" w:sz="0" w:space="0" w:color="000000"/>
          <w:right w:val="none" w:sz="0" w:space="0" w:color="000000"/>
        </w:pBdr>
        <w:suppressAutoHyphens/>
        <w:spacing w:after="0"/>
        <w:ind w:firstLine="709"/>
        <w:contextualSpacing/>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Тестирование уровня физической подготовленности в беге, прыжкахи метаниях.</w:t>
      </w:r>
    </w:p>
    <w:p w:rsidR="00BD2470" w:rsidRPr="00BD2470" w:rsidRDefault="00BD2470" w:rsidP="00BD2470">
      <w:pPr>
        <w:pBdr>
          <w:top w:val="none" w:sz="0" w:space="0" w:color="000000"/>
          <w:left w:val="none" w:sz="0" w:space="0" w:color="000000"/>
          <w:bottom w:val="none" w:sz="0" w:space="0" w:color="000000"/>
          <w:right w:val="none" w:sz="0" w:space="0" w:color="000000"/>
        </w:pBdr>
        <w:suppressAutoHyphens/>
        <w:spacing w:after="0"/>
        <w:ind w:firstLine="709"/>
        <w:contextualSpacing/>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Физическое совершенствование.</w:t>
      </w:r>
    </w:p>
    <w:p w:rsidR="00BD2470" w:rsidRPr="00BD2470" w:rsidRDefault="00BD2470" w:rsidP="00BD2470">
      <w:pPr>
        <w:pBdr>
          <w:top w:val="none" w:sz="0" w:space="0" w:color="000000"/>
          <w:left w:val="none" w:sz="0" w:space="0" w:color="000000"/>
          <w:bottom w:val="none" w:sz="0" w:space="0" w:color="000000"/>
          <w:right w:val="none" w:sz="0" w:space="0" w:color="000000"/>
        </w:pBdr>
        <w:shd w:val="clear" w:color="auto" w:fill="FFFFFF"/>
        <w:tabs>
          <w:tab w:val="left" w:pos="571"/>
        </w:tabs>
        <w:suppressAutoHyphens/>
        <w:autoSpaceDE w:val="0"/>
        <w:spacing w:after="0"/>
        <w:ind w:firstLine="709"/>
        <w:contextualSpacing/>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Общеразвивающие, специальные и имитационные упражнения в различных видах легкой атлетики.</w:t>
      </w:r>
    </w:p>
    <w:p w:rsidR="00BD2470" w:rsidRPr="00BD2470" w:rsidRDefault="00BD2470" w:rsidP="00BD2470">
      <w:pPr>
        <w:pBdr>
          <w:top w:val="none" w:sz="0" w:space="0" w:color="000000"/>
          <w:left w:val="none" w:sz="0" w:space="0" w:color="000000"/>
          <w:bottom w:val="none" w:sz="0" w:space="0" w:color="000000"/>
          <w:right w:val="none" w:sz="0" w:space="0" w:color="000000"/>
        </w:pBdr>
        <w:suppressAutoHyphens/>
        <w:spacing w:after="0"/>
        <w:ind w:firstLine="709"/>
        <w:contextualSpacing/>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Упражнения на развитие физических качеств, характерных для различных видов легкой атлетики.</w:t>
      </w:r>
    </w:p>
    <w:p w:rsidR="00BD2470" w:rsidRPr="00BD2470" w:rsidRDefault="00BD2470" w:rsidP="00BD2470">
      <w:pPr>
        <w:pBdr>
          <w:top w:val="none" w:sz="0" w:space="0" w:color="000000"/>
          <w:left w:val="none" w:sz="0" w:space="0" w:color="000000"/>
          <w:bottom w:val="none" w:sz="0" w:space="0" w:color="000000"/>
          <w:right w:val="none" w:sz="0" w:space="0" w:color="000000"/>
        </w:pBdr>
        <w:suppressAutoHyphens/>
        <w:spacing w:after="0"/>
        <w:ind w:firstLine="709"/>
        <w:contextualSpacing/>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Подвижные игры с элементами различных видов легкой атлетики(на стадионе, в легкоатлетическом манеже (спортивном зале):</w:t>
      </w:r>
    </w:p>
    <w:p w:rsidR="00BD2470" w:rsidRPr="00BD2470" w:rsidRDefault="00BD2470" w:rsidP="00BD2470">
      <w:pPr>
        <w:pBdr>
          <w:top w:val="none" w:sz="0" w:space="0" w:color="000000"/>
          <w:left w:val="none" w:sz="0" w:space="0" w:color="000000"/>
          <w:bottom w:val="none" w:sz="0" w:space="0" w:color="000000"/>
          <w:right w:val="none" w:sz="0" w:space="0" w:color="000000"/>
        </w:pBdr>
        <w:suppressAutoHyphens/>
        <w:spacing w:after="0"/>
        <w:ind w:firstLine="709"/>
        <w:contextualSpacing/>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игры, включающие элемент соревнования и не имеющие сюжета;</w:t>
      </w:r>
    </w:p>
    <w:p w:rsidR="00BD2470" w:rsidRPr="00BD2470" w:rsidRDefault="00BD2470" w:rsidP="00BD2470">
      <w:pPr>
        <w:pBdr>
          <w:top w:val="none" w:sz="0" w:space="0" w:color="000000"/>
          <w:left w:val="none" w:sz="0" w:space="0" w:color="000000"/>
          <w:bottom w:val="none" w:sz="0" w:space="0" w:color="000000"/>
          <w:right w:val="none" w:sz="0" w:space="0" w:color="000000"/>
        </w:pBdr>
        <w:suppressAutoHyphens/>
        <w:spacing w:after="0"/>
        <w:ind w:firstLine="709"/>
        <w:contextualSpacing/>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игры сюжетного характера;</w:t>
      </w:r>
    </w:p>
    <w:p w:rsidR="00BD2470" w:rsidRPr="00BD2470" w:rsidRDefault="00BD2470" w:rsidP="00BD2470">
      <w:pPr>
        <w:pBdr>
          <w:top w:val="none" w:sz="0" w:space="0" w:color="000000"/>
          <w:left w:val="none" w:sz="0" w:space="0" w:color="000000"/>
          <w:bottom w:val="none" w:sz="0" w:space="0" w:color="000000"/>
          <w:right w:val="none" w:sz="0" w:space="0" w:color="000000"/>
        </w:pBdr>
        <w:suppressAutoHyphens/>
        <w:spacing w:after="0"/>
        <w:ind w:firstLine="709"/>
        <w:contextualSpacing/>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командные игры;</w:t>
      </w:r>
    </w:p>
    <w:p w:rsidR="00BD2470" w:rsidRPr="00BD2470" w:rsidRDefault="00BD2470" w:rsidP="00BD2470">
      <w:pPr>
        <w:pBdr>
          <w:top w:val="none" w:sz="0" w:space="0" w:color="000000"/>
          <w:left w:val="none" w:sz="0" w:space="0" w:color="000000"/>
          <w:bottom w:val="none" w:sz="0" w:space="0" w:color="000000"/>
          <w:right w:val="none" w:sz="0" w:space="0" w:color="000000"/>
        </w:pBdr>
        <w:suppressAutoHyphens/>
        <w:spacing w:after="0"/>
        <w:ind w:firstLine="709"/>
        <w:contextualSpacing/>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беговые эстафеты;</w:t>
      </w:r>
    </w:p>
    <w:p w:rsidR="00BD2470" w:rsidRPr="00BD2470" w:rsidRDefault="00BD2470" w:rsidP="00BD2470">
      <w:pPr>
        <w:pBdr>
          <w:top w:val="none" w:sz="0" w:space="0" w:color="000000"/>
          <w:left w:val="none" w:sz="0" w:space="0" w:color="000000"/>
          <w:bottom w:val="none" w:sz="0" w:space="0" w:color="000000"/>
          <w:right w:val="none" w:sz="0" w:space="0" w:color="000000"/>
        </w:pBdr>
        <w:suppressAutoHyphens/>
        <w:spacing w:after="0"/>
        <w:ind w:firstLine="709"/>
        <w:contextualSpacing/>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сочетание беговых и прыжковых дисциплин;</w:t>
      </w:r>
    </w:p>
    <w:p w:rsidR="00BD2470" w:rsidRPr="00BD2470" w:rsidRDefault="00BD2470" w:rsidP="00BD2470">
      <w:pPr>
        <w:pBdr>
          <w:top w:val="none" w:sz="0" w:space="0" w:color="000000"/>
          <w:left w:val="none" w:sz="0" w:space="0" w:color="000000"/>
          <w:bottom w:val="none" w:sz="0" w:space="0" w:color="000000"/>
          <w:right w:val="none" w:sz="0" w:space="0" w:color="000000"/>
        </w:pBdr>
        <w:suppressAutoHyphens/>
        <w:spacing w:after="0"/>
        <w:ind w:firstLine="709"/>
        <w:contextualSpacing/>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сочетание беговых видов и видов метаний;</w:t>
      </w:r>
    </w:p>
    <w:p w:rsidR="00BD2470" w:rsidRPr="00BD2470" w:rsidRDefault="00BD2470" w:rsidP="00BD2470">
      <w:pPr>
        <w:pBdr>
          <w:top w:val="none" w:sz="0" w:space="0" w:color="000000"/>
          <w:left w:val="none" w:sz="0" w:space="0" w:color="000000"/>
          <w:bottom w:val="none" w:sz="0" w:space="0" w:color="000000"/>
          <w:right w:val="none" w:sz="0" w:space="0" w:color="000000"/>
        </w:pBdr>
        <w:suppressAutoHyphens/>
        <w:spacing w:after="0"/>
        <w:ind w:firstLine="709"/>
        <w:contextualSpacing/>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сочетание прыжков и метаний;</w:t>
      </w:r>
    </w:p>
    <w:p w:rsidR="00BD2470" w:rsidRPr="00BD2470" w:rsidRDefault="00BD2470" w:rsidP="00BD2470">
      <w:pPr>
        <w:pBdr>
          <w:top w:val="none" w:sz="0" w:space="0" w:color="000000"/>
          <w:left w:val="none" w:sz="0" w:space="0" w:color="000000"/>
          <w:bottom w:val="none" w:sz="0" w:space="0" w:color="000000"/>
          <w:right w:val="none" w:sz="0" w:space="0" w:color="000000"/>
        </w:pBdr>
        <w:suppressAutoHyphens/>
        <w:spacing w:after="0"/>
        <w:ind w:firstLine="709"/>
        <w:contextualSpacing/>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сочетание бега, прыжков и метаний.</w:t>
      </w:r>
    </w:p>
    <w:p w:rsidR="00BD2470" w:rsidRPr="00BD2470" w:rsidRDefault="00BD2470" w:rsidP="00BD2470">
      <w:pPr>
        <w:pBdr>
          <w:top w:val="none" w:sz="0" w:space="0" w:color="000000"/>
          <w:left w:val="none" w:sz="0" w:space="0" w:color="000000"/>
          <w:bottom w:val="none" w:sz="0" w:space="0" w:color="000000"/>
          <w:right w:val="none" w:sz="0" w:space="0" w:color="000000"/>
        </w:pBdr>
        <w:suppressAutoHyphens/>
        <w:spacing w:after="0"/>
        <w:ind w:firstLine="709"/>
        <w:contextualSpacing/>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Общеразвивающие, специальные и имитационные упражнения для начального обучения основам техники бега, прыжков и метаний.</w:t>
      </w:r>
    </w:p>
    <w:p w:rsidR="00BD2470" w:rsidRPr="00BD2470" w:rsidRDefault="00BD2470" w:rsidP="00BD2470">
      <w:pPr>
        <w:pBdr>
          <w:top w:val="none" w:sz="0" w:space="0" w:color="000000"/>
          <w:left w:val="none" w:sz="0" w:space="0" w:color="000000"/>
          <w:bottom w:val="none" w:sz="0" w:space="0" w:color="000000"/>
          <w:right w:val="none" w:sz="0" w:space="0" w:color="000000"/>
        </w:pBdr>
        <w:shd w:val="clear" w:color="auto" w:fill="FFFFFF"/>
        <w:suppressAutoHyphens/>
        <w:spacing w:after="0"/>
        <w:ind w:firstLine="709"/>
        <w:contextualSpacing/>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Основы соревновательной деятельности в различных видах легкой атлетики, построенной по принципу эстафет в различных видах легкой атлетики с сочетанием элементов бега, прыжков и метаний.</w:t>
      </w:r>
    </w:p>
    <w:p w:rsidR="00BD2470" w:rsidRPr="00BD2470" w:rsidRDefault="00BD2470" w:rsidP="00BD2470">
      <w:pPr>
        <w:pBdr>
          <w:top w:val="none" w:sz="0" w:space="0" w:color="000000"/>
          <w:left w:val="none" w:sz="0" w:space="0" w:color="000000"/>
          <w:bottom w:val="none" w:sz="0" w:space="0" w:color="000000"/>
          <w:right w:val="none" w:sz="0" w:space="0" w:color="000000"/>
        </w:pBdr>
        <w:suppressAutoHyphens/>
        <w:spacing w:after="0"/>
        <w:ind w:firstLine="709"/>
        <w:contextualSpacing/>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Тестовые упражнения по оценке физической подготовленности в легкой атлетике. Участие в соревновательной деятельности.</w:t>
      </w:r>
    </w:p>
    <w:p w:rsidR="00BD2470" w:rsidRPr="00BD2470" w:rsidRDefault="00BD2470" w:rsidP="00BD2470">
      <w:pPr>
        <w:pBdr>
          <w:top w:val="none" w:sz="0" w:space="0" w:color="000000"/>
          <w:left w:val="none" w:sz="0" w:space="0" w:color="000000"/>
          <w:bottom w:val="none" w:sz="0" w:space="0" w:color="000000"/>
          <w:right w:val="none" w:sz="0" w:space="0" w:color="000000"/>
        </w:pBdr>
        <w:suppressAutoHyphens/>
        <w:spacing w:after="0"/>
        <w:ind w:firstLine="709"/>
        <w:contextualSpacing/>
        <w:jc w:val="both"/>
        <w:rPr>
          <w:rFonts w:ascii="Times New Roman" w:eastAsia="Times New Roman" w:hAnsi="Times New Roman"/>
          <w:sz w:val="24"/>
          <w:szCs w:val="24"/>
          <w:lang w:val="ru-RU" w:eastAsia="ru-RU"/>
        </w:rPr>
      </w:pPr>
      <w:bookmarkStart w:id="246" w:name="_Hlk125018542"/>
      <w:r w:rsidRPr="00BD2470">
        <w:rPr>
          <w:rFonts w:ascii="Times New Roman" w:eastAsia="Times New Roman" w:hAnsi="Times New Roman"/>
          <w:sz w:val="24"/>
          <w:szCs w:val="24"/>
          <w:lang w:val="ru-RU" w:eastAsia="ru-RU"/>
        </w:rPr>
        <w:t>7. </w:t>
      </w:r>
      <w:bookmarkEnd w:id="246"/>
      <w:r w:rsidRPr="00BD2470">
        <w:rPr>
          <w:rFonts w:ascii="Times New Roman" w:eastAsia="Times New Roman" w:hAnsi="Times New Roman"/>
          <w:sz w:val="24"/>
          <w:szCs w:val="24"/>
          <w:lang w:val="ru-RU" w:eastAsia="ru-RU"/>
        </w:rPr>
        <w:t>Содержание модуля «Легкая атлетика» направлено на достижение обучающимися личностных, метапредметных и предметных результатов обучения.</w:t>
      </w:r>
    </w:p>
    <w:p w:rsidR="00BD2470" w:rsidRPr="00BD2470" w:rsidRDefault="00BD2470" w:rsidP="00BD2470">
      <w:pPr>
        <w:pBdr>
          <w:top w:val="none" w:sz="0" w:space="0" w:color="000000"/>
          <w:left w:val="none" w:sz="0" w:space="0" w:color="000000"/>
          <w:bottom w:val="none" w:sz="0" w:space="0" w:color="000000"/>
          <w:right w:val="none" w:sz="0" w:space="0" w:color="000000"/>
        </w:pBdr>
        <w:suppressAutoHyphens/>
        <w:spacing w:after="0"/>
        <w:ind w:firstLine="709"/>
        <w:contextualSpacing/>
        <w:jc w:val="both"/>
        <w:rPr>
          <w:rFonts w:ascii="Times New Roman" w:eastAsia="Times New Roman" w:hAnsi="Times New Roman"/>
          <w:sz w:val="24"/>
          <w:szCs w:val="24"/>
          <w:lang w:val="ru-RU" w:eastAsia="ru-RU"/>
        </w:rPr>
      </w:pPr>
      <w:bookmarkStart w:id="247" w:name="_Hlk125018671"/>
      <w:r w:rsidRPr="00BD2470">
        <w:rPr>
          <w:rFonts w:ascii="Times New Roman" w:eastAsia="Times New Roman" w:hAnsi="Times New Roman"/>
          <w:sz w:val="24"/>
          <w:szCs w:val="24"/>
          <w:lang w:val="ru-RU" w:eastAsia="ru-RU"/>
        </w:rPr>
        <w:t>7.1. </w:t>
      </w:r>
      <w:bookmarkEnd w:id="247"/>
      <w:r w:rsidRPr="00BD2470">
        <w:rPr>
          <w:rFonts w:ascii="Times New Roman" w:eastAsia="Times New Roman" w:hAnsi="Times New Roman"/>
          <w:sz w:val="24"/>
          <w:szCs w:val="24"/>
          <w:lang w:val="ru-RU" w:eastAsia="ru-RU"/>
        </w:rPr>
        <w:t>При изучении модуля «Легкая атлетика» на уровне начального общего образования у обучающихся будут сформированы следующие личностные результаты:</w:t>
      </w:r>
    </w:p>
    <w:p w:rsidR="00BD2470" w:rsidRPr="00BD2470" w:rsidRDefault="00BD2470" w:rsidP="00BD2470">
      <w:pPr>
        <w:pStyle w:val="a4"/>
        <w:numPr>
          <w:ilvl w:val="0"/>
          <w:numId w:val="117"/>
        </w:numPr>
        <w:pBdr>
          <w:top w:val="none" w:sz="0" w:space="0" w:color="000000"/>
          <w:left w:val="none" w:sz="0" w:space="0" w:color="000000"/>
          <w:bottom w:val="none" w:sz="0" w:space="0" w:color="000000"/>
          <w:right w:val="none" w:sz="0" w:space="0" w:color="000000"/>
        </w:pBdr>
        <w:suppressAutoHyphens/>
        <w:spacing w:after="0"/>
        <w:ind w:left="0" w:firstLine="567"/>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проявление чувства гордости за свою Родину, российский народ и историю России через достижения российских спортсменов через достижения отечественных легкоатлетов на мировых чемпионатах и первенствах, чемпионатах Европыи Олимпийских играх;</w:t>
      </w:r>
    </w:p>
    <w:p w:rsidR="00BD2470" w:rsidRPr="00BD2470" w:rsidRDefault="00BD2470" w:rsidP="00BD2470">
      <w:pPr>
        <w:pStyle w:val="a4"/>
        <w:numPr>
          <w:ilvl w:val="0"/>
          <w:numId w:val="117"/>
        </w:numPr>
        <w:spacing w:after="0"/>
        <w:ind w:left="0" w:firstLine="567"/>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проявление уважительного отношения к сверстникам, культуры общенияи взаимодействия в достижении общих целей при совместной деятельностина принципах доброжелательности и взаимопомощи;</w:t>
      </w:r>
    </w:p>
    <w:p w:rsidR="00BD2470" w:rsidRPr="00BD2470" w:rsidRDefault="00BD2470" w:rsidP="00BD2470">
      <w:pPr>
        <w:pStyle w:val="a4"/>
        <w:numPr>
          <w:ilvl w:val="0"/>
          <w:numId w:val="117"/>
        </w:numPr>
        <w:autoSpaceDE w:val="0"/>
        <w:autoSpaceDN w:val="0"/>
        <w:adjustRightInd w:val="0"/>
        <w:spacing w:after="0"/>
        <w:ind w:left="0" w:firstLine="567"/>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проявление дисциплинированности, трудолюбия и упорства достижении поставленных целей на основе представлений о нравственных нормах, социальной справедливости и свободе;</w:t>
      </w:r>
    </w:p>
    <w:p w:rsidR="00BD2470" w:rsidRPr="00BD2470" w:rsidRDefault="00BD2470" w:rsidP="00BD2470">
      <w:pPr>
        <w:pStyle w:val="a4"/>
        <w:numPr>
          <w:ilvl w:val="0"/>
          <w:numId w:val="117"/>
        </w:numPr>
        <w:spacing w:after="0"/>
        <w:ind w:left="0" w:firstLine="567"/>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 xml:space="preserve">проявление осознанного и ответственного отношения к собственным поступкам в решении проблем в процессе занятий физической культурой, игровойи соревновательной деятельности по </w:t>
      </w:r>
      <w:r w:rsidRPr="00BD2470">
        <w:rPr>
          <w:rFonts w:ascii="Times New Roman" w:eastAsia="Times New Roman" w:hAnsi="Times New Roman"/>
          <w:sz w:val="24"/>
          <w:szCs w:val="24"/>
          <w:lang w:val="ru-RU" w:eastAsia="ru-RU"/>
        </w:rPr>
        <w:lastRenderedPageBreak/>
        <w:t>легкой атлетике;</w:t>
      </w:r>
    </w:p>
    <w:p w:rsidR="00BD2470" w:rsidRPr="00BD2470" w:rsidRDefault="00BD2470" w:rsidP="00BD2470">
      <w:pPr>
        <w:pStyle w:val="a4"/>
        <w:numPr>
          <w:ilvl w:val="0"/>
          <w:numId w:val="117"/>
        </w:numPr>
        <w:autoSpaceDE w:val="0"/>
        <w:autoSpaceDN w:val="0"/>
        <w:adjustRightInd w:val="0"/>
        <w:spacing w:after="0"/>
        <w:ind w:left="0" w:firstLine="567"/>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 xml:space="preserve">проявление готовности соблюдать правила индивидуального и коллективного безопасного поведения в учебной, соревновательной, досуговой деятельностии чрезвычайных ситуациях при занятии легкой атлетикой; </w:t>
      </w:r>
    </w:p>
    <w:p w:rsidR="00BD2470" w:rsidRPr="00BD2470" w:rsidRDefault="00BD2470" w:rsidP="00BD2470">
      <w:pPr>
        <w:pStyle w:val="a4"/>
        <w:numPr>
          <w:ilvl w:val="0"/>
          <w:numId w:val="117"/>
        </w:numPr>
        <w:autoSpaceDE w:val="0"/>
        <w:autoSpaceDN w:val="0"/>
        <w:adjustRightInd w:val="0"/>
        <w:spacing w:after="0"/>
        <w:ind w:left="0" w:firstLine="567"/>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проявление положительных качеств личности и управление своими эмоциями в различных ситуациях и условиях, способность к самостоятельной, творческойи ответственной деятельности средствами легкой атлетики;</w:t>
      </w:r>
    </w:p>
    <w:p w:rsidR="00BD2470" w:rsidRPr="00BD2470" w:rsidRDefault="00BD2470" w:rsidP="00BD2470">
      <w:pPr>
        <w:pStyle w:val="a4"/>
        <w:numPr>
          <w:ilvl w:val="0"/>
          <w:numId w:val="117"/>
        </w:numPr>
        <w:autoSpaceDE w:val="0"/>
        <w:autoSpaceDN w:val="0"/>
        <w:adjustRightInd w:val="0"/>
        <w:spacing w:after="0"/>
        <w:ind w:left="0" w:firstLine="567"/>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понимание установки на безопасный, здоровый образ жизни, наличие мотивации к творческому труду, работе на результат, бережному отношениюк материальным и духовным ценностям.</w:t>
      </w:r>
    </w:p>
    <w:p w:rsidR="00BD2470" w:rsidRPr="00BD2470" w:rsidRDefault="00BD2470" w:rsidP="00BD2470">
      <w:pPr>
        <w:pBdr>
          <w:top w:val="none" w:sz="0" w:space="0" w:color="000000"/>
          <w:left w:val="none" w:sz="0" w:space="0" w:color="000000"/>
          <w:bottom w:val="none" w:sz="0" w:space="0" w:color="000000"/>
          <w:right w:val="none" w:sz="0" w:space="0" w:color="000000"/>
        </w:pBdr>
        <w:suppressAutoHyphens/>
        <w:spacing w:after="0"/>
        <w:ind w:firstLine="709"/>
        <w:contextualSpacing/>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7.2. При изучении модуля «Легкая атлетика» на уровне начального общего образования у обучающихся будут сформированы следующие метапредметные результаты:</w:t>
      </w:r>
    </w:p>
    <w:p w:rsidR="00BD2470" w:rsidRPr="00BD2470" w:rsidRDefault="00BD2470" w:rsidP="00BD2470">
      <w:pPr>
        <w:pStyle w:val="a4"/>
        <w:numPr>
          <w:ilvl w:val="0"/>
          <w:numId w:val="118"/>
        </w:numPr>
        <w:shd w:val="clear" w:color="auto" w:fill="FFFFFF"/>
        <w:autoSpaceDE w:val="0"/>
        <w:autoSpaceDN w:val="0"/>
        <w:adjustRightInd w:val="0"/>
        <w:spacing w:after="0"/>
        <w:ind w:left="0" w:firstLine="567"/>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овладение способностью принимать и сохранять цели и задачи учебной деятельности, поиска средств и способов её осуществления;</w:t>
      </w:r>
    </w:p>
    <w:p w:rsidR="00BD2470" w:rsidRPr="00BD2470" w:rsidRDefault="00BD2470" w:rsidP="00BD2470">
      <w:pPr>
        <w:pStyle w:val="a4"/>
        <w:numPr>
          <w:ilvl w:val="0"/>
          <w:numId w:val="118"/>
        </w:numPr>
        <w:autoSpaceDE w:val="0"/>
        <w:autoSpaceDN w:val="0"/>
        <w:adjustRightInd w:val="0"/>
        <w:spacing w:after="0"/>
        <w:ind w:left="0" w:firstLine="567"/>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умение планировать, контролировать и оценивать учебные действия, собственную деятельность, распределять нагрузку и отдых в процессеее выполнения, определять наиболее эффективные способы достижения результата;</w:t>
      </w:r>
    </w:p>
    <w:p w:rsidR="00BD2470" w:rsidRPr="00BD2470" w:rsidRDefault="00BD2470" w:rsidP="00BD2470">
      <w:pPr>
        <w:pStyle w:val="a4"/>
        <w:numPr>
          <w:ilvl w:val="0"/>
          <w:numId w:val="118"/>
        </w:numPr>
        <w:autoSpaceDE w:val="0"/>
        <w:autoSpaceDN w:val="0"/>
        <w:adjustRightInd w:val="0"/>
        <w:spacing w:after="0"/>
        <w:ind w:left="0" w:firstLine="567"/>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умение характеризовать действия и поступки, давать им анализи объективную оценку на основе освоенных знаний и имеющегося опыта;</w:t>
      </w:r>
    </w:p>
    <w:p w:rsidR="00BD2470" w:rsidRPr="00BD2470" w:rsidRDefault="00BD2470" w:rsidP="00BD2470">
      <w:pPr>
        <w:pStyle w:val="a4"/>
        <w:numPr>
          <w:ilvl w:val="0"/>
          <w:numId w:val="118"/>
        </w:numPr>
        <w:autoSpaceDE w:val="0"/>
        <w:autoSpaceDN w:val="0"/>
        <w:adjustRightInd w:val="0"/>
        <w:spacing w:after="0"/>
        <w:ind w:left="0" w:firstLine="567"/>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понимание причин успеха или неуспеха учебной деятельности и способность конструктивно действовать даже в ситуациях неуспеха;</w:t>
      </w:r>
    </w:p>
    <w:p w:rsidR="00BD2470" w:rsidRPr="00BD2470" w:rsidRDefault="00BD2470" w:rsidP="00BD2470">
      <w:pPr>
        <w:pStyle w:val="a4"/>
        <w:numPr>
          <w:ilvl w:val="0"/>
          <w:numId w:val="118"/>
        </w:numPr>
        <w:autoSpaceDE w:val="0"/>
        <w:autoSpaceDN w:val="0"/>
        <w:adjustRightInd w:val="0"/>
        <w:spacing w:after="0"/>
        <w:ind w:left="0" w:firstLine="567"/>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определение общей цели и путей её достижения, умение договариватьсяо распределении функций в учебной, игровой и соревновательной деятельности, оценка собственного поведения и поведения окружающих;</w:t>
      </w:r>
    </w:p>
    <w:p w:rsidR="00BD2470" w:rsidRPr="00BD2470" w:rsidRDefault="00BD2470" w:rsidP="00BD2470">
      <w:pPr>
        <w:pStyle w:val="a4"/>
        <w:numPr>
          <w:ilvl w:val="0"/>
          <w:numId w:val="118"/>
        </w:numPr>
        <w:autoSpaceDE w:val="0"/>
        <w:autoSpaceDN w:val="0"/>
        <w:adjustRightInd w:val="0"/>
        <w:spacing w:after="0"/>
        <w:ind w:left="0" w:firstLine="567"/>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обеспечение защиты и сохранности природы во время активного отдыхаи занятий физической культурой;</w:t>
      </w:r>
    </w:p>
    <w:p w:rsidR="00BD2470" w:rsidRPr="00BD2470" w:rsidRDefault="00BD2470" w:rsidP="00BD2470">
      <w:pPr>
        <w:pStyle w:val="a4"/>
        <w:numPr>
          <w:ilvl w:val="0"/>
          <w:numId w:val="118"/>
        </w:numPr>
        <w:autoSpaceDE w:val="0"/>
        <w:autoSpaceDN w:val="0"/>
        <w:adjustRightInd w:val="0"/>
        <w:spacing w:after="0"/>
        <w:ind w:left="0" w:firstLine="567"/>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способность организации самостоятельной деятельности с учётом требований её безопасности, сохранности инвентаря и оборудования, организации места занятий видами лёгкой атлетики;</w:t>
      </w:r>
    </w:p>
    <w:p w:rsidR="00BD2470" w:rsidRPr="00BD2470" w:rsidRDefault="00BD2470" w:rsidP="00BD2470">
      <w:pPr>
        <w:pStyle w:val="a4"/>
        <w:numPr>
          <w:ilvl w:val="0"/>
          <w:numId w:val="118"/>
        </w:numPr>
        <w:autoSpaceDE w:val="0"/>
        <w:autoSpaceDN w:val="0"/>
        <w:adjustRightInd w:val="0"/>
        <w:spacing w:after="0"/>
        <w:ind w:left="0" w:firstLine="567"/>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способность выделять и обосновывать эстетические признаки в физических упражнениях, двигательных действиях, оценивать красоту телосложения и осанки, сравнивать их с эталонными образцами;</w:t>
      </w:r>
    </w:p>
    <w:p w:rsidR="00BD2470" w:rsidRPr="00BD2470" w:rsidRDefault="00BD2470" w:rsidP="00BD2470">
      <w:pPr>
        <w:pStyle w:val="a4"/>
        <w:numPr>
          <w:ilvl w:val="0"/>
          <w:numId w:val="118"/>
        </w:numPr>
        <w:autoSpaceDE w:val="0"/>
        <w:autoSpaceDN w:val="0"/>
        <w:adjustRightInd w:val="0"/>
        <w:spacing w:after="0"/>
        <w:ind w:left="0" w:firstLine="567"/>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владение основами самоконтроля, самооценки, принятия решенийи осуществления осознанного выбора в учебной и познавательной деятельности.</w:t>
      </w:r>
    </w:p>
    <w:p w:rsidR="00BD2470" w:rsidRPr="00BD2470" w:rsidRDefault="00BD2470" w:rsidP="00BD2470">
      <w:pPr>
        <w:pBdr>
          <w:top w:val="none" w:sz="0" w:space="0" w:color="000000"/>
          <w:left w:val="none" w:sz="0" w:space="0" w:color="000000"/>
          <w:bottom w:val="none" w:sz="0" w:space="0" w:color="000000"/>
          <w:right w:val="none" w:sz="0" w:space="0" w:color="000000"/>
        </w:pBdr>
        <w:suppressAutoHyphens/>
        <w:spacing w:after="0"/>
        <w:ind w:firstLine="709"/>
        <w:contextualSpacing/>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7.3. При изучении модуля «Легкая атлетика» на уровне начального общего образования у обучающихся будут сформированы следующие предметные результаты:</w:t>
      </w:r>
    </w:p>
    <w:p w:rsidR="00BD2470" w:rsidRPr="00BD2470" w:rsidRDefault="00BD2470" w:rsidP="00BD2470">
      <w:pPr>
        <w:pStyle w:val="a4"/>
        <w:numPr>
          <w:ilvl w:val="0"/>
          <w:numId w:val="119"/>
        </w:numPr>
        <w:pBdr>
          <w:top w:val="none" w:sz="0" w:space="0" w:color="000000"/>
          <w:left w:val="none" w:sz="0" w:space="0" w:color="000000"/>
          <w:bottom w:val="none" w:sz="0" w:space="0" w:color="000000"/>
          <w:right w:val="none" w:sz="0" w:space="0" w:color="000000"/>
        </w:pBdr>
        <w:suppressAutoHyphens/>
        <w:spacing w:after="0"/>
        <w:ind w:left="0" w:firstLine="567"/>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понимание роли и значении занятий легкой атлетикой для укрепления здоровья, закаливания и развития физических качеств;</w:t>
      </w:r>
    </w:p>
    <w:p w:rsidR="00BD2470" w:rsidRPr="00BD2470" w:rsidRDefault="00BD2470" w:rsidP="00BD2470">
      <w:pPr>
        <w:pStyle w:val="a4"/>
        <w:numPr>
          <w:ilvl w:val="0"/>
          <w:numId w:val="119"/>
        </w:numPr>
        <w:pBdr>
          <w:top w:val="none" w:sz="0" w:space="0" w:color="000000"/>
          <w:left w:val="none" w:sz="0" w:space="0" w:color="000000"/>
          <w:bottom w:val="none" w:sz="0" w:space="0" w:color="000000"/>
          <w:right w:val="none" w:sz="0" w:space="0" w:color="000000"/>
        </w:pBdr>
        <w:suppressAutoHyphens/>
        <w:spacing w:after="0"/>
        <w:ind w:left="0" w:firstLine="567"/>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сформированность знаний по истории возникновения и развития легкой атлетики;</w:t>
      </w:r>
    </w:p>
    <w:p w:rsidR="00BD2470" w:rsidRPr="00BD2470" w:rsidRDefault="00BD2470" w:rsidP="00BD2470">
      <w:pPr>
        <w:pStyle w:val="a4"/>
        <w:numPr>
          <w:ilvl w:val="0"/>
          <w:numId w:val="119"/>
        </w:numPr>
        <w:pBdr>
          <w:top w:val="none" w:sz="0" w:space="0" w:color="000000"/>
          <w:left w:val="none" w:sz="0" w:space="0" w:color="000000"/>
          <w:bottom w:val="none" w:sz="0" w:space="0" w:color="000000"/>
          <w:right w:val="none" w:sz="0" w:space="0" w:color="000000"/>
        </w:pBdr>
        <w:suppressAutoHyphens/>
        <w:spacing w:after="0"/>
        <w:ind w:left="0" w:firstLine="567"/>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сформированность представлений о различных видах бега, прыжкови метаний, их сходстве и различиях, простейших правилах проведения соревнований по легкой атлетикой;</w:t>
      </w:r>
    </w:p>
    <w:p w:rsidR="00BD2470" w:rsidRPr="00BD2470" w:rsidRDefault="00BD2470" w:rsidP="00BD2470">
      <w:pPr>
        <w:pStyle w:val="a4"/>
        <w:numPr>
          <w:ilvl w:val="0"/>
          <w:numId w:val="119"/>
        </w:numPr>
        <w:pBdr>
          <w:top w:val="none" w:sz="0" w:space="0" w:color="000000"/>
          <w:left w:val="none" w:sz="0" w:space="0" w:color="000000"/>
          <w:bottom w:val="none" w:sz="0" w:space="0" w:color="000000"/>
          <w:right w:val="none" w:sz="0" w:space="0" w:color="000000"/>
        </w:pBdr>
        <w:suppressAutoHyphens/>
        <w:spacing w:after="0"/>
        <w:ind w:left="0" w:firstLine="567"/>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сформированность навыков: безопасного поведения во время тренировоки соревнований по легкой атлетике и в повседневной жизни, личной гигиеныпри занятиях легкой атлетикой;</w:t>
      </w:r>
    </w:p>
    <w:p w:rsidR="00BD2470" w:rsidRPr="00BD2470" w:rsidRDefault="00BD2470" w:rsidP="00BD2470">
      <w:pPr>
        <w:pStyle w:val="a4"/>
        <w:numPr>
          <w:ilvl w:val="0"/>
          <w:numId w:val="119"/>
        </w:numPr>
        <w:pBdr>
          <w:top w:val="none" w:sz="0" w:space="0" w:color="000000"/>
          <w:left w:val="none" w:sz="0" w:space="0" w:color="000000"/>
          <w:bottom w:val="none" w:sz="0" w:space="0" w:color="000000"/>
          <w:right w:val="none" w:sz="0" w:space="0" w:color="000000"/>
        </w:pBdr>
        <w:suppressAutoHyphens/>
        <w:spacing w:after="0"/>
        <w:ind w:left="0" w:firstLine="567"/>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умение составлять и выполнять самостоятельно простейшие комплексы общеразвивающих, специальных и имитационных упражнений для занятий различными видами легкой атлетики;</w:t>
      </w:r>
    </w:p>
    <w:p w:rsidR="00BD2470" w:rsidRPr="00BD2470" w:rsidRDefault="00BD2470" w:rsidP="00BD2470">
      <w:pPr>
        <w:pStyle w:val="a4"/>
        <w:numPr>
          <w:ilvl w:val="0"/>
          <w:numId w:val="119"/>
        </w:numPr>
        <w:pBdr>
          <w:top w:val="none" w:sz="0" w:space="0" w:color="000000"/>
          <w:left w:val="none" w:sz="0" w:space="0" w:color="000000"/>
          <w:bottom w:val="none" w:sz="0" w:space="0" w:color="000000"/>
          <w:right w:val="none" w:sz="0" w:space="0" w:color="000000"/>
        </w:pBdr>
        <w:suppressAutoHyphens/>
        <w:spacing w:after="0"/>
        <w:ind w:left="0" w:firstLine="567"/>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 xml:space="preserve">способность выполнять технические элементы легкоатлетических упражнений (бег, </w:t>
      </w:r>
      <w:r w:rsidRPr="00BD2470">
        <w:rPr>
          <w:rFonts w:ascii="Times New Roman" w:eastAsia="Times New Roman" w:hAnsi="Times New Roman"/>
          <w:sz w:val="24"/>
          <w:szCs w:val="24"/>
          <w:lang w:val="ru-RU" w:eastAsia="ru-RU"/>
        </w:rPr>
        <w:lastRenderedPageBreak/>
        <w:t>прыжки, метания);</w:t>
      </w:r>
    </w:p>
    <w:p w:rsidR="00BD2470" w:rsidRPr="00BD2470" w:rsidRDefault="00BD2470" w:rsidP="00BD2470">
      <w:pPr>
        <w:pStyle w:val="a4"/>
        <w:numPr>
          <w:ilvl w:val="0"/>
          <w:numId w:val="119"/>
        </w:numPr>
        <w:pBdr>
          <w:top w:val="none" w:sz="0" w:space="0" w:color="000000"/>
          <w:left w:val="none" w:sz="0" w:space="0" w:color="000000"/>
          <w:bottom w:val="none" w:sz="0" w:space="0" w:color="000000"/>
          <w:right w:val="none" w:sz="0" w:space="0" w:color="000000"/>
        </w:pBdr>
        <w:suppressAutoHyphens/>
        <w:spacing w:after="0"/>
        <w:ind w:left="0" w:firstLine="567"/>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умение организовывать и проводить подвижные игры, эстафеты с элементами легкой атлетики во время активного отдыха и каникул;</w:t>
      </w:r>
    </w:p>
    <w:p w:rsidR="00BD2470" w:rsidRPr="00BD2470" w:rsidRDefault="00BD2470" w:rsidP="00BD2470">
      <w:pPr>
        <w:pStyle w:val="a4"/>
        <w:numPr>
          <w:ilvl w:val="0"/>
          <w:numId w:val="119"/>
        </w:numPr>
        <w:pBdr>
          <w:top w:val="none" w:sz="0" w:space="0" w:color="000000"/>
          <w:left w:val="none" w:sz="0" w:space="0" w:color="000000"/>
          <w:bottom w:val="none" w:sz="0" w:space="0" w:color="000000"/>
          <w:right w:val="none" w:sz="0" w:space="0" w:color="000000"/>
        </w:pBdr>
        <w:suppressAutoHyphens/>
        <w:spacing w:after="0"/>
        <w:ind w:left="0" w:firstLine="567"/>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умение определять внешние признаки утомления во время занятий легкой атлеткой, особенно в беговых видах;</w:t>
      </w:r>
    </w:p>
    <w:p w:rsidR="00BD2470" w:rsidRPr="00BD2470" w:rsidRDefault="00BD2470" w:rsidP="00BD2470">
      <w:pPr>
        <w:pStyle w:val="a4"/>
        <w:numPr>
          <w:ilvl w:val="0"/>
          <w:numId w:val="119"/>
        </w:numPr>
        <w:pBdr>
          <w:top w:val="none" w:sz="0" w:space="0" w:color="000000"/>
          <w:left w:val="none" w:sz="0" w:space="0" w:color="000000"/>
          <w:bottom w:val="none" w:sz="0" w:space="0" w:color="000000"/>
          <w:right w:val="none" w:sz="0" w:space="0" w:color="000000"/>
        </w:pBdr>
        <w:suppressAutoHyphens/>
        <w:spacing w:after="0"/>
        <w:ind w:left="0" w:firstLine="567"/>
        <w:jc w:val="both"/>
        <w:rPr>
          <w:rFonts w:ascii="Times New Roman" w:eastAsia="Times New Roman" w:hAnsi="Times New Roman"/>
          <w:sz w:val="24"/>
          <w:szCs w:val="24"/>
          <w:lang w:val="ru-RU" w:eastAsia="ru-RU"/>
        </w:rPr>
      </w:pPr>
      <w:r w:rsidRPr="00BD2470">
        <w:rPr>
          <w:rFonts w:ascii="Times New Roman" w:eastAsia="Times New Roman" w:hAnsi="Times New Roman"/>
          <w:sz w:val="24"/>
          <w:szCs w:val="24"/>
          <w:lang w:val="ru-RU" w:eastAsia="ru-RU"/>
        </w:rPr>
        <w:t>способность выполнять тестовые упражнения по физической подготовленности в беге, прыжках и метаниях.</w:t>
      </w:r>
    </w:p>
    <w:p w:rsidR="003E18A9" w:rsidRPr="003E18A9" w:rsidRDefault="003E18A9" w:rsidP="003E18A9">
      <w:pPr>
        <w:pStyle w:val="10"/>
        <w:pBdr>
          <w:bottom w:val="none" w:sz="0" w:space="0" w:color="auto"/>
        </w:pBdr>
        <w:spacing w:before="0"/>
        <w:ind w:firstLine="567"/>
        <w:contextualSpacing/>
        <w:jc w:val="both"/>
        <w:rPr>
          <w:bCs/>
          <w:sz w:val="24"/>
          <w:szCs w:val="24"/>
          <w:lang w:val="ru-RU"/>
        </w:rPr>
      </w:pPr>
      <w:r w:rsidRPr="003E18A9">
        <w:rPr>
          <w:bCs/>
          <w:sz w:val="24"/>
          <w:szCs w:val="24"/>
          <w:lang w:val="ru-RU"/>
        </w:rPr>
        <w:t>2.1.12. Рабочая программа по учебному курсу «Основы английского языка».</w:t>
      </w:r>
    </w:p>
    <w:p w:rsidR="003E18A9" w:rsidRPr="003E18A9" w:rsidRDefault="003E18A9" w:rsidP="003E18A9">
      <w:pPr>
        <w:suppressAutoHyphens/>
        <w:spacing w:after="0" w:line="240" w:lineRule="auto"/>
        <w:ind w:firstLine="567"/>
        <w:rPr>
          <w:rFonts w:ascii="Times New Roman" w:hAnsi="Times New Roman"/>
          <w:b/>
          <w:sz w:val="24"/>
          <w:szCs w:val="24"/>
          <w:lang w:val="ru-RU" w:eastAsia="ar-SA"/>
        </w:rPr>
      </w:pPr>
      <w:r w:rsidRPr="003E18A9">
        <w:rPr>
          <w:rFonts w:ascii="Times New Roman" w:hAnsi="Times New Roman"/>
          <w:b/>
          <w:sz w:val="24"/>
          <w:szCs w:val="24"/>
          <w:lang w:val="ru-RU" w:eastAsia="ar-SA"/>
        </w:rPr>
        <w:t>ПОЯСНИТЕЛЬНАЯ ЗАПИСКА</w:t>
      </w:r>
    </w:p>
    <w:p w:rsidR="003E18A9" w:rsidRPr="003E18A9" w:rsidRDefault="003E18A9" w:rsidP="003E18A9">
      <w:pPr>
        <w:spacing w:after="0" w:line="240" w:lineRule="auto"/>
        <w:ind w:firstLine="567"/>
        <w:jc w:val="both"/>
        <w:rPr>
          <w:rFonts w:ascii="Times New Roman" w:eastAsia="Times New Roman" w:hAnsi="Times New Roman"/>
          <w:sz w:val="24"/>
          <w:szCs w:val="24"/>
          <w:lang w:val="ru-RU" w:eastAsia="ru-RU"/>
        </w:rPr>
      </w:pPr>
      <w:r w:rsidRPr="003E18A9">
        <w:rPr>
          <w:rFonts w:ascii="Times New Roman" w:eastAsia="Times New Roman" w:hAnsi="Times New Roman"/>
          <w:sz w:val="24"/>
          <w:szCs w:val="24"/>
          <w:lang w:val="ru-RU" w:eastAsia="ru-RU"/>
        </w:rPr>
        <w:t xml:space="preserve">Рабочая программа курса «Основы английского языка» для 3 классов составлена на основе ФГОС ООО: авторской программы к УМК «Rainbow English» авторов О.В. Афанасьевой, И.В. Михеевой, Н.В. Языковой, Е.А. Колесниковой «Программа для общеобразовательных учреждений. Серия “Rainbow English”. «Английский язык» (2—4 классы)», книги для учителя учебно-методического комплекса «Английский язык. 3класс. (Rainbow English)», авторов </w:t>
      </w:r>
      <w:r w:rsidRPr="003E18A9">
        <w:rPr>
          <w:rFonts w:ascii="Times New Roman" w:eastAsia="Times New Roman" w:hAnsi="Times New Roman"/>
          <w:sz w:val="24"/>
          <w:szCs w:val="24"/>
          <w:lang w:eastAsia="ru-RU"/>
        </w:rPr>
        <w:t>O</w:t>
      </w:r>
      <w:r w:rsidRPr="003E18A9">
        <w:rPr>
          <w:rFonts w:ascii="Times New Roman" w:eastAsia="Times New Roman" w:hAnsi="Times New Roman"/>
          <w:sz w:val="24"/>
          <w:szCs w:val="24"/>
          <w:lang w:val="ru-RU" w:eastAsia="ru-RU"/>
        </w:rPr>
        <w:t>. </w:t>
      </w:r>
      <w:r w:rsidRPr="003E18A9">
        <w:rPr>
          <w:rFonts w:ascii="Times New Roman" w:eastAsia="Times New Roman" w:hAnsi="Times New Roman"/>
          <w:sz w:val="24"/>
          <w:szCs w:val="24"/>
          <w:lang w:eastAsia="ru-RU"/>
        </w:rPr>
        <w:t>B</w:t>
      </w:r>
      <w:r w:rsidRPr="003E18A9">
        <w:rPr>
          <w:rFonts w:ascii="Times New Roman" w:eastAsia="Times New Roman" w:hAnsi="Times New Roman"/>
          <w:sz w:val="24"/>
          <w:szCs w:val="24"/>
          <w:lang w:val="ru-RU" w:eastAsia="ru-RU"/>
        </w:rPr>
        <w:t>. Афанасьевой и И. В.</w:t>
      </w:r>
      <w:r w:rsidRPr="003E18A9">
        <w:rPr>
          <w:rFonts w:ascii="Times New Roman" w:eastAsia="Times New Roman" w:hAnsi="Times New Roman"/>
          <w:sz w:val="24"/>
          <w:szCs w:val="24"/>
          <w:lang w:val="is-IS" w:eastAsia="ru-RU"/>
        </w:rPr>
        <w:t> </w:t>
      </w:r>
      <w:r w:rsidRPr="003E18A9">
        <w:rPr>
          <w:rFonts w:ascii="Times New Roman" w:eastAsia="Times New Roman" w:hAnsi="Times New Roman"/>
          <w:sz w:val="24"/>
          <w:szCs w:val="24"/>
          <w:lang w:val="ru-RU" w:eastAsia="ru-RU"/>
        </w:rPr>
        <w:t xml:space="preserve">Михеевой. (электронный ресурс: </w:t>
      </w:r>
      <w:r w:rsidRPr="003E18A9">
        <w:rPr>
          <w:rFonts w:ascii="Times New Roman" w:eastAsia="Times New Roman" w:hAnsi="Times New Roman"/>
          <w:sz w:val="24"/>
          <w:szCs w:val="24"/>
          <w:lang w:eastAsia="ru-RU"/>
        </w:rPr>
        <w:t>www</w:t>
      </w:r>
      <w:r w:rsidRPr="003E18A9">
        <w:rPr>
          <w:rFonts w:ascii="Times New Roman" w:eastAsia="Times New Roman" w:hAnsi="Times New Roman"/>
          <w:sz w:val="24"/>
          <w:szCs w:val="24"/>
          <w:lang w:val="ru-RU" w:eastAsia="ru-RU"/>
        </w:rPr>
        <w:t xml:space="preserve">. </w:t>
      </w:r>
      <w:r w:rsidRPr="003E18A9">
        <w:rPr>
          <w:rFonts w:ascii="Times New Roman" w:eastAsia="Times New Roman" w:hAnsi="Times New Roman"/>
          <w:sz w:val="24"/>
          <w:szCs w:val="24"/>
          <w:lang w:eastAsia="ru-RU"/>
        </w:rPr>
        <w:t>drofa</w:t>
      </w:r>
      <w:r w:rsidRPr="003E18A9">
        <w:rPr>
          <w:rFonts w:ascii="Times New Roman" w:eastAsia="Times New Roman" w:hAnsi="Times New Roman"/>
          <w:sz w:val="24"/>
          <w:szCs w:val="24"/>
          <w:lang w:val="ru-RU" w:eastAsia="ru-RU"/>
        </w:rPr>
        <w:t>.</w:t>
      </w:r>
      <w:r w:rsidRPr="003E18A9">
        <w:rPr>
          <w:rFonts w:ascii="Times New Roman" w:eastAsia="Times New Roman" w:hAnsi="Times New Roman"/>
          <w:sz w:val="24"/>
          <w:szCs w:val="24"/>
          <w:lang w:eastAsia="ru-RU"/>
        </w:rPr>
        <w:t>ru</w:t>
      </w:r>
      <w:r w:rsidRPr="003E18A9">
        <w:rPr>
          <w:rFonts w:ascii="Times New Roman" w:eastAsia="Times New Roman" w:hAnsi="Times New Roman"/>
          <w:sz w:val="24"/>
          <w:szCs w:val="24"/>
          <w:lang w:val="ru-RU" w:eastAsia="ru-RU"/>
        </w:rPr>
        <w:t>).</w:t>
      </w:r>
    </w:p>
    <w:p w:rsidR="003E18A9" w:rsidRPr="003E18A9" w:rsidRDefault="003E18A9" w:rsidP="003E18A9">
      <w:pPr>
        <w:spacing w:after="0" w:line="240" w:lineRule="auto"/>
        <w:ind w:firstLine="567"/>
        <w:jc w:val="both"/>
        <w:rPr>
          <w:sz w:val="24"/>
          <w:szCs w:val="24"/>
          <w:lang w:val="ru-RU"/>
        </w:rPr>
      </w:pPr>
      <w:r w:rsidRPr="003E18A9">
        <w:rPr>
          <w:rFonts w:ascii="Times New Roman" w:hAnsi="Times New Roman"/>
          <w:b/>
          <w:color w:val="000000"/>
          <w:sz w:val="24"/>
          <w:szCs w:val="24"/>
          <w:lang w:val="ru-RU"/>
        </w:rPr>
        <w:t>ОБЩАЯ ХАРАКТЕРИСТИКА КУРСА «ОСНОВЫ АНГЛИЙСКОГО ЯЗЫКА»</w:t>
      </w:r>
    </w:p>
    <w:p w:rsidR="003E18A9" w:rsidRPr="003E18A9" w:rsidRDefault="003E18A9" w:rsidP="003E18A9">
      <w:pPr>
        <w:spacing w:after="0" w:line="240" w:lineRule="auto"/>
        <w:ind w:firstLine="567"/>
        <w:jc w:val="both"/>
        <w:rPr>
          <w:rFonts w:ascii="Times New Roman" w:hAnsi="Times New Roman"/>
          <w:color w:val="000000"/>
          <w:sz w:val="24"/>
          <w:szCs w:val="24"/>
          <w:lang w:val="ru-RU"/>
        </w:rPr>
      </w:pPr>
      <w:r w:rsidRPr="003E18A9">
        <w:rPr>
          <w:rFonts w:ascii="Times New Roman" w:hAnsi="Times New Roman"/>
          <w:color w:val="000000"/>
          <w:sz w:val="24"/>
          <w:szCs w:val="24"/>
          <w:lang w:val="ru-RU"/>
        </w:rPr>
        <w:t>На уровне начального общего образования закладывается база для всего последующего иноязычного образования обучающихся, формируются основы функциональной грамотности, что придаёт особую ответственность данному этапу общего образования.</w:t>
      </w:r>
    </w:p>
    <w:p w:rsidR="003E18A9" w:rsidRPr="003E18A9" w:rsidRDefault="003E18A9" w:rsidP="003E18A9">
      <w:pPr>
        <w:spacing w:after="0"/>
        <w:ind w:firstLine="567"/>
        <w:jc w:val="both"/>
        <w:rPr>
          <w:sz w:val="24"/>
          <w:szCs w:val="24"/>
          <w:lang w:val="ru-RU"/>
        </w:rPr>
      </w:pPr>
      <w:r w:rsidRPr="003E18A9">
        <w:rPr>
          <w:rFonts w:ascii="Times New Roman" w:hAnsi="Times New Roman"/>
          <w:color w:val="000000"/>
          <w:sz w:val="24"/>
          <w:szCs w:val="24"/>
          <w:lang w:val="ru-RU"/>
        </w:rPr>
        <w:t>Построение программы имеет нелинейный характер и основано на концентрическом принципе. В каждом классе даются новые элементы содержания и новые требования. В процессе обучения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rsidR="003E18A9" w:rsidRPr="003E18A9" w:rsidRDefault="003E18A9" w:rsidP="003E18A9">
      <w:pPr>
        <w:spacing w:after="0" w:line="240" w:lineRule="auto"/>
        <w:ind w:firstLine="567"/>
        <w:jc w:val="both"/>
        <w:rPr>
          <w:sz w:val="24"/>
          <w:szCs w:val="24"/>
          <w:lang w:val="ru-RU"/>
        </w:rPr>
      </w:pPr>
      <w:r w:rsidRPr="003E18A9">
        <w:rPr>
          <w:rFonts w:ascii="Times New Roman" w:hAnsi="Times New Roman"/>
          <w:b/>
          <w:sz w:val="24"/>
          <w:szCs w:val="24"/>
          <w:lang w:val="ru-RU"/>
        </w:rPr>
        <w:t xml:space="preserve">ЦЕЛИ ИЗУЧЕНИЯ </w:t>
      </w:r>
      <w:r w:rsidRPr="003E18A9">
        <w:rPr>
          <w:rFonts w:ascii="Times New Roman" w:hAnsi="Times New Roman"/>
          <w:b/>
          <w:color w:val="000000"/>
          <w:sz w:val="24"/>
          <w:szCs w:val="24"/>
          <w:lang w:val="ru-RU"/>
        </w:rPr>
        <w:t>КУРСА «ОСНОВЫ АНГЛИЙСКОГО ЯЗЫКА»</w:t>
      </w:r>
    </w:p>
    <w:p w:rsidR="003E18A9" w:rsidRPr="003E18A9" w:rsidRDefault="003E18A9" w:rsidP="003E18A9">
      <w:pPr>
        <w:spacing w:after="0" w:line="240" w:lineRule="auto"/>
        <w:ind w:firstLine="567"/>
        <w:jc w:val="both"/>
        <w:rPr>
          <w:rFonts w:ascii="Times New Roman" w:eastAsia="Times New Roman" w:hAnsi="Times New Roman"/>
          <w:sz w:val="24"/>
          <w:szCs w:val="24"/>
          <w:lang w:val="ru-RU" w:eastAsia="ru-RU"/>
        </w:rPr>
      </w:pPr>
      <w:r w:rsidRPr="003E18A9">
        <w:rPr>
          <w:rFonts w:ascii="Times New Roman" w:eastAsia="Times New Roman" w:hAnsi="Times New Roman"/>
          <w:sz w:val="24"/>
          <w:szCs w:val="24"/>
          <w:lang w:val="ru-RU" w:eastAsia="ru-RU"/>
        </w:rPr>
        <w:t>Целью обучения английскому языку в учебных комплексах серии “Rainbow English” является формирование элементарной коммуникативной компетенции в совокупности пяти ее составляющих: речевой, языковой, социокультурной, учебно-познавательной и компенсаторной  компетенций. Элементарная коммуникативная компетенция понимается как способность и готовность младшего школьника осуществлять межличностное и межкультурное общение с носителями изучаемого иностранного языка в соответствующих его жизненному опыту ситуациях. Элементарное общение на английском языке в начальной школе возможно при условии достижения учащимися достаточного уровня владения:</w:t>
      </w:r>
    </w:p>
    <w:p w:rsidR="003E18A9" w:rsidRPr="003E18A9" w:rsidRDefault="003E18A9" w:rsidP="00B02B45">
      <w:pPr>
        <w:pStyle w:val="a4"/>
        <w:widowControl/>
        <w:numPr>
          <w:ilvl w:val="0"/>
          <w:numId w:val="31"/>
        </w:numPr>
        <w:spacing w:after="0" w:line="240" w:lineRule="auto"/>
        <w:ind w:left="0" w:firstLine="567"/>
        <w:jc w:val="both"/>
        <w:rPr>
          <w:rFonts w:ascii="Times New Roman" w:eastAsia="Times New Roman" w:hAnsi="Times New Roman"/>
          <w:sz w:val="24"/>
          <w:szCs w:val="24"/>
          <w:lang w:val="ru-RU" w:eastAsia="ru-RU"/>
        </w:rPr>
      </w:pPr>
      <w:r w:rsidRPr="003E18A9">
        <w:rPr>
          <w:rFonts w:ascii="Times New Roman" w:eastAsia="Times New Roman" w:hAnsi="Times New Roman"/>
          <w:b/>
          <w:i/>
          <w:sz w:val="24"/>
          <w:szCs w:val="24"/>
          <w:u w:val="single"/>
          <w:lang w:val="ru-RU" w:eastAsia="ru-RU"/>
        </w:rPr>
        <w:t>речевой компетенцией</w:t>
      </w:r>
      <w:r w:rsidRPr="003E18A9">
        <w:rPr>
          <w:rFonts w:ascii="Times New Roman" w:eastAsia="Times New Roman" w:hAnsi="Times New Roman"/>
          <w:sz w:val="24"/>
          <w:szCs w:val="24"/>
          <w:lang w:val="ru-RU" w:eastAsia="ru-RU"/>
        </w:rPr>
        <w:t xml:space="preserve"> — готовностью и способностью осуществлять элементарное межкультурное общение в четырех видах речевой деятельности (аудировании, говорении, чтении и письме); </w:t>
      </w:r>
    </w:p>
    <w:p w:rsidR="003E18A9" w:rsidRPr="003E18A9" w:rsidRDefault="003E18A9" w:rsidP="00B02B45">
      <w:pPr>
        <w:pStyle w:val="a4"/>
        <w:widowControl/>
        <w:numPr>
          <w:ilvl w:val="0"/>
          <w:numId w:val="31"/>
        </w:numPr>
        <w:spacing w:after="0" w:line="240" w:lineRule="auto"/>
        <w:ind w:left="0" w:firstLine="567"/>
        <w:jc w:val="both"/>
        <w:rPr>
          <w:rFonts w:ascii="Times New Roman" w:eastAsia="Times New Roman" w:hAnsi="Times New Roman"/>
          <w:sz w:val="24"/>
          <w:szCs w:val="24"/>
          <w:lang w:val="ru-RU" w:eastAsia="ru-RU"/>
        </w:rPr>
      </w:pPr>
      <w:r w:rsidRPr="003E18A9">
        <w:rPr>
          <w:rFonts w:ascii="Times New Roman" w:eastAsia="Times New Roman" w:hAnsi="Times New Roman"/>
          <w:sz w:val="24"/>
          <w:szCs w:val="24"/>
          <w:lang w:val="ru-RU" w:eastAsia="ru-RU"/>
        </w:rPr>
        <w:t xml:space="preserve"> </w:t>
      </w:r>
      <w:r w:rsidRPr="003E18A9">
        <w:rPr>
          <w:rFonts w:ascii="Times New Roman" w:eastAsia="Times New Roman" w:hAnsi="Times New Roman"/>
          <w:b/>
          <w:i/>
          <w:sz w:val="24"/>
          <w:szCs w:val="24"/>
          <w:u w:val="single"/>
          <w:lang w:val="ru-RU" w:eastAsia="ru-RU"/>
        </w:rPr>
        <w:t>языковой компетенцией</w:t>
      </w:r>
      <w:r w:rsidRPr="003E18A9">
        <w:rPr>
          <w:rFonts w:ascii="Times New Roman" w:eastAsia="Times New Roman" w:hAnsi="Times New Roman"/>
          <w:sz w:val="24"/>
          <w:szCs w:val="24"/>
          <w:lang w:val="ru-RU" w:eastAsia="ru-RU"/>
        </w:rPr>
        <w:t xml:space="preserve"> — готовностью и способностью применять языковые знания (фонетические, орфографические, лексические, грамматические) и навыки оперирования ими для выражения коммуникативного намерения в соответствии с темами, сферами и ситуациями общения, представленными в Примерной программе по иностранному языку для начальной школы;</w:t>
      </w:r>
    </w:p>
    <w:p w:rsidR="003E18A9" w:rsidRPr="003E18A9" w:rsidRDefault="003E18A9" w:rsidP="00B02B45">
      <w:pPr>
        <w:pStyle w:val="a4"/>
        <w:widowControl/>
        <w:numPr>
          <w:ilvl w:val="0"/>
          <w:numId w:val="31"/>
        </w:numPr>
        <w:spacing w:after="0" w:line="240" w:lineRule="auto"/>
        <w:ind w:left="0" w:firstLine="567"/>
        <w:jc w:val="both"/>
        <w:rPr>
          <w:rFonts w:ascii="Times New Roman" w:eastAsia="Times New Roman" w:hAnsi="Times New Roman"/>
          <w:sz w:val="24"/>
          <w:szCs w:val="24"/>
          <w:lang w:val="ru-RU" w:eastAsia="ru-RU"/>
        </w:rPr>
      </w:pPr>
      <w:r w:rsidRPr="003E18A9">
        <w:rPr>
          <w:rFonts w:ascii="Times New Roman" w:eastAsia="Times New Roman" w:hAnsi="Times New Roman"/>
          <w:sz w:val="24"/>
          <w:szCs w:val="24"/>
          <w:lang w:val="ru-RU" w:eastAsia="ru-RU"/>
        </w:rPr>
        <w:t xml:space="preserve"> </w:t>
      </w:r>
      <w:r w:rsidRPr="003E18A9">
        <w:rPr>
          <w:rFonts w:ascii="Times New Roman" w:eastAsia="Times New Roman" w:hAnsi="Times New Roman"/>
          <w:b/>
          <w:i/>
          <w:sz w:val="24"/>
          <w:szCs w:val="24"/>
          <w:u w:val="single"/>
          <w:lang w:val="ru-RU" w:eastAsia="ru-RU"/>
        </w:rPr>
        <w:t>социокультурной компетенцией</w:t>
      </w:r>
      <w:r w:rsidRPr="003E18A9">
        <w:rPr>
          <w:rFonts w:ascii="Times New Roman" w:eastAsia="Times New Roman" w:hAnsi="Times New Roman"/>
          <w:sz w:val="24"/>
          <w:szCs w:val="24"/>
          <w:lang w:val="ru-RU" w:eastAsia="ru-RU"/>
        </w:rPr>
        <w:t xml:space="preserve"> — готовностью и способностью учащихся строить свое межкультурное общение на основе знаний культуры стран изучаемого языка, его традиций, менталитета, обычаев в рамках тем, сфер и ситуаций общения, отвечающих опыту, интересам учащихся начальной школы;</w:t>
      </w:r>
    </w:p>
    <w:p w:rsidR="003E18A9" w:rsidRPr="003E18A9" w:rsidRDefault="003E18A9" w:rsidP="00B02B45">
      <w:pPr>
        <w:pStyle w:val="a4"/>
        <w:widowControl/>
        <w:numPr>
          <w:ilvl w:val="0"/>
          <w:numId w:val="31"/>
        </w:numPr>
        <w:spacing w:after="0" w:line="240" w:lineRule="auto"/>
        <w:ind w:left="0" w:firstLine="567"/>
        <w:jc w:val="both"/>
        <w:rPr>
          <w:rFonts w:ascii="Times New Roman" w:eastAsia="Times New Roman" w:hAnsi="Times New Roman"/>
          <w:sz w:val="24"/>
          <w:szCs w:val="24"/>
          <w:lang w:val="ru-RU" w:eastAsia="ru-RU"/>
        </w:rPr>
      </w:pPr>
      <w:r w:rsidRPr="003E18A9">
        <w:rPr>
          <w:rFonts w:ascii="Times New Roman" w:eastAsia="Times New Roman" w:hAnsi="Times New Roman"/>
          <w:sz w:val="24"/>
          <w:szCs w:val="24"/>
          <w:lang w:val="ru-RU" w:eastAsia="ru-RU"/>
        </w:rPr>
        <w:t xml:space="preserve"> </w:t>
      </w:r>
      <w:r w:rsidRPr="003E18A9">
        <w:rPr>
          <w:rFonts w:ascii="Times New Roman" w:eastAsia="Times New Roman" w:hAnsi="Times New Roman"/>
          <w:b/>
          <w:i/>
          <w:sz w:val="24"/>
          <w:szCs w:val="24"/>
          <w:u w:val="single"/>
          <w:lang w:val="ru-RU" w:eastAsia="ru-RU"/>
        </w:rPr>
        <w:t>компенсаторной компетенцией</w:t>
      </w:r>
      <w:r w:rsidRPr="003E18A9">
        <w:rPr>
          <w:rFonts w:ascii="Times New Roman" w:eastAsia="Times New Roman" w:hAnsi="Times New Roman"/>
          <w:sz w:val="24"/>
          <w:szCs w:val="24"/>
          <w:lang w:val="ru-RU" w:eastAsia="ru-RU"/>
        </w:rPr>
        <w:t xml:space="preserve"> — готовностью и способностью выходить из затруднительного положения в процессе межкультурного общения, связанного с дефицитом языковых средств;</w:t>
      </w:r>
    </w:p>
    <w:p w:rsidR="003E18A9" w:rsidRPr="003E18A9" w:rsidRDefault="003E18A9" w:rsidP="00B02B45">
      <w:pPr>
        <w:pStyle w:val="a4"/>
        <w:widowControl/>
        <w:numPr>
          <w:ilvl w:val="0"/>
          <w:numId w:val="31"/>
        </w:numPr>
        <w:spacing w:after="0" w:line="240" w:lineRule="auto"/>
        <w:ind w:left="0" w:firstLine="567"/>
        <w:jc w:val="both"/>
        <w:rPr>
          <w:rFonts w:ascii="Times New Roman" w:eastAsia="Times New Roman" w:hAnsi="Times New Roman"/>
          <w:sz w:val="24"/>
          <w:szCs w:val="24"/>
          <w:lang w:val="ru-RU" w:eastAsia="ru-RU"/>
        </w:rPr>
      </w:pPr>
      <w:r w:rsidRPr="003E18A9">
        <w:rPr>
          <w:rFonts w:ascii="Times New Roman" w:eastAsia="Times New Roman" w:hAnsi="Times New Roman"/>
          <w:b/>
          <w:i/>
          <w:sz w:val="24"/>
          <w:szCs w:val="24"/>
          <w:u w:val="single"/>
          <w:lang w:val="ru-RU" w:eastAsia="ru-RU"/>
        </w:rPr>
        <w:t>учебно-познавательной компетенцией</w:t>
      </w:r>
      <w:r w:rsidRPr="003E18A9">
        <w:rPr>
          <w:rFonts w:ascii="Times New Roman" w:eastAsia="Times New Roman" w:hAnsi="Times New Roman"/>
          <w:sz w:val="24"/>
          <w:szCs w:val="24"/>
          <w:lang w:val="ru-RU" w:eastAsia="ru-RU"/>
        </w:rPr>
        <w:t xml:space="preserve"> — готовностью и способностью осуществлять самостоятельное изучение иностранных языков, в том числе с использованием современных информационных технологий, владением элементарными универсальными учебными умениями.</w:t>
      </w:r>
    </w:p>
    <w:p w:rsidR="003E18A9" w:rsidRPr="003E18A9" w:rsidRDefault="003E18A9" w:rsidP="003E18A9">
      <w:pPr>
        <w:spacing w:after="0" w:line="240" w:lineRule="auto"/>
        <w:ind w:firstLine="567"/>
        <w:jc w:val="both"/>
        <w:rPr>
          <w:rFonts w:ascii="Times New Roman" w:eastAsia="Times New Roman" w:hAnsi="Times New Roman"/>
          <w:sz w:val="24"/>
          <w:szCs w:val="24"/>
          <w:lang w:val="ru-RU" w:eastAsia="ru-RU"/>
        </w:rPr>
      </w:pPr>
      <w:r w:rsidRPr="003E18A9">
        <w:rPr>
          <w:rFonts w:ascii="Times New Roman" w:eastAsia="Times New Roman" w:hAnsi="Times New Roman"/>
          <w:i/>
          <w:sz w:val="24"/>
          <w:szCs w:val="24"/>
          <w:lang w:val="ru-RU" w:eastAsia="ru-RU"/>
        </w:rPr>
        <w:t>Коммуникативная цель</w:t>
      </w:r>
      <w:r w:rsidRPr="003E18A9">
        <w:rPr>
          <w:rFonts w:ascii="Times New Roman" w:eastAsia="Times New Roman" w:hAnsi="Times New Roman"/>
          <w:sz w:val="24"/>
          <w:szCs w:val="24"/>
          <w:lang w:val="ru-RU" w:eastAsia="ru-RU"/>
        </w:rPr>
        <w:t xml:space="preserve">. Коммуникативная цель является ведущей на уроках английского </w:t>
      </w:r>
      <w:r w:rsidRPr="003E18A9">
        <w:rPr>
          <w:rFonts w:ascii="Times New Roman" w:eastAsia="Times New Roman" w:hAnsi="Times New Roman"/>
          <w:sz w:val="24"/>
          <w:szCs w:val="24"/>
          <w:lang w:val="ru-RU" w:eastAsia="ru-RU"/>
        </w:rPr>
        <w:lastRenderedPageBreak/>
        <w:t>языка на основе учебно-методических комплексов серии “Rainbow English”. Однако в процессе ее реализации осуществляется воспитание, общее и филологическое образование и личностное развитие школьников.</w:t>
      </w:r>
    </w:p>
    <w:p w:rsidR="003E18A9" w:rsidRPr="003E18A9" w:rsidRDefault="003E18A9" w:rsidP="003E18A9">
      <w:pPr>
        <w:spacing w:after="0" w:line="240" w:lineRule="auto"/>
        <w:ind w:firstLine="567"/>
        <w:jc w:val="both"/>
        <w:rPr>
          <w:rFonts w:ascii="Times New Roman" w:eastAsia="Times New Roman" w:hAnsi="Times New Roman"/>
          <w:sz w:val="24"/>
          <w:szCs w:val="24"/>
          <w:lang w:val="ru-RU" w:eastAsia="ru-RU"/>
        </w:rPr>
      </w:pPr>
      <w:r w:rsidRPr="003E18A9">
        <w:rPr>
          <w:rFonts w:ascii="Times New Roman" w:eastAsia="Times New Roman" w:hAnsi="Times New Roman"/>
          <w:i/>
          <w:sz w:val="24"/>
          <w:szCs w:val="24"/>
          <w:lang w:val="ru-RU" w:eastAsia="ru-RU"/>
        </w:rPr>
        <w:t>Воспитательная цель</w:t>
      </w:r>
      <w:r w:rsidRPr="003E18A9">
        <w:rPr>
          <w:rFonts w:ascii="Times New Roman" w:eastAsia="Times New Roman" w:hAnsi="Times New Roman"/>
          <w:sz w:val="24"/>
          <w:szCs w:val="24"/>
          <w:lang w:val="ru-RU" w:eastAsia="ru-RU"/>
        </w:rPr>
        <w:t>. В процессе соизучения языков и культур, общепринятых человеческих и базовых национальных ценностей, представленных в содержании учебников, осуществляется духовно-нравственное воспитание младших школьников, предусматривающее принятие ими моральных норм и нравственных установок. Благодаря совместной деятельности, межличностному общению формируется эмоционально-оценочное отношение к миру, развивается культура общения.</w:t>
      </w:r>
    </w:p>
    <w:p w:rsidR="003E18A9" w:rsidRPr="003E18A9" w:rsidRDefault="003E18A9" w:rsidP="003E18A9">
      <w:pPr>
        <w:spacing w:after="0" w:line="240" w:lineRule="auto"/>
        <w:ind w:firstLine="567"/>
        <w:jc w:val="both"/>
        <w:rPr>
          <w:rFonts w:ascii="Times New Roman" w:eastAsia="Times New Roman" w:hAnsi="Times New Roman"/>
          <w:sz w:val="24"/>
          <w:szCs w:val="24"/>
          <w:lang w:val="ru-RU" w:eastAsia="ru-RU"/>
        </w:rPr>
      </w:pPr>
      <w:r w:rsidRPr="003E18A9">
        <w:rPr>
          <w:rFonts w:ascii="Times New Roman" w:eastAsia="Times New Roman" w:hAnsi="Times New Roman"/>
          <w:i/>
          <w:sz w:val="24"/>
          <w:szCs w:val="24"/>
          <w:lang w:val="ru-RU" w:eastAsia="ru-RU"/>
        </w:rPr>
        <w:t>Образовательная цель</w:t>
      </w:r>
      <w:r w:rsidRPr="003E18A9">
        <w:rPr>
          <w:rFonts w:ascii="Times New Roman" w:eastAsia="Times New Roman" w:hAnsi="Times New Roman"/>
          <w:sz w:val="24"/>
          <w:szCs w:val="24"/>
          <w:lang w:val="ru-RU" w:eastAsia="ru-RU"/>
        </w:rPr>
        <w:t>. Использование иностранного языка как средства получения информации способствует расширению общего кругозора младших школьников, достижению образовательной цели. Наряду с общим образованием (приобретением знаний об окружающей их действительности посредством иностранного языка) младшие школьники расширяют свой филологический кругозор, знакомятся с новыми лингвистическими явлениями и понятиями.</w:t>
      </w:r>
    </w:p>
    <w:p w:rsidR="003E18A9" w:rsidRPr="003E18A9" w:rsidRDefault="003E18A9" w:rsidP="003E18A9">
      <w:pPr>
        <w:spacing w:after="0" w:line="240" w:lineRule="auto"/>
        <w:ind w:firstLine="567"/>
        <w:jc w:val="both"/>
        <w:rPr>
          <w:sz w:val="24"/>
          <w:szCs w:val="24"/>
          <w:lang w:val="ru-RU"/>
        </w:rPr>
      </w:pPr>
      <w:r w:rsidRPr="003E18A9">
        <w:rPr>
          <w:rFonts w:ascii="Times New Roman" w:eastAsia="Times New Roman" w:hAnsi="Times New Roman"/>
          <w:i/>
          <w:sz w:val="24"/>
          <w:szCs w:val="24"/>
          <w:lang w:val="ru-RU" w:eastAsia="ru-RU"/>
        </w:rPr>
        <w:t>Развивающая цель</w:t>
      </w:r>
      <w:r w:rsidRPr="003E18A9">
        <w:rPr>
          <w:rFonts w:ascii="Times New Roman" w:eastAsia="Times New Roman" w:hAnsi="Times New Roman"/>
          <w:sz w:val="24"/>
          <w:szCs w:val="24"/>
          <w:lang w:val="ru-RU" w:eastAsia="ru-RU"/>
        </w:rPr>
        <w:t>. Процесс изучения английского языка организован таким образом, что он способствует развитию интеллектуальных и познавательных способностей младших школьников, которые учатся воспринимать, запоминать, осмысливать новую информацию. В процессе участия в смоделированных ситуациях общения, ролевых играх у младших школьников развиваются речевые способности, личностные качества, а также творческое мышление и воображение.</w:t>
      </w:r>
      <w:r w:rsidRPr="003E18A9">
        <w:rPr>
          <w:rFonts w:ascii="Times New Roman" w:eastAsia="Times New Roman" w:hAnsi="Times New Roman"/>
          <w:sz w:val="24"/>
          <w:szCs w:val="24"/>
          <w:lang w:val="ru-RU" w:eastAsia="ru-RU"/>
        </w:rPr>
        <w:cr/>
      </w:r>
      <w:r w:rsidRPr="003E18A9">
        <w:rPr>
          <w:rFonts w:ascii="Times New Roman" w:hAnsi="Times New Roman"/>
          <w:b/>
          <w:color w:val="000000"/>
          <w:sz w:val="24"/>
          <w:szCs w:val="24"/>
          <w:lang w:val="ru-RU"/>
        </w:rPr>
        <w:t>МЕСТО КУРСА «ОСНОВЫ АНГЛИЙСКОГО ЯЗЫКА»</w:t>
      </w:r>
      <w:r w:rsidRPr="003E18A9">
        <w:rPr>
          <w:sz w:val="24"/>
          <w:szCs w:val="24"/>
          <w:lang w:val="ru-RU"/>
        </w:rPr>
        <w:t xml:space="preserve"> </w:t>
      </w:r>
      <w:r w:rsidRPr="003E18A9">
        <w:rPr>
          <w:rFonts w:ascii="Times New Roman" w:hAnsi="Times New Roman"/>
          <w:b/>
          <w:color w:val="000000"/>
          <w:sz w:val="24"/>
          <w:szCs w:val="24"/>
          <w:lang w:val="ru-RU"/>
        </w:rPr>
        <w:t>В УЧЕБНОМ ПЛАНЕ</w:t>
      </w:r>
    </w:p>
    <w:p w:rsidR="003E18A9" w:rsidRPr="003E18A9" w:rsidRDefault="003E18A9" w:rsidP="003E18A9">
      <w:pPr>
        <w:spacing w:after="0" w:line="240" w:lineRule="auto"/>
        <w:ind w:firstLine="567"/>
        <w:jc w:val="both"/>
        <w:rPr>
          <w:rFonts w:ascii="Times New Roman" w:eastAsia="Times New Roman" w:hAnsi="Times New Roman"/>
          <w:sz w:val="24"/>
          <w:szCs w:val="24"/>
          <w:lang w:val="ru-RU" w:eastAsia="ru-RU"/>
        </w:rPr>
      </w:pPr>
      <w:r w:rsidRPr="003E18A9">
        <w:rPr>
          <w:rFonts w:ascii="Times New Roman" w:hAnsi="Times New Roman"/>
          <w:color w:val="000000"/>
          <w:sz w:val="24"/>
          <w:szCs w:val="24"/>
          <w:lang w:val="ru-RU"/>
        </w:rPr>
        <w:t>На изучение курса «Основы английского языка» на уровне начального общего образования отводится в 3 классе – 34 часа (1 час в неделю).</w:t>
      </w:r>
    </w:p>
    <w:p w:rsidR="003E18A9" w:rsidRPr="003E18A9" w:rsidRDefault="003E18A9" w:rsidP="003E18A9">
      <w:pPr>
        <w:spacing w:after="0" w:line="240" w:lineRule="auto"/>
        <w:ind w:firstLine="567"/>
        <w:jc w:val="both"/>
        <w:rPr>
          <w:rFonts w:ascii="Times New Roman" w:eastAsia="Times New Roman" w:hAnsi="Times New Roman"/>
          <w:sz w:val="24"/>
          <w:szCs w:val="24"/>
          <w:lang w:val="ru-RU" w:eastAsia="ru-RU"/>
        </w:rPr>
      </w:pPr>
      <w:r w:rsidRPr="003E18A9">
        <w:rPr>
          <w:rFonts w:ascii="Times New Roman" w:hAnsi="Times New Roman"/>
          <w:b/>
          <w:sz w:val="24"/>
          <w:szCs w:val="24"/>
          <w:lang w:val="ru-RU" w:eastAsia="ar-SA"/>
        </w:rPr>
        <w:t>СОДЕРЖАНИЕ ОБУЧЕНИЯ</w:t>
      </w:r>
    </w:p>
    <w:p w:rsidR="003E18A9" w:rsidRPr="003E18A9" w:rsidRDefault="003E18A9" w:rsidP="003E18A9">
      <w:pPr>
        <w:spacing w:after="0" w:line="240" w:lineRule="auto"/>
        <w:ind w:firstLine="567"/>
        <w:jc w:val="both"/>
        <w:rPr>
          <w:rFonts w:ascii="Times New Roman" w:eastAsia="Times New Roman" w:hAnsi="Times New Roman"/>
          <w:bCs/>
          <w:sz w:val="24"/>
          <w:szCs w:val="24"/>
          <w:lang w:val="ru-RU" w:eastAsia="ru-RU"/>
        </w:rPr>
      </w:pPr>
      <w:r w:rsidRPr="003E18A9">
        <w:rPr>
          <w:rFonts w:ascii="Times New Roman" w:eastAsia="Times New Roman" w:hAnsi="Times New Roman"/>
          <w:bCs/>
          <w:sz w:val="24"/>
          <w:szCs w:val="24"/>
          <w:lang w:val="ru-RU" w:eastAsia="ru-RU"/>
        </w:rPr>
        <w:t>В основу определения содержания обучения положен анализ реальных или возможных потребностей учащихся в процессе общения. Программа вычленяет круг тем и проб</w:t>
      </w:r>
      <w:r w:rsidRPr="003E18A9">
        <w:rPr>
          <w:rFonts w:ascii="Times New Roman" w:eastAsia="Times New Roman" w:hAnsi="Times New Roman"/>
          <w:bCs/>
          <w:sz w:val="24"/>
          <w:szCs w:val="24"/>
          <w:lang w:val="ru-RU" w:eastAsia="ru-RU"/>
        </w:rPr>
        <w:softHyphen/>
        <w:t xml:space="preserve">лем, которые рассматриваются внутри учебных ситуаций </w:t>
      </w:r>
      <w:r w:rsidRPr="003E18A9">
        <w:rPr>
          <w:rFonts w:ascii="Times New Roman" w:eastAsia="Times New Roman" w:hAnsi="Times New Roman"/>
          <w:bCs/>
          <w:sz w:val="24"/>
          <w:szCs w:val="24"/>
          <w:lang w:val="ru-RU" w:eastAsia="ru-RU" w:bidi="en-US"/>
        </w:rPr>
        <w:t>(</w:t>
      </w:r>
      <w:r w:rsidRPr="003E18A9">
        <w:rPr>
          <w:rFonts w:ascii="Times New Roman" w:eastAsia="Times New Roman" w:hAnsi="Times New Roman"/>
          <w:bCs/>
          <w:sz w:val="24"/>
          <w:szCs w:val="24"/>
          <w:lang w:eastAsia="ru-RU" w:bidi="en-US"/>
        </w:rPr>
        <w:t>units</w:t>
      </w:r>
      <w:r w:rsidRPr="003E18A9">
        <w:rPr>
          <w:rFonts w:ascii="Times New Roman" w:eastAsia="Times New Roman" w:hAnsi="Times New Roman"/>
          <w:bCs/>
          <w:sz w:val="24"/>
          <w:szCs w:val="24"/>
          <w:lang w:val="ru-RU" w:eastAsia="ru-RU" w:bidi="en-US"/>
        </w:rPr>
        <w:t xml:space="preserve">), </w:t>
      </w:r>
      <w:r w:rsidRPr="003E18A9">
        <w:rPr>
          <w:rFonts w:ascii="Times New Roman" w:eastAsia="Times New Roman" w:hAnsi="Times New Roman"/>
          <w:bCs/>
          <w:sz w:val="24"/>
          <w:szCs w:val="24"/>
          <w:lang w:val="ru-RU" w:eastAsia="ru-RU"/>
        </w:rPr>
        <w:t>определенных на каждый год обучения. При этом предполагается, что учащиеся могут сталкиваться с одними и теми же темами на каждом последующем этапе обучения, что означает их концентрическое изучение. При этом, естест</w:t>
      </w:r>
      <w:r w:rsidRPr="003E18A9">
        <w:rPr>
          <w:rFonts w:ascii="Times New Roman" w:eastAsia="Times New Roman" w:hAnsi="Times New Roman"/>
          <w:bCs/>
          <w:sz w:val="24"/>
          <w:szCs w:val="24"/>
          <w:lang w:val="ru-RU" w:eastAsia="ru-RU"/>
        </w:rPr>
        <w:softHyphen/>
        <w:t>венно, повторное обращение к той же самой тематике предпо</w:t>
      </w:r>
      <w:r w:rsidRPr="003E18A9">
        <w:rPr>
          <w:rFonts w:ascii="Times New Roman" w:eastAsia="Times New Roman" w:hAnsi="Times New Roman"/>
          <w:bCs/>
          <w:sz w:val="24"/>
          <w:szCs w:val="24"/>
          <w:lang w:val="ru-RU" w:eastAsia="ru-RU"/>
        </w:rPr>
        <w:softHyphen/>
        <w:t>лагает ее более детальный анализ, рассмотрение под иным углом зрения, углубление и расширение вопросов для обсуж</w:t>
      </w:r>
      <w:r w:rsidRPr="003E18A9">
        <w:rPr>
          <w:rFonts w:ascii="Times New Roman" w:eastAsia="Times New Roman" w:hAnsi="Times New Roman"/>
          <w:bCs/>
          <w:sz w:val="24"/>
          <w:szCs w:val="24"/>
          <w:lang w:val="ru-RU" w:eastAsia="ru-RU"/>
        </w:rPr>
        <w:softHyphen/>
        <w:t xml:space="preserve">дения, сопоставление аналогичных проблем в различных англоязычных странах, а также в родной стране учащихся.                                                                                                                </w:t>
      </w:r>
    </w:p>
    <w:p w:rsidR="003E18A9" w:rsidRPr="003E18A9" w:rsidRDefault="003E18A9" w:rsidP="003E18A9">
      <w:pPr>
        <w:spacing w:after="0" w:line="240" w:lineRule="auto"/>
        <w:ind w:firstLine="567"/>
        <w:jc w:val="both"/>
        <w:rPr>
          <w:rFonts w:ascii="Times New Roman" w:eastAsia="Times New Roman" w:hAnsi="Times New Roman"/>
          <w:bCs/>
          <w:sz w:val="24"/>
          <w:szCs w:val="24"/>
          <w:lang w:val="ru-RU" w:eastAsia="ru-RU"/>
        </w:rPr>
      </w:pPr>
      <w:r w:rsidRPr="003E18A9">
        <w:rPr>
          <w:rFonts w:ascii="Times New Roman" w:eastAsia="Times New Roman" w:hAnsi="Times New Roman"/>
          <w:bCs/>
          <w:sz w:val="24"/>
          <w:szCs w:val="24"/>
          <w:lang w:val="ru-RU" w:eastAsia="ru-RU"/>
        </w:rPr>
        <w:t>Сферы общения и тематика, в рамках которых происхо</w:t>
      </w:r>
      <w:r w:rsidRPr="003E18A9">
        <w:rPr>
          <w:rFonts w:ascii="Times New Roman" w:eastAsia="Times New Roman" w:hAnsi="Times New Roman"/>
          <w:bCs/>
          <w:sz w:val="24"/>
          <w:szCs w:val="24"/>
          <w:lang w:val="ru-RU" w:eastAsia="ru-RU"/>
        </w:rPr>
        <w:softHyphen/>
        <w:t>дит формирование у учащихся способности использовать английский язык для реальной коммуникации на элемен</w:t>
      </w:r>
      <w:r w:rsidRPr="003E18A9">
        <w:rPr>
          <w:rFonts w:ascii="Times New Roman" w:eastAsia="Times New Roman" w:hAnsi="Times New Roman"/>
          <w:bCs/>
          <w:sz w:val="24"/>
          <w:szCs w:val="24"/>
          <w:lang w:val="ru-RU" w:eastAsia="ru-RU"/>
        </w:rPr>
        <w:softHyphen/>
        <w:t>тарном уровне, соотносятся с различными типами заданий и текстов. В большинстве своем в УМК 3 включаются тексты, подвергшиеся необходимой адаптации и сокраще</w:t>
      </w:r>
      <w:r w:rsidRPr="003E18A9">
        <w:rPr>
          <w:rFonts w:ascii="Times New Roman" w:eastAsia="Times New Roman" w:hAnsi="Times New Roman"/>
          <w:bCs/>
          <w:sz w:val="24"/>
          <w:szCs w:val="24"/>
          <w:lang w:val="ru-RU" w:eastAsia="ru-RU"/>
        </w:rPr>
        <w:softHyphen/>
        <w:t xml:space="preserve">нию. Они включают в себя фабульные тексты фольклорных жанров (сказки, стихи, песни), странички из путеводителей, а также тексты из всемирной сети Интернет. </w:t>
      </w:r>
    </w:p>
    <w:p w:rsidR="003E18A9" w:rsidRPr="003E18A9" w:rsidRDefault="003E18A9" w:rsidP="003E18A9">
      <w:pPr>
        <w:spacing w:after="0" w:line="240" w:lineRule="auto"/>
        <w:ind w:firstLine="567"/>
        <w:jc w:val="both"/>
        <w:rPr>
          <w:rFonts w:ascii="Times New Roman" w:eastAsia="Times New Roman" w:hAnsi="Times New Roman"/>
          <w:b/>
          <w:bCs/>
          <w:sz w:val="24"/>
          <w:szCs w:val="24"/>
          <w:lang w:val="ru-RU" w:eastAsia="ru-RU"/>
        </w:rPr>
      </w:pPr>
      <w:r w:rsidRPr="003E18A9">
        <w:rPr>
          <w:rFonts w:ascii="Times New Roman" w:eastAsia="Times New Roman" w:hAnsi="Times New Roman"/>
          <w:b/>
          <w:bCs/>
          <w:sz w:val="24"/>
          <w:szCs w:val="24"/>
          <w:lang w:val="ru-RU" w:eastAsia="ru-RU"/>
        </w:rPr>
        <w:t>Содержание обучения включает следующие компоненты:</w:t>
      </w:r>
    </w:p>
    <w:p w:rsidR="003E18A9" w:rsidRPr="003E18A9" w:rsidRDefault="003E18A9" w:rsidP="00B02B45">
      <w:pPr>
        <w:numPr>
          <w:ilvl w:val="0"/>
          <w:numId w:val="32"/>
        </w:numPr>
        <w:tabs>
          <w:tab w:val="left" w:pos="628"/>
        </w:tabs>
        <w:spacing w:after="0" w:line="240" w:lineRule="auto"/>
        <w:ind w:firstLine="284"/>
        <w:jc w:val="both"/>
        <w:rPr>
          <w:rFonts w:ascii="Times New Roman" w:eastAsia="Times New Roman" w:hAnsi="Times New Roman"/>
          <w:sz w:val="24"/>
          <w:szCs w:val="24"/>
          <w:lang w:val="ru-RU" w:eastAsia="ru-RU"/>
        </w:rPr>
      </w:pPr>
      <w:r w:rsidRPr="003E18A9">
        <w:rPr>
          <w:rFonts w:ascii="Times New Roman" w:eastAsia="Times New Roman" w:hAnsi="Times New Roman"/>
          <w:sz w:val="24"/>
          <w:szCs w:val="24"/>
          <w:lang w:val="ru-RU" w:eastAsia="ru-RU"/>
        </w:rPr>
        <w:t>сферы общения (темы, ситуации, тексты);</w:t>
      </w:r>
    </w:p>
    <w:p w:rsidR="003E18A9" w:rsidRPr="003E18A9" w:rsidRDefault="003E18A9" w:rsidP="00B02B45">
      <w:pPr>
        <w:numPr>
          <w:ilvl w:val="0"/>
          <w:numId w:val="32"/>
        </w:numPr>
        <w:tabs>
          <w:tab w:val="left" w:pos="638"/>
        </w:tabs>
        <w:spacing w:after="0" w:line="240" w:lineRule="auto"/>
        <w:ind w:firstLine="284"/>
        <w:jc w:val="both"/>
        <w:rPr>
          <w:rFonts w:ascii="Times New Roman" w:eastAsia="Times New Roman" w:hAnsi="Times New Roman"/>
          <w:sz w:val="24"/>
          <w:szCs w:val="24"/>
          <w:lang w:val="ru-RU" w:eastAsia="ru-RU"/>
        </w:rPr>
      </w:pPr>
      <w:r w:rsidRPr="003E18A9">
        <w:rPr>
          <w:rFonts w:ascii="Times New Roman" w:eastAsia="Times New Roman" w:hAnsi="Times New Roman"/>
          <w:sz w:val="24"/>
          <w:szCs w:val="24"/>
          <w:lang w:val="ru-RU" w:eastAsia="ru-RU"/>
        </w:rPr>
        <w:t>навыки и умения коммуникативной компетенции:</w:t>
      </w:r>
    </w:p>
    <w:p w:rsidR="003E18A9" w:rsidRPr="003E18A9" w:rsidRDefault="003E18A9" w:rsidP="00B02B45">
      <w:pPr>
        <w:numPr>
          <w:ilvl w:val="0"/>
          <w:numId w:val="33"/>
        </w:numPr>
        <w:tabs>
          <w:tab w:val="left" w:pos="625"/>
        </w:tabs>
        <w:spacing w:after="0" w:line="240" w:lineRule="auto"/>
        <w:ind w:firstLine="284"/>
        <w:jc w:val="both"/>
        <w:rPr>
          <w:rFonts w:ascii="Times New Roman" w:eastAsia="Times New Roman" w:hAnsi="Times New Roman"/>
          <w:sz w:val="24"/>
          <w:szCs w:val="24"/>
          <w:lang w:val="ru-RU" w:eastAsia="ru-RU"/>
        </w:rPr>
      </w:pPr>
      <w:r w:rsidRPr="003E18A9">
        <w:rPr>
          <w:rFonts w:ascii="Times New Roman" w:eastAsia="Times New Roman" w:hAnsi="Times New Roman"/>
          <w:sz w:val="24"/>
          <w:szCs w:val="24"/>
          <w:lang w:val="ru-RU" w:eastAsia="ru-RU"/>
        </w:rPr>
        <w:t>речевая компетенция (умения аудирования, чтения, говорения, письменной речи на начальном уровне);</w:t>
      </w:r>
    </w:p>
    <w:p w:rsidR="003E18A9" w:rsidRPr="003E18A9" w:rsidRDefault="003E18A9" w:rsidP="00B02B45">
      <w:pPr>
        <w:numPr>
          <w:ilvl w:val="0"/>
          <w:numId w:val="33"/>
        </w:numPr>
        <w:tabs>
          <w:tab w:val="left" w:pos="630"/>
        </w:tabs>
        <w:spacing w:after="0" w:line="240" w:lineRule="auto"/>
        <w:ind w:firstLine="284"/>
        <w:jc w:val="both"/>
        <w:rPr>
          <w:rFonts w:ascii="Times New Roman" w:eastAsia="Times New Roman" w:hAnsi="Times New Roman"/>
          <w:sz w:val="24"/>
          <w:szCs w:val="24"/>
          <w:lang w:val="ru-RU" w:eastAsia="ru-RU"/>
        </w:rPr>
      </w:pPr>
      <w:r w:rsidRPr="003E18A9">
        <w:rPr>
          <w:rFonts w:ascii="Times New Roman" w:eastAsia="Times New Roman" w:hAnsi="Times New Roman"/>
          <w:sz w:val="24"/>
          <w:szCs w:val="24"/>
          <w:lang w:val="ru-RU" w:eastAsia="ru-RU"/>
        </w:rPr>
        <w:t>языковая компетенция (лексические, грамматические, лингвострановедческие знания и навыки оперирования ими на начальном уровне);</w:t>
      </w:r>
    </w:p>
    <w:p w:rsidR="003E18A9" w:rsidRPr="003E18A9" w:rsidRDefault="003E18A9" w:rsidP="00B02B45">
      <w:pPr>
        <w:numPr>
          <w:ilvl w:val="0"/>
          <w:numId w:val="33"/>
        </w:numPr>
        <w:tabs>
          <w:tab w:val="left" w:pos="625"/>
        </w:tabs>
        <w:spacing w:after="0" w:line="240" w:lineRule="auto"/>
        <w:ind w:firstLine="284"/>
        <w:jc w:val="both"/>
        <w:rPr>
          <w:rFonts w:ascii="Times New Roman" w:eastAsia="Times New Roman" w:hAnsi="Times New Roman"/>
          <w:sz w:val="24"/>
          <w:szCs w:val="24"/>
          <w:lang w:val="ru-RU" w:eastAsia="ru-RU"/>
        </w:rPr>
      </w:pPr>
      <w:r w:rsidRPr="003E18A9">
        <w:rPr>
          <w:rFonts w:ascii="Times New Roman" w:eastAsia="Times New Roman" w:hAnsi="Times New Roman"/>
          <w:sz w:val="24"/>
          <w:szCs w:val="24"/>
          <w:lang w:val="ru-RU" w:eastAsia="ru-RU"/>
        </w:rPr>
        <w:t>социокультурная компетенция (социокультурные знания и навыки вербального и невербального поведения на начальном уровне);</w:t>
      </w:r>
    </w:p>
    <w:p w:rsidR="003E18A9" w:rsidRPr="003E18A9" w:rsidRDefault="003E18A9" w:rsidP="00B02B45">
      <w:pPr>
        <w:numPr>
          <w:ilvl w:val="0"/>
          <w:numId w:val="33"/>
        </w:numPr>
        <w:tabs>
          <w:tab w:val="left" w:pos="625"/>
        </w:tabs>
        <w:spacing w:after="0" w:line="240" w:lineRule="auto"/>
        <w:ind w:firstLine="284"/>
        <w:jc w:val="both"/>
        <w:rPr>
          <w:rFonts w:ascii="Times New Roman" w:eastAsia="Times New Roman" w:hAnsi="Times New Roman"/>
          <w:sz w:val="24"/>
          <w:szCs w:val="24"/>
          <w:lang w:val="ru-RU" w:eastAsia="ru-RU"/>
        </w:rPr>
      </w:pPr>
      <w:r w:rsidRPr="003E18A9">
        <w:rPr>
          <w:rFonts w:ascii="Times New Roman" w:eastAsia="Times New Roman" w:hAnsi="Times New Roman"/>
          <w:sz w:val="24"/>
          <w:szCs w:val="24"/>
          <w:lang w:val="ru-RU" w:eastAsia="ru-RU"/>
        </w:rPr>
        <w:t>учебно-познавательная компетенция (общие и специ</w:t>
      </w:r>
      <w:r w:rsidRPr="003E18A9">
        <w:rPr>
          <w:rFonts w:ascii="Times New Roman" w:eastAsia="Times New Roman" w:hAnsi="Times New Roman"/>
          <w:sz w:val="24"/>
          <w:szCs w:val="24"/>
          <w:lang w:val="ru-RU" w:eastAsia="ru-RU"/>
        </w:rPr>
        <w:softHyphen/>
        <w:t>альные учебные навыки, приемы учебной работы);</w:t>
      </w:r>
    </w:p>
    <w:p w:rsidR="003E18A9" w:rsidRPr="003E18A9" w:rsidRDefault="003E18A9" w:rsidP="00B02B45">
      <w:pPr>
        <w:numPr>
          <w:ilvl w:val="0"/>
          <w:numId w:val="33"/>
        </w:numPr>
        <w:tabs>
          <w:tab w:val="left" w:pos="625"/>
        </w:tabs>
        <w:spacing w:after="0" w:line="240" w:lineRule="auto"/>
        <w:ind w:firstLine="284"/>
        <w:jc w:val="both"/>
        <w:rPr>
          <w:rFonts w:ascii="Times New Roman" w:eastAsia="Times New Roman" w:hAnsi="Times New Roman"/>
          <w:sz w:val="24"/>
          <w:szCs w:val="24"/>
          <w:lang w:val="ru-RU" w:eastAsia="ru-RU"/>
        </w:rPr>
      </w:pPr>
      <w:r w:rsidRPr="003E18A9">
        <w:rPr>
          <w:rFonts w:ascii="Times New Roman" w:eastAsia="Times New Roman" w:hAnsi="Times New Roman"/>
          <w:sz w:val="24"/>
          <w:szCs w:val="24"/>
          <w:lang w:val="ru-RU" w:eastAsia="ru-RU"/>
        </w:rPr>
        <w:t>компенсаторная компетенция (знание приемов ком</w:t>
      </w:r>
      <w:r w:rsidRPr="003E18A9">
        <w:rPr>
          <w:rFonts w:ascii="Times New Roman" w:eastAsia="Times New Roman" w:hAnsi="Times New Roman"/>
          <w:sz w:val="24"/>
          <w:szCs w:val="24"/>
          <w:lang w:val="ru-RU" w:eastAsia="ru-RU"/>
        </w:rPr>
        <w:softHyphen/>
        <w:t>пенсации и компенсаторные умения).</w:t>
      </w:r>
    </w:p>
    <w:p w:rsidR="003E18A9" w:rsidRPr="003E18A9" w:rsidRDefault="003E18A9" w:rsidP="003E18A9">
      <w:pPr>
        <w:spacing w:after="0" w:line="240" w:lineRule="auto"/>
        <w:ind w:firstLine="567"/>
        <w:jc w:val="both"/>
        <w:rPr>
          <w:rFonts w:ascii="Times New Roman" w:eastAsia="SimSun" w:hAnsi="Times New Roman"/>
          <w:kern w:val="1"/>
          <w:sz w:val="24"/>
          <w:szCs w:val="24"/>
          <w:lang w:val="ru-RU" w:eastAsia="hi-IN" w:bidi="hi-IN"/>
        </w:rPr>
      </w:pPr>
      <w:r w:rsidRPr="003E18A9">
        <w:rPr>
          <w:rFonts w:ascii="Times New Roman" w:eastAsia="Times New Roman" w:hAnsi="Times New Roman"/>
          <w:sz w:val="24"/>
          <w:szCs w:val="24"/>
          <w:lang w:val="ru-RU" w:eastAsia="ru-RU"/>
        </w:rPr>
        <w:t>Предметное содержание устной и письменной речи соот</w:t>
      </w:r>
      <w:r w:rsidRPr="003E18A9">
        <w:rPr>
          <w:rFonts w:ascii="Times New Roman" w:eastAsia="Times New Roman" w:hAnsi="Times New Roman"/>
          <w:sz w:val="24"/>
          <w:szCs w:val="24"/>
          <w:lang w:val="ru-RU" w:eastAsia="ru-RU"/>
        </w:rPr>
        <w:softHyphen/>
        <w:t>ветствует образовательным и воспитательным целям, учи</w:t>
      </w:r>
      <w:r w:rsidRPr="003E18A9">
        <w:rPr>
          <w:rFonts w:ascii="Times New Roman" w:eastAsia="Times New Roman" w:hAnsi="Times New Roman"/>
          <w:sz w:val="24"/>
          <w:szCs w:val="24"/>
          <w:lang w:val="ru-RU" w:eastAsia="ru-RU"/>
        </w:rPr>
        <w:softHyphen/>
        <w:t>тывает интересы младших школьников, их возрастные осо</w:t>
      </w:r>
      <w:r w:rsidRPr="003E18A9">
        <w:rPr>
          <w:rFonts w:ascii="Times New Roman" w:eastAsia="Times New Roman" w:hAnsi="Times New Roman"/>
          <w:sz w:val="24"/>
          <w:szCs w:val="24"/>
          <w:lang w:val="ru-RU" w:eastAsia="ru-RU"/>
        </w:rPr>
        <w:softHyphen/>
        <w:t>бенности и включает в себя следующие темы:</w:t>
      </w:r>
      <w:r w:rsidRPr="003E18A9">
        <w:rPr>
          <w:rFonts w:ascii="Times New Roman" w:eastAsia="SimSun" w:hAnsi="Times New Roman"/>
          <w:kern w:val="1"/>
          <w:sz w:val="24"/>
          <w:szCs w:val="24"/>
          <w:lang w:val="ru-RU" w:eastAsia="hi-IN" w:bidi="hi-IN"/>
        </w:rPr>
        <w:t xml:space="preserve"> </w:t>
      </w:r>
    </w:p>
    <w:p w:rsidR="003E18A9" w:rsidRPr="003E18A9" w:rsidRDefault="003E18A9" w:rsidP="003E18A9">
      <w:pPr>
        <w:spacing w:after="0" w:line="240" w:lineRule="auto"/>
        <w:ind w:firstLine="567"/>
        <w:jc w:val="both"/>
        <w:rPr>
          <w:sz w:val="24"/>
          <w:szCs w:val="24"/>
          <w:lang w:val="ru-RU"/>
        </w:rPr>
      </w:pPr>
      <w:r w:rsidRPr="003E18A9">
        <w:rPr>
          <w:rFonts w:ascii="Times New Roman" w:eastAsia="SimSun" w:hAnsi="Times New Roman"/>
          <w:kern w:val="1"/>
          <w:sz w:val="24"/>
          <w:szCs w:val="24"/>
          <w:lang w:val="ru-RU" w:eastAsia="hi-IN" w:bidi="hi-IN"/>
        </w:rPr>
        <w:lastRenderedPageBreak/>
        <w:t>Алфавит. Указательные местоимения.Указательные местоимения. Это…Английские имена. Притяжательные местоимения. Работа с лексикой. Личные и притяжательные местоимения. Личные местоимения.Говорим о времени.</w:t>
      </w:r>
      <w:r w:rsidRPr="003E18A9">
        <w:rPr>
          <w:sz w:val="24"/>
          <w:szCs w:val="24"/>
          <w:lang w:val="ru-RU"/>
        </w:rPr>
        <w:t xml:space="preserve"> </w:t>
      </w:r>
      <w:r w:rsidRPr="003E18A9">
        <w:rPr>
          <w:rFonts w:ascii="Times New Roman" w:eastAsia="SimSun" w:hAnsi="Times New Roman"/>
          <w:kern w:val="1"/>
          <w:sz w:val="24"/>
          <w:szCs w:val="24"/>
          <w:lang w:val="ru-RU" w:eastAsia="hi-IN" w:bidi="hi-IN"/>
        </w:rPr>
        <w:t>Лексика. Чтение.</w:t>
      </w:r>
      <w:r w:rsidRPr="003E18A9">
        <w:rPr>
          <w:sz w:val="24"/>
          <w:szCs w:val="24"/>
          <w:lang w:val="ru-RU"/>
        </w:rPr>
        <w:t xml:space="preserve"> </w:t>
      </w:r>
      <w:r w:rsidRPr="003E18A9">
        <w:rPr>
          <w:rFonts w:ascii="Times New Roman" w:eastAsia="SimSun" w:hAnsi="Times New Roman"/>
          <w:kern w:val="1"/>
          <w:sz w:val="24"/>
          <w:szCs w:val="24"/>
          <w:lang w:val="ru-RU" w:eastAsia="hi-IN" w:bidi="hi-IN"/>
        </w:rPr>
        <w:t>День рождения. Правила чтения.</w:t>
      </w:r>
      <w:r w:rsidRPr="003E18A9">
        <w:rPr>
          <w:sz w:val="24"/>
          <w:szCs w:val="24"/>
          <w:lang w:val="ru-RU"/>
        </w:rPr>
        <w:t xml:space="preserve"> </w:t>
      </w:r>
      <w:r w:rsidRPr="003E18A9">
        <w:rPr>
          <w:rFonts w:ascii="Times New Roman" w:hAnsi="Times New Roman"/>
          <w:color w:val="000000"/>
          <w:sz w:val="24"/>
          <w:szCs w:val="24"/>
          <w:lang w:val="ru-RU"/>
        </w:rPr>
        <w:t>День рождения. Предлоги места. Обращения.</w:t>
      </w:r>
    </w:p>
    <w:p w:rsidR="003E18A9" w:rsidRPr="003E18A9" w:rsidRDefault="003E18A9" w:rsidP="003E18A9">
      <w:pPr>
        <w:spacing w:after="0" w:line="240" w:lineRule="auto"/>
        <w:ind w:firstLine="567"/>
        <w:jc w:val="both"/>
        <w:rPr>
          <w:sz w:val="24"/>
          <w:szCs w:val="24"/>
          <w:lang w:val="ru-RU"/>
        </w:rPr>
      </w:pPr>
      <w:r w:rsidRPr="003E18A9">
        <w:rPr>
          <w:rFonts w:ascii="Times New Roman" w:eastAsia="SimSun" w:hAnsi="Times New Roman"/>
          <w:kern w:val="1"/>
          <w:sz w:val="24"/>
          <w:szCs w:val="24"/>
          <w:lang w:val="ru-RU" w:eastAsia="hi-IN" w:bidi="hi-IN"/>
        </w:rPr>
        <w:t>Распорядок дня.</w:t>
      </w:r>
      <w:r w:rsidRPr="003E18A9">
        <w:rPr>
          <w:sz w:val="24"/>
          <w:szCs w:val="24"/>
          <w:lang w:val="ru-RU"/>
        </w:rPr>
        <w:t xml:space="preserve"> </w:t>
      </w:r>
      <w:r w:rsidRPr="003E18A9">
        <w:rPr>
          <w:rFonts w:ascii="Times New Roman" w:eastAsia="SimSun" w:hAnsi="Times New Roman"/>
          <w:kern w:val="1"/>
          <w:sz w:val="24"/>
          <w:szCs w:val="24"/>
          <w:lang w:val="ru-RU" w:eastAsia="hi-IN" w:bidi="hi-IN"/>
        </w:rPr>
        <w:t>Названия профессий.</w:t>
      </w:r>
      <w:r w:rsidRPr="003E18A9">
        <w:rPr>
          <w:sz w:val="24"/>
          <w:szCs w:val="24"/>
          <w:lang w:val="ru-RU"/>
        </w:rPr>
        <w:t xml:space="preserve"> </w:t>
      </w:r>
      <w:r w:rsidRPr="003E18A9">
        <w:rPr>
          <w:rFonts w:ascii="Times New Roman" w:eastAsia="SimSun" w:hAnsi="Times New Roman"/>
          <w:kern w:val="1"/>
          <w:sz w:val="24"/>
          <w:szCs w:val="24"/>
          <w:lang w:val="ru-RU" w:eastAsia="hi-IN" w:bidi="hi-IN"/>
        </w:rPr>
        <w:t>Профессии. Расширение грамматических знаний.</w:t>
      </w:r>
      <w:r w:rsidRPr="003E18A9">
        <w:rPr>
          <w:sz w:val="24"/>
          <w:szCs w:val="24"/>
          <w:lang w:val="ru-RU"/>
        </w:rPr>
        <w:t xml:space="preserve"> </w:t>
      </w:r>
      <w:r w:rsidRPr="003E18A9">
        <w:rPr>
          <w:rFonts w:ascii="Times New Roman" w:eastAsia="SimSun" w:hAnsi="Times New Roman"/>
          <w:kern w:val="1"/>
          <w:sz w:val="24"/>
          <w:szCs w:val="24"/>
          <w:lang w:val="ru-RU" w:eastAsia="hi-IN" w:bidi="hi-IN"/>
        </w:rPr>
        <w:t>Профессии. Совершенствование фонетических навыков.</w:t>
      </w:r>
      <w:r w:rsidRPr="003E18A9">
        <w:rPr>
          <w:sz w:val="24"/>
          <w:szCs w:val="24"/>
          <w:lang w:val="ru-RU"/>
        </w:rPr>
        <w:t xml:space="preserve"> </w:t>
      </w:r>
      <w:r w:rsidRPr="003E18A9">
        <w:rPr>
          <w:rFonts w:ascii="Times New Roman" w:eastAsia="SimSun" w:hAnsi="Times New Roman"/>
          <w:kern w:val="1"/>
          <w:sz w:val="24"/>
          <w:szCs w:val="24"/>
          <w:lang w:val="ru-RU" w:eastAsia="hi-IN" w:bidi="hi-IN"/>
        </w:rPr>
        <w:t>Человек и его состояние.</w:t>
      </w:r>
    </w:p>
    <w:p w:rsidR="003E18A9" w:rsidRPr="003E18A9" w:rsidRDefault="003E18A9" w:rsidP="003E18A9">
      <w:pPr>
        <w:spacing w:after="0" w:line="240" w:lineRule="auto"/>
        <w:ind w:firstLine="567"/>
        <w:jc w:val="both"/>
        <w:rPr>
          <w:rFonts w:ascii="Times New Roman" w:eastAsia="SimSun" w:hAnsi="Times New Roman"/>
          <w:kern w:val="1"/>
          <w:sz w:val="24"/>
          <w:szCs w:val="24"/>
          <w:lang w:val="ru-RU" w:eastAsia="hi-IN" w:bidi="hi-IN"/>
        </w:rPr>
      </w:pPr>
      <w:r w:rsidRPr="003E18A9">
        <w:rPr>
          <w:rFonts w:ascii="Times New Roman" w:eastAsia="SimSun" w:hAnsi="Times New Roman"/>
          <w:kern w:val="1"/>
          <w:sz w:val="24"/>
          <w:szCs w:val="24"/>
          <w:lang w:val="ru-RU" w:eastAsia="hi-IN" w:bidi="hi-IN"/>
        </w:rPr>
        <w:t xml:space="preserve">Внешний вид человека. Правила чтения. Продукты. Общие вопросы. Общие вопросы. Спорт в нашей жизни. </w:t>
      </w:r>
      <w:r w:rsidRPr="003E18A9">
        <w:rPr>
          <w:rFonts w:ascii="Times New Roman" w:hAnsi="Times New Roman"/>
          <w:sz w:val="24"/>
          <w:szCs w:val="24"/>
          <w:lang w:val="ru-RU"/>
        </w:rPr>
        <w:t>Названия времен года. Чтение.</w:t>
      </w:r>
      <w:r w:rsidRPr="003E18A9">
        <w:rPr>
          <w:rFonts w:ascii="Times New Roman" w:eastAsia="SimSun" w:hAnsi="Times New Roman"/>
          <w:kern w:val="1"/>
          <w:sz w:val="24"/>
          <w:szCs w:val="24"/>
          <w:lang w:val="ru-RU" w:eastAsia="hi-IN" w:bidi="hi-IN"/>
        </w:rPr>
        <w:t xml:space="preserve"> </w:t>
      </w:r>
      <w:r w:rsidRPr="003E18A9">
        <w:rPr>
          <w:rFonts w:ascii="Times New Roman" w:hAnsi="Times New Roman"/>
          <w:sz w:val="24"/>
          <w:szCs w:val="24"/>
          <w:lang w:val="ru-RU"/>
        </w:rPr>
        <w:t>Времена года. Говорение.</w:t>
      </w:r>
    </w:p>
    <w:p w:rsidR="003E18A9" w:rsidRPr="003E18A9" w:rsidRDefault="003E18A9" w:rsidP="003E18A9">
      <w:pPr>
        <w:spacing w:after="0" w:line="240" w:lineRule="auto"/>
        <w:ind w:firstLine="567"/>
        <w:jc w:val="both"/>
        <w:rPr>
          <w:rFonts w:ascii="Times New Roman" w:hAnsi="Times New Roman"/>
          <w:sz w:val="24"/>
          <w:szCs w:val="24"/>
          <w:lang w:val="ru-RU"/>
        </w:rPr>
      </w:pPr>
      <w:r w:rsidRPr="003E18A9">
        <w:rPr>
          <w:rFonts w:ascii="Times New Roman" w:hAnsi="Times New Roman"/>
          <w:sz w:val="24"/>
          <w:szCs w:val="24"/>
          <w:lang w:val="ru-RU"/>
        </w:rPr>
        <w:t>Названия месяцев.  Его/ее день рождения. Название месяцев. Чтение. Грамматика. Множественное число – исключения.</w:t>
      </w:r>
    </w:p>
    <w:p w:rsidR="003E18A9" w:rsidRPr="003E18A9" w:rsidRDefault="003E18A9" w:rsidP="003E18A9">
      <w:pPr>
        <w:spacing w:after="0" w:line="240" w:lineRule="auto"/>
        <w:ind w:firstLine="567"/>
        <w:jc w:val="both"/>
        <w:rPr>
          <w:rFonts w:ascii="Times New Roman" w:hAnsi="Times New Roman"/>
          <w:sz w:val="24"/>
          <w:szCs w:val="24"/>
          <w:lang w:val="ru-RU"/>
        </w:rPr>
      </w:pPr>
      <w:r w:rsidRPr="003E18A9">
        <w:rPr>
          <w:rFonts w:ascii="Times New Roman" w:hAnsi="Times New Roman"/>
          <w:b/>
          <w:bCs/>
          <w:color w:val="000000"/>
          <w:sz w:val="24"/>
          <w:szCs w:val="24"/>
          <w:lang w:val="ru-RU"/>
        </w:rPr>
        <w:t>ПЛАНИРУЕМЫЕ РЕЗУЛЬТАТЫ ОСВОЕНИЯ</w:t>
      </w:r>
      <w:r w:rsidRPr="003E18A9">
        <w:rPr>
          <w:rFonts w:ascii="Times New Roman" w:hAnsi="Times New Roman"/>
          <w:b/>
          <w:color w:val="000000"/>
          <w:sz w:val="24"/>
          <w:szCs w:val="24"/>
          <w:lang w:val="ru-RU"/>
        </w:rPr>
        <w:t xml:space="preserve"> КУРСА «ОСНОВЫ АНГЛИЙСКОГО ЯЗЫКА» </w:t>
      </w:r>
      <w:r w:rsidRPr="003E18A9">
        <w:rPr>
          <w:rFonts w:ascii="Times New Roman" w:hAnsi="Times New Roman"/>
          <w:b/>
          <w:bCs/>
          <w:color w:val="000000"/>
          <w:sz w:val="24"/>
          <w:szCs w:val="24"/>
          <w:lang w:val="ru-RU"/>
        </w:rPr>
        <w:t>НА УРОВНЕ НАЧАЛЬНОГО ОБЩЕГО ОБРАЗОВАНИЯ</w:t>
      </w:r>
    </w:p>
    <w:p w:rsidR="003E18A9" w:rsidRPr="003E18A9" w:rsidRDefault="003E18A9" w:rsidP="003E18A9">
      <w:pPr>
        <w:spacing w:after="0" w:line="240" w:lineRule="auto"/>
        <w:ind w:firstLine="567"/>
        <w:jc w:val="both"/>
        <w:rPr>
          <w:rFonts w:ascii="Times New Roman" w:hAnsi="Times New Roman"/>
          <w:sz w:val="24"/>
          <w:szCs w:val="24"/>
          <w:lang w:val="ru-RU"/>
        </w:rPr>
      </w:pPr>
      <w:r w:rsidRPr="003E18A9">
        <w:rPr>
          <w:rFonts w:ascii="Times New Roman" w:eastAsia="Times New Roman" w:hAnsi="Times New Roman"/>
          <w:b/>
          <w:bCs/>
          <w:sz w:val="24"/>
          <w:szCs w:val="24"/>
          <w:lang w:val="ru-RU" w:eastAsia="ru-RU"/>
        </w:rPr>
        <w:t>ЛИЧНОСТНЫЕ РЕЗУЛЬТАТЫ</w:t>
      </w:r>
    </w:p>
    <w:p w:rsidR="003E18A9" w:rsidRPr="003E18A9" w:rsidRDefault="003E18A9" w:rsidP="003E18A9">
      <w:pPr>
        <w:spacing w:after="0" w:line="240" w:lineRule="auto"/>
        <w:ind w:firstLine="567"/>
        <w:jc w:val="both"/>
        <w:rPr>
          <w:rFonts w:ascii="Times New Roman" w:hAnsi="Times New Roman"/>
          <w:sz w:val="24"/>
          <w:szCs w:val="24"/>
          <w:lang w:val="ru-RU"/>
        </w:rPr>
      </w:pPr>
      <w:r w:rsidRPr="003E18A9">
        <w:rPr>
          <w:rFonts w:ascii="Times New Roman" w:eastAsia="Times New Roman" w:hAnsi="Times New Roman"/>
          <w:sz w:val="24"/>
          <w:szCs w:val="24"/>
          <w:lang w:val="ru-RU" w:eastAsia="ru-RU"/>
        </w:rPr>
        <w:t>В результате изучения английского языка в начальной школе у учащихся будут сформированы первоначальные представления о роли и значимости английского языка в жизни современного человека и его важности для современного поликультурного мира. Школьники приобретают начальный опыт использования иностранного языка как средства межкультурного общения, как нового инструмента познания мира и культуры других народов, осознают личностный смысл овладения иностранным языком.</w:t>
      </w:r>
    </w:p>
    <w:p w:rsidR="003E18A9" w:rsidRPr="003E18A9" w:rsidRDefault="003E18A9" w:rsidP="003E18A9">
      <w:pPr>
        <w:spacing w:after="0" w:line="240" w:lineRule="auto"/>
        <w:ind w:firstLine="567"/>
        <w:jc w:val="both"/>
        <w:rPr>
          <w:rFonts w:ascii="Times New Roman" w:eastAsia="Times New Roman" w:hAnsi="Times New Roman"/>
          <w:sz w:val="24"/>
          <w:szCs w:val="24"/>
          <w:lang w:val="ru-RU" w:eastAsia="ru-RU"/>
        </w:rPr>
      </w:pPr>
      <w:r w:rsidRPr="003E18A9">
        <w:rPr>
          <w:rFonts w:ascii="Times New Roman" w:eastAsia="Times New Roman" w:hAnsi="Times New Roman"/>
          <w:sz w:val="24"/>
          <w:szCs w:val="24"/>
          <w:lang w:val="ru-RU" w:eastAsia="ru-RU"/>
        </w:rPr>
        <w:t>Содержание учебно-методических комплексов “Rainbow English” позволяет заложить основы коммуникативной культуры у младших школьников. Они учатся самостоятельно ставить и решать личностно-значимые коммуникативные задачи, при этом адекватно используя имеющиеся речевые и неречевые средства, соблюдая речевой этикет. Содержание обучения представлено в учебно-методических комплексах занимательно и наглядно, с учетом возрастных особенностей младших школьников. Работа по УМК данной серии будет способствовать дальнейшему формированию у учащихся интереса к английскому языку, к истории и культуре страны изучаемого языка. Это будет способствовать развитию познавательных мотивов, поможет усилить желание изучать иностранный язык в будущем.</w:t>
      </w:r>
    </w:p>
    <w:p w:rsidR="003E18A9" w:rsidRPr="003E18A9" w:rsidRDefault="003E18A9" w:rsidP="003E18A9">
      <w:pPr>
        <w:spacing w:after="0" w:line="240" w:lineRule="auto"/>
        <w:ind w:firstLine="567"/>
        <w:jc w:val="both"/>
        <w:rPr>
          <w:rFonts w:ascii="Times New Roman" w:hAnsi="Times New Roman"/>
          <w:sz w:val="24"/>
          <w:szCs w:val="24"/>
          <w:lang w:val="ru-RU"/>
        </w:rPr>
      </w:pPr>
      <w:r w:rsidRPr="003E18A9">
        <w:rPr>
          <w:rFonts w:ascii="Times New Roman" w:eastAsia="Times New Roman" w:hAnsi="Times New Roman"/>
          <w:b/>
          <w:iCs/>
          <w:sz w:val="24"/>
          <w:szCs w:val="24"/>
          <w:lang w:val="ru-RU" w:eastAsia="ru-RU"/>
        </w:rPr>
        <w:t>МЕТАПРЕДМЕТНЫЕ РЕЗУЛЬТАТЫ</w:t>
      </w:r>
    </w:p>
    <w:p w:rsidR="003E18A9" w:rsidRPr="003E18A9" w:rsidRDefault="003E18A9" w:rsidP="003E18A9">
      <w:pPr>
        <w:spacing w:after="0" w:line="240" w:lineRule="auto"/>
        <w:ind w:firstLine="567"/>
        <w:jc w:val="both"/>
        <w:rPr>
          <w:rFonts w:ascii="Times New Roman" w:hAnsi="Times New Roman"/>
          <w:sz w:val="24"/>
          <w:szCs w:val="24"/>
          <w:lang w:val="ru-RU"/>
        </w:rPr>
      </w:pPr>
      <w:r w:rsidRPr="003E18A9">
        <w:rPr>
          <w:rFonts w:ascii="Times New Roman" w:eastAsia="Times New Roman" w:hAnsi="Times New Roman"/>
          <w:sz w:val="24"/>
          <w:szCs w:val="24"/>
          <w:lang w:val="ru-RU" w:eastAsia="ru-RU"/>
        </w:rPr>
        <w:t>Деятельностный характер освоения содержания учебно-методических комплектов серии “Rainbow English” способствует достижению метапредметных результатов, то есть формированию универсальных учебных действий. Разделы учебников «Учимся самостоятельно» развивают умение учиться, приучают самостоятельно ставить учебные задачи, планировать свою деятельность, осуществлять рефлексию при сравнении планируемого и полученного результатов. Способы презентации нового языкового материала показывают учащимся, каким образом необходимо структурировать новые знания, анализировать объекты с целью выделения существенных признаков и синтезировать информацию, самостоятельно выстраивая целое на основе имеющихся компонентов. Однако наибольшее внимание в данных учебно-методических комплектах уделяется развитию коммуникативных универсальных учебных действий, а именно: формированию умения с достаточной полнотой и точностью выражать свои мысли в соответствии с задачами и условиями коммуникации, овладению монологической и диалогической формами речи, инициативному сотрудничеству речевых партнеров при сборе и обсуждении информации, управлению своим речевым поведением.</w:t>
      </w:r>
    </w:p>
    <w:p w:rsidR="003E18A9" w:rsidRPr="003E18A9" w:rsidRDefault="003E18A9" w:rsidP="003E18A9">
      <w:pPr>
        <w:spacing w:after="0" w:line="240" w:lineRule="auto"/>
        <w:ind w:firstLine="567"/>
        <w:jc w:val="both"/>
        <w:outlineLvl w:val="0"/>
        <w:rPr>
          <w:rFonts w:ascii="Times New Roman" w:eastAsia="Times New Roman" w:hAnsi="Times New Roman"/>
          <w:b/>
          <w:iCs/>
          <w:sz w:val="24"/>
          <w:szCs w:val="24"/>
          <w:lang w:val="ru-RU" w:eastAsia="ru-RU"/>
        </w:rPr>
      </w:pPr>
      <w:r w:rsidRPr="003E18A9">
        <w:rPr>
          <w:rFonts w:ascii="Times New Roman" w:eastAsia="Times New Roman" w:hAnsi="Times New Roman"/>
          <w:b/>
          <w:iCs/>
          <w:sz w:val="24"/>
          <w:szCs w:val="24"/>
          <w:lang w:val="ru-RU" w:eastAsia="ru-RU"/>
        </w:rPr>
        <w:t>ПРЕДМЕТНЫЕ РЕЗУЛЬТАТЫ</w:t>
      </w:r>
    </w:p>
    <w:p w:rsidR="003E18A9" w:rsidRPr="003E18A9" w:rsidRDefault="003E18A9" w:rsidP="003E18A9">
      <w:pPr>
        <w:spacing w:after="0" w:line="240" w:lineRule="auto"/>
        <w:ind w:firstLine="567"/>
        <w:jc w:val="both"/>
        <w:outlineLvl w:val="0"/>
        <w:rPr>
          <w:rFonts w:ascii="Times New Roman" w:eastAsia="Times New Roman" w:hAnsi="Times New Roman"/>
          <w:sz w:val="24"/>
          <w:szCs w:val="24"/>
          <w:u w:val="single"/>
          <w:lang w:val="ru-RU" w:eastAsia="ru-RU"/>
        </w:rPr>
      </w:pPr>
      <w:r w:rsidRPr="003E18A9">
        <w:rPr>
          <w:rFonts w:ascii="Times New Roman" w:eastAsia="Times New Roman" w:hAnsi="Times New Roman"/>
          <w:sz w:val="24"/>
          <w:szCs w:val="24"/>
          <w:u w:val="words"/>
          <w:lang w:val="ru-RU" w:eastAsia="ru-RU"/>
        </w:rPr>
        <w:t xml:space="preserve"> </w:t>
      </w:r>
      <w:r w:rsidRPr="003E18A9">
        <w:rPr>
          <w:rFonts w:ascii="Times New Roman" w:eastAsia="Times New Roman" w:hAnsi="Times New Roman"/>
          <w:sz w:val="24"/>
          <w:szCs w:val="24"/>
          <w:u w:val="single"/>
          <w:lang w:val="ru-RU" w:eastAsia="ru-RU"/>
        </w:rPr>
        <w:t>В сфере коммуникативной компетенции:</w:t>
      </w:r>
    </w:p>
    <w:p w:rsidR="003E18A9" w:rsidRPr="003E18A9" w:rsidRDefault="003E18A9" w:rsidP="00B02B45">
      <w:pPr>
        <w:pStyle w:val="a4"/>
        <w:widowControl/>
        <w:numPr>
          <w:ilvl w:val="0"/>
          <w:numId w:val="34"/>
        </w:numPr>
        <w:spacing w:after="0" w:line="240" w:lineRule="auto"/>
        <w:ind w:left="0" w:firstLine="567"/>
        <w:jc w:val="both"/>
        <w:outlineLvl w:val="0"/>
        <w:rPr>
          <w:rFonts w:ascii="Times New Roman" w:eastAsia="Times New Roman" w:hAnsi="Times New Roman"/>
          <w:sz w:val="24"/>
          <w:szCs w:val="24"/>
          <w:lang w:val="ru-RU" w:eastAsia="ru-RU"/>
        </w:rPr>
      </w:pPr>
      <w:r w:rsidRPr="003E18A9">
        <w:rPr>
          <w:rFonts w:ascii="Times New Roman" w:eastAsia="Times New Roman" w:hAnsi="Times New Roman"/>
          <w:sz w:val="24"/>
          <w:szCs w:val="24"/>
          <w:lang w:val="ru-RU" w:eastAsia="ru-RU"/>
        </w:rPr>
        <w:t xml:space="preserve">языковые представления и навыки (фонетические, орфографические, лексические и грамматические); </w:t>
      </w:r>
    </w:p>
    <w:p w:rsidR="003E18A9" w:rsidRPr="003E18A9" w:rsidRDefault="003E18A9" w:rsidP="00B02B45">
      <w:pPr>
        <w:widowControl/>
        <w:numPr>
          <w:ilvl w:val="0"/>
          <w:numId w:val="26"/>
        </w:numPr>
        <w:spacing w:after="0" w:line="240" w:lineRule="auto"/>
        <w:ind w:left="0" w:firstLine="567"/>
        <w:contextualSpacing/>
        <w:jc w:val="both"/>
        <w:outlineLvl w:val="0"/>
        <w:rPr>
          <w:rFonts w:ascii="Times New Roman" w:eastAsia="Times New Roman" w:hAnsi="Times New Roman"/>
          <w:sz w:val="24"/>
          <w:szCs w:val="24"/>
          <w:lang w:val="ru-RU" w:eastAsia="ru-RU"/>
        </w:rPr>
      </w:pPr>
      <w:r w:rsidRPr="003E18A9">
        <w:rPr>
          <w:rFonts w:ascii="Times New Roman" w:eastAsia="Times New Roman" w:hAnsi="Times New Roman"/>
          <w:sz w:val="24"/>
          <w:szCs w:val="24"/>
          <w:lang w:val="ru-RU" w:eastAsia="ru-RU"/>
        </w:rPr>
        <w:t>говорение (элементарный диалог этикетного характера, диалог в доступных ребёнку типичных ситуациях, диалог с вопросами</w:t>
      </w:r>
    </w:p>
    <w:p w:rsidR="003E18A9" w:rsidRPr="003E18A9" w:rsidRDefault="003E18A9" w:rsidP="003E18A9">
      <w:pPr>
        <w:spacing w:after="0" w:line="240" w:lineRule="auto"/>
        <w:ind w:firstLine="567"/>
        <w:contextualSpacing/>
        <w:jc w:val="both"/>
        <w:outlineLvl w:val="0"/>
        <w:rPr>
          <w:rFonts w:ascii="Times New Roman" w:eastAsia="Times New Roman" w:hAnsi="Times New Roman"/>
          <w:sz w:val="24"/>
          <w:szCs w:val="24"/>
          <w:lang w:val="ru-RU" w:eastAsia="ru-RU"/>
        </w:rPr>
      </w:pPr>
      <w:r w:rsidRPr="003E18A9">
        <w:rPr>
          <w:rFonts w:ascii="Times New Roman" w:eastAsia="Times New Roman" w:hAnsi="Times New Roman"/>
          <w:sz w:val="24"/>
          <w:szCs w:val="24"/>
          <w:lang w:val="ru-RU" w:eastAsia="ru-RU"/>
        </w:rPr>
        <w:t>и побуждением к действию, монологические высказывания с описаниями себя, семьи и других людей, предметов, картинок и персонажей); аудирование (понимание на слух речи учителя и других учащихся, восприятие основного содержания несложных аудиотекстов и видеофрагментов на знакомом учащимся языковом материале);</w:t>
      </w:r>
    </w:p>
    <w:p w:rsidR="003E18A9" w:rsidRPr="003E18A9" w:rsidRDefault="003E18A9" w:rsidP="00B02B45">
      <w:pPr>
        <w:widowControl/>
        <w:numPr>
          <w:ilvl w:val="0"/>
          <w:numId w:val="26"/>
        </w:numPr>
        <w:spacing w:after="0" w:line="240" w:lineRule="auto"/>
        <w:ind w:left="0" w:firstLine="567"/>
        <w:contextualSpacing/>
        <w:jc w:val="both"/>
        <w:outlineLvl w:val="0"/>
        <w:rPr>
          <w:rFonts w:ascii="Times New Roman" w:eastAsia="Times New Roman" w:hAnsi="Times New Roman"/>
          <w:sz w:val="24"/>
          <w:szCs w:val="24"/>
          <w:lang w:val="ru-RU" w:eastAsia="ru-RU"/>
        </w:rPr>
      </w:pPr>
      <w:r w:rsidRPr="003E18A9">
        <w:rPr>
          <w:rFonts w:ascii="Times New Roman" w:eastAsia="Times New Roman" w:hAnsi="Times New Roman"/>
          <w:sz w:val="24"/>
          <w:szCs w:val="24"/>
          <w:lang w:val="ru-RU" w:eastAsia="ru-RU"/>
        </w:rPr>
        <w:lastRenderedPageBreak/>
        <w:t>чтение (воспринимать с пониманием тексты ограниченного объёма, соответствующие изученному тематическому материалу</w:t>
      </w:r>
    </w:p>
    <w:p w:rsidR="003E18A9" w:rsidRPr="003E18A9" w:rsidRDefault="003E18A9" w:rsidP="003E18A9">
      <w:pPr>
        <w:spacing w:after="0" w:line="240" w:lineRule="auto"/>
        <w:ind w:firstLine="567"/>
        <w:contextualSpacing/>
        <w:jc w:val="both"/>
        <w:outlineLvl w:val="0"/>
        <w:rPr>
          <w:rFonts w:ascii="Times New Roman" w:eastAsia="Times New Roman" w:hAnsi="Times New Roman"/>
          <w:sz w:val="24"/>
          <w:szCs w:val="24"/>
          <w:lang w:val="ru-RU" w:eastAsia="ru-RU"/>
        </w:rPr>
      </w:pPr>
      <w:r w:rsidRPr="003E18A9">
        <w:rPr>
          <w:rFonts w:ascii="Times New Roman" w:eastAsia="Times New Roman" w:hAnsi="Times New Roman"/>
          <w:sz w:val="24"/>
          <w:szCs w:val="24"/>
          <w:lang w:val="ru-RU" w:eastAsia="ru-RU"/>
        </w:rPr>
        <w:t xml:space="preserve">интересам учащихся с соблюдением правил чтения и осмысленного интонирования); </w:t>
      </w:r>
    </w:p>
    <w:p w:rsidR="003E18A9" w:rsidRPr="003E18A9" w:rsidRDefault="003E18A9" w:rsidP="00B02B45">
      <w:pPr>
        <w:widowControl/>
        <w:numPr>
          <w:ilvl w:val="0"/>
          <w:numId w:val="26"/>
        </w:numPr>
        <w:spacing w:after="0" w:line="240" w:lineRule="auto"/>
        <w:ind w:left="0" w:firstLine="567"/>
        <w:contextualSpacing/>
        <w:jc w:val="both"/>
        <w:outlineLvl w:val="0"/>
        <w:rPr>
          <w:rFonts w:ascii="Times New Roman" w:eastAsia="Times New Roman" w:hAnsi="Times New Roman"/>
          <w:sz w:val="24"/>
          <w:szCs w:val="24"/>
          <w:lang w:val="ru-RU" w:eastAsia="ru-RU"/>
        </w:rPr>
      </w:pPr>
      <w:r w:rsidRPr="003E18A9">
        <w:rPr>
          <w:rFonts w:ascii="Times New Roman" w:eastAsia="Times New Roman" w:hAnsi="Times New Roman"/>
          <w:sz w:val="24"/>
          <w:szCs w:val="24"/>
          <w:lang w:val="ru-RU" w:eastAsia="ru-RU"/>
        </w:rPr>
        <w:t xml:space="preserve">письмо (техника написания букв и соблюдение орфографических правил, опора на образец, письменное заполнение пропусков и форм, подписи под предметами и явлениями, поздравительные открытки, личное письмо ограниченного объёма);   </w:t>
      </w:r>
    </w:p>
    <w:p w:rsidR="003E18A9" w:rsidRPr="003E18A9" w:rsidRDefault="003E18A9" w:rsidP="00B02B45">
      <w:pPr>
        <w:widowControl/>
        <w:numPr>
          <w:ilvl w:val="0"/>
          <w:numId w:val="26"/>
        </w:numPr>
        <w:spacing w:after="0" w:line="240" w:lineRule="auto"/>
        <w:ind w:left="0" w:firstLine="567"/>
        <w:contextualSpacing/>
        <w:jc w:val="both"/>
        <w:outlineLvl w:val="0"/>
        <w:rPr>
          <w:rFonts w:ascii="Times New Roman" w:eastAsia="Times New Roman" w:hAnsi="Times New Roman"/>
          <w:sz w:val="24"/>
          <w:szCs w:val="24"/>
          <w:lang w:val="ru-RU" w:eastAsia="ru-RU"/>
        </w:rPr>
      </w:pPr>
      <w:r w:rsidRPr="003E18A9">
        <w:rPr>
          <w:rFonts w:ascii="Times New Roman" w:eastAsia="Times New Roman" w:hAnsi="Times New Roman"/>
          <w:sz w:val="24"/>
          <w:szCs w:val="24"/>
          <w:lang w:val="ru-RU" w:eastAsia="ru-RU"/>
        </w:rPr>
        <w:t xml:space="preserve">социокультурная осведомлённость (англоговорящие страны, литературные персонажи, сказки народов мира, детский фольклор, песни, нормы поведения, правила вежливости и речевой этикет). </w:t>
      </w:r>
    </w:p>
    <w:p w:rsidR="003E18A9" w:rsidRPr="003E18A9" w:rsidRDefault="003E18A9" w:rsidP="003E18A9">
      <w:pPr>
        <w:spacing w:after="0" w:line="240" w:lineRule="auto"/>
        <w:ind w:firstLine="567"/>
        <w:jc w:val="both"/>
        <w:rPr>
          <w:rFonts w:ascii="Times New Roman" w:eastAsia="Times New Roman" w:hAnsi="Times New Roman"/>
          <w:sz w:val="24"/>
          <w:szCs w:val="24"/>
          <w:u w:val="single"/>
          <w:lang w:val="ru-RU" w:eastAsia="ru-RU"/>
        </w:rPr>
      </w:pPr>
      <w:r w:rsidRPr="003E18A9">
        <w:rPr>
          <w:rFonts w:ascii="Times New Roman" w:eastAsia="Times New Roman" w:hAnsi="Times New Roman"/>
          <w:sz w:val="24"/>
          <w:szCs w:val="24"/>
          <w:u w:val="single"/>
          <w:lang w:val="ru-RU" w:eastAsia="ru-RU"/>
        </w:rPr>
        <w:t>В познавательной сфере:</w:t>
      </w:r>
    </w:p>
    <w:p w:rsidR="003E18A9" w:rsidRPr="003E18A9" w:rsidRDefault="003E18A9" w:rsidP="00B02B45">
      <w:pPr>
        <w:widowControl/>
        <w:numPr>
          <w:ilvl w:val="0"/>
          <w:numId w:val="25"/>
        </w:numPr>
        <w:spacing w:after="0" w:line="240" w:lineRule="auto"/>
        <w:ind w:left="0" w:firstLine="567"/>
        <w:contextualSpacing/>
        <w:jc w:val="both"/>
        <w:rPr>
          <w:rFonts w:ascii="Times New Roman" w:eastAsia="Times New Roman" w:hAnsi="Times New Roman"/>
          <w:sz w:val="24"/>
          <w:szCs w:val="24"/>
          <w:lang w:val="ru-RU" w:eastAsia="ru-RU"/>
        </w:rPr>
      </w:pPr>
      <w:r w:rsidRPr="003E18A9">
        <w:rPr>
          <w:rFonts w:ascii="Times New Roman" w:eastAsia="Times New Roman" w:hAnsi="Times New Roman"/>
          <w:sz w:val="24"/>
          <w:szCs w:val="24"/>
          <w:lang w:val="ru-RU" w:eastAsia="ru-RU"/>
        </w:rPr>
        <w:t>умение действовать по образцу при выполнении упражнений и построении самостоятельных письменных и устных высказываний;</w:t>
      </w:r>
    </w:p>
    <w:p w:rsidR="003E18A9" w:rsidRPr="003E18A9" w:rsidRDefault="003E18A9" w:rsidP="00B02B45">
      <w:pPr>
        <w:widowControl/>
        <w:numPr>
          <w:ilvl w:val="0"/>
          <w:numId w:val="25"/>
        </w:numPr>
        <w:spacing w:after="0" w:line="240" w:lineRule="auto"/>
        <w:ind w:left="0" w:firstLine="567"/>
        <w:contextualSpacing/>
        <w:jc w:val="both"/>
        <w:rPr>
          <w:rFonts w:ascii="Times New Roman" w:eastAsia="Times New Roman" w:hAnsi="Times New Roman"/>
          <w:sz w:val="24"/>
          <w:szCs w:val="24"/>
          <w:lang w:val="ru-RU" w:eastAsia="ru-RU"/>
        </w:rPr>
      </w:pPr>
      <w:r w:rsidRPr="003E18A9">
        <w:rPr>
          <w:rFonts w:ascii="Times New Roman" w:eastAsia="Times New Roman" w:hAnsi="Times New Roman"/>
          <w:sz w:val="24"/>
          <w:szCs w:val="24"/>
          <w:lang w:val="ru-RU" w:eastAsia="ru-RU"/>
        </w:rPr>
        <w:t>умение работать с текстом с опорой на приобретенные умения (например, прогнозировать содержание текста по заголовку, составлять план текста, выделять основную информацию).</w:t>
      </w:r>
    </w:p>
    <w:p w:rsidR="003E18A9" w:rsidRPr="003E18A9" w:rsidRDefault="003E18A9" w:rsidP="003E18A9">
      <w:pPr>
        <w:spacing w:after="0" w:line="240" w:lineRule="auto"/>
        <w:ind w:firstLine="567"/>
        <w:jc w:val="both"/>
        <w:rPr>
          <w:rFonts w:ascii="Times New Roman" w:eastAsia="Times New Roman" w:hAnsi="Times New Roman"/>
          <w:sz w:val="24"/>
          <w:szCs w:val="24"/>
          <w:u w:val="single"/>
          <w:lang w:val="ru-RU" w:eastAsia="ru-RU"/>
        </w:rPr>
      </w:pPr>
      <w:r w:rsidRPr="003E18A9">
        <w:rPr>
          <w:rFonts w:ascii="Times New Roman" w:eastAsia="Times New Roman" w:hAnsi="Times New Roman"/>
          <w:sz w:val="24"/>
          <w:szCs w:val="24"/>
          <w:u w:val="single"/>
          <w:lang w:val="ru-RU" w:eastAsia="ru-RU"/>
        </w:rPr>
        <w:t>В ценностно-ориентационной сфере:</w:t>
      </w:r>
    </w:p>
    <w:p w:rsidR="003E18A9" w:rsidRPr="003E18A9" w:rsidRDefault="003E18A9" w:rsidP="00B02B45">
      <w:pPr>
        <w:widowControl/>
        <w:numPr>
          <w:ilvl w:val="0"/>
          <w:numId w:val="27"/>
        </w:numPr>
        <w:spacing w:after="0" w:line="240" w:lineRule="auto"/>
        <w:ind w:left="0" w:firstLine="567"/>
        <w:contextualSpacing/>
        <w:jc w:val="both"/>
        <w:rPr>
          <w:rFonts w:ascii="Times New Roman" w:eastAsia="Times New Roman" w:hAnsi="Times New Roman"/>
          <w:sz w:val="24"/>
          <w:szCs w:val="24"/>
          <w:lang w:val="ru-RU" w:eastAsia="ru-RU"/>
        </w:rPr>
      </w:pPr>
      <w:r w:rsidRPr="003E18A9">
        <w:rPr>
          <w:rFonts w:ascii="Times New Roman" w:eastAsia="Times New Roman" w:hAnsi="Times New Roman"/>
          <w:sz w:val="24"/>
          <w:szCs w:val="24"/>
          <w:lang w:val="ru-RU" w:eastAsia="ru-RU"/>
        </w:rPr>
        <w:t>представление о языке как средстве выражения чувств, эмоций, суждений, основе культуры мышления;</w:t>
      </w:r>
    </w:p>
    <w:p w:rsidR="003E18A9" w:rsidRPr="003E18A9" w:rsidRDefault="003E18A9" w:rsidP="00B02B45">
      <w:pPr>
        <w:widowControl/>
        <w:numPr>
          <w:ilvl w:val="0"/>
          <w:numId w:val="27"/>
        </w:numPr>
        <w:spacing w:after="0" w:line="240" w:lineRule="auto"/>
        <w:ind w:left="0" w:firstLine="567"/>
        <w:contextualSpacing/>
        <w:jc w:val="both"/>
        <w:rPr>
          <w:rFonts w:ascii="Times New Roman" w:eastAsia="Times New Roman" w:hAnsi="Times New Roman"/>
          <w:sz w:val="24"/>
          <w:szCs w:val="24"/>
          <w:lang w:val="ru-RU" w:eastAsia="ru-RU"/>
        </w:rPr>
      </w:pPr>
      <w:r w:rsidRPr="003E18A9">
        <w:rPr>
          <w:rFonts w:ascii="Times New Roman" w:eastAsia="Times New Roman" w:hAnsi="Times New Roman"/>
          <w:sz w:val="24"/>
          <w:szCs w:val="24"/>
          <w:lang w:val="ru-RU" w:eastAsia="ru-RU"/>
        </w:rPr>
        <w:t>приобщение к национальным ценностям, ценностям мировой культуры, ценностям других народов.</w:t>
      </w:r>
    </w:p>
    <w:p w:rsidR="003E18A9" w:rsidRPr="003E18A9" w:rsidRDefault="003E18A9" w:rsidP="003E18A9">
      <w:pPr>
        <w:spacing w:after="0" w:line="240" w:lineRule="auto"/>
        <w:ind w:firstLine="567"/>
        <w:jc w:val="both"/>
        <w:rPr>
          <w:rFonts w:ascii="Times New Roman" w:eastAsia="Times New Roman" w:hAnsi="Times New Roman"/>
          <w:sz w:val="24"/>
          <w:szCs w:val="24"/>
          <w:u w:val="single"/>
          <w:lang w:val="ru-RU" w:eastAsia="ru-RU"/>
        </w:rPr>
      </w:pPr>
      <w:r w:rsidRPr="003E18A9">
        <w:rPr>
          <w:rFonts w:ascii="Times New Roman" w:eastAsia="Times New Roman" w:hAnsi="Times New Roman"/>
          <w:sz w:val="24"/>
          <w:szCs w:val="24"/>
          <w:u w:val="single"/>
          <w:lang w:val="ru-RU" w:eastAsia="ru-RU"/>
        </w:rPr>
        <w:t>В эстетической сфере:</w:t>
      </w:r>
    </w:p>
    <w:p w:rsidR="003E18A9" w:rsidRPr="003E18A9" w:rsidRDefault="003E18A9" w:rsidP="00B02B45">
      <w:pPr>
        <w:widowControl/>
        <w:numPr>
          <w:ilvl w:val="0"/>
          <w:numId w:val="28"/>
        </w:numPr>
        <w:spacing w:after="0" w:line="240" w:lineRule="auto"/>
        <w:ind w:left="0" w:firstLine="567"/>
        <w:contextualSpacing/>
        <w:jc w:val="both"/>
        <w:rPr>
          <w:rFonts w:ascii="Times New Roman" w:eastAsia="Times New Roman" w:hAnsi="Times New Roman"/>
          <w:sz w:val="24"/>
          <w:szCs w:val="24"/>
          <w:lang w:val="ru-RU" w:eastAsia="ru-RU"/>
        </w:rPr>
      </w:pPr>
      <w:r w:rsidRPr="003E18A9">
        <w:rPr>
          <w:rFonts w:ascii="Times New Roman" w:eastAsia="Times New Roman" w:hAnsi="Times New Roman"/>
          <w:sz w:val="24"/>
          <w:szCs w:val="24"/>
          <w:lang w:val="ru-RU" w:eastAsia="ru-RU"/>
        </w:rPr>
        <w:t>овладение элементарными средствами выражения чувств, эмоций и отношений на иностранном языке;</w:t>
      </w:r>
    </w:p>
    <w:p w:rsidR="003E18A9" w:rsidRPr="003E18A9" w:rsidRDefault="003E18A9" w:rsidP="00B02B45">
      <w:pPr>
        <w:widowControl/>
        <w:numPr>
          <w:ilvl w:val="0"/>
          <w:numId w:val="28"/>
        </w:numPr>
        <w:spacing w:after="0" w:line="240" w:lineRule="auto"/>
        <w:ind w:left="0" w:firstLine="567"/>
        <w:contextualSpacing/>
        <w:jc w:val="both"/>
        <w:rPr>
          <w:rFonts w:ascii="Times New Roman" w:eastAsia="Times New Roman" w:hAnsi="Times New Roman"/>
          <w:sz w:val="24"/>
          <w:szCs w:val="24"/>
          <w:lang w:val="ru-RU" w:eastAsia="ru-RU"/>
        </w:rPr>
      </w:pPr>
      <w:r w:rsidRPr="003E18A9">
        <w:rPr>
          <w:rFonts w:ascii="Times New Roman" w:eastAsia="Times New Roman" w:hAnsi="Times New Roman"/>
          <w:sz w:val="24"/>
          <w:szCs w:val="24"/>
          <w:lang w:val="ru-RU" w:eastAsia="ru-RU"/>
        </w:rPr>
        <w:t>развитие чувства прекрасного, ощущения красоты в процессе знакомства с плодами культуры родной страны и страны изучаемого языка.</w:t>
      </w:r>
    </w:p>
    <w:p w:rsidR="003E18A9" w:rsidRPr="003E18A9" w:rsidRDefault="003E18A9" w:rsidP="003E18A9">
      <w:pPr>
        <w:spacing w:after="0" w:line="240" w:lineRule="auto"/>
        <w:ind w:firstLine="567"/>
        <w:jc w:val="both"/>
        <w:rPr>
          <w:rFonts w:ascii="Times New Roman" w:eastAsia="Times New Roman" w:hAnsi="Times New Roman"/>
          <w:sz w:val="24"/>
          <w:szCs w:val="24"/>
          <w:u w:val="single"/>
          <w:lang w:val="ru-RU" w:eastAsia="ru-RU"/>
        </w:rPr>
      </w:pPr>
      <w:r w:rsidRPr="003E18A9">
        <w:rPr>
          <w:rFonts w:ascii="Times New Roman" w:eastAsia="Times New Roman" w:hAnsi="Times New Roman"/>
          <w:sz w:val="24"/>
          <w:szCs w:val="24"/>
          <w:u w:val="single"/>
          <w:lang w:val="ru-RU" w:eastAsia="ru-RU"/>
        </w:rPr>
        <w:t>В трудовой сфере:</w:t>
      </w:r>
    </w:p>
    <w:p w:rsidR="003E18A9" w:rsidRPr="003E18A9" w:rsidRDefault="003E18A9" w:rsidP="00B02B45">
      <w:pPr>
        <w:widowControl/>
        <w:numPr>
          <w:ilvl w:val="0"/>
          <w:numId w:val="29"/>
        </w:numPr>
        <w:spacing w:after="0" w:line="240" w:lineRule="auto"/>
        <w:ind w:left="0" w:firstLine="567"/>
        <w:contextualSpacing/>
        <w:jc w:val="both"/>
        <w:rPr>
          <w:rFonts w:ascii="Times New Roman" w:eastAsia="Times New Roman" w:hAnsi="Times New Roman"/>
          <w:sz w:val="24"/>
          <w:szCs w:val="24"/>
          <w:lang w:val="ru-RU" w:eastAsia="ru-RU"/>
        </w:rPr>
      </w:pPr>
      <w:r w:rsidRPr="003E18A9">
        <w:rPr>
          <w:rFonts w:ascii="Times New Roman" w:eastAsia="Times New Roman" w:hAnsi="Times New Roman"/>
          <w:sz w:val="24"/>
          <w:szCs w:val="24"/>
          <w:lang w:val="ru-RU" w:eastAsia="ru-RU"/>
        </w:rPr>
        <w:t>умение ставить цели и планировать свой учебный труд.</w:t>
      </w:r>
    </w:p>
    <w:p w:rsidR="003E18A9" w:rsidRPr="003E18A9" w:rsidRDefault="003E18A9" w:rsidP="003E18A9">
      <w:pPr>
        <w:spacing w:after="0" w:line="240" w:lineRule="auto"/>
        <w:ind w:firstLine="567"/>
        <w:jc w:val="both"/>
        <w:rPr>
          <w:rFonts w:ascii="Times New Roman" w:eastAsia="Times New Roman" w:hAnsi="Times New Roman"/>
          <w:sz w:val="24"/>
          <w:szCs w:val="24"/>
          <w:lang w:val="ru-RU" w:eastAsia="ru-RU"/>
        </w:rPr>
      </w:pPr>
      <w:r w:rsidRPr="003E18A9">
        <w:rPr>
          <w:rFonts w:ascii="Times New Roman" w:eastAsia="Times New Roman" w:hAnsi="Times New Roman"/>
          <w:sz w:val="24"/>
          <w:szCs w:val="24"/>
          <w:lang w:val="ru-RU" w:eastAsia="ru-RU"/>
        </w:rPr>
        <w:t xml:space="preserve">       Представляя в обобщенном виде планируемые результаты обучения английскому языку по учебно-методическим комплексам серии “Rainbow English” для начальной школы, отметим, что согласно требованиям Примерной программы по иностранному языку для начального общего образования у обучающихся:</w:t>
      </w:r>
    </w:p>
    <w:p w:rsidR="003E18A9" w:rsidRPr="003E18A9" w:rsidRDefault="003E18A9" w:rsidP="00B02B45">
      <w:pPr>
        <w:widowControl/>
        <w:numPr>
          <w:ilvl w:val="0"/>
          <w:numId w:val="30"/>
        </w:numPr>
        <w:spacing w:after="0" w:line="240" w:lineRule="auto"/>
        <w:ind w:left="0" w:firstLine="567"/>
        <w:contextualSpacing/>
        <w:jc w:val="both"/>
        <w:rPr>
          <w:rFonts w:ascii="Times New Roman" w:eastAsia="Times New Roman" w:hAnsi="Times New Roman"/>
          <w:sz w:val="24"/>
          <w:szCs w:val="24"/>
          <w:lang w:val="ru-RU" w:eastAsia="ru-RU"/>
        </w:rPr>
      </w:pPr>
      <w:r w:rsidRPr="003E18A9">
        <w:rPr>
          <w:rFonts w:ascii="Times New Roman" w:eastAsia="Times New Roman" w:hAnsi="Times New Roman"/>
          <w:sz w:val="24"/>
          <w:szCs w:val="24"/>
          <w:lang w:val="ru-RU" w:eastAsia="ru-RU"/>
        </w:rPr>
        <w:t>сформируется элементарная иноязычная коммуникативная компетенция и общее представление о строе изучаемого языка и его некоторых отличиях от родного языка;</w:t>
      </w:r>
    </w:p>
    <w:p w:rsidR="003E18A9" w:rsidRPr="003E18A9" w:rsidRDefault="003E18A9" w:rsidP="00B02B45">
      <w:pPr>
        <w:widowControl/>
        <w:numPr>
          <w:ilvl w:val="0"/>
          <w:numId w:val="30"/>
        </w:numPr>
        <w:spacing w:after="0" w:line="240" w:lineRule="auto"/>
        <w:ind w:left="0" w:firstLine="567"/>
        <w:contextualSpacing/>
        <w:jc w:val="both"/>
        <w:rPr>
          <w:rFonts w:ascii="Times New Roman" w:eastAsia="Times New Roman" w:hAnsi="Times New Roman"/>
          <w:sz w:val="24"/>
          <w:szCs w:val="24"/>
          <w:lang w:val="ru-RU" w:eastAsia="ru-RU"/>
        </w:rPr>
      </w:pPr>
      <w:r w:rsidRPr="003E18A9">
        <w:rPr>
          <w:rFonts w:ascii="Times New Roman" w:eastAsia="Times New Roman" w:hAnsi="Times New Roman"/>
          <w:sz w:val="24"/>
          <w:szCs w:val="24"/>
          <w:lang w:val="ru-RU" w:eastAsia="ru-RU"/>
        </w:rPr>
        <w:t>расширится лингвистический кругозор;</w:t>
      </w:r>
    </w:p>
    <w:p w:rsidR="003E18A9" w:rsidRPr="003E18A9" w:rsidRDefault="003E18A9" w:rsidP="00B02B45">
      <w:pPr>
        <w:widowControl/>
        <w:numPr>
          <w:ilvl w:val="0"/>
          <w:numId w:val="30"/>
        </w:numPr>
        <w:spacing w:after="0" w:line="240" w:lineRule="auto"/>
        <w:ind w:left="0" w:firstLine="567"/>
        <w:contextualSpacing/>
        <w:jc w:val="both"/>
        <w:rPr>
          <w:rFonts w:ascii="Times New Roman" w:eastAsia="Times New Roman" w:hAnsi="Times New Roman"/>
          <w:sz w:val="24"/>
          <w:szCs w:val="24"/>
          <w:lang w:val="ru-RU" w:eastAsia="ru-RU"/>
        </w:rPr>
      </w:pPr>
      <w:r w:rsidRPr="003E18A9">
        <w:rPr>
          <w:rFonts w:ascii="Times New Roman" w:eastAsia="Times New Roman" w:hAnsi="Times New Roman"/>
          <w:sz w:val="24"/>
          <w:szCs w:val="24"/>
          <w:lang w:val="ru-RU" w:eastAsia="ru-RU"/>
        </w:rPr>
        <w:t>будут заложены основы коммуникативной культуры;</w:t>
      </w:r>
    </w:p>
    <w:p w:rsidR="003E18A9" w:rsidRPr="003E18A9" w:rsidRDefault="003E18A9" w:rsidP="00B02B45">
      <w:pPr>
        <w:widowControl/>
        <w:numPr>
          <w:ilvl w:val="0"/>
          <w:numId w:val="30"/>
        </w:numPr>
        <w:spacing w:after="0" w:line="240" w:lineRule="auto"/>
        <w:ind w:left="0" w:firstLine="567"/>
        <w:contextualSpacing/>
        <w:jc w:val="both"/>
        <w:rPr>
          <w:rFonts w:ascii="Times New Roman" w:eastAsia="Times New Roman" w:hAnsi="Times New Roman"/>
          <w:sz w:val="24"/>
          <w:szCs w:val="24"/>
          <w:lang w:val="ru-RU" w:eastAsia="ru-RU"/>
        </w:rPr>
      </w:pPr>
      <w:r w:rsidRPr="003E18A9">
        <w:rPr>
          <w:rFonts w:ascii="Times New Roman" w:eastAsia="Times New Roman" w:hAnsi="Times New Roman"/>
          <w:sz w:val="24"/>
          <w:szCs w:val="24"/>
          <w:lang w:val="ru-RU" w:eastAsia="ru-RU"/>
        </w:rPr>
        <w:t>сформируются положительная мотивация и устойчивый учебно-познавательный интерес к предмету «Иностранный язык»;</w:t>
      </w:r>
    </w:p>
    <w:p w:rsidR="003E18A9" w:rsidRPr="003E18A9" w:rsidRDefault="003E18A9" w:rsidP="00B02B45">
      <w:pPr>
        <w:widowControl/>
        <w:numPr>
          <w:ilvl w:val="0"/>
          <w:numId w:val="30"/>
        </w:numPr>
        <w:spacing w:after="0" w:line="240" w:lineRule="auto"/>
        <w:ind w:left="0" w:firstLine="567"/>
        <w:contextualSpacing/>
        <w:jc w:val="both"/>
        <w:rPr>
          <w:rFonts w:ascii="Times New Roman" w:eastAsia="Times New Roman" w:hAnsi="Times New Roman"/>
          <w:sz w:val="24"/>
          <w:szCs w:val="24"/>
          <w:lang w:val="ru-RU" w:eastAsia="ru-RU"/>
        </w:rPr>
      </w:pPr>
      <w:r w:rsidRPr="003E18A9">
        <w:rPr>
          <w:rFonts w:ascii="Times New Roman" w:eastAsia="Times New Roman" w:hAnsi="Times New Roman"/>
          <w:sz w:val="24"/>
          <w:szCs w:val="24"/>
          <w:lang w:val="ru-RU" w:eastAsia="ru-RU"/>
        </w:rPr>
        <w:t>а также необходимые универсальные учебные действия и специальные учебные умения, что заложит основу успешной учебной деятельности по овладению иностранным языком на следующей ступени образования.</w:t>
      </w:r>
    </w:p>
    <w:p w:rsidR="003E18A9" w:rsidRDefault="003E18A9" w:rsidP="00D8534C">
      <w:pPr>
        <w:pStyle w:val="10"/>
        <w:widowControl/>
        <w:pBdr>
          <w:bottom w:val="none" w:sz="0" w:space="0" w:color="auto"/>
        </w:pBdr>
        <w:spacing w:before="0" w:line="355" w:lineRule="auto"/>
        <w:ind w:firstLine="567"/>
        <w:rPr>
          <w:rFonts w:eastAsia="OfficinaSansBoldITC"/>
          <w:sz w:val="24"/>
          <w:szCs w:val="24"/>
          <w:lang w:val="ru-RU"/>
        </w:rPr>
      </w:pPr>
      <w:r>
        <w:rPr>
          <w:rFonts w:eastAsia="OfficinaSansBoldITC"/>
          <w:sz w:val="24"/>
          <w:szCs w:val="24"/>
          <w:lang w:val="ru-RU"/>
        </w:rPr>
        <w:t>2.2. Программа формирования УУД у обучающихся</w:t>
      </w:r>
    </w:p>
    <w:p w:rsidR="00D8534C" w:rsidRPr="00D8534C" w:rsidRDefault="00D8534C" w:rsidP="00D8534C">
      <w:pPr>
        <w:spacing w:after="0" w:line="240" w:lineRule="auto"/>
        <w:ind w:firstLine="567"/>
        <w:contextualSpacing/>
        <w:jc w:val="both"/>
        <w:rPr>
          <w:rFonts w:ascii="Times New Roman" w:hAnsi="Times New Roman"/>
          <w:sz w:val="24"/>
          <w:szCs w:val="24"/>
          <w:lang w:val="ru-RU"/>
        </w:rPr>
      </w:pPr>
      <w:r w:rsidRPr="00D8534C">
        <w:rPr>
          <w:rFonts w:ascii="Times New Roman" w:hAnsi="Times New Roman"/>
          <w:sz w:val="24"/>
          <w:szCs w:val="24"/>
          <w:lang w:val="ru-RU"/>
        </w:rPr>
        <w:t xml:space="preserve">В соответствии с ФГОС НОО программа формирования универсальных (обобщённых) учебных действий (далее - УУД) имеет следующую структуру: </w:t>
      </w:r>
    </w:p>
    <w:p w:rsidR="00D8534C" w:rsidRDefault="00D8534C" w:rsidP="00D8534C">
      <w:pPr>
        <w:spacing w:after="0" w:line="240" w:lineRule="auto"/>
        <w:ind w:firstLine="567"/>
        <w:contextualSpacing/>
        <w:jc w:val="both"/>
        <w:rPr>
          <w:rFonts w:ascii="Times New Roman" w:hAnsi="Times New Roman"/>
          <w:sz w:val="24"/>
          <w:szCs w:val="24"/>
          <w:lang w:val="ru-RU"/>
        </w:rPr>
      </w:pPr>
      <w:r w:rsidRPr="00D8534C">
        <w:rPr>
          <w:rFonts w:ascii="Times New Roman" w:hAnsi="Times New Roman"/>
          <w:sz w:val="24"/>
          <w:szCs w:val="24"/>
          <w:lang w:val="ru-RU"/>
        </w:rPr>
        <w:t>описание взаимосвязи универсальных учебных действий с содержанием учебных предметов; характеристика познавательных,</w:t>
      </w:r>
      <w:r>
        <w:rPr>
          <w:rFonts w:ascii="Times New Roman" w:hAnsi="Times New Roman"/>
          <w:sz w:val="24"/>
          <w:szCs w:val="24"/>
          <w:lang w:val="ru-RU"/>
        </w:rPr>
        <w:t xml:space="preserve"> коммуникативных и регулятивных </w:t>
      </w:r>
      <w:r w:rsidRPr="00D8534C">
        <w:rPr>
          <w:rFonts w:ascii="Times New Roman" w:hAnsi="Times New Roman"/>
          <w:sz w:val="24"/>
          <w:szCs w:val="24"/>
          <w:lang w:val="ru-RU"/>
        </w:rPr>
        <w:t xml:space="preserve">универсальных учебных действий. </w:t>
      </w:r>
    </w:p>
    <w:p w:rsidR="00D8534C" w:rsidRPr="00D8534C" w:rsidRDefault="00D8534C" w:rsidP="00D8534C">
      <w:pPr>
        <w:spacing w:after="0" w:line="240" w:lineRule="auto"/>
        <w:ind w:firstLine="567"/>
        <w:contextualSpacing/>
        <w:jc w:val="both"/>
        <w:rPr>
          <w:rFonts w:ascii="Times New Roman" w:hAnsi="Times New Roman"/>
          <w:sz w:val="24"/>
          <w:szCs w:val="24"/>
          <w:lang w:val="ru-RU"/>
        </w:rPr>
      </w:pPr>
      <w:r w:rsidRPr="00D8534C">
        <w:rPr>
          <w:rFonts w:ascii="Times New Roman" w:hAnsi="Times New Roman"/>
          <w:color w:val="000000"/>
          <w:sz w:val="24"/>
          <w:szCs w:val="24"/>
          <w:lang w:val="ru-RU"/>
        </w:rPr>
        <w:t>Программа формирования универсальных учебных действий (УУД) обучающихся на</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уровне ООО в МКОУ НОШ-ДС ЭМР составлена в</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соответствии с</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нормативными документами:</w:t>
      </w:r>
    </w:p>
    <w:p w:rsidR="00D8534C" w:rsidRPr="00D8534C" w:rsidRDefault="00D8534C" w:rsidP="00B02B45">
      <w:pPr>
        <w:widowControl/>
        <w:numPr>
          <w:ilvl w:val="0"/>
          <w:numId w:val="35"/>
        </w:numPr>
        <w:spacing w:after="0" w:line="240" w:lineRule="auto"/>
        <w:ind w:left="0" w:firstLine="567"/>
        <w:contextualSpacing/>
        <w:jc w:val="both"/>
        <w:rPr>
          <w:rFonts w:ascii="Times New Roman" w:hAnsi="Times New Roman"/>
          <w:color w:val="000000"/>
          <w:sz w:val="24"/>
          <w:szCs w:val="24"/>
          <w:lang w:val="ru-RU"/>
        </w:rPr>
      </w:pPr>
      <w:r w:rsidRPr="00D8534C">
        <w:rPr>
          <w:rFonts w:ascii="Times New Roman" w:hAnsi="Times New Roman"/>
          <w:color w:val="000000"/>
          <w:sz w:val="24"/>
          <w:szCs w:val="24"/>
          <w:lang w:val="ru-RU"/>
        </w:rPr>
        <w:t>Федеральным законом от</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29.12.2012 №</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273-ФЗ «Об</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образовании в</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Российской Федерации»;</w:t>
      </w:r>
    </w:p>
    <w:p w:rsidR="00D8534C" w:rsidRPr="00D8534C" w:rsidRDefault="00D8534C" w:rsidP="00B02B45">
      <w:pPr>
        <w:widowControl/>
        <w:numPr>
          <w:ilvl w:val="0"/>
          <w:numId w:val="35"/>
        </w:numPr>
        <w:spacing w:after="0" w:line="240" w:lineRule="auto"/>
        <w:ind w:left="0" w:firstLine="567"/>
        <w:contextualSpacing/>
        <w:jc w:val="both"/>
        <w:rPr>
          <w:rFonts w:ascii="Times New Roman" w:hAnsi="Times New Roman"/>
          <w:color w:val="000000"/>
          <w:sz w:val="24"/>
          <w:szCs w:val="24"/>
          <w:lang w:val="ru-RU"/>
        </w:rPr>
      </w:pPr>
      <w:r w:rsidRPr="00D8534C">
        <w:rPr>
          <w:rFonts w:ascii="Times New Roman" w:hAnsi="Times New Roman"/>
          <w:color w:val="000000"/>
          <w:sz w:val="24"/>
          <w:szCs w:val="24"/>
          <w:lang w:val="ru-RU"/>
        </w:rPr>
        <w:t>приказом Минпросвещения России от</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31.05.2021 №</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286 «Об</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утверждении федерального государственного образовательного стандарта начального общего образования»;</w:t>
      </w:r>
    </w:p>
    <w:p w:rsidR="00D8534C" w:rsidRPr="00D8534C" w:rsidRDefault="00D8534C" w:rsidP="00B02B45">
      <w:pPr>
        <w:widowControl/>
        <w:numPr>
          <w:ilvl w:val="0"/>
          <w:numId w:val="35"/>
        </w:numPr>
        <w:spacing w:after="0" w:line="240" w:lineRule="auto"/>
        <w:ind w:left="0" w:firstLine="567"/>
        <w:contextualSpacing/>
        <w:jc w:val="both"/>
        <w:rPr>
          <w:rFonts w:ascii="Times New Roman" w:hAnsi="Times New Roman"/>
          <w:color w:val="000000"/>
          <w:sz w:val="24"/>
          <w:szCs w:val="24"/>
          <w:lang w:val="ru-RU"/>
        </w:rPr>
      </w:pPr>
      <w:r w:rsidRPr="00D8534C">
        <w:rPr>
          <w:rFonts w:ascii="Times New Roman" w:hAnsi="Times New Roman"/>
          <w:color w:val="000000"/>
          <w:sz w:val="24"/>
          <w:szCs w:val="24"/>
          <w:lang w:val="ru-RU"/>
        </w:rPr>
        <w:t>приказом Минпросвещения России от</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18.05.2023</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 372</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«Об</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утверждении федеральной образовательной программы начального общего образования»;</w:t>
      </w:r>
    </w:p>
    <w:p w:rsidR="00D8534C" w:rsidRPr="00D8534C" w:rsidRDefault="00D8534C" w:rsidP="00D8534C">
      <w:pPr>
        <w:spacing w:after="0" w:line="240" w:lineRule="auto"/>
        <w:ind w:firstLine="567"/>
        <w:contextualSpacing/>
        <w:jc w:val="both"/>
        <w:rPr>
          <w:rFonts w:ascii="Times New Roman" w:hAnsi="Times New Roman"/>
          <w:color w:val="000000"/>
          <w:sz w:val="24"/>
          <w:szCs w:val="24"/>
          <w:lang w:val="ru-RU"/>
        </w:rPr>
      </w:pPr>
      <w:r w:rsidRPr="00D8534C">
        <w:rPr>
          <w:rFonts w:ascii="Times New Roman" w:hAnsi="Times New Roman"/>
          <w:color w:val="000000"/>
          <w:sz w:val="24"/>
          <w:szCs w:val="24"/>
          <w:lang w:val="ru-RU"/>
        </w:rPr>
        <w:lastRenderedPageBreak/>
        <w:t>Программа формирования УУД конкретизирует требования ФГОС НОО к</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результатам освоения основной образовательной программы начального общего образования. Универсальные учебные действия трактуются во</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ФГОС НОО как обобщенные учебные действия, позволяющие решать широкий круг задач в</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различных предметных областях и</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являющиеся результатами освоения обучающимися основной образовательной программы начального общего образования.</w:t>
      </w:r>
    </w:p>
    <w:p w:rsidR="00D8534C" w:rsidRPr="00D8534C" w:rsidRDefault="00D8534C" w:rsidP="00D8534C">
      <w:pPr>
        <w:spacing w:after="0" w:line="240" w:lineRule="auto"/>
        <w:ind w:firstLine="567"/>
        <w:contextualSpacing/>
        <w:jc w:val="both"/>
        <w:rPr>
          <w:rFonts w:ascii="Times New Roman" w:hAnsi="Times New Roman"/>
          <w:color w:val="000000"/>
          <w:sz w:val="24"/>
          <w:szCs w:val="24"/>
          <w:lang w:val="ru-RU"/>
        </w:rPr>
      </w:pPr>
      <w:r w:rsidRPr="00D8534C">
        <w:rPr>
          <w:rFonts w:ascii="Times New Roman" w:hAnsi="Times New Roman"/>
          <w:color w:val="000000"/>
          <w:sz w:val="24"/>
          <w:szCs w:val="24"/>
          <w:lang w:val="ru-RU"/>
        </w:rPr>
        <w:t>В</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соответствии с</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ФГОС НОО и</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ФОП НОО программа формирования универсальных (обобщенных) учебных действий (далее</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 УУД) МКОУ НОШ-ДС ЭМР включает:</w:t>
      </w:r>
    </w:p>
    <w:p w:rsidR="00D8534C" w:rsidRPr="00D8534C" w:rsidRDefault="00D8534C" w:rsidP="00B02B45">
      <w:pPr>
        <w:widowControl/>
        <w:numPr>
          <w:ilvl w:val="0"/>
          <w:numId w:val="36"/>
        </w:numPr>
        <w:spacing w:after="0" w:line="240" w:lineRule="auto"/>
        <w:ind w:left="0" w:firstLine="567"/>
        <w:contextualSpacing/>
        <w:jc w:val="both"/>
        <w:rPr>
          <w:rFonts w:ascii="Times New Roman" w:hAnsi="Times New Roman"/>
          <w:color w:val="000000"/>
          <w:sz w:val="24"/>
          <w:szCs w:val="24"/>
          <w:lang w:val="ru-RU"/>
        </w:rPr>
      </w:pPr>
      <w:r w:rsidRPr="00D8534C">
        <w:rPr>
          <w:rFonts w:ascii="Times New Roman" w:hAnsi="Times New Roman"/>
          <w:color w:val="000000"/>
          <w:sz w:val="24"/>
          <w:szCs w:val="24"/>
          <w:lang w:val="ru-RU"/>
        </w:rPr>
        <w:t>описание взаимосвязи универсальных учебных действий с</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содержанием учебных предметов;</w:t>
      </w:r>
    </w:p>
    <w:p w:rsidR="00D8534C" w:rsidRPr="00D8534C" w:rsidRDefault="00D8534C" w:rsidP="00B02B45">
      <w:pPr>
        <w:widowControl/>
        <w:numPr>
          <w:ilvl w:val="0"/>
          <w:numId w:val="36"/>
        </w:numPr>
        <w:spacing w:after="0" w:line="240" w:lineRule="auto"/>
        <w:ind w:left="0" w:firstLine="567"/>
        <w:contextualSpacing/>
        <w:jc w:val="both"/>
        <w:rPr>
          <w:rFonts w:ascii="Times New Roman" w:hAnsi="Times New Roman"/>
          <w:color w:val="000000"/>
          <w:sz w:val="24"/>
          <w:szCs w:val="24"/>
          <w:lang w:val="ru-RU"/>
        </w:rPr>
      </w:pPr>
      <w:r w:rsidRPr="00D8534C">
        <w:rPr>
          <w:rFonts w:ascii="Times New Roman" w:hAnsi="Times New Roman"/>
          <w:color w:val="000000"/>
          <w:sz w:val="24"/>
          <w:szCs w:val="24"/>
          <w:lang w:val="ru-RU"/>
        </w:rPr>
        <w:t>характеристику познавательных, коммуникативных и</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регулятивных универсальных учебных действий.</w:t>
      </w:r>
    </w:p>
    <w:p w:rsidR="00D8534C" w:rsidRPr="00D8534C" w:rsidRDefault="00D8534C" w:rsidP="00D8534C">
      <w:pPr>
        <w:spacing w:after="0" w:line="240" w:lineRule="auto"/>
        <w:ind w:firstLine="567"/>
        <w:contextualSpacing/>
        <w:jc w:val="both"/>
        <w:rPr>
          <w:rFonts w:ascii="Times New Roman" w:hAnsi="Times New Roman"/>
          <w:color w:val="000000"/>
          <w:sz w:val="24"/>
          <w:szCs w:val="24"/>
        </w:rPr>
      </w:pPr>
      <w:r w:rsidRPr="00D8534C">
        <w:rPr>
          <w:rFonts w:ascii="Times New Roman" w:hAnsi="Times New Roman"/>
          <w:color w:val="000000"/>
          <w:sz w:val="24"/>
          <w:szCs w:val="24"/>
          <w:lang w:val="ru-RU"/>
        </w:rPr>
        <w:t>Цель развития обучающихся на</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уровне начального общего образования реализуется через установление связи и</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взаимодействия между освоением предметного содержания обучения и</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достижениями обучающегося в</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 xml:space="preserve">области метапредметных результатов. </w:t>
      </w:r>
      <w:r w:rsidRPr="00D8534C">
        <w:rPr>
          <w:rFonts w:ascii="Times New Roman" w:hAnsi="Times New Roman"/>
          <w:color w:val="000000"/>
          <w:sz w:val="24"/>
          <w:szCs w:val="24"/>
        </w:rPr>
        <w:t>Это взаимодействие проявляется в следующем:</w:t>
      </w:r>
    </w:p>
    <w:p w:rsidR="00D8534C" w:rsidRPr="00D8534C" w:rsidRDefault="00D8534C" w:rsidP="00B02B45">
      <w:pPr>
        <w:widowControl/>
        <w:numPr>
          <w:ilvl w:val="0"/>
          <w:numId w:val="37"/>
        </w:numPr>
        <w:spacing w:after="0" w:line="240" w:lineRule="auto"/>
        <w:ind w:left="0" w:firstLine="567"/>
        <w:contextualSpacing/>
        <w:jc w:val="both"/>
        <w:rPr>
          <w:rFonts w:ascii="Times New Roman" w:hAnsi="Times New Roman"/>
          <w:color w:val="000000"/>
          <w:sz w:val="24"/>
          <w:szCs w:val="24"/>
          <w:lang w:val="ru-RU"/>
        </w:rPr>
      </w:pPr>
      <w:r w:rsidRPr="00D8534C">
        <w:rPr>
          <w:rFonts w:ascii="Times New Roman" w:hAnsi="Times New Roman"/>
          <w:color w:val="000000"/>
          <w:sz w:val="24"/>
          <w:szCs w:val="24"/>
          <w:lang w:val="ru-RU"/>
        </w:rPr>
        <w:t>предметные знания, умения и</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способы деятельности являются содержательной основой становления УУД;</w:t>
      </w:r>
    </w:p>
    <w:p w:rsidR="00D8534C" w:rsidRPr="00D8534C" w:rsidRDefault="00D8534C" w:rsidP="00B02B45">
      <w:pPr>
        <w:widowControl/>
        <w:numPr>
          <w:ilvl w:val="0"/>
          <w:numId w:val="37"/>
        </w:numPr>
        <w:spacing w:after="0" w:line="240" w:lineRule="auto"/>
        <w:ind w:left="0" w:firstLine="567"/>
        <w:contextualSpacing/>
        <w:jc w:val="both"/>
        <w:rPr>
          <w:rFonts w:ascii="Times New Roman" w:hAnsi="Times New Roman"/>
          <w:color w:val="000000"/>
          <w:sz w:val="24"/>
          <w:szCs w:val="24"/>
          <w:lang w:val="ru-RU"/>
        </w:rPr>
      </w:pPr>
      <w:r w:rsidRPr="00D8534C">
        <w:rPr>
          <w:rFonts w:ascii="Times New Roman" w:hAnsi="Times New Roman"/>
          <w:color w:val="000000"/>
          <w:sz w:val="24"/>
          <w:szCs w:val="24"/>
          <w:lang w:val="ru-RU"/>
        </w:rPr>
        <w:t>развивающиеся УУД обеспечивают протекание учебного процесса как активной инициативной поисково-исследовательской деятельности на</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основе применения различных интеллектуальных процессов, прежде всего теоретического мышления, связной речи и</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воображения, в</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том числе в</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условиях дистанционного обучения (в</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условиях неконтактного информационного взаимодействия с</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субъектами образовательного процесса);</w:t>
      </w:r>
    </w:p>
    <w:p w:rsidR="00D8534C" w:rsidRPr="00D8534C" w:rsidRDefault="00D8534C" w:rsidP="00B02B45">
      <w:pPr>
        <w:widowControl/>
        <w:numPr>
          <w:ilvl w:val="0"/>
          <w:numId w:val="37"/>
        </w:numPr>
        <w:spacing w:after="0" w:line="240" w:lineRule="auto"/>
        <w:ind w:left="0" w:firstLine="567"/>
        <w:contextualSpacing/>
        <w:jc w:val="both"/>
        <w:rPr>
          <w:rFonts w:ascii="Times New Roman" w:hAnsi="Times New Roman"/>
          <w:color w:val="000000"/>
          <w:sz w:val="24"/>
          <w:szCs w:val="24"/>
          <w:lang w:val="ru-RU"/>
        </w:rPr>
      </w:pPr>
      <w:r w:rsidRPr="00D8534C">
        <w:rPr>
          <w:rFonts w:ascii="Times New Roman" w:hAnsi="Times New Roman"/>
          <w:color w:val="000000"/>
          <w:sz w:val="24"/>
          <w:szCs w:val="24"/>
          <w:lang w:val="ru-RU"/>
        </w:rPr>
        <w:t>под влиянием УУД складывается новый стиль познавательной деятельности: универсальность как качественная характеристика любого учебного действия и</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составляющих его операций, что позволяет обучающемуся использовать освоенные способы действий на</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любом предметном содержании, в</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том числе представленного в</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виде экранных (виртуальных) моделей изучаемых объектов, сюжетов, процессов, что положительно отражается на</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качестве изучения учебных предметов;</w:t>
      </w:r>
    </w:p>
    <w:p w:rsidR="00D8534C" w:rsidRPr="00D8534C" w:rsidRDefault="00D8534C" w:rsidP="00B02B45">
      <w:pPr>
        <w:widowControl/>
        <w:numPr>
          <w:ilvl w:val="0"/>
          <w:numId w:val="37"/>
        </w:numPr>
        <w:spacing w:after="0" w:line="240" w:lineRule="auto"/>
        <w:ind w:left="0" w:firstLine="567"/>
        <w:contextualSpacing/>
        <w:jc w:val="both"/>
        <w:rPr>
          <w:rFonts w:ascii="Times New Roman" w:hAnsi="Times New Roman"/>
          <w:color w:val="000000"/>
          <w:sz w:val="24"/>
          <w:szCs w:val="24"/>
          <w:lang w:val="ru-RU"/>
        </w:rPr>
      </w:pPr>
      <w:r w:rsidRPr="00D8534C">
        <w:rPr>
          <w:rFonts w:ascii="Times New Roman" w:hAnsi="Times New Roman"/>
          <w:color w:val="000000"/>
          <w:sz w:val="24"/>
          <w:szCs w:val="24"/>
          <w:lang w:val="ru-RU"/>
        </w:rPr>
        <w:t>построение учебного процесса с</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учетом реализации цели формирования УУД способствует снижению доли репродуктивного обучения, создающего риски, которые нарушают успешность развития обучающегося, и</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формирует способности к</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вариативному восприятию предметного содержания в</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условиях реального и</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виртуального представления экранных (виртуальных) моделей изучаемых объектов, сюжетов, процессов.</w:t>
      </w:r>
    </w:p>
    <w:p w:rsidR="00D8534C" w:rsidRPr="00D8534C" w:rsidRDefault="00D8534C" w:rsidP="00D8534C">
      <w:pPr>
        <w:spacing w:after="0" w:line="240" w:lineRule="auto"/>
        <w:ind w:firstLine="567"/>
        <w:contextualSpacing/>
        <w:jc w:val="both"/>
        <w:rPr>
          <w:rFonts w:ascii="Times New Roman" w:hAnsi="Times New Roman"/>
          <w:sz w:val="24"/>
          <w:szCs w:val="24"/>
          <w:lang w:val="ru-RU"/>
        </w:rPr>
      </w:pPr>
      <w:r w:rsidRPr="00D8534C">
        <w:rPr>
          <w:rFonts w:ascii="Times New Roman" w:hAnsi="Times New Roman"/>
          <w:b/>
          <w:sz w:val="24"/>
          <w:szCs w:val="24"/>
          <w:lang w:val="ru-RU"/>
        </w:rPr>
        <w:t>Познавательные</w:t>
      </w:r>
      <w:r w:rsidRPr="00D8534C">
        <w:rPr>
          <w:rFonts w:ascii="Times New Roman" w:hAnsi="Times New Roman"/>
          <w:sz w:val="24"/>
          <w:szCs w:val="24"/>
          <w:lang w:val="ru-RU"/>
        </w:rPr>
        <w:t xml:space="preserve"> УУД отражают совокупность операций, участвующих в учебно-познавательной деятельности обучающихся и включают: </w:t>
      </w:r>
    </w:p>
    <w:p w:rsidR="00D8534C" w:rsidRPr="00D8534C" w:rsidRDefault="00D8534C" w:rsidP="00D8534C">
      <w:pPr>
        <w:spacing w:after="0" w:line="240" w:lineRule="auto"/>
        <w:ind w:firstLine="567"/>
        <w:contextualSpacing/>
        <w:jc w:val="both"/>
        <w:rPr>
          <w:rFonts w:ascii="Times New Roman" w:hAnsi="Times New Roman"/>
          <w:sz w:val="24"/>
          <w:szCs w:val="24"/>
          <w:lang w:val="ru-RU"/>
        </w:rPr>
      </w:pPr>
      <w:r w:rsidRPr="00D8534C">
        <w:rPr>
          <w:rFonts w:ascii="Times New Roman" w:hAnsi="Times New Roman"/>
          <w:sz w:val="24"/>
          <w:szCs w:val="24"/>
          <w:lang w:val="ru-RU"/>
        </w:rPr>
        <w:t xml:space="preserve">методы познания окружающего мира, в том числе представленного (на экране) в виде виртуального отображения реальной действительности (наблюдение, элементарные опыты и эксперименты; измерения и другие); базовые логические и базовые исследовательские операции (сравнение, анализ, обобщение, классификация, сериация, выдвижение предположений, проведение опыта, мини-исследования и другие); работа с информацией, представленной в разном виде и формах, в том числе графических (таблицы, диаграммы, инфограммы, схемы), аудио- и видеоформатах (возможно на экране). </w:t>
      </w:r>
    </w:p>
    <w:p w:rsidR="00D8534C" w:rsidRPr="00D8534C" w:rsidRDefault="00D8534C" w:rsidP="00D8534C">
      <w:pPr>
        <w:spacing w:after="0" w:line="240" w:lineRule="auto"/>
        <w:ind w:firstLine="567"/>
        <w:contextualSpacing/>
        <w:jc w:val="both"/>
        <w:rPr>
          <w:rFonts w:ascii="Times New Roman" w:hAnsi="Times New Roman"/>
          <w:sz w:val="24"/>
          <w:szCs w:val="24"/>
          <w:lang w:val="ru-RU"/>
        </w:rPr>
      </w:pPr>
      <w:r w:rsidRPr="00D8534C">
        <w:rPr>
          <w:rFonts w:ascii="Times New Roman" w:hAnsi="Times New Roman"/>
          <w:sz w:val="24"/>
          <w:szCs w:val="24"/>
          <w:lang w:val="ru-RU"/>
        </w:rPr>
        <w:t xml:space="preserve">Познавательные УУД становятся предпосылкой формирования способности обучающегося к самообразованию и саморазвитию. </w:t>
      </w:r>
    </w:p>
    <w:p w:rsidR="00D8534C" w:rsidRPr="00D8534C" w:rsidRDefault="00D8534C" w:rsidP="00D8534C">
      <w:pPr>
        <w:spacing w:after="0" w:line="240" w:lineRule="auto"/>
        <w:ind w:firstLine="567"/>
        <w:contextualSpacing/>
        <w:jc w:val="both"/>
        <w:rPr>
          <w:rFonts w:ascii="Times New Roman" w:hAnsi="Times New Roman"/>
          <w:sz w:val="24"/>
          <w:szCs w:val="24"/>
          <w:lang w:val="ru-RU"/>
        </w:rPr>
      </w:pPr>
      <w:r w:rsidRPr="00D8534C">
        <w:rPr>
          <w:rFonts w:ascii="Times New Roman" w:hAnsi="Times New Roman"/>
          <w:b/>
          <w:sz w:val="24"/>
          <w:szCs w:val="24"/>
          <w:lang w:val="ru-RU"/>
        </w:rPr>
        <w:t>Коммуникативные</w:t>
      </w:r>
      <w:r w:rsidRPr="00D8534C">
        <w:rPr>
          <w:rFonts w:ascii="Times New Roman" w:hAnsi="Times New Roman"/>
          <w:sz w:val="24"/>
          <w:szCs w:val="24"/>
          <w:lang w:val="ru-RU"/>
        </w:rPr>
        <w:t xml:space="preserve"> УУД являются основанием для формирования готовности обучающегося к информационному взаимодействию с окружающим миром: средой обитания, членами многонационального поликультурного общества разного возраста, представителями разных социальных групп, в том числе представленного (на экране) в виде виртуального отображения реальной действительности, и даже с самим собой. </w:t>
      </w:r>
    </w:p>
    <w:p w:rsidR="00D8534C" w:rsidRPr="00D8534C" w:rsidRDefault="00D8534C" w:rsidP="00D8534C">
      <w:pPr>
        <w:spacing w:after="0" w:line="240" w:lineRule="auto"/>
        <w:ind w:firstLine="567"/>
        <w:contextualSpacing/>
        <w:jc w:val="both"/>
        <w:rPr>
          <w:rFonts w:ascii="Times New Roman" w:hAnsi="Times New Roman"/>
          <w:sz w:val="24"/>
          <w:szCs w:val="24"/>
          <w:lang w:val="ru-RU"/>
        </w:rPr>
      </w:pPr>
      <w:r w:rsidRPr="00D8534C">
        <w:rPr>
          <w:rFonts w:ascii="Times New Roman" w:hAnsi="Times New Roman"/>
          <w:sz w:val="24"/>
          <w:szCs w:val="24"/>
          <w:lang w:val="ru-RU"/>
        </w:rPr>
        <w:t xml:space="preserve">Коммуникативные УУД целесообразно формировать, используя цифровую образовательную среду класса, образовательной организации. </w:t>
      </w:r>
    </w:p>
    <w:p w:rsidR="00D8534C" w:rsidRPr="00D8534C" w:rsidRDefault="00D8534C" w:rsidP="00D8534C">
      <w:pPr>
        <w:spacing w:after="0" w:line="240" w:lineRule="auto"/>
        <w:ind w:firstLine="567"/>
        <w:contextualSpacing/>
        <w:jc w:val="both"/>
        <w:rPr>
          <w:rFonts w:ascii="Times New Roman" w:hAnsi="Times New Roman"/>
          <w:sz w:val="24"/>
          <w:szCs w:val="24"/>
          <w:lang w:val="ru-RU"/>
        </w:rPr>
      </w:pPr>
      <w:r w:rsidRPr="00D8534C">
        <w:rPr>
          <w:rFonts w:ascii="Times New Roman" w:hAnsi="Times New Roman"/>
          <w:sz w:val="24"/>
          <w:szCs w:val="24"/>
          <w:lang w:val="ru-RU"/>
        </w:rPr>
        <w:t xml:space="preserve">Коммуникативные УУД характеризуются четырьмя группами учебных операций, обеспечивающих: смысловое чтение текстов разных жанров, типов, назначений; аналитическую </w:t>
      </w:r>
    </w:p>
    <w:p w:rsidR="00D8534C" w:rsidRPr="00D8534C" w:rsidRDefault="00D8534C" w:rsidP="00D8534C">
      <w:pPr>
        <w:spacing w:after="0" w:line="240" w:lineRule="auto"/>
        <w:ind w:firstLine="567"/>
        <w:contextualSpacing/>
        <w:jc w:val="both"/>
        <w:rPr>
          <w:rFonts w:ascii="Times New Roman" w:hAnsi="Times New Roman"/>
          <w:sz w:val="24"/>
          <w:szCs w:val="24"/>
          <w:lang w:val="ru-RU"/>
        </w:rPr>
      </w:pPr>
      <w:r w:rsidRPr="00D8534C">
        <w:rPr>
          <w:rFonts w:ascii="Times New Roman" w:hAnsi="Times New Roman"/>
          <w:sz w:val="24"/>
          <w:szCs w:val="24"/>
          <w:lang w:val="ru-RU"/>
        </w:rPr>
        <w:lastRenderedPageBreak/>
        <w:t xml:space="preserve">текстовую деятельность с ними; успешное участие обучающегося в диалогическом взаимодействии с субъектами образовательных отношений (знание и соблюдение правил учебного диалога), в том числе в условиях использования технологий неконтактного информационного взаимодействия; успешную продуктивно-творческую деятельность (самостоятельное создание текстов разного типа - описания, рассуждения, повествования), создание и видоизменение экранных (виртуальных) объектов учебного, художественного, бытового назначения (самостоятельный поиск, реконструкция, динамическое представление); результативное взаимодействие с участниками совместной деятельности (высказывание собственного мнения, учёт суждений других собеседников, умение договариваться, уступать, вырабатывать общую точку зрения), в том числе в условиях использования технологий неконтактного информационного взаимодействия. </w:t>
      </w:r>
    </w:p>
    <w:p w:rsidR="00D8534C" w:rsidRPr="00D8534C" w:rsidRDefault="00D8534C" w:rsidP="00D8534C">
      <w:pPr>
        <w:spacing w:after="0" w:line="240" w:lineRule="auto"/>
        <w:ind w:firstLine="567"/>
        <w:contextualSpacing/>
        <w:jc w:val="both"/>
        <w:rPr>
          <w:rFonts w:ascii="Times New Roman" w:hAnsi="Times New Roman"/>
          <w:sz w:val="24"/>
          <w:szCs w:val="24"/>
          <w:lang w:val="ru-RU"/>
        </w:rPr>
      </w:pPr>
      <w:r w:rsidRPr="00D8534C">
        <w:rPr>
          <w:rFonts w:ascii="Times New Roman" w:hAnsi="Times New Roman"/>
          <w:b/>
          <w:sz w:val="24"/>
          <w:szCs w:val="24"/>
          <w:lang w:val="ru-RU"/>
        </w:rPr>
        <w:t>Регулятивные</w:t>
      </w:r>
      <w:r w:rsidRPr="00D8534C">
        <w:rPr>
          <w:rFonts w:ascii="Times New Roman" w:hAnsi="Times New Roman"/>
          <w:sz w:val="24"/>
          <w:szCs w:val="24"/>
          <w:lang w:val="ru-RU"/>
        </w:rPr>
        <w:t xml:space="preserve"> УУД отражают совокупность учебных операций, обеспечивающих становление рефлексивных качеств обучающегося (на уровне начального общего образования их формирование осуществляется на пропедевтическом уровне). </w:t>
      </w:r>
    </w:p>
    <w:p w:rsidR="00D8534C" w:rsidRPr="00D8534C" w:rsidRDefault="00D8534C" w:rsidP="00D8534C">
      <w:pPr>
        <w:spacing w:after="0" w:line="240" w:lineRule="auto"/>
        <w:ind w:firstLine="567"/>
        <w:contextualSpacing/>
        <w:jc w:val="both"/>
        <w:rPr>
          <w:rFonts w:ascii="Times New Roman" w:hAnsi="Times New Roman"/>
          <w:sz w:val="24"/>
          <w:szCs w:val="24"/>
          <w:lang w:val="ru-RU"/>
        </w:rPr>
      </w:pPr>
      <w:r w:rsidRPr="00D8534C">
        <w:rPr>
          <w:rFonts w:ascii="Times New Roman" w:hAnsi="Times New Roman"/>
          <w:sz w:val="24"/>
          <w:szCs w:val="24"/>
          <w:lang w:val="ru-RU"/>
        </w:rPr>
        <w:t>Выделяются шесть групп операций:</w:t>
      </w:r>
    </w:p>
    <w:p w:rsidR="00D8534C" w:rsidRPr="00D8534C" w:rsidRDefault="00D8534C" w:rsidP="00D8534C">
      <w:pPr>
        <w:spacing w:after="0" w:line="240" w:lineRule="auto"/>
        <w:ind w:firstLine="567"/>
        <w:contextualSpacing/>
        <w:jc w:val="both"/>
        <w:rPr>
          <w:rFonts w:ascii="Times New Roman" w:hAnsi="Times New Roman"/>
          <w:sz w:val="24"/>
          <w:szCs w:val="24"/>
          <w:lang w:val="ru-RU"/>
        </w:rPr>
      </w:pPr>
      <w:r w:rsidRPr="00D8534C">
        <w:rPr>
          <w:rFonts w:ascii="Times New Roman" w:hAnsi="Times New Roman"/>
          <w:sz w:val="24"/>
          <w:szCs w:val="24"/>
          <w:lang w:val="ru-RU"/>
        </w:rPr>
        <w:t xml:space="preserve">принимать и удерживать учебную задачу; планировать её решение; </w:t>
      </w:r>
    </w:p>
    <w:p w:rsidR="00D8534C" w:rsidRPr="00D8534C" w:rsidRDefault="00D8534C" w:rsidP="00D8534C">
      <w:pPr>
        <w:spacing w:after="0" w:line="240" w:lineRule="auto"/>
        <w:ind w:firstLine="567"/>
        <w:contextualSpacing/>
        <w:jc w:val="both"/>
        <w:rPr>
          <w:rFonts w:ascii="Times New Roman" w:hAnsi="Times New Roman"/>
          <w:sz w:val="24"/>
          <w:szCs w:val="24"/>
          <w:lang w:val="ru-RU"/>
        </w:rPr>
      </w:pPr>
      <w:r w:rsidRPr="00D8534C">
        <w:rPr>
          <w:rFonts w:ascii="Times New Roman" w:hAnsi="Times New Roman"/>
          <w:sz w:val="24"/>
          <w:szCs w:val="24"/>
          <w:lang w:val="ru-RU"/>
        </w:rPr>
        <w:t xml:space="preserve">контролировать полученный результат деятельности; </w:t>
      </w:r>
    </w:p>
    <w:p w:rsidR="00D8534C" w:rsidRPr="00D8534C" w:rsidRDefault="00D8534C" w:rsidP="00D8534C">
      <w:pPr>
        <w:spacing w:after="0" w:line="240" w:lineRule="auto"/>
        <w:ind w:firstLine="567"/>
        <w:contextualSpacing/>
        <w:jc w:val="both"/>
        <w:rPr>
          <w:rFonts w:ascii="Times New Roman" w:hAnsi="Times New Roman"/>
          <w:sz w:val="24"/>
          <w:szCs w:val="24"/>
          <w:lang w:val="ru-RU"/>
        </w:rPr>
      </w:pPr>
      <w:r w:rsidRPr="00D8534C">
        <w:rPr>
          <w:rFonts w:ascii="Times New Roman" w:hAnsi="Times New Roman"/>
          <w:sz w:val="24"/>
          <w:szCs w:val="24"/>
          <w:lang w:val="ru-RU"/>
        </w:rPr>
        <w:t xml:space="preserve">контролировать процесс деятельности, его соответствие выбранному способу; предвидеть (прогнозировать) трудности и ошибки при решении данной учебной </w:t>
      </w:r>
    </w:p>
    <w:p w:rsidR="00D8534C" w:rsidRPr="00D8534C" w:rsidRDefault="00D8534C" w:rsidP="00D8534C">
      <w:pPr>
        <w:spacing w:after="0" w:line="240" w:lineRule="auto"/>
        <w:ind w:firstLine="567"/>
        <w:contextualSpacing/>
        <w:jc w:val="both"/>
        <w:rPr>
          <w:rFonts w:ascii="Times New Roman" w:hAnsi="Times New Roman"/>
          <w:sz w:val="24"/>
          <w:szCs w:val="24"/>
          <w:lang w:val="ru-RU"/>
        </w:rPr>
      </w:pPr>
      <w:r w:rsidRPr="00D8534C">
        <w:rPr>
          <w:rFonts w:ascii="Times New Roman" w:hAnsi="Times New Roman"/>
          <w:sz w:val="24"/>
          <w:szCs w:val="24"/>
          <w:lang w:val="ru-RU"/>
        </w:rPr>
        <w:t xml:space="preserve">задачи; корректировать при необходимости процесс деятельности. </w:t>
      </w:r>
    </w:p>
    <w:p w:rsidR="00D8534C" w:rsidRPr="00D8534C" w:rsidRDefault="00D8534C" w:rsidP="00D8534C">
      <w:pPr>
        <w:spacing w:after="0" w:line="240" w:lineRule="auto"/>
        <w:ind w:firstLine="567"/>
        <w:contextualSpacing/>
        <w:jc w:val="both"/>
        <w:rPr>
          <w:rFonts w:ascii="Times New Roman" w:hAnsi="Times New Roman"/>
          <w:sz w:val="24"/>
          <w:szCs w:val="24"/>
          <w:lang w:val="ru-RU"/>
        </w:rPr>
      </w:pPr>
      <w:r w:rsidRPr="00D8534C">
        <w:rPr>
          <w:rFonts w:ascii="Times New Roman" w:hAnsi="Times New Roman"/>
          <w:sz w:val="24"/>
          <w:szCs w:val="24"/>
          <w:lang w:val="ru-RU"/>
        </w:rPr>
        <w:t xml:space="preserve">Важной составляющей регулятивных УУД являются операции, определяющие способность обучающегося к волевым усилиям в процессе коллективной и (или) совместной деятельности, к мирному самостоятельному предупреждению и преодолению конфликтов, в том числе в условиях использования технологий неконтактного информационного взаимодействия. </w:t>
      </w:r>
    </w:p>
    <w:p w:rsidR="00D8534C" w:rsidRPr="00D8534C" w:rsidRDefault="00D8534C" w:rsidP="00D8534C">
      <w:pPr>
        <w:spacing w:after="0" w:line="240" w:lineRule="auto"/>
        <w:ind w:firstLine="567"/>
        <w:contextualSpacing/>
        <w:jc w:val="both"/>
        <w:rPr>
          <w:rFonts w:ascii="Times New Roman" w:hAnsi="Times New Roman"/>
          <w:color w:val="000000"/>
          <w:sz w:val="24"/>
          <w:szCs w:val="24"/>
          <w:lang w:val="ru-RU"/>
        </w:rPr>
      </w:pPr>
      <w:r w:rsidRPr="00D8534C">
        <w:rPr>
          <w:rFonts w:ascii="Times New Roman" w:hAnsi="Times New Roman"/>
          <w:color w:val="000000"/>
          <w:sz w:val="24"/>
          <w:szCs w:val="24"/>
          <w:lang w:val="ru-RU"/>
        </w:rPr>
        <w:t>Педагоги МКОУ НОШ-ДС ЭМР используют в</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своей деятельности федеральные рабочие программы учебных предметов, в</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которых требования и</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планируемые результаты совместной деятельности выделены в</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специальный раздел, что позволяет учителю осознать, что способность к</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результативной совместной деятельности строится на</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двух феноменах, участие которых обеспечивает ее</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успешность:</w:t>
      </w:r>
    </w:p>
    <w:p w:rsidR="00D8534C" w:rsidRPr="00D8534C" w:rsidRDefault="00D8534C" w:rsidP="00B02B45">
      <w:pPr>
        <w:widowControl/>
        <w:numPr>
          <w:ilvl w:val="0"/>
          <w:numId w:val="38"/>
        </w:numPr>
        <w:spacing w:after="0" w:line="240" w:lineRule="auto"/>
        <w:ind w:left="0" w:firstLine="567"/>
        <w:contextualSpacing/>
        <w:jc w:val="both"/>
        <w:rPr>
          <w:rFonts w:ascii="Times New Roman" w:hAnsi="Times New Roman"/>
          <w:color w:val="000000"/>
          <w:sz w:val="24"/>
          <w:szCs w:val="24"/>
          <w:lang w:val="ru-RU"/>
        </w:rPr>
      </w:pPr>
      <w:r w:rsidRPr="00D8534C">
        <w:rPr>
          <w:rFonts w:ascii="Times New Roman" w:hAnsi="Times New Roman"/>
          <w:color w:val="000000"/>
          <w:sz w:val="24"/>
          <w:szCs w:val="24"/>
          <w:lang w:val="ru-RU"/>
        </w:rPr>
        <w:t>знание и</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применение коммуникативных форм взаимодействия (договариваться, рассуждать, находить компромиссные решения), в</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том числе в</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условиях использования технологий неконтактного информационного взаимодействия;</w:t>
      </w:r>
    </w:p>
    <w:p w:rsidR="00D8534C" w:rsidRPr="00D8534C" w:rsidRDefault="00D8534C" w:rsidP="00B02B45">
      <w:pPr>
        <w:widowControl/>
        <w:numPr>
          <w:ilvl w:val="0"/>
          <w:numId w:val="38"/>
        </w:numPr>
        <w:spacing w:after="0" w:line="240" w:lineRule="auto"/>
        <w:ind w:left="0" w:firstLine="567"/>
        <w:contextualSpacing/>
        <w:jc w:val="both"/>
        <w:rPr>
          <w:rFonts w:ascii="Times New Roman" w:hAnsi="Times New Roman"/>
          <w:color w:val="000000"/>
          <w:sz w:val="24"/>
          <w:szCs w:val="24"/>
          <w:lang w:val="ru-RU"/>
        </w:rPr>
      </w:pPr>
      <w:r w:rsidRPr="00D8534C">
        <w:rPr>
          <w:rFonts w:ascii="Times New Roman" w:hAnsi="Times New Roman"/>
          <w:color w:val="000000"/>
          <w:sz w:val="24"/>
          <w:szCs w:val="24"/>
          <w:lang w:val="ru-RU"/>
        </w:rPr>
        <w:t>волевые регулятивные умения (подчиняться, уступать, объективно оценивать вклад свой и</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других в</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результат общего труда и</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др.).</w:t>
      </w:r>
    </w:p>
    <w:p w:rsidR="00D8534C" w:rsidRPr="00D8534C" w:rsidRDefault="00D8534C" w:rsidP="00D8534C">
      <w:pPr>
        <w:spacing w:after="0" w:line="240" w:lineRule="auto"/>
        <w:ind w:firstLine="567"/>
        <w:contextualSpacing/>
        <w:jc w:val="both"/>
        <w:rPr>
          <w:rFonts w:ascii="Times New Roman" w:hAnsi="Times New Roman"/>
          <w:sz w:val="24"/>
          <w:szCs w:val="24"/>
          <w:lang w:val="ru-RU"/>
        </w:rPr>
      </w:pPr>
      <w:r w:rsidRPr="00D8534C">
        <w:rPr>
          <w:rFonts w:ascii="Times New Roman" w:hAnsi="Times New Roman"/>
          <w:sz w:val="24"/>
          <w:szCs w:val="24"/>
          <w:lang w:val="ru-RU"/>
        </w:rPr>
        <w:t xml:space="preserve">В рабочих программах учебных предметов требования и планируемые результаты совместной деятельности выделены в специальный раздел, что позволяет учителю осознать, что способность к результативной совместной деятельности строится на двух феноменах, участие которых обеспечивает её успешность: </w:t>
      </w:r>
    </w:p>
    <w:p w:rsidR="00D8534C" w:rsidRPr="00D8534C" w:rsidRDefault="00D8534C" w:rsidP="00D8534C">
      <w:pPr>
        <w:spacing w:after="0" w:line="240" w:lineRule="auto"/>
        <w:ind w:firstLine="567"/>
        <w:contextualSpacing/>
        <w:jc w:val="both"/>
        <w:rPr>
          <w:rFonts w:ascii="Times New Roman" w:hAnsi="Times New Roman"/>
          <w:sz w:val="24"/>
          <w:szCs w:val="24"/>
          <w:lang w:val="ru-RU"/>
        </w:rPr>
      </w:pPr>
      <w:r w:rsidRPr="00D8534C">
        <w:rPr>
          <w:rFonts w:ascii="Times New Roman" w:hAnsi="Times New Roman"/>
          <w:sz w:val="24"/>
          <w:szCs w:val="24"/>
          <w:lang w:val="ru-RU"/>
        </w:rPr>
        <w:t xml:space="preserve">знание и применение коммуникативных форм взаимодействия (договариваться, рассуждать, находить компромиссные решения), в том числе в условиях использования технологий неконтактного информационного взаимодействия; волевые регулятивные умения (подчиняться, уступать, объективно оценивать </w:t>
      </w:r>
    </w:p>
    <w:p w:rsidR="00D8534C" w:rsidRPr="00D8534C" w:rsidRDefault="00D8534C" w:rsidP="00D8534C">
      <w:pPr>
        <w:spacing w:after="0" w:line="240" w:lineRule="auto"/>
        <w:ind w:firstLine="567"/>
        <w:contextualSpacing/>
        <w:jc w:val="both"/>
        <w:rPr>
          <w:rFonts w:ascii="Times New Roman" w:hAnsi="Times New Roman"/>
          <w:sz w:val="24"/>
          <w:szCs w:val="24"/>
          <w:lang w:val="ru-RU"/>
        </w:rPr>
      </w:pPr>
      <w:r w:rsidRPr="00D8534C">
        <w:rPr>
          <w:rFonts w:ascii="Times New Roman" w:hAnsi="Times New Roman"/>
          <w:sz w:val="24"/>
          <w:szCs w:val="24"/>
          <w:lang w:val="ru-RU"/>
        </w:rPr>
        <w:t xml:space="preserve">вклад свой и других в результат общего труда и другие). </w:t>
      </w:r>
    </w:p>
    <w:p w:rsidR="00D8534C" w:rsidRPr="00D8534C" w:rsidRDefault="00D8534C" w:rsidP="00D8534C">
      <w:pPr>
        <w:spacing w:after="0" w:line="240" w:lineRule="auto"/>
        <w:ind w:firstLine="567"/>
        <w:contextualSpacing/>
        <w:jc w:val="both"/>
        <w:rPr>
          <w:rFonts w:ascii="Times New Roman" w:hAnsi="Times New Roman"/>
          <w:sz w:val="24"/>
          <w:szCs w:val="24"/>
          <w:lang w:val="ru-RU"/>
        </w:rPr>
      </w:pPr>
      <w:r w:rsidRPr="00D8534C">
        <w:rPr>
          <w:rFonts w:ascii="Times New Roman" w:hAnsi="Times New Roman"/>
          <w:b/>
          <w:sz w:val="24"/>
          <w:szCs w:val="24"/>
          <w:lang w:val="ru-RU"/>
        </w:rPr>
        <w:t>Механизмом конструирования</w:t>
      </w:r>
      <w:r w:rsidRPr="00D8534C">
        <w:rPr>
          <w:rFonts w:ascii="Times New Roman" w:hAnsi="Times New Roman"/>
          <w:sz w:val="24"/>
          <w:szCs w:val="24"/>
          <w:lang w:val="ru-RU"/>
        </w:rPr>
        <w:t xml:space="preserve"> образовательного процесса являются следующие методические позиции. </w:t>
      </w:r>
    </w:p>
    <w:p w:rsidR="00D8534C" w:rsidRPr="00D8534C" w:rsidRDefault="00D8534C" w:rsidP="00D8534C">
      <w:pPr>
        <w:spacing w:after="0" w:line="240" w:lineRule="auto"/>
        <w:ind w:firstLine="567"/>
        <w:contextualSpacing/>
        <w:jc w:val="both"/>
        <w:rPr>
          <w:rFonts w:ascii="Times New Roman" w:hAnsi="Times New Roman"/>
          <w:sz w:val="24"/>
          <w:szCs w:val="24"/>
          <w:lang w:val="ru-RU"/>
        </w:rPr>
      </w:pPr>
      <w:r w:rsidRPr="00D8534C">
        <w:rPr>
          <w:rFonts w:ascii="Times New Roman" w:hAnsi="Times New Roman"/>
          <w:sz w:val="24"/>
          <w:szCs w:val="24"/>
          <w:lang w:val="ru-RU"/>
        </w:rPr>
        <w:t xml:space="preserve">Педагогический работник проводит анализ содержания учебного предмета с точки зрения УУД и устанавливает те содержательные линии, которые в особой мере способствуют формированию разных метапредметных результатов. На уроке по каждому учебному предмету предусматривается включение заданий, выполнение которых требует применения определённого познавательного, коммуникативного или регулятивного универсального действия. Соответствующий вклад в формирование УУД можно выделить в содержании каждого учебного предмета. </w:t>
      </w:r>
    </w:p>
    <w:p w:rsidR="00D8534C" w:rsidRPr="00D8534C" w:rsidRDefault="00D8534C" w:rsidP="00D8534C">
      <w:pPr>
        <w:spacing w:after="0" w:line="240" w:lineRule="auto"/>
        <w:ind w:firstLine="567"/>
        <w:contextualSpacing/>
        <w:jc w:val="both"/>
        <w:rPr>
          <w:rFonts w:ascii="Times New Roman" w:hAnsi="Times New Roman"/>
          <w:sz w:val="24"/>
          <w:szCs w:val="24"/>
          <w:lang w:val="ru-RU"/>
        </w:rPr>
      </w:pPr>
      <w:r w:rsidRPr="00D8534C">
        <w:rPr>
          <w:rFonts w:ascii="Times New Roman" w:hAnsi="Times New Roman"/>
          <w:sz w:val="24"/>
          <w:szCs w:val="24"/>
          <w:lang w:val="ru-RU"/>
        </w:rPr>
        <w:t xml:space="preserve">Таким образом, на первом этапе формирования УУД определяются приоритеты учебных </w:t>
      </w:r>
      <w:r w:rsidRPr="00D8534C">
        <w:rPr>
          <w:rFonts w:ascii="Times New Roman" w:hAnsi="Times New Roman"/>
          <w:sz w:val="24"/>
          <w:szCs w:val="24"/>
          <w:lang w:val="ru-RU"/>
        </w:rPr>
        <w:lastRenderedPageBreak/>
        <w:t xml:space="preserve">предметов для формирования качества универсальности на данном предметном содержании. </w:t>
      </w:r>
    </w:p>
    <w:p w:rsidR="00D8534C" w:rsidRPr="00D8534C" w:rsidRDefault="00D8534C" w:rsidP="00D8534C">
      <w:pPr>
        <w:spacing w:after="0" w:line="240" w:lineRule="auto"/>
        <w:ind w:firstLine="567"/>
        <w:contextualSpacing/>
        <w:jc w:val="both"/>
        <w:rPr>
          <w:rFonts w:ascii="Times New Roman" w:hAnsi="Times New Roman"/>
          <w:sz w:val="24"/>
          <w:szCs w:val="24"/>
          <w:lang w:val="ru-RU"/>
        </w:rPr>
      </w:pPr>
      <w:r w:rsidRPr="00D8534C">
        <w:rPr>
          <w:rFonts w:ascii="Times New Roman" w:hAnsi="Times New Roman"/>
          <w:sz w:val="24"/>
          <w:szCs w:val="24"/>
          <w:lang w:val="ru-RU"/>
        </w:rPr>
        <w:t xml:space="preserve">На втором этапе подключаются другие учебные предметы, педагогический работник предлагает задания, требующие применения учебного действия или операций на разном предметном содержании. </w:t>
      </w:r>
    </w:p>
    <w:p w:rsidR="00D8534C" w:rsidRPr="00D8534C" w:rsidRDefault="00D8534C" w:rsidP="00D8534C">
      <w:pPr>
        <w:spacing w:after="0" w:line="240" w:lineRule="auto"/>
        <w:ind w:firstLine="567"/>
        <w:contextualSpacing/>
        <w:jc w:val="both"/>
        <w:rPr>
          <w:rFonts w:ascii="Times New Roman" w:hAnsi="Times New Roman"/>
          <w:sz w:val="24"/>
          <w:szCs w:val="24"/>
          <w:lang w:val="ru-RU"/>
        </w:rPr>
      </w:pPr>
      <w:r w:rsidRPr="00D8534C">
        <w:rPr>
          <w:rFonts w:ascii="Times New Roman" w:hAnsi="Times New Roman"/>
          <w:sz w:val="24"/>
          <w:szCs w:val="24"/>
          <w:lang w:val="ru-RU"/>
        </w:rPr>
        <w:t xml:space="preserve">Третий этап характеризуется устойчивостью УУД, то есть использования его независимо от предметного содержания. У обучающегося начинает формироваться обобщённое видение учебного действия, он может охарактеризовать его, не ссылаясь на конкретное содержание. Например, «наблюдать - значит...», «сравнение - это...», «контролировать - значит...» и другие. </w:t>
      </w:r>
    </w:p>
    <w:p w:rsidR="00D8534C" w:rsidRPr="00D8534C" w:rsidRDefault="00D8534C" w:rsidP="00D8534C">
      <w:pPr>
        <w:spacing w:after="0" w:line="240" w:lineRule="auto"/>
        <w:ind w:firstLine="567"/>
        <w:contextualSpacing/>
        <w:jc w:val="both"/>
        <w:rPr>
          <w:rFonts w:ascii="Times New Roman" w:hAnsi="Times New Roman"/>
          <w:sz w:val="24"/>
          <w:szCs w:val="24"/>
          <w:lang w:val="ru-RU"/>
        </w:rPr>
      </w:pPr>
      <w:r w:rsidRPr="00D8534C">
        <w:rPr>
          <w:rFonts w:ascii="Times New Roman" w:hAnsi="Times New Roman"/>
          <w:sz w:val="24"/>
          <w:szCs w:val="24"/>
          <w:lang w:val="ru-RU"/>
        </w:rPr>
        <w:t xml:space="preserve">Педагогический работник делает вывод о том, что универсальность (независимость от конкретного содержания) как свойство учебного действия сформировалась. </w:t>
      </w:r>
    </w:p>
    <w:p w:rsidR="00D8534C" w:rsidRPr="00D8534C" w:rsidRDefault="00D8534C" w:rsidP="00D8534C">
      <w:pPr>
        <w:spacing w:after="0" w:line="240" w:lineRule="auto"/>
        <w:ind w:firstLine="567"/>
        <w:contextualSpacing/>
        <w:jc w:val="both"/>
        <w:rPr>
          <w:rFonts w:ascii="Times New Roman" w:hAnsi="Times New Roman"/>
          <w:sz w:val="24"/>
          <w:szCs w:val="24"/>
          <w:lang w:val="ru-RU"/>
        </w:rPr>
      </w:pPr>
      <w:r w:rsidRPr="00D8534C">
        <w:rPr>
          <w:rFonts w:ascii="Times New Roman" w:hAnsi="Times New Roman"/>
          <w:sz w:val="24"/>
          <w:szCs w:val="24"/>
          <w:lang w:val="ru-RU"/>
        </w:rPr>
        <w:t xml:space="preserve">Педагогический работник использует виды деятельности, которые в особой мере провоцируют применение универсальных действий: поисковая, в том числе с использованием электронных образовательных и информационных ресурсов Интернета, исследовательская, творческая деятельность, в том числе с использованием экранных моделей изучаемых объектов или процессов, что позволяет отказаться от репродуктивного типа организации обучения, при котором главным методом обучения является образец, предъявляемый обучающимся в готовом виде. В этом случае задача обучающегося - запомнить образец и каждый раз вспоминать его при решении учебной задачи. В таких условиях изучения учебных предметов универсальные действия, требующие мыслительных операций, актуальных коммуникативных умений, планирования и контроля своей деятельности, не являются востребованными, так как использование готового образца опирается только на восприятие и память. </w:t>
      </w:r>
    </w:p>
    <w:p w:rsidR="00D8534C" w:rsidRPr="00D8534C" w:rsidRDefault="00D8534C" w:rsidP="00D8534C">
      <w:pPr>
        <w:spacing w:after="0" w:line="240" w:lineRule="auto"/>
        <w:ind w:firstLine="567"/>
        <w:contextualSpacing/>
        <w:jc w:val="both"/>
        <w:rPr>
          <w:rFonts w:ascii="Times New Roman" w:hAnsi="Times New Roman"/>
          <w:sz w:val="24"/>
          <w:szCs w:val="24"/>
          <w:lang w:val="ru-RU"/>
        </w:rPr>
      </w:pPr>
      <w:r w:rsidRPr="00D8534C">
        <w:rPr>
          <w:rFonts w:ascii="Times New Roman" w:hAnsi="Times New Roman"/>
          <w:sz w:val="24"/>
          <w:szCs w:val="24"/>
          <w:lang w:val="ru-RU"/>
        </w:rPr>
        <w:t xml:space="preserve">Поисковая и исследовательская деятельность развивают способность обучающегося к диалогу, обсуждению проблем, разрешению возникших противоречий в точках зрения. Поисковая и исследовательская деятельность может осуществляться с использованием информационных банков, содержащих различные экранные (виртуальные) объекты (учебного или игрового, бытового назначения), в том числе в условиях использования технологий неконтактного информационного взаимодействия. </w:t>
      </w:r>
    </w:p>
    <w:p w:rsidR="00D8534C" w:rsidRPr="00D8534C" w:rsidRDefault="00D8534C" w:rsidP="00D8534C">
      <w:pPr>
        <w:spacing w:after="0" w:line="240" w:lineRule="auto"/>
        <w:ind w:firstLine="567"/>
        <w:contextualSpacing/>
        <w:jc w:val="both"/>
        <w:rPr>
          <w:rFonts w:ascii="Times New Roman" w:hAnsi="Times New Roman"/>
          <w:sz w:val="24"/>
          <w:szCs w:val="24"/>
          <w:lang w:val="ru-RU"/>
        </w:rPr>
      </w:pPr>
      <w:r w:rsidRPr="00D8534C">
        <w:rPr>
          <w:rFonts w:ascii="Times New Roman" w:hAnsi="Times New Roman"/>
          <w:sz w:val="24"/>
          <w:szCs w:val="24"/>
          <w:lang w:val="ru-RU"/>
        </w:rPr>
        <w:t xml:space="preserve">Для формирования наблюдения как метода познания разных объектов действительности на уроках окружающего мира организуются наблюдения в естественных природных условиях. Наблюдения можно организовать в условиях экранного (виртуального) представления разных объектов, сюжетов, процессов, отображающих реальную действительность, которую невозможно предоставить обучающемуся в условиях образовательной организации (объекты природы, художественные визуализации, технологические процессы и другие). </w:t>
      </w:r>
    </w:p>
    <w:p w:rsidR="00D8534C" w:rsidRPr="00D8534C" w:rsidRDefault="00D8534C" w:rsidP="00D8534C">
      <w:pPr>
        <w:spacing w:after="0" w:line="240" w:lineRule="auto"/>
        <w:ind w:firstLine="567"/>
        <w:contextualSpacing/>
        <w:jc w:val="both"/>
        <w:rPr>
          <w:rFonts w:ascii="Times New Roman" w:hAnsi="Times New Roman"/>
          <w:sz w:val="24"/>
          <w:szCs w:val="24"/>
          <w:lang w:val="ru-RU"/>
        </w:rPr>
      </w:pPr>
      <w:r w:rsidRPr="00D8534C">
        <w:rPr>
          <w:rFonts w:ascii="Times New Roman" w:hAnsi="Times New Roman"/>
          <w:sz w:val="24"/>
          <w:szCs w:val="24"/>
          <w:lang w:val="ru-RU"/>
        </w:rPr>
        <w:t xml:space="preserve">Уроки литературного чтения позволяют проводить наблюдения текста, на которых строится аналитическая текстовая деятельность. Учебные диалоги, в том числе с представленным на экране виртуальным собеседником, дают возможность высказывать гипотезы, строить рассуждения, сравнивать доказательства, формулировать обобщения практически на любом предметном содержании. </w:t>
      </w:r>
    </w:p>
    <w:p w:rsidR="00D8534C" w:rsidRPr="00D8534C" w:rsidRDefault="00D8534C" w:rsidP="00D8534C">
      <w:pPr>
        <w:spacing w:after="0" w:line="240" w:lineRule="auto"/>
        <w:ind w:firstLine="567"/>
        <w:contextualSpacing/>
        <w:jc w:val="both"/>
        <w:rPr>
          <w:rFonts w:ascii="Times New Roman" w:hAnsi="Times New Roman"/>
          <w:sz w:val="24"/>
          <w:szCs w:val="24"/>
          <w:lang w:val="ru-RU"/>
        </w:rPr>
      </w:pPr>
      <w:r w:rsidRPr="00D8534C">
        <w:rPr>
          <w:rFonts w:ascii="Times New Roman" w:hAnsi="Times New Roman"/>
          <w:sz w:val="24"/>
          <w:szCs w:val="24"/>
          <w:lang w:val="ru-RU"/>
        </w:rPr>
        <w:t xml:space="preserve">Если эта работа проводится учителем систематически и на уроках по всем учебным предметам, то универсальность учебного действия формируется успешно и быстро. </w:t>
      </w:r>
    </w:p>
    <w:p w:rsidR="00D8534C" w:rsidRPr="00D8534C" w:rsidRDefault="00D8534C" w:rsidP="00D8534C">
      <w:pPr>
        <w:spacing w:after="0" w:line="240" w:lineRule="auto"/>
        <w:ind w:firstLine="567"/>
        <w:contextualSpacing/>
        <w:jc w:val="both"/>
        <w:rPr>
          <w:rFonts w:ascii="Times New Roman" w:hAnsi="Times New Roman"/>
          <w:sz w:val="24"/>
          <w:szCs w:val="24"/>
          <w:lang w:val="ru-RU"/>
        </w:rPr>
      </w:pPr>
      <w:r w:rsidRPr="00D8534C">
        <w:rPr>
          <w:rFonts w:ascii="Times New Roman" w:hAnsi="Times New Roman"/>
          <w:sz w:val="24"/>
          <w:szCs w:val="24"/>
          <w:lang w:val="ru-RU"/>
        </w:rPr>
        <w:t xml:space="preserve">Педагогический работник применяет систему заданий, формирующих операциональный состав учебного действия. Цель таких заданий - создание алгоритма решения учебной задачи, выбор соответствующего способа действия. </w:t>
      </w:r>
    </w:p>
    <w:p w:rsidR="00D8534C" w:rsidRPr="00D8534C" w:rsidRDefault="00D8534C" w:rsidP="00D8534C">
      <w:pPr>
        <w:spacing w:after="0" w:line="240" w:lineRule="auto"/>
        <w:ind w:firstLine="567"/>
        <w:contextualSpacing/>
        <w:jc w:val="both"/>
        <w:rPr>
          <w:rFonts w:ascii="Times New Roman" w:hAnsi="Times New Roman"/>
          <w:sz w:val="24"/>
          <w:szCs w:val="24"/>
          <w:lang w:val="ru-RU"/>
        </w:rPr>
      </w:pPr>
      <w:r w:rsidRPr="00D8534C">
        <w:rPr>
          <w:rFonts w:ascii="Times New Roman" w:hAnsi="Times New Roman"/>
          <w:sz w:val="24"/>
          <w:szCs w:val="24"/>
          <w:lang w:val="ru-RU"/>
        </w:rPr>
        <w:t xml:space="preserve">На первых этапах указанная работа организуется коллективно, выстраиваются пошаговые операции, постепенно обучающиеся учатся выполнять их самостоятельно. При этом очень важно соблюдать последовательность этапов формирования алгоритма: построение последовательности шагов на конкретном предметном содержании; проговаривание их во внешней речи; постепенный переход на новый уровень - построение способа действий на любом предметном содержании и с подключением внутренней речи. </w:t>
      </w:r>
    </w:p>
    <w:p w:rsidR="00D8534C" w:rsidRPr="00D8534C" w:rsidRDefault="00D8534C" w:rsidP="00D8534C">
      <w:pPr>
        <w:spacing w:after="0" w:line="240" w:lineRule="auto"/>
        <w:ind w:firstLine="567"/>
        <w:contextualSpacing/>
        <w:jc w:val="both"/>
        <w:rPr>
          <w:rFonts w:ascii="Times New Roman" w:hAnsi="Times New Roman"/>
          <w:sz w:val="24"/>
          <w:szCs w:val="24"/>
          <w:lang w:val="ru-RU"/>
        </w:rPr>
      </w:pPr>
      <w:r w:rsidRPr="00D8534C">
        <w:rPr>
          <w:rFonts w:ascii="Times New Roman" w:hAnsi="Times New Roman"/>
          <w:sz w:val="24"/>
          <w:szCs w:val="24"/>
          <w:lang w:val="ru-RU"/>
        </w:rPr>
        <w:t xml:space="preserve">При этом изменяется и процесс контроля: от совместных действий с учителем обучающиеся переходят к самостоятельным </w:t>
      </w:r>
    </w:p>
    <w:p w:rsidR="00D8534C" w:rsidRPr="00D8534C" w:rsidRDefault="00D8534C" w:rsidP="00D8534C">
      <w:pPr>
        <w:spacing w:after="0" w:line="240" w:lineRule="auto"/>
        <w:ind w:firstLine="567"/>
        <w:contextualSpacing/>
        <w:jc w:val="both"/>
        <w:rPr>
          <w:rFonts w:ascii="Times New Roman" w:hAnsi="Times New Roman"/>
          <w:sz w:val="24"/>
          <w:szCs w:val="24"/>
          <w:lang w:val="ru-RU"/>
        </w:rPr>
      </w:pPr>
      <w:r w:rsidRPr="00D8534C">
        <w:rPr>
          <w:rFonts w:ascii="Times New Roman" w:hAnsi="Times New Roman"/>
          <w:sz w:val="24"/>
          <w:szCs w:val="24"/>
          <w:lang w:val="ru-RU"/>
        </w:rPr>
        <w:t xml:space="preserve">аналитическим оценкам; выполняющий задание осваивает два вида контроля - результата и процесса </w:t>
      </w:r>
    </w:p>
    <w:p w:rsidR="00D8534C" w:rsidRPr="00D8534C" w:rsidRDefault="00D8534C" w:rsidP="00D8534C">
      <w:pPr>
        <w:spacing w:after="0" w:line="240" w:lineRule="auto"/>
        <w:ind w:firstLine="567"/>
        <w:contextualSpacing/>
        <w:jc w:val="both"/>
        <w:rPr>
          <w:rFonts w:ascii="Times New Roman" w:hAnsi="Times New Roman"/>
          <w:sz w:val="24"/>
          <w:szCs w:val="24"/>
          <w:lang w:val="ru-RU"/>
        </w:rPr>
      </w:pPr>
      <w:r w:rsidRPr="00D8534C">
        <w:rPr>
          <w:rFonts w:ascii="Times New Roman" w:hAnsi="Times New Roman"/>
          <w:sz w:val="24"/>
          <w:szCs w:val="24"/>
          <w:lang w:val="ru-RU"/>
        </w:rPr>
        <w:lastRenderedPageBreak/>
        <w:t xml:space="preserve">деятельности; развивается способность корректировать процесс выполнения задания, а также предвидеть возможные трудности и ошибки. При этом возможно реализовать автоматизацию контроля с диагностикой ошибок обучающегося и с соответствующей методической поддержкой исправления самим обучающимся своих ошибок. </w:t>
      </w:r>
    </w:p>
    <w:p w:rsidR="00D8534C" w:rsidRPr="00D8534C" w:rsidRDefault="00D8534C" w:rsidP="00D8534C">
      <w:pPr>
        <w:spacing w:after="0" w:line="240" w:lineRule="auto"/>
        <w:ind w:firstLine="567"/>
        <w:contextualSpacing/>
        <w:jc w:val="both"/>
        <w:rPr>
          <w:rFonts w:ascii="Times New Roman" w:hAnsi="Times New Roman"/>
          <w:sz w:val="24"/>
          <w:szCs w:val="24"/>
          <w:lang w:val="ru-RU"/>
        </w:rPr>
      </w:pPr>
      <w:r w:rsidRPr="00D8534C">
        <w:rPr>
          <w:rFonts w:ascii="Times New Roman" w:hAnsi="Times New Roman"/>
          <w:sz w:val="24"/>
          <w:szCs w:val="24"/>
          <w:lang w:val="ru-RU"/>
        </w:rPr>
        <w:t xml:space="preserve">Описанная технология обучения в рамках совместно-распределительной деятельности развивает способность обучающихся работать не только в типовых учебных ситуациях, но и в новых нестандартных ситуациях. </w:t>
      </w:r>
    </w:p>
    <w:p w:rsidR="00D8534C" w:rsidRPr="00D8534C" w:rsidRDefault="00D8534C" w:rsidP="00D8534C">
      <w:pPr>
        <w:spacing w:after="0" w:line="240" w:lineRule="auto"/>
        <w:ind w:firstLine="567"/>
        <w:contextualSpacing/>
        <w:jc w:val="both"/>
        <w:rPr>
          <w:rFonts w:ascii="Times New Roman" w:hAnsi="Times New Roman"/>
          <w:sz w:val="24"/>
          <w:szCs w:val="24"/>
          <w:lang w:val="ru-RU"/>
        </w:rPr>
      </w:pPr>
      <w:r w:rsidRPr="00D8534C">
        <w:rPr>
          <w:rFonts w:ascii="Times New Roman" w:hAnsi="Times New Roman"/>
          <w:sz w:val="24"/>
          <w:szCs w:val="24"/>
          <w:lang w:val="ru-RU"/>
        </w:rPr>
        <w:t xml:space="preserve">Сравнение как УУД состоит из следующих операций: нахождение различий сравниваемых предметов (объектов, явлений); определение их сходства, тождества, похожести; определение индивидуальности, специфических черт объекта. Для повышения мотивации обучения обучающемуся предлагается новый вид деятельности (возможный только в условиях экранного представления объектов, явлений) - выбирать (из информационного банка) экранные (виртуальные) модели изучаемых предметов (объектов, явлений) и видоизменять их таким образом, чтобы привести их к сходству или похожести с другими. </w:t>
      </w:r>
    </w:p>
    <w:p w:rsidR="00D8534C" w:rsidRPr="00D8534C" w:rsidRDefault="00D8534C" w:rsidP="00D8534C">
      <w:pPr>
        <w:spacing w:after="0" w:line="240" w:lineRule="auto"/>
        <w:ind w:firstLine="567"/>
        <w:contextualSpacing/>
        <w:jc w:val="both"/>
        <w:rPr>
          <w:rFonts w:ascii="Times New Roman" w:hAnsi="Times New Roman"/>
          <w:sz w:val="24"/>
          <w:szCs w:val="24"/>
          <w:lang w:val="ru-RU"/>
        </w:rPr>
      </w:pPr>
      <w:r w:rsidRPr="00D8534C">
        <w:rPr>
          <w:rFonts w:ascii="Times New Roman" w:hAnsi="Times New Roman"/>
          <w:sz w:val="24"/>
          <w:szCs w:val="24"/>
          <w:lang w:val="ru-RU"/>
        </w:rPr>
        <w:t xml:space="preserve">Классификация как УУД включает: анализ свойств объектов, которые подлежат классификации; сравнение выделенных свойств с целью их дифференциации на внешние (несущественные) и главные (существенные) свойства; выделение общих главных (существенных) признаков всех имеющихся объектов; разбиение объектов на группы (типы) по общему главному (существенному) признаку. Обучающемуся предлагается (в условиях экранного представления моделей объектов) большее их количество в отличие от реальных условий, для анализа свойств объектов, которые подлежат классификации (типизации), для сравнения выделенных свойств экранных (виртуальных) моделей изучаемых объектов с целью их дифференциации. При этом возможна фиксация деятельности обучающегося в электронном формате для рассмотрения учителем итогов работы. </w:t>
      </w:r>
    </w:p>
    <w:p w:rsidR="00D8534C" w:rsidRPr="00D8534C" w:rsidRDefault="00D8534C" w:rsidP="00D8534C">
      <w:pPr>
        <w:spacing w:after="0" w:line="240" w:lineRule="auto"/>
        <w:ind w:firstLine="567"/>
        <w:contextualSpacing/>
        <w:jc w:val="both"/>
        <w:rPr>
          <w:rFonts w:ascii="Times New Roman" w:hAnsi="Times New Roman"/>
          <w:sz w:val="24"/>
          <w:szCs w:val="24"/>
          <w:lang w:val="ru-RU"/>
        </w:rPr>
      </w:pPr>
      <w:r w:rsidRPr="00D8534C">
        <w:rPr>
          <w:rFonts w:ascii="Times New Roman" w:hAnsi="Times New Roman"/>
          <w:sz w:val="24"/>
          <w:szCs w:val="24"/>
          <w:lang w:val="ru-RU"/>
        </w:rPr>
        <w:t xml:space="preserve">Обобщение как УУД включает следующие операции: сравнение предметов (объектов, явлений, понятий) и выделение их общих признаков; анализ выделенных признаков и определение наиболее устойчивых (инвариантных) существенных признаков (свойств); игнорирование индивидуальных и (или) особенных свойств каждого предмета; сокращённая сжатая формулировка общего главного существенного признака всех анализируемых предметов. Обучающемуся предлагается (в условиях экранного представления моделей объектов) большее их количество в отличие от реальных условий, для сравнения предметов (объектов, явлений) и выделения их общих признаков. При этом возможна фиксация деятельности обучающегося в электронном формате для рассмотрения учителем итогов работы. </w:t>
      </w:r>
    </w:p>
    <w:p w:rsidR="00D8534C" w:rsidRPr="00D8534C" w:rsidRDefault="00D8534C" w:rsidP="00D8534C">
      <w:pPr>
        <w:spacing w:after="0" w:line="240" w:lineRule="auto"/>
        <w:ind w:firstLine="567"/>
        <w:contextualSpacing/>
        <w:jc w:val="both"/>
        <w:rPr>
          <w:rFonts w:ascii="Times New Roman" w:hAnsi="Times New Roman"/>
          <w:sz w:val="24"/>
          <w:szCs w:val="24"/>
          <w:lang w:val="ru-RU"/>
        </w:rPr>
      </w:pPr>
      <w:r w:rsidRPr="00D8534C">
        <w:rPr>
          <w:rFonts w:ascii="Times New Roman" w:hAnsi="Times New Roman"/>
          <w:sz w:val="24"/>
          <w:szCs w:val="24"/>
          <w:lang w:val="ru-RU"/>
        </w:rPr>
        <w:t xml:space="preserve">Систематическая работа обучающегося с заданиями, требующими применения одинаковых способов действий на различном предметном содержании, формирует у обучающихся чёткое представление об их универсальных свойствах, то есть возможность обобщённой характеристики сущности универсального действия. </w:t>
      </w:r>
    </w:p>
    <w:p w:rsidR="00D8534C" w:rsidRPr="00D8534C" w:rsidRDefault="00D8534C" w:rsidP="00D8534C">
      <w:pPr>
        <w:spacing w:after="0" w:line="240" w:lineRule="auto"/>
        <w:ind w:firstLine="567"/>
        <w:contextualSpacing/>
        <w:jc w:val="both"/>
        <w:rPr>
          <w:rFonts w:ascii="Times New Roman" w:hAnsi="Times New Roman"/>
          <w:sz w:val="24"/>
          <w:szCs w:val="24"/>
          <w:lang w:val="ru-RU"/>
        </w:rPr>
      </w:pPr>
      <w:r w:rsidRPr="00D8534C">
        <w:rPr>
          <w:rFonts w:ascii="Times New Roman" w:hAnsi="Times New Roman"/>
          <w:sz w:val="24"/>
          <w:szCs w:val="24"/>
          <w:lang w:val="ru-RU"/>
        </w:rPr>
        <w:t xml:space="preserve">Сформированность УУД у обучающихся определяется на этапе завершения ими освоения программы начального общего образования. Полученные результаты не подлежат балльной оценке, так как в соответствии с закономерностями контрольно-оценочной деятельности балльной оценкой (отметкой) оценивается результат, а не процесс деятельности. В задачу педагогического работника входит проанализировать вместе с обучающимся его достижения, ошибки и встретившиеся трудности. </w:t>
      </w:r>
    </w:p>
    <w:p w:rsidR="00D8534C" w:rsidRPr="00D8534C" w:rsidRDefault="00D8534C" w:rsidP="00D8534C">
      <w:pPr>
        <w:spacing w:after="0" w:line="240" w:lineRule="auto"/>
        <w:ind w:firstLine="567"/>
        <w:contextualSpacing/>
        <w:jc w:val="both"/>
        <w:rPr>
          <w:rFonts w:ascii="Times New Roman" w:hAnsi="Times New Roman"/>
          <w:sz w:val="24"/>
          <w:szCs w:val="24"/>
          <w:lang w:val="ru-RU"/>
        </w:rPr>
      </w:pPr>
      <w:r w:rsidRPr="00D8534C">
        <w:rPr>
          <w:rFonts w:ascii="Times New Roman" w:hAnsi="Times New Roman"/>
          <w:sz w:val="24"/>
          <w:szCs w:val="24"/>
          <w:lang w:val="ru-RU"/>
        </w:rPr>
        <w:t xml:space="preserve">В рабочих программах учебных предметов содержание метапредметных достижений обучения представлено в разделе «Содержание обучения», которое строится по классам. В каждом классе каждого учебного предмета представлено содержание всех групп УУД по каждому году обучения на уровне начального общего образования. В 1 и 2 классах определён пропедевтический уровень овладения УУД, и только к концу второго года обучения появляются признаки универсальности. </w:t>
      </w:r>
    </w:p>
    <w:p w:rsidR="00D8534C" w:rsidRPr="00D8534C" w:rsidRDefault="00D8534C" w:rsidP="00D8534C">
      <w:pPr>
        <w:spacing w:after="0" w:line="240" w:lineRule="auto"/>
        <w:ind w:firstLine="567"/>
        <w:contextualSpacing/>
        <w:jc w:val="both"/>
        <w:rPr>
          <w:rFonts w:ascii="Times New Roman" w:hAnsi="Times New Roman"/>
          <w:sz w:val="24"/>
          <w:szCs w:val="24"/>
          <w:lang w:val="ru-RU"/>
        </w:rPr>
      </w:pPr>
      <w:r w:rsidRPr="00D8534C">
        <w:rPr>
          <w:rFonts w:ascii="Times New Roman" w:hAnsi="Times New Roman"/>
          <w:sz w:val="24"/>
          <w:szCs w:val="24"/>
          <w:lang w:val="ru-RU"/>
        </w:rPr>
        <w:t xml:space="preserve">В рабочих программах учебных предметов содержание УУД представлено также в разделе «Планируемые результаты обучения». Познавательные УУД включают перечень базовых логических действий; базовых исследовательских действий; работу с информацией. Коммуникативные УУД включают перечень действий участника учебного диалога, действия, </w:t>
      </w:r>
      <w:r w:rsidRPr="00D8534C">
        <w:rPr>
          <w:rFonts w:ascii="Times New Roman" w:hAnsi="Times New Roman"/>
          <w:sz w:val="24"/>
          <w:szCs w:val="24"/>
          <w:lang w:val="ru-RU"/>
        </w:rPr>
        <w:lastRenderedPageBreak/>
        <w:t xml:space="preserve">связанные со смысловым чтением и текстовой деятельностью, а также УУД, обеспечивающие монологические формы речи (описание, рассуждение, повествование). Регулятивные УУД включают перечень действий саморегуляции, самоконтроля и самооценки. Отдельный раздел «Совместная деятельность» интегрирует коммуникативные и регулятивные действия, необходимые для успешной совместной деятельности. </w:t>
      </w:r>
    </w:p>
    <w:p w:rsidR="003E18A9" w:rsidRPr="00D8534C" w:rsidRDefault="003E18A9" w:rsidP="00D8534C">
      <w:pPr>
        <w:spacing w:after="0" w:line="240" w:lineRule="auto"/>
        <w:ind w:firstLine="567"/>
        <w:contextualSpacing/>
        <w:jc w:val="both"/>
        <w:rPr>
          <w:rFonts w:ascii="Times New Roman" w:hAnsi="Times New Roman"/>
          <w:color w:val="000000"/>
          <w:sz w:val="24"/>
          <w:szCs w:val="24"/>
          <w:lang w:val="ru-RU"/>
        </w:rPr>
      </w:pPr>
      <w:r w:rsidRPr="00D8534C">
        <w:rPr>
          <w:rFonts w:ascii="Times New Roman" w:hAnsi="Times New Roman"/>
          <w:b/>
          <w:bCs/>
          <w:color w:val="000000"/>
          <w:sz w:val="24"/>
          <w:szCs w:val="24"/>
          <w:lang w:val="ru-RU"/>
        </w:rPr>
        <w:t>Методические позиции, являющиеся механизмом конструирования образовательного процесса</w:t>
      </w:r>
    </w:p>
    <w:p w:rsidR="003E18A9" w:rsidRPr="00D8534C" w:rsidRDefault="003E18A9" w:rsidP="00D8534C">
      <w:pPr>
        <w:spacing w:after="0" w:line="240" w:lineRule="auto"/>
        <w:ind w:firstLine="567"/>
        <w:contextualSpacing/>
        <w:jc w:val="both"/>
        <w:rPr>
          <w:rFonts w:ascii="Times New Roman" w:hAnsi="Times New Roman"/>
          <w:color w:val="000000"/>
          <w:sz w:val="24"/>
          <w:szCs w:val="24"/>
          <w:lang w:val="ru-RU"/>
        </w:rPr>
      </w:pPr>
      <w:r w:rsidRPr="00D8534C">
        <w:rPr>
          <w:rFonts w:ascii="Times New Roman" w:hAnsi="Times New Roman"/>
          <w:color w:val="000000"/>
          <w:sz w:val="24"/>
          <w:szCs w:val="24"/>
          <w:lang w:val="ru-RU"/>
        </w:rPr>
        <w:t xml:space="preserve">Педагоги </w:t>
      </w:r>
      <w:r w:rsidR="00D8534C" w:rsidRPr="00D8534C">
        <w:rPr>
          <w:rFonts w:ascii="Times New Roman" w:hAnsi="Times New Roman"/>
          <w:color w:val="000000"/>
          <w:sz w:val="24"/>
          <w:szCs w:val="24"/>
          <w:lang w:val="ru-RU"/>
        </w:rPr>
        <w:t>МКОУ НОШ-ДС ЭМР</w:t>
      </w:r>
      <w:r w:rsidRPr="00D8534C">
        <w:rPr>
          <w:rFonts w:ascii="Times New Roman" w:hAnsi="Times New Roman"/>
          <w:color w:val="000000"/>
          <w:sz w:val="24"/>
          <w:szCs w:val="24"/>
          <w:lang w:val="ru-RU"/>
        </w:rPr>
        <w:t>в</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рамках образовательного процесса проводят анализ содержания учебного предмета с</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точки зрения УУД и</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устанавливают те</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содержательные линии, которые способствуют формированию разных метапредметных результатов. На</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уроке по</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каждому учебному предмету предусматривается включение заданий, выполнение которых требует применения определенного познавательного, коммуникативного или регулятивного универсального действия. Соответствующий вклад в</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формирование УУД можно выделить в</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содержании каждого учебного предмета.</w:t>
      </w:r>
    </w:p>
    <w:p w:rsidR="003E18A9" w:rsidRPr="00D8534C" w:rsidRDefault="003E18A9" w:rsidP="00D8534C">
      <w:pPr>
        <w:spacing w:after="0" w:line="240" w:lineRule="auto"/>
        <w:ind w:firstLine="567"/>
        <w:contextualSpacing/>
        <w:jc w:val="both"/>
        <w:rPr>
          <w:rFonts w:ascii="Times New Roman" w:hAnsi="Times New Roman"/>
          <w:color w:val="000000"/>
          <w:sz w:val="24"/>
          <w:szCs w:val="24"/>
          <w:lang w:val="ru-RU"/>
        </w:rPr>
      </w:pPr>
      <w:r w:rsidRPr="00D8534C">
        <w:rPr>
          <w:rFonts w:ascii="Times New Roman" w:hAnsi="Times New Roman"/>
          <w:color w:val="000000"/>
          <w:sz w:val="24"/>
          <w:szCs w:val="24"/>
          <w:lang w:val="ru-RU"/>
        </w:rPr>
        <w:t>Таким образом, на</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первом этапе формирования УУД определяются приоритеты учебных предметов для формирования качества универсальности на</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данном предметном содержании.</w:t>
      </w:r>
    </w:p>
    <w:p w:rsidR="003E18A9" w:rsidRPr="00D8534C" w:rsidRDefault="003E18A9" w:rsidP="00D8534C">
      <w:pPr>
        <w:spacing w:after="0" w:line="240" w:lineRule="auto"/>
        <w:ind w:firstLine="567"/>
        <w:contextualSpacing/>
        <w:jc w:val="both"/>
        <w:rPr>
          <w:rFonts w:ascii="Times New Roman" w:hAnsi="Times New Roman"/>
          <w:color w:val="000000"/>
          <w:sz w:val="24"/>
          <w:szCs w:val="24"/>
          <w:lang w:val="ru-RU"/>
        </w:rPr>
      </w:pPr>
      <w:r w:rsidRPr="00D8534C">
        <w:rPr>
          <w:rFonts w:ascii="Times New Roman" w:hAnsi="Times New Roman"/>
          <w:color w:val="000000"/>
          <w:sz w:val="24"/>
          <w:szCs w:val="24"/>
          <w:lang w:val="ru-RU"/>
        </w:rPr>
        <w:t>На</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втором этапе подключаются другие учебные предметы, педагоги предлагают задания, требующие применения учебного действия или операций на</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разном предметном содержании.</w:t>
      </w:r>
    </w:p>
    <w:p w:rsidR="003E18A9" w:rsidRPr="00D8534C" w:rsidRDefault="003E18A9" w:rsidP="00D8534C">
      <w:pPr>
        <w:spacing w:after="0" w:line="240" w:lineRule="auto"/>
        <w:ind w:firstLine="567"/>
        <w:contextualSpacing/>
        <w:jc w:val="both"/>
        <w:rPr>
          <w:rFonts w:ascii="Times New Roman" w:hAnsi="Times New Roman"/>
          <w:color w:val="000000"/>
          <w:sz w:val="24"/>
          <w:szCs w:val="24"/>
          <w:lang w:val="ru-RU"/>
        </w:rPr>
      </w:pPr>
      <w:r w:rsidRPr="00D8534C">
        <w:rPr>
          <w:rFonts w:ascii="Times New Roman" w:hAnsi="Times New Roman"/>
          <w:color w:val="000000"/>
          <w:sz w:val="24"/>
          <w:szCs w:val="24"/>
          <w:lang w:val="ru-RU"/>
        </w:rPr>
        <w:t>Третий этап характеризуется устойчивостью УУД, то</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есть использования его независимо от</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предметного содержания. У</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обучающегося начинает формироваться обобщенное видение учебного действия, он</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может охарактеризовать его, не</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ссылаясь на</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конкретное содержание. Например, «наблюдать</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 значит...», «сравнение</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 это...», «контролировать</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 значит...» и</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др.</w:t>
      </w:r>
    </w:p>
    <w:p w:rsidR="003E18A9" w:rsidRPr="00D8534C" w:rsidRDefault="003E18A9" w:rsidP="00D8534C">
      <w:pPr>
        <w:spacing w:after="0" w:line="240" w:lineRule="auto"/>
        <w:ind w:firstLine="567"/>
        <w:contextualSpacing/>
        <w:jc w:val="both"/>
        <w:rPr>
          <w:rFonts w:ascii="Times New Roman" w:hAnsi="Times New Roman"/>
          <w:color w:val="000000"/>
          <w:sz w:val="24"/>
          <w:szCs w:val="24"/>
          <w:lang w:val="ru-RU"/>
        </w:rPr>
      </w:pPr>
      <w:r w:rsidRPr="00D8534C">
        <w:rPr>
          <w:rFonts w:ascii="Times New Roman" w:hAnsi="Times New Roman"/>
          <w:color w:val="000000"/>
          <w:sz w:val="24"/>
          <w:szCs w:val="24"/>
          <w:lang w:val="ru-RU"/>
        </w:rPr>
        <w:t>Учитель делает вывод о</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том, что универсальность (независимость от</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конкретного содержания) как свойство учебного действия сформировалась.</w:t>
      </w:r>
    </w:p>
    <w:p w:rsidR="003E18A9" w:rsidRPr="00D8534C" w:rsidRDefault="003E18A9" w:rsidP="00D8534C">
      <w:pPr>
        <w:spacing w:after="0" w:line="240" w:lineRule="auto"/>
        <w:ind w:firstLine="567"/>
        <w:contextualSpacing/>
        <w:jc w:val="both"/>
        <w:rPr>
          <w:rFonts w:ascii="Times New Roman" w:hAnsi="Times New Roman"/>
          <w:color w:val="000000"/>
          <w:sz w:val="24"/>
          <w:szCs w:val="24"/>
          <w:lang w:val="ru-RU"/>
        </w:rPr>
      </w:pPr>
      <w:r w:rsidRPr="00D8534C">
        <w:rPr>
          <w:rFonts w:ascii="Times New Roman" w:hAnsi="Times New Roman"/>
          <w:color w:val="000000"/>
          <w:sz w:val="24"/>
          <w:szCs w:val="24"/>
          <w:lang w:val="ru-RU"/>
        </w:rPr>
        <w:t xml:space="preserve">Педагоги </w:t>
      </w:r>
      <w:r w:rsidR="00D8534C" w:rsidRPr="00D8534C">
        <w:rPr>
          <w:rFonts w:ascii="Times New Roman" w:hAnsi="Times New Roman"/>
          <w:color w:val="000000"/>
          <w:sz w:val="24"/>
          <w:szCs w:val="24"/>
          <w:lang w:val="ru-RU"/>
        </w:rPr>
        <w:t>МКОУ НОШ-ДС ЭМР</w:t>
      </w:r>
      <w:r w:rsidRPr="00D8534C">
        <w:rPr>
          <w:rFonts w:ascii="Times New Roman" w:hAnsi="Times New Roman"/>
          <w:color w:val="000000"/>
          <w:sz w:val="24"/>
          <w:szCs w:val="24"/>
          <w:lang w:val="ru-RU"/>
        </w:rPr>
        <w:t xml:space="preserve"> в</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рамках образовательного процесса используют виды деятельности, которые в</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особой мере провоцируют применение универсальных действий:</w:t>
      </w:r>
    </w:p>
    <w:p w:rsidR="003E18A9" w:rsidRPr="00D8534C" w:rsidRDefault="003E18A9" w:rsidP="00B02B45">
      <w:pPr>
        <w:widowControl/>
        <w:numPr>
          <w:ilvl w:val="0"/>
          <w:numId w:val="39"/>
        </w:numPr>
        <w:spacing w:after="0" w:line="240" w:lineRule="auto"/>
        <w:ind w:left="0" w:firstLine="567"/>
        <w:contextualSpacing/>
        <w:jc w:val="both"/>
        <w:rPr>
          <w:rFonts w:ascii="Times New Roman" w:hAnsi="Times New Roman"/>
          <w:color w:val="000000"/>
          <w:sz w:val="24"/>
          <w:szCs w:val="24"/>
          <w:lang w:val="ru-RU"/>
        </w:rPr>
      </w:pPr>
      <w:r w:rsidRPr="00D8534C">
        <w:rPr>
          <w:rFonts w:ascii="Times New Roman" w:hAnsi="Times New Roman"/>
          <w:color w:val="000000"/>
          <w:sz w:val="24"/>
          <w:szCs w:val="24"/>
          <w:lang w:val="ru-RU"/>
        </w:rPr>
        <w:t>поисковая, в</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том числе с</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использованием электронных образовательных и</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информационных ресурсов информационно-телекоммуникационной сети Интернет;</w:t>
      </w:r>
    </w:p>
    <w:p w:rsidR="003E18A9" w:rsidRPr="00D8534C" w:rsidRDefault="003E18A9" w:rsidP="00B02B45">
      <w:pPr>
        <w:widowControl/>
        <w:numPr>
          <w:ilvl w:val="0"/>
          <w:numId w:val="39"/>
        </w:numPr>
        <w:spacing w:after="0" w:line="240" w:lineRule="auto"/>
        <w:ind w:left="0" w:firstLine="567"/>
        <w:contextualSpacing/>
        <w:jc w:val="both"/>
        <w:rPr>
          <w:rFonts w:ascii="Times New Roman" w:hAnsi="Times New Roman"/>
          <w:color w:val="000000"/>
          <w:sz w:val="24"/>
          <w:szCs w:val="24"/>
        </w:rPr>
      </w:pPr>
      <w:r w:rsidRPr="00D8534C">
        <w:rPr>
          <w:rFonts w:ascii="Times New Roman" w:hAnsi="Times New Roman"/>
          <w:color w:val="000000"/>
          <w:sz w:val="24"/>
          <w:szCs w:val="24"/>
        </w:rPr>
        <w:t>исследовательская;</w:t>
      </w:r>
    </w:p>
    <w:p w:rsidR="003E18A9" w:rsidRPr="00D8534C" w:rsidRDefault="003E18A9" w:rsidP="00B02B45">
      <w:pPr>
        <w:widowControl/>
        <w:numPr>
          <w:ilvl w:val="0"/>
          <w:numId w:val="39"/>
        </w:numPr>
        <w:spacing w:after="0" w:line="240" w:lineRule="auto"/>
        <w:ind w:left="0" w:firstLine="567"/>
        <w:contextualSpacing/>
        <w:jc w:val="both"/>
        <w:rPr>
          <w:rFonts w:ascii="Times New Roman" w:hAnsi="Times New Roman"/>
          <w:color w:val="000000"/>
          <w:sz w:val="24"/>
          <w:szCs w:val="24"/>
          <w:lang w:val="ru-RU"/>
        </w:rPr>
      </w:pPr>
      <w:r w:rsidRPr="00D8534C">
        <w:rPr>
          <w:rFonts w:ascii="Times New Roman" w:hAnsi="Times New Roman"/>
          <w:color w:val="000000"/>
          <w:sz w:val="24"/>
          <w:szCs w:val="24"/>
          <w:lang w:val="ru-RU"/>
        </w:rPr>
        <w:t>творческая деятельность, в</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том числе с</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использованием экранных моделей изучаемых объектов или процессов, что позволяет отказаться от</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репродуктивного типа организации обучения, при котором главным методом обучения является образец, предъявляемый обучающимся в</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готовом виде.</w:t>
      </w:r>
    </w:p>
    <w:p w:rsidR="003E18A9" w:rsidRPr="00D8534C" w:rsidRDefault="003E18A9" w:rsidP="00D8534C">
      <w:pPr>
        <w:spacing w:after="0" w:line="240" w:lineRule="auto"/>
        <w:ind w:firstLine="567"/>
        <w:contextualSpacing/>
        <w:jc w:val="both"/>
        <w:rPr>
          <w:rFonts w:ascii="Times New Roman" w:hAnsi="Times New Roman"/>
          <w:color w:val="000000"/>
          <w:sz w:val="24"/>
          <w:szCs w:val="24"/>
          <w:lang w:val="ru-RU"/>
        </w:rPr>
      </w:pPr>
      <w:r w:rsidRPr="00D8534C">
        <w:rPr>
          <w:rFonts w:ascii="Times New Roman" w:hAnsi="Times New Roman"/>
          <w:color w:val="000000"/>
          <w:sz w:val="24"/>
          <w:szCs w:val="24"/>
          <w:lang w:val="ru-RU"/>
        </w:rPr>
        <w:t>В</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этом случае задача обучающегося</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 запомнить образец и</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каждый раз вспоминать его при решении учебной задачи. В</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таких условиях изучения учебных предметов универсальные действия, требующие мыслительных операций, актуальных коммуникативных умений, планирования и</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контроля своей деятельности, не</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являются востребованными, так как использование готового образца опирается только на</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восприятие и</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память.</w:t>
      </w:r>
    </w:p>
    <w:p w:rsidR="003E18A9" w:rsidRPr="00D8534C" w:rsidRDefault="003E18A9" w:rsidP="00D8534C">
      <w:pPr>
        <w:spacing w:after="0" w:line="240" w:lineRule="auto"/>
        <w:ind w:firstLine="567"/>
        <w:contextualSpacing/>
        <w:jc w:val="both"/>
        <w:rPr>
          <w:rFonts w:ascii="Times New Roman" w:hAnsi="Times New Roman"/>
          <w:color w:val="000000"/>
          <w:sz w:val="24"/>
          <w:szCs w:val="24"/>
          <w:lang w:val="ru-RU"/>
        </w:rPr>
      </w:pPr>
      <w:r w:rsidRPr="00D8534C">
        <w:rPr>
          <w:rFonts w:ascii="Times New Roman" w:hAnsi="Times New Roman"/>
          <w:color w:val="000000"/>
          <w:sz w:val="24"/>
          <w:szCs w:val="24"/>
          <w:lang w:val="ru-RU"/>
        </w:rPr>
        <w:t>Поисковая и</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исследовательская деятельность развивают способность обучающегося к</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диалогу, обсуждению проблем, разрешению возникших противоречий в</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точках зрения. Поисковая и</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 xml:space="preserve">исследовательская деятельность в </w:t>
      </w:r>
      <w:r w:rsidR="00D8534C" w:rsidRPr="00D8534C">
        <w:rPr>
          <w:rFonts w:ascii="Times New Roman" w:hAnsi="Times New Roman"/>
          <w:color w:val="000000"/>
          <w:sz w:val="24"/>
          <w:szCs w:val="24"/>
          <w:lang w:val="ru-RU"/>
        </w:rPr>
        <w:t xml:space="preserve">МКОУ НОШ-ДС ЭМР </w:t>
      </w:r>
      <w:r w:rsidRPr="00D8534C">
        <w:rPr>
          <w:rFonts w:ascii="Times New Roman" w:hAnsi="Times New Roman"/>
          <w:color w:val="000000"/>
          <w:sz w:val="24"/>
          <w:szCs w:val="24"/>
          <w:lang w:val="ru-RU"/>
        </w:rPr>
        <w:t>осуществляется также с</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использованием информационных банков, содержащих различные экранные (виртуальные) объекты (учебного или игрового, бытового назначения), в</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том числе в</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условиях использования технологий неконтактного информационного взаимодействия. Например:</w:t>
      </w:r>
    </w:p>
    <w:p w:rsidR="003E18A9" w:rsidRPr="00D8534C" w:rsidRDefault="003E18A9" w:rsidP="00B02B45">
      <w:pPr>
        <w:widowControl/>
        <w:numPr>
          <w:ilvl w:val="0"/>
          <w:numId w:val="40"/>
        </w:numPr>
        <w:spacing w:after="0" w:line="240" w:lineRule="auto"/>
        <w:ind w:left="0" w:firstLine="567"/>
        <w:contextualSpacing/>
        <w:jc w:val="both"/>
        <w:rPr>
          <w:rFonts w:ascii="Times New Roman" w:hAnsi="Times New Roman"/>
          <w:color w:val="000000"/>
          <w:sz w:val="24"/>
          <w:szCs w:val="24"/>
          <w:lang w:val="ru-RU"/>
        </w:rPr>
      </w:pPr>
      <w:r w:rsidRPr="00D8534C">
        <w:rPr>
          <w:rFonts w:ascii="Times New Roman" w:hAnsi="Times New Roman"/>
          <w:color w:val="000000"/>
          <w:sz w:val="24"/>
          <w:szCs w:val="24"/>
          <w:lang w:val="ru-RU"/>
        </w:rPr>
        <w:t>организация наблюдений в</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естественных природных условиях;</w:t>
      </w:r>
    </w:p>
    <w:p w:rsidR="003E18A9" w:rsidRPr="00D8534C" w:rsidRDefault="003E18A9" w:rsidP="00B02B45">
      <w:pPr>
        <w:widowControl/>
        <w:numPr>
          <w:ilvl w:val="0"/>
          <w:numId w:val="40"/>
        </w:numPr>
        <w:spacing w:after="0" w:line="240" w:lineRule="auto"/>
        <w:ind w:left="0" w:firstLine="567"/>
        <w:contextualSpacing/>
        <w:jc w:val="both"/>
        <w:rPr>
          <w:rFonts w:ascii="Times New Roman" w:hAnsi="Times New Roman"/>
          <w:color w:val="000000"/>
          <w:sz w:val="24"/>
          <w:szCs w:val="24"/>
          <w:lang w:val="ru-RU"/>
        </w:rPr>
      </w:pPr>
      <w:r w:rsidRPr="00D8534C">
        <w:rPr>
          <w:rFonts w:ascii="Times New Roman" w:hAnsi="Times New Roman"/>
          <w:color w:val="000000"/>
          <w:sz w:val="24"/>
          <w:szCs w:val="24"/>
          <w:lang w:val="ru-RU"/>
        </w:rPr>
        <w:t>организация наблюдений в</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условиях экранного (виртуального) представления разных объектов, сюжетов, процессов, отображающих реальную действительность, которую невозможно предоставить ученику в</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условиях школы (объекты природы, художественные визуализации, технологические процессы и</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др.);</w:t>
      </w:r>
    </w:p>
    <w:p w:rsidR="003E18A9" w:rsidRPr="00D8534C" w:rsidRDefault="003E18A9" w:rsidP="00B02B45">
      <w:pPr>
        <w:widowControl/>
        <w:numPr>
          <w:ilvl w:val="0"/>
          <w:numId w:val="40"/>
        </w:numPr>
        <w:spacing w:after="0" w:line="240" w:lineRule="auto"/>
        <w:ind w:left="0" w:firstLine="567"/>
        <w:contextualSpacing/>
        <w:jc w:val="both"/>
        <w:rPr>
          <w:rFonts w:ascii="Times New Roman" w:hAnsi="Times New Roman"/>
          <w:color w:val="000000"/>
          <w:sz w:val="24"/>
          <w:szCs w:val="24"/>
          <w:lang w:val="ru-RU"/>
        </w:rPr>
      </w:pPr>
      <w:r w:rsidRPr="00D8534C">
        <w:rPr>
          <w:rFonts w:ascii="Times New Roman" w:hAnsi="Times New Roman"/>
          <w:color w:val="000000"/>
          <w:sz w:val="24"/>
          <w:szCs w:val="24"/>
          <w:lang w:val="ru-RU"/>
        </w:rPr>
        <w:t>организация наблюдения литературного текста, с</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помощью которого строится аналитическая текстовая деятельность.</w:t>
      </w:r>
    </w:p>
    <w:p w:rsidR="003E18A9" w:rsidRPr="00D8534C" w:rsidRDefault="003E18A9" w:rsidP="00D8534C">
      <w:pPr>
        <w:spacing w:after="0" w:line="240" w:lineRule="auto"/>
        <w:ind w:firstLine="567"/>
        <w:contextualSpacing/>
        <w:jc w:val="both"/>
        <w:rPr>
          <w:rFonts w:ascii="Times New Roman" w:hAnsi="Times New Roman"/>
          <w:color w:val="000000"/>
          <w:sz w:val="24"/>
          <w:szCs w:val="24"/>
          <w:lang w:val="ru-RU"/>
        </w:rPr>
      </w:pPr>
      <w:r w:rsidRPr="00D8534C">
        <w:rPr>
          <w:rFonts w:ascii="Times New Roman" w:hAnsi="Times New Roman"/>
          <w:color w:val="000000"/>
          <w:sz w:val="24"/>
          <w:szCs w:val="24"/>
          <w:lang w:val="ru-RU"/>
        </w:rPr>
        <w:t>Учебные диалоги, в</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том числе с</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представленным на</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 xml:space="preserve">экране виртуальным собеседником, дают возможность высказывать гипотезы, строить рассуждения, сравнивать доказательства, </w:t>
      </w:r>
      <w:r w:rsidRPr="00D8534C">
        <w:rPr>
          <w:rFonts w:ascii="Times New Roman" w:hAnsi="Times New Roman"/>
          <w:color w:val="000000"/>
          <w:sz w:val="24"/>
          <w:szCs w:val="24"/>
          <w:lang w:val="ru-RU"/>
        </w:rPr>
        <w:lastRenderedPageBreak/>
        <w:t>формулировать обобщения практически на</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любом предметном содержании.</w:t>
      </w:r>
    </w:p>
    <w:p w:rsidR="00D8534C" w:rsidRPr="00D8534C" w:rsidRDefault="003E18A9" w:rsidP="00D8534C">
      <w:pPr>
        <w:spacing w:after="0" w:line="240" w:lineRule="auto"/>
        <w:ind w:firstLine="567"/>
        <w:contextualSpacing/>
        <w:jc w:val="both"/>
        <w:rPr>
          <w:rFonts w:ascii="Times New Roman" w:hAnsi="Times New Roman"/>
          <w:color w:val="000000"/>
          <w:sz w:val="24"/>
          <w:szCs w:val="24"/>
          <w:lang w:val="ru-RU"/>
        </w:rPr>
      </w:pPr>
      <w:r w:rsidRPr="00D8534C">
        <w:rPr>
          <w:rFonts w:ascii="Times New Roman" w:hAnsi="Times New Roman"/>
          <w:color w:val="000000"/>
          <w:sz w:val="24"/>
          <w:szCs w:val="24"/>
          <w:lang w:val="ru-RU"/>
        </w:rPr>
        <w:t xml:space="preserve">Данные формы работы проводятся педагогами </w:t>
      </w:r>
      <w:r w:rsidR="00D8534C" w:rsidRPr="00D8534C">
        <w:rPr>
          <w:rFonts w:ascii="Times New Roman" w:hAnsi="Times New Roman"/>
          <w:color w:val="000000"/>
          <w:sz w:val="24"/>
          <w:szCs w:val="24"/>
          <w:lang w:val="ru-RU"/>
        </w:rPr>
        <w:t xml:space="preserve">МКОУ НОШ-ДС ЭМР </w:t>
      </w:r>
      <w:r w:rsidRPr="00D8534C">
        <w:rPr>
          <w:rFonts w:ascii="Times New Roman" w:hAnsi="Times New Roman"/>
          <w:color w:val="000000"/>
          <w:sz w:val="24"/>
          <w:szCs w:val="24"/>
          <w:lang w:val="ru-RU"/>
        </w:rPr>
        <w:t>систематически по</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всем учебным предметам, что способствует формированию универсальности учебного действия.</w:t>
      </w:r>
    </w:p>
    <w:p w:rsidR="003E18A9" w:rsidRPr="00D8534C" w:rsidRDefault="003E18A9" w:rsidP="00D8534C">
      <w:pPr>
        <w:spacing w:after="0" w:line="240" w:lineRule="auto"/>
        <w:ind w:firstLine="567"/>
        <w:contextualSpacing/>
        <w:jc w:val="both"/>
        <w:rPr>
          <w:rFonts w:ascii="Times New Roman" w:hAnsi="Times New Roman"/>
          <w:color w:val="000000"/>
          <w:sz w:val="24"/>
          <w:szCs w:val="24"/>
          <w:lang w:val="ru-RU"/>
        </w:rPr>
      </w:pPr>
      <w:r w:rsidRPr="00D8534C">
        <w:rPr>
          <w:rFonts w:ascii="Times New Roman" w:hAnsi="Times New Roman"/>
          <w:color w:val="000000"/>
          <w:sz w:val="24"/>
          <w:szCs w:val="24"/>
          <w:lang w:val="ru-RU"/>
        </w:rPr>
        <w:t xml:space="preserve">Педагоги </w:t>
      </w:r>
      <w:r w:rsidR="00D8534C" w:rsidRPr="00D8534C">
        <w:rPr>
          <w:rFonts w:ascii="Times New Roman" w:hAnsi="Times New Roman"/>
          <w:color w:val="000000"/>
          <w:sz w:val="24"/>
          <w:szCs w:val="24"/>
          <w:lang w:val="ru-RU"/>
        </w:rPr>
        <w:t xml:space="preserve">МКОУ НОШ-ДС ЭМР </w:t>
      </w:r>
      <w:r w:rsidRPr="00D8534C">
        <w:rPr>
          <w:rFonts w:ascii="Times New Roman" w:hAnsi="Times New Roman"/>
          <w:color w:val="000000"/>
          <w:sz w:val="24"/>
          <w:szCs w:val="24"/>
          <w:lang w:val="ru-RU"/>
        </w:rPr>
        <w:t>в</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рамках образовательного процесса применяют систему заданий, формирующих операциональный состав учебного действия. Цель таких заданий</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 создание алгоритма решения учебной задачи, выбор соответствующего способа действия. На</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первых этапах указанная работа организуется коллективно, выстраиваются пошаговые операции, постепенно обучающиеся учатся выполнять их</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 xml:space="preserve">самостоятельно. </w:t>
      </w:r>
      <w:r w:rsidRPr="00D8534C">
        <w:rPr>
          <w:rFonts w:ascii="Times New Roman" w:hAnsi="Times New Roman"/>
          <w:color w:val="000000"/>
          <w:sz w:val="24"/>
          <w:szCs w:val="24"/>
        </w:rPr>
        <w:t>При этом соблюдается последовательность этапов формирования алгоритма:</w:t>
      </w:r>
    </w:p>
    <w:p w:rsidR="003E18A9" w:rsidRPr="00D8534C" w:rsidRDefault="003E18A9" w:rsidP="00B02B45">
      <w:pPr>
        <w:widowControl/>
        <w:numPr>
          <w:ilvl w:val="0"/>
          <w:numId w:val="41"/>
        </w:numPr>
        <w:spacing w:after="0" w:line="240" w:lineRule="auto"/>
        <w:ind w:left="0" w:firstLine="567"/>
        <w:contextualSpacing/>
        <w:jc w:val="both"/>
        <w:rPr>
          <w:rFonts w:ascii="Times New Roman" w:hAnsi="Times New Roman"/>
          <w:color w:val="000000"/>
          <w:sz w:val="24"/>
          <w:szCs w:val="24"/>
          <w:lang w:val="ru-RU"/>
        </w:rPr>
      </w:pPr>
      <w:r w:rsidRPr="00D8534C">
        <w:rPr>
          <w:rFonts w:ascii="Times New Roman" w:hAnsi="Times New Roman"/>
          <w:color w:val="000000"/>
          <w:sz w:val="24"/>
          <w:szCs w:val="24"/>
          <w:lang w:val="ru-RU"/>
        </w:rPr>
        <w:t>построение последовательности шагов на</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конкретном предметном содержании;</w:t>
      </w:r>
    </w:p>
    <w:p w:rsidR="003E18A9" w:rsidRPr="00D8534C" w:rsidRDefault="003E18A9" w:rsidP="00B02B45">
      <w:pPr>
        <w:widowControl/>
        <w:numPr>
          <w:ilvl w:val="0"/>
          <w:numId w:val="41"/>
        </w:numPr>
        <w:spacing w:after="0" w:line="240" w:lineRule="auto"/>
        <w:ind w:left="0" w:firstLine="567"/>
        <w:contextualSpacing/>
        <w:jc w:val="both"/>
        <w:rPr>
          <w:rFonts w:ascii="Times New Roman" w:hAnsi="Times New Roman"/>
          <w:color w:val="000000"/>
          <w:sz w:val="24"/>
          <w:szCs w:val="24"/>
          <w:lang w:val="ru-RU"/>
        </w:rPr>
      </w:pPr>
      <w:r w:rsidRPr="00D8534C">
        <w:rPr>
          <w:rFonts w:ascii="Times New Roman" w:hAnsi="Times New Roman"/>
          <w:color w:val="000000"/>
          <w:sz w:val="24"/>
          <w:szCs w:val="24"/>
          <w:lang w:val="ru-RU"/>
        </w:rPr>
        <w:t>проговаривание их</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во</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внешней речи;</w:t>
      </w:r>
    </w:p>
    <w:p w:rsidR="003E18A9" w:rsidRPr="00D8534C" w:rsidRDefault="003E18A9" w:rsidP="00B02B45">
      <w:pPr>
        <w:widowControl/>
        <w:numPr>
          <w:ilvl w:val="0"/>
          <w:numId w:val="41"/>
        </w:numPr>
        <w:spacing w:after="0" w:line="240" w:lineRule="auto"/>
        <w:ind w:left="0" w:firstLine="567"/>
        <w:contextualSpacing/>
        <w:jc w:val="both"/>
        <w:rPr>
          <w:rFonts w:ascii="Times New Roman" w:hAnsi="Times New Roman"/>
          <w:color w:val="000000"/>
          <w:sz w:val="24"/>
          <w:szCs w:val="24"/>
          <w:lang w:val="ru-RU"/>
        </w:rPr>
      </w:pPr>
      <w:r w:rsidRPr="00D8534C">
        <w:rPr>
          <w:rFonts w:ascii="Times New Roman" w:hAnsi="Times New Roman"/>
          <w:color w:val="000000"/>
          <w:sz w:val="24"/>
          <w:szCs w:val="24"/>
          <w:lang w:val="ru-RU"/>
        </w:rPr>
        <w:t>постепенный переход на</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новый уровень</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 построение способа действий на</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любом предметном содержании и</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с</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подключением внутренней речи.</w:t>
      </w:r>
    </w:p>
    <w:p w:rsidR="003E18A9" w:rsidRPr="00D8534C" w:rsidRDefault="003E18A9" w:rsidP="00D8534C">
      <w:pPr>
        <w:spacing w:after="0" w:line="240" w:lineRule="auto"/>
        <w:ind w:firstLine="567"/>
        <w:contextualSpacing/>
        <w:jc w:val="both"/>
        <w:rPr>
          <w:rFonts w:ascii="Times New Roman" w:hAnsi="Times New Roman"/>
          <w:color w:val="000000"/>
          <w:sz w:val="24"/>
          <w:szCs w:val="24"/>
          <w:lang w:val="ru-RU"/>
        </w:rPr>
      </w:pPr>
      <w:r w:rsidRPr="00D8534C">
        <w:rPr>
          <w:rFonts w:ascii="Times New Roman" w:hAnsi="Times New Roman"/>
          <w:color w:val="000000"/>
          <w:sz w:val="24"/>
          <w:szCs w:val="24"/>
          <w:lang w:val="ru-RU"/>
        </w:rPr>
        <w:t>При этом изменяется и</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процесс контроля:</w:t>
      </w:r>
    </w:p>
    <w:p w:rsidR="003E18A9" w:rsidRPr="00D8534C" w:rsidRDefault="003E18A9" w:rsidP="00B02B45">
      <w:pPr>
        <w:widowControl/>
        <w:numPr>
          <w:ilvl w:val="0"/>
          <w:numId w:val="42"/>
        </w:numPr>
        <w:spacing w:after="0" w:line="240" w:lineRule="auto"/>
        <w:ind w:left="0" w:firstLine="567"/>
        <w:contextualSpacing/>
        <w:jc w:val="both"/>
        <w:rPr>
          <w:rFonts w:ascii="Times New Roman" w:hAnsi="Times New Roman"/>
          <w:color w:val="000000"/>
          <w:sz w:val="24"/>
          <w:szCs w:val="24"/>
          <w:lang w:val="ru-RU"/>
        </w:rPr>
      </w:pPr>
      <w:r w:rsidRPr="00D8534C">
        <w:rPr>
          <w:rFonts w:ascii="Times New Roman" w:hAnsi="Times New Roman"/>
          <w:color w:val="000000"/>
          <w:sz w:val="24"/>
          <w:szCs w:val="24"/>
          <w:lang w:val="ru-RU"/>
        </w:rPr>
        <w:t>от</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совместных действий с</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учителем обучающиеся переходят к</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самостоятельным аналитическим оценкам;</w:t>
      </w:r>
    </w:p>
    <w:p w:rsidR="003E18A9" w:rsidRPr="00D8534C" w:rsidRDefault="003E18A9" w:rsidP="00B02B45">
      <w:pPr>
        <w:widowControl/>
        <w:numPr>
          <w:ilvl w:val="0"/>
          <w:numId w:val="42"/>
        </w:numPr>
        <w:spacing w:after="0" w:line="240" w:lineRule="auto"/>
        <w:ind w:left="0" w:firstLine="567"/>
        <w:contextualSpacing/>
        <w:jc w:val="both"/>
        <w:rPr>
          <w:rFonts w:ascii="Times New Roman" w:hAnsi="Times New Roman"/>
          <w:color w:val="000000"/>
          <w:sz w:val="24"/>
          <w:szCs w:val="24"/>
          <w:lang w:val="ru-RU"/>
        </w:rPr>
      </w:pPr>
      <w:r w:rsidRPr="00D8534C">
        <w:rPr>
          <w:rFonts w:ascii="Times New Roman" w:hAnsi="Times New Roman"/>
          <w:color w:val="000000"/>
          <w:sz w:val="24"/>
          <w:szCs w:val="24"/>
          <w:lang w:val="ru-RU"/>
        </w:rPr>
        <w:t>выполняющий задание осваивает два вида контроля</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 результата и</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процесса деятельности;</w:t>
      </w:r>
    </w:p>
    <w:p w:rsidR="003E18A9" w:rsidRPr="00D8534C" w:rsidRDefault="003E18A9" w:rsidP="00B02B45">
      <w:pPr>
        <w:widowControl/>
        <w:numPr>
          <w:ilvl w:val="0"/>
          <w:numId w:val="42"/>
        </w:numPr>
        <w:spacing w:after="0" w:line="240" w:lineRule="auto"/>
        <w:ind w:left="0" w:firstLine="567"/>
        <w:contextualSpacing/>
        <w:jc w:val="both"/>
        <w:rPr>
          <w:rFonts w:ascii="Times New Roman" w:hAnsi="Times New Roman"/>
          <w:color w:val="000000"/>
          <w:sz w:val="24"/>
          <w:szCs w:val="24"/>
          <w:lang w:val="ru-RU"/>
        </w:rPr>
      </w:pPr>
      <w:r w:rsidRPr="00D8534C">
        <w:rPr>
          <w:rFonts w:ascii="Times New Roman" w:hAnsi="Times New Roman"/>
          <w:color w:val="000000"/>
          <w:sz w:val="24"/>
          <w:szCs w:val="24"/>
          <w:lang w:val="ru-RU"/>
        </w:rPr>
        <w:t>развивается способность корректировать процесс выполнения задания, а</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также предвидеть возможные трудности и</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ошибки.</w:t>
      </w:r>
    </w:p>
    <w:p w:rsidR="003E18A9" w:rsidRPr="00D8534C" w:rsidRDefault="003E18A9" w:rsidP="00D8534C">
      <w:pPr>
        <w:spacing w:after="0" w:line="240" w:lineRule="auto"/>
        <w:ind w:firstLine="567"/>
        <w:contextualSpacing/>
        <w:jc w:val="both"/>
        <w:rPr>
          <w:rFonts w:ascii="Times New Roman" w:hAnsi="Times New Roman"/>
          <w:color w:val="000000"/>
          <w:sz w:val="24"/>
          <w:szCs w:val="24"/>
          <w:lang w:val="ru-RU"/>
        </w:rPr>
      </w:pPr>
      <w:r w:rsidRPr="00D8534C">
        <w:rPr>
          <w:rFonts w:ascii="Times New Roman" w:hAnsi="Times New Roman"/>
          <w:color w:val="000000"/>
          <w:sz w:val="24"/>
          <w:szCs w:val="24"/>
          <w:lang w:val="ru-RU"/>
        </w:rPr>
        <w:t>Описанная технология обучения в</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рамках совместно-распределительной деятельности развивает способность обучающихся работать не</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только в</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типовых учебных ситуациях, но</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и</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в</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новых нестандартных ситуациях.</w:t>
      </w:r>
    </w:p>
    <w:p w:rsidR="003E18A9" w:rsidRPr="00D8534C" w:rsidRDefault="003E18A9" w:rsidP="00D8534C">
      <w:pPr>
        <w:spacing w:after="0" w:line="240" w:lineRule="auto"/>
        <w:ind w:firstLine="567"/>
        <w:contextualSpacing/>
        <w:jc w:val="both"/>
        <w:rPr>
          <w:rFonts w:ascii="Times New Roman" w:hAnsi="Times New Roman"/>
          <w:color w:val="000000"/>
          <w:sz w:val="24"/>
          <w:szCs w:val="24"/>
          <w:lang w:val="ru-RU"/>
        </w:rPr>
      </w:pPr>
      <w:r w:rsidRPr="00D8534C">
        <w:rPr>
          <w:rFonts w:ascii="Times New Roman" w:hAnsi="Times New Roman"/>
          <w:color w:val="000000"/>
          <w:sz w:val="24"/>
          <w:szCs w:val="24"/>
          <w:lang w:val="ru-RU"/>
        </w:rPr>
        <w:t>Задания, требующие применения одинаковых способов действий на</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различном предметном содержании:</w:t>
      </w:r>
    </w:p>
    <w:p w:rsidR="003E18A9" w:rsidRPr="00D8534C" w:rsidRDefault="003E18A9" w:rsidP="00D8534C">
      <w:pPr>
        <w:spacing w:after="0" w:line="240" w:lineRule="auto"/>
        <w:ind w:firstLine="567"/>
        <w:contextualSpacing/>
        <w:jc w:val="both"/>
        <w:rPr>
          <w:rFonts w:ascii="Times New Roman" w:hAnsi="Times New Roman"/>
          <w:color w:val="000000"/>
          <w:sz w:val="24"/>
          <w:szCs w:val="24"/>
          <w:lang w:val="ru-RU"/>
        </w:rPr>
      </w:pPr>
      <w:r w:rsidRPr="00D8534C">
        <w:rPr>
          <w:rFonts w:ascii="Times New Roman" w:hAnsi="Times New Roman"/>
          <w:color w:val="000000"/>
          <w:sz w:val="24"/>
          <w:szCs w:val="24"/>
          <w:lang w:val="ru-RU"/>
        </w:rPr>
        <w:t>1. Сравнение как УУД состоит из</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следующих операций:</w:t>
      </w:r>
    </w:p>
    <w:p w:rsidR="003E18A9" w:rsidRPr="00D8534C" w:rsidRDefault="003E18A9" w:rsidP="00B02B45">
      <w:pPr>
        <w:widowControl/>
        <w:numPr>
          <w:ilvl w:val="0"/>
          <w:numId w:val="43"/>
        </w:numPr>
        <w:spacing w:after="0" w:line="240" w:lineRule="auto"/>
        <w:ind w:left="0" w:firstLine="567"/>
        <w:contextualSpacing/>
        <w:jc w:val="both"/>
        <w:rPr>
          <w:rFonts w:ascii="Times New Roman" w:hAnsi="Times New Roman"/>
          <w:color w:val="000000"/>
          <w:sz w:val="24"/>
          <w:szCs w:val="24"/>
          <w:lang w:val="ru-RU"/>
        </w:rPr>
      </w:pPr>
      <w:r w:rsidRPr="00D8534C">
        <w:rPr>
          <w:rFonts w:ascii="Times New Roman" w:hAnsi="Times New Roman"/>
          <w:color w:val="000000"/>
          <w:sz w:val="24"/>
          <w:szCs w:val="24"/>
          <w:lang w:val="ru-RU"/>
        </w:rPr>
        <w:t>нахождение различий сравниваемых предметов (объектов, явлений);</w:t>
      </w:r>
    </w:p>
    <w:p w:rsidR="003E18A9" w:rsidRPr="00D8534C" w:rsidRDefault="003E18A9" w:rsidP="00B02B45">
      <w:pPr>
        <w:widowControl/>
        <w:numPr>
          <w:ilvl w:val="0"/>
          <w:numId w:val="43"/>
        </w:numPr>
        <w:spacing w:after="0" w:line="240" w:lineRule="auto"/>
        <w:ind w:left="0" w:firstLine="567"/>
        <w:contextualSpacing/>
        <w:jc w:val="both"/>
        <w:rPr>
          <w:rFonts w:ascii="Times New Roman" w:hAnsi="Times New Roman"/>
          <w:color w:val="000000"/>
          <w:sz w:val="24"/>
          <w:szCs w:val="24"/>
          <w:lang w:val="ru-RU"/>
        </w:rPr>
      </w:pPr>
      <w:r w:rsidRPr="00D8534C">
        <w:rPr>
          <w:rFonts w:ascii="Times New Roman" w:hAnsi="Times New Roman"/>
          <w:color w:val="000000"/>
          <w:sz w:val="24"/>
          <w:szCs w:val="24"/>
          <w:lang w:val="ru-RU"/>
        </w:rPr>
        <w:t>определение их</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сходства, тождества, похожести;</w:t>
      </w:r>
    </w:p>
    <w:p w:rsidR="003E18A9" w:rsidRPr="00D8534C" w:rsidRDefault="003E18A9" w:rsidP="00B02B45">
      <w:pPr>
        <w:widowControl/>
        <w:numPr>
          <w:ilvl w:val="0"/>
          <w:numId w:val="43"/>
        </w:numPr>
        <w:spacing w:after="0" w:line="240" w:lineRule="auto"/>
        <w:ind w:left="0" w:firstLine="567"/>
        <w:contextualSpacing/>
        <w:jc w:val="both"/>
        <w:rPr>
          <w:rFonts w:ascii="Times New Roman" w:hAnsi="Times New Roman"/>
          <w:color w:val="000000"/>
          <w:sz w:val="24"/>
          <w:szCs w:val="24"/>
          <w:lang w:val="ru-RU"/>
        </w:rPr>
      </w:pPr>
      <w:r w:rsidRPr="00D8534C">
        <w:rPr>
          <w:rFonts w:ascii="Times New Roman" w:hAnsi="Times New Roman"/>
          <w:color w:val="000000"/>
          <w:sz w:val="24"/>
          <w:szCs w:val="24"/>
          <w:lang w:val="ru-RU"/>
        </w:rPr>
        <w:t>определение индивидуальности, специфических черт объекта.</w:t>
      </w:r>
    </w:p>
    <w:p w:rsidR="003E18A9" w:rsidRPr="00D8534C" w:rsidRDefault="003E18A9" w:rsidP="00D8534C">
      <w:pPr>
        <w:spacing w:after="0" w:line="240" w:lineRule="auto"/>
        <w:ind w:firstLine="567"/>
        <w:contextualSpacing/>
        <w:jc w:val="both"/>
        <w:rPr>
          <w:rFonts w:ascii="Times New Roman" w:hAnsi="Times New Roman"/>
          <w:color w:val="000000"/>
          <w:sz w:val="24"/>
          <w:szCs w:val="24"/>
          <w:lang w:val="ru-RU"/>
        </w:rPr>
      </w:pPr>
      <w:r w:rsidRPr="00D8534C">
        <w:rPr>
          <w:rFonts w:ascii="Times New Roman" w:hAnsi="Times New Roman"/>
          <w:color w:val="000000"/>
          <w:sz w:val="24"/>
          <w:szCs w:val="24"/>
          <w:lang w:val="ru-RU"/>
        </w:rPr>
        <w:t>Для повышения мотивации обучения обучающемуся предлагается новый вид деятельности (возможный только в</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условиях экранного представления объектов, явлений)</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 выбирать (из</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информационного банка) экранные (виртуальные) модели изучаемых предметов (объектов, явлений) и</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видоизменять их</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таким образом, чтобы привести их</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к</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сходству или похожести с</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другими.</w:t>
      </w:r>
    </w:p>
    <w:p w:rsidR="003E18A9" w:rsidRPr="00D8534C" w:rsidRDefault="003E18A9" w:rsidP="00D8534C">
      <w:pPr>
        <w:spacing w:after="0" w:line="240" w:lineRule="auto"/>
        <w:ind w:firstLine="567"/>
        <w:contextualSpacing/>
        <w:jc w:val="both"/>
        <w:rPr>
          <w:rFonts w:ascii="Times New Roman" w:hAnsi="Times New Roman"/>
          <w:color w:val="000000"/>
          <w:sz w:val="24"/>
          <w:szCs w:val="24"/>
        </w:rPr>
      </w:pPr>
      <w:r w:rsidRPr="00D8534C">
        <w:rPr>
          <w:rFonts w:ascii="Times New Roman" w:hAnsi="Times New Roman"/>
          <w:color w:val="000000"/>
          <w:sz w:val="24"/>
          <w:szCs w:val="24"/>
        </w:rPr>
        <w:t>2. Классификация как УУД включает:</w:t>
      </w:r>
    </w:p>
    <w:p w:rsidR="003E18A9" w:rsidRPr="00D8534C" w:rsidRDefault="003E18A9" w:rsidP="00B02B45">
      <w:pPr>
        <w:widowControl/>
        <w:numPr>
          <w:ilvl w:val="0"/>
          <w:numId w:val="44"/>
        </w:numPr>
        <w:spacing w:after="0" w:line="240" w:lineRule="auto"/>
        <w:ind w:left="0" w:firstLine="567"/>
        <w:contextualSpacing/>
        <w:jc w:val="both"/>
        <w:rPr>
          <w:rFonts w:ascii="Times New Roman" w:hAnsi="Times New Roman"/>
          <w:color w:val="000000"/>
          <w:sz w:val="24"/>
          <w:szCs w:val="24"/>
          <w:lang w:val="ru-RU"/>
        </w:rPr>
      </w:pPr>
      <w:r w:rsidRPr="00D8534C">
        <w:rPr>
          <w:rFonts w:ascii="Times New Roman" w:hAnsi="Times New Roman"/>
          <w:color w:val="000000"/>
          <w:sz w:val="24"/>
          <w:szCs w:val="24"/>
          <w:lang w:val="ru-RU"/>
        </w:rPr>
        <w:t>анализ свойств объектов, которые подлежат классификации;</w:t>
      </w:r>
    </w:p>
    <w:p w:rsidR="003E18A9" w:rsidRPr="00D8534C" w:rsidRDefault="003E18A9" w:rsidP="00B02B45">
      <w:pPr>
        <w:widowControl/>
        <w:numPr>
          <w:ilvl w:val="0"/>
          <w:numId w:val="44"/>
        </w:numPr>
        <w:spacing w:after="0" w:line="240" w:lineRule="auto"/>
        <w:ind w:left="0" w:firstLine="567"/>
        <w:contextualSpacing/>
        <w:jc w:val="both"/>
        <w:rPr>
          <w:rFonts w:ascii="Times New Roman" w:hAnsi="Times New Roman"/>
          <w:color w:val="000000"/>
          <w:sz w:val="24"/>
          <w:szCs w:val="24"/>
          <w:lang w:val="ru-RU"/>
        </w:rPr>
      </w:pPr>
      <w:r w:rsidRPr="00D8534C">
        <w:rPr>
          <w:rFonts w:ascii="Times New Roman" w:hAnsi="Times New Roman"/>
          <w:color w:val="000000"/>
          <w:sz w:val="24"/>
          <w:szCs w:val="24"/>
          <w:lang w:val="ru-RU"/>
        </w:rPr>
        <w:t>сравнение выделенных свойств с</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целью их</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дифференциации на</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внешние (несущественные) и</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главные (существенные) свойства;</w:t>
      </w:r>
    </w:p>
    <w:p w:rsidR="003E18A9" w:rsidRPr="00D8534C" w:rsidRDefault="003E18A9" w:rsidP="00B02B45">
      <w:pPr>
        <w:widowControl/>
        <w:numPr>
          <w:ilvl w:val="0"/>
          <w:numId w:val="44"/>
        </w:numPr>
        <w:spacing w:after="0" w:line="240" w:lineRule="auto"/>
        <w:ind w:left="0" w:firstLine="567"/>
        <w:contextualSpacing/>
        <w:jc w:val="both"/>
        <w:rPr>
          <w:rFonts w:ascii="Times New Roman" w:hAnsi="Times New Roman"/>
          <w:color w:val="000000"/>
          <w:sz w:val="24"/>
          <w:szCs w:val="24"/>
          <w:lang w:val="ru-RU"/>
        </w:rPr>
      </w:pPr>
      <w:r w:rsidRPr="00D8534C">
        <w:rPr>
          <w:rFonts w:ascii="Times New Roman" w:hAnsi="Times New Roman"/>
          <w:color w:val="000000"/>
          <w:sz w:val="24"/>
          <w:szCs w:val="24"/>
          <w:lang w:val="ru-RU"/>
        </w:rPr>
        <w:t>выделение общих главных (существенных) признаков всех имеющихся объектов;</w:t>
      </w:r>
    </w:p>
    <w:p w:rsidR="003E18A9" w:rsidRPr="00D8534C" w:rsidRDefault="003E18A9" w:rsidP="00B02B45">
      <w:pPr>
        <w:widowControl/>
        <w:numPr>
          <w:ilvl w:val="0"/>
          <w:numId w:val="44"/>
        </w:numPr>
        <w:spacing w:after="0" w:line="240" w:lineRule="auto"/>
        <w:ind w:left="0" w:firstLine="567"/>
        <w:contextualSpacing/>
        <w:jc w:val="both"/>
        <w:rPr>
          <w:rFonts w:ascii="Times New Roman" w:hAnsi="Times New Roman"/>
          <w:color w:val="000000"/>
          <w:sz w:val="24"/>
          <w:szCs w:val="24"/>
          <w:lang w:val="ru-RU"/>
        </w:rPr>
      </w:pPr>
      <w:r w:rsidRPr="00D8534C">
        <w:rPr>
          <w:rFonts w:ascii="Times New Roman" w:hAnsi="Times New Roman"/>
          <w:color w:val="000000"/>
          <w:sz w:val="24"/>
          <w:szCs w:val="24"/>
          <w:lang w:val="ru-RU"/>
        </w:rPr>
        <w:t>разбиение объектов на</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группы (типы) по</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общему главному (существенному) признаку.</w:t>
      </w:r>
    </w:p>
    <w:p w:rsidR="003E18A9" w:rsidRPr="00D8534C" w:rsidRDefault="003E18A9" w:rsidP="00D8534C">
      <w:pPr>
        <w:spacing w:after="0" w:line="240" w:lineRule="auto"/>
        <w:ind w:firstLine="567"/>
        <w:contextualSpacing/>
        <w:jc w:val="both"/>
        <w:rPr>
          <w:rFonts w:ascii="Times New Roman" w:hAnsi="Times New Roman"/>
          <w:color w:val="000000"/>
          <w:sz w:val="24"/>
          <w:szCs w:val="24"/>
          <w:lang w:val="ru-RU"/>
        </w:rPr>
      </w:pPr>
      <w:r w:rsidRPr="00D8534C">
        <w:rPr>
          <w:rFonts w:ascii="Times New Roman" w:hAnsi="Times New Roman"/>
          <w:color w:val="000000"/>
          <w:sz w:val="24"/>
          <w:szCs w:val="24"/>
          <w:lang w:val="ru-RU"/>
        </w:rPr>
        <w:t>Обучающемуся предлагается (в</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условиях экранного представления моделей объектов) большее их</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количество, в</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отличие от</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реальных условий, для анализа свойств объектов, которые подлежат классификации (типизации), для сравнения выделенных свойств экранных (виртуальных) моделей изучаемых объектов с</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целью их</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дифференциации.</w:t>
      </w:r>
    </w:p>
    <w:p w:rsidR="003E18A9" w:rsidRPr="00D8534C" w:rsidRDefault="003E18A9" w:rsidP="00D8534C">
      <w:pPr>
        <w:spacing w:after="0" w:line="240" w:lineRule="auto"/>
        <w:ind w:firstLine="567"/>
        <w:contextualSpacing/>
        <w:jc w:val="both"/>
        <w:rPr>
          <w:rFonts w:ascii="Times New Roman" w:hAnsi="Times New Roman"/>
          <w:color w:val="000000"/>
          <w:sz w:val="24"/>
          <w:szCs w:val="24"/>
          <w:lang w:val="ru-RU"/>
        </w:rPr>
      </w:pPr>
      <w:r w:rsidRPr="00D8534C">
        <w:rPr>
          <w:rFonts w:ascii="Times New Roman" w:hAnsi="Times New Roman"/>
          <w:color w:val="000000"/>
          <w:sz w:val="24"/>
          <w:szCs w:val="24"/>
          <w:lang w:val="ru-RU"/>
        </w:rPr>
        <w:t>При этом возможна фиксация деятельности обучающегося в</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электронном формате для рассмотрения учителем итогов работы.</w:t>
      </w:r>
    </w:p>
    <w:p w:rsidR="003E18A9" w:rsidRPr="00D8534C" w:rsidRDefault="003E18A9" w:rsidP="00D8534C">
      <w:pPr>
        <w:spacing w:after="0" w:line="240" w:lineRule="auto"/>
        <w:ind w:firstLine="567"/>
        <w:contextualSpacing/>
        <w:jc w:val="both"/>
        <w:rPr>
          <w:rFonts w:ascii="Times New Roman" w:hAnsi="Times New Roman"/>
          <w:color w:val="000000"/>
          <w:sz w:val="24"/>
          <w:szCs w:val="24"/>
          <w:lang w:val="ru-RU"/>
        </w:rPr>
      </w:pPr>
      <w:r w:rsidRPr="00D8534C">
        <w:rPr>
          <w:rFonts w:ascii="Times New Roman" w:hAnsi="Times New Roman"/>
          <w:color w:val="000000"/>
          <w:sz w:val="24"/>
          <w:szCs w:val="24"/>
          <w:lang w:val="ru-RU"/>
        </w:rPr>
        <w:t>3. Обобщение как УУД включает следующие операции:</w:t>
      </w:r>
    </w:p>
    <w:p w:rsidR="003E18A9" w:rsidRPr="00D8534C" w:rsidRDefault="003E18A9" w:rsidP="00B02B45">
      <w:pPr>
        <w:widowControl/>
        <w:numPr>
          <w:ilvl w:val="0"/>
          <w:numId w:val="45"/>
        </w:numPr>
        <w:spacing w:after="0" w:line="240" w:lineRule="auto"/>
        <w:ind w:left="0" w:firstLine="567"/>
        <w:contextualSpacing/>
        <w:jc w:val="both"/>
        <w:rPr>
          <w:rFonts w:ascii="Times New Roman" w:hAnsi="Times New Roman"/>
          <w:color w:val="000000"/>
          <w:sz w:val="24"/>
          <w:szCs w:val="24"/>
          <w:lang w:val="ru-RU"/>
        </w:rPr>
      </w:pPr>
      <w:r w:rsidRPr="00D8534C">
        <w:rPr>
          <w:rFonts w:ascii="Times New Roman" w:hAnsi="Times New Roman"/>
          <w:color w:val="000000"/>
          <w:sz w:val="24"/>
          <w:szCs w:val="24"/>
          <w:lang w:val="ru-RU"/>
        </w:rPr>
        <w:t>сравнение предметов (объектов, явлений, понятий) и</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выделение их</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общих признаков;</w:t>
      </w:r>
    </w:p>
    <w:p w:rsidR="003E18A9" w:rsidRPr="00D8534C" w:rsidRDefault="003E18A9" w:rsidP="00B02B45">
      <w:pPr>
        <w:widowControl/>
        <w:numPr>
          <w:ilvl w:val="0"/>
          <w:numId w:val="45"/>
        </w:numPr>
        <w:spacing w:after="0" w:line="240" w:lineRule="auto"/>
        <w:ind w:left="0" w:firstLine="567"/>
        <w:contextualSpacing/>
        <w:jc w:val="both"/>
        <w:rPr>
          <w:rFonts w:ascii="Times New Roman" w:hAnsi="Times New Roman"/>
          <w:color w:val="000000"/>
          <w:sz w:val="24"/>
          <w:szCs w:val="24"/>
          <w:lang w:val="ru-RU"/>
        </w:rPr>
      </w:pPr>
      <w:r w:rsidRPr="00D8534C">
        <w:rPr>
          <w:rFonts w:ascii="Times New Roman" w:hAnsi="Times New Roman"/>
          <w:color w:val="000000"/>
          <w:sz w:val="24"/>
          <w:szCs w:val="24"/>
          <w:lang w:val="ru-RU"/>
        </w:rPr>
        <w:t>анализ выделенных признаков и</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определение наиболее устойчивых (инвариантных) существенных признаков (свойств);</w:t>
      </w:r>
    </w:p>
    <w:p w:rsidR="003E18A9" w:rsidRPr="00D8534C" w:rsidRDefault="003E18A9" w:rsidP="00B02B45">
      <w:pPr>
        <w:widowControl/>
        <w:numPr>
          <w:ilvl w:val="0"/>
          <w:numId w:val="45"/>
        </w:numPr>
        <w:spacing w:after="0" w:line="240" w:lineRule="auto"/>
        <w:ind w:left="0" w:firstLine="567"/>
        <w:contextualSpacing/>
        <w:jc w:val="both"/>
        <w:rPr>
          <w:rFonts w:ascii="Times New Roman" w:hAnsi="Times New Roman"/>
          <w:color w:val="000000"/>
          <w:sz w:val="24"/>
          <w:szCs w:val="24"/>
          <w:lang w:val="ru-RU"/>
        </w:rPr>
      </w:pPr>
      <w:r w:rsidRPr="00D8534C">
        <w:rPr>
          <w:rFonts w:ascii="Times New Roman" w:hAnsi="Times New Roman"/>
          <w:color w:val="000000"/>
          <w:sz w:val="24"/>
          <w:szCs w:val="24"/>
          <w:lang w:val="ru-RU"/>
        </w:rPr>
        <w:t>игнорирование индивидуальных</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и (или) особенных свойств каждого предмета;</w:t>
      </w:r>
    </w:p>
    <w:p w:rsidR="003E18A9" w:rsidRPr="00D8534C" w:rsidRDefault="003E18A9" w:rsidP="00B02B45">
      <w:pPr>
        <w:widowControl/>
        <w:numPr>
          <w:ilvl w:val="0"/>
          <w:numId w:val="45"/>
        </w:numPr>
        <w:spacing w:after="0" w:line="240" w:lineRule="auto"/>
        <w:ind w:left="0" w:firstLine="567"/>
        <w:contextualSpacing/>
        <w:jc w:val="both"/>
        <w:rPr>
          <w:rFonts w:ascii="Times New Roman" w:hAnsi="Times New Roman"/>
          <w:color w:val="000000"/>
          <w:sz w:val="24"/>
          <w:szCs w:val="24"/>
          <w:lang w:val="ru-RU"/>
        </w:rPr>
      </w:pPr>
      <w:r w:rsidRPr="00D8534C">
        <w:rPr>
          <w:rFonts w:ascii="Times New Roman" w:hAnsi="Times New Roman"/>
          <w:color w:val="000000"/>
          <w:sz w:val="24"/>
          <w:szCs w:val="24"/>
          <w:lang w:val="ru-RU"/>
        </w:rPr>
        <w:t>сокращенная сжатая формулировка общего главного существенного признака всех анализируемых предметов.</w:t>
      </w:r>
    </w:p>
    <w:p w:rsidR="003E18A9" w:rsidRPr="00D8534C" w:rsidRDefault="003E18A9" w:rsidP="00D8534C">
      <w:pPr>
        <w:spacing w:after="0" w:line="240" w:lineRule="auto"/>
        <w:ind w:firstLine="567"/>
        <w:contextualSpacing/>
        <w:jc w:val="both"/>
        <w:rPr>
          <w:rFonts w:ascii="Times New Roman" w:hAnsi="Times New Roman"/>
          <w:color w:val="000000"/>
          <w:sz w:val="24"/>
          <w:szCs w:val="24"/>
          <w:lang w:val="ru-RU"/>
        </w:rPr>
      </w:pPr>
      <w:r w:rsidRPr="00D8534C">
        <w:rPr>
          <w:rFonts w:ascii="Times New Roman" w:hAnsi="Times New Roman"/>
          <w:color w:val="000000"/>
          <w:sz w:val="24"/>
          <w:szCs w:val="24"/>
          <w:lang w:val="ru-RU"/>
        </w:rPr>
        <w:lastRenderedPageBreak/>
        <w:t>Обучающемуся предлагается (в</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условиях экранного представления моделей объектов) большее их</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количество, в</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отличие от</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реальных условий, для сравнения предметов (объектов, явлений) и</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выделения их</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общих признаков.</w:t>
      </w:r>
    </w:p>
    <w:p w:rsidR="003E18A9" w:rsidRPr="00D8534C" w:rsidRDefault="003E18A9" w:rsidP="00D8534C">
      <w:pPr>
        <w:spacing w:after="0" w:line="240" w:lineRule="auto"/>
        <w:ind w:firstLine="567"/>
        <w:contextualSpacing/>
        <w:jc w:val="both"/>
        <w:rPr>
          <w:rFonts w:ascii="Times New Roman" w:hAnsi="Times New Roman"/>
          <w:color w:val="000000"/>
          <w:sz w:val="24"/>
          <w:szCs w:val="24"/>
          <w:lang w:val="ru-RU"/>
        </w:rPr>
      </w:pPr>
      <w:r w:rsidRPr="00D8534C">
        <w:rPr>
          <w:rFonts w:ascii="Times New Roman" w:hAnsi="Times New Roman"/>
          <w:color w:val="000000"/>
          <w:sz w:val="24"/>
          <w:szCs w:val="24"/>
          <w:lang w:val="ru-RU"/>
        </w:rPr>
        <w:t>При этом возможна фиксация деятельности обучающегося в</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электронном формате для рассмотрения учителем итогов работы.</w:t>
      </w:r>
    </w:p>
    <w:p w:rsidR="003E18A9" w:rsidRPr="00D8534C" w:rsidRDefault="003E18A9" w:rsidP="00D8534C">
      <w:pPr>
        <w:spacing w:after="0" w:line="240" w:lineRule="auto"/>
        <w:ind w:firstLine="567"/>
        <w:contextualSpacing/>
        <w:jc w:val="both"/>
        <w:rPr>
          <w:rFonts w:ascii="Times New Roman" w:hAnsi="Times New Roman"/>
          <w:color w:val="000000"/>
          <w:sz w:val="24"/>
          <w:szCs w:val="24"/>
          <w:lang w:val="ru-RU"/>
        </w:rPr>
      </w:pPr>
      <w:r w:rsidRPr="00D8534C">
        <w:rPr>
          <w:rFonts w:ascii="Times New Roman" w:hAnsi="Times New Roman"/>
          <w:color w:val="000000"/>
          <w:sz w:val="24"/>
          <w:szCs w:val="24"/>
          <w:lang w:val="ru-RU"/>
        </w:rPr>
        <w:t>Систематическая работа обучающегося с</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заданиями, требующими применения одинаковых способов действий на</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различном предметном содержании, формирует у</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обучающихся четкое представление об</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их</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универсальных свойствах, то</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есть возможность обобщенной характеристики сущности универсального действия.</w:t>
      </w:r>
    </w:p>
    <w:p w:rsidR="003E18A9" w:rsidRPr="00D8534C" w:rsidRDefault="003E18A9" w:rsidP="00D8534C">
      <w:pPr>
        <w:spacing w:after="0" w:line="240" w:lineRule="auto"/>
        <w:ind w:firstLine="567"/>
        <w:contextualSpacing/>
        <w:jc w:val="both"/>
        <w:rPr>
          <w:rFonts w:ascii="Times New Roman" w:hAnsi="Times New Roman"/>
          <w:color w:val="000000"/>
          <w:sz w:val="24"/>
          <w:szCs w:val="24"/>
          <w:lang w:val="ru-RU"/>
        </w:rPr>
      </w:pPr>
      <w:r w:rsidRPr="00D8534C">
        <w:rPr>
          <w:rFonts w:ascii="Times New Roman" w:hAnsi="Times New Roman"/>
          <w:color w:val="000000"/>
          <w:sz w:val="24"/>
          <w:szCs w:val="24"/>
          <w:lang w:val="ru-RU"/>
        </w:rPr>
        <w:t>Сформированность УУД у</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обучающихся определяется на</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этапе завершения ими освоения программы начального общего образования. Полученные результаты не</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подлежат балльной оценке, так как в</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соответствии с</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закономерностями контрольно-оценочной деятельности балльной оценкой (отметкой) оценивается результат, а</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не</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процесс деятельности. В</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 xml:space="preserve">задачу педагогического работника </w:t>
      </w:r>
      <w:r w:rsidR="00D8534C" w:rsidRPr="00D8534C">
        <w:rPr>
          <w:rFonts w:ascii="Times New Roman" w:hAnsi="Times New Roman"/>
          <w:color w:val="000000"/>
          <w:sz w:val="24"/>
          <w:szCs w:val="24"/>
          <w:lang w:val="ru-RU"/>
        </w:rPr>
        <w:t xml:space="preserve">МКОУ НОШ-ДС ЭМР </w:t>
      </w:r>
      <w:r w:rsidRPr="00D8534C">
        <w:rPr>
          <w:rFonts w:ascii="Times New Roman" w:hAnsi="Times New Roman"/>
          <w:color w:val="000000"/>
          <w:sz w:val="24"/>
          <w:szCs w:val="24"/>
          <w:lang w:val="ru-RU"/>
        </w:rPr>
        <w:t>входит проанализировать вместе с</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обучающимся его достижения, ошибки и</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встретившиеся трудности.</w:t>
      </w:r>
    </w:p>
    <w:p w:rsidR="003E18A9" w:rsidRPr="00D8534C" w:rsidRDefault="003E18A9" w:rsidP="00D8534C">
      <w:pPr>
        <w:spacing w:after="0" w:line="240" w:lineRule="auto"/>
        <w:ind w:firstLine="567"/>
        <w:contextualSpacing/>
        <w:jc w:val="both"/>
        <w:rPr>
          <w:rFonts w:ascii="Times New Roman" w:hAnsi="Times New Roman"/>
          <w:color w:val="000000"/>
          <w:sz w:val="24"/>
          <w:szCs w:val="24"/>
          <w:lang w:val="ru-RU"/>
        </w:rPr>
      </w:pPr>
      <w:r w:rsidRPr="00D8534C">
        <w:rPr>
          <w:rFonts w:ascii="Times New Roman" w:hAnsi="Times New Roman"/>
          <w:b/>
          <w:bCs/>
          <w:color w:val="000000"/>
          <w:sz w:val="24"/>
          <w:szCs w:val="24"/>
          <w:lang w:val="ru-RU"/>
        </w:rPr>
        <w:t>Взаимосвязь универсальных учебных действий с</w:t>
      </w:r>
      <w:r w:rsidRPr="00D8534C">
        <w:rPr>
          <w:rFonts w:ascii="Times New Roman" w:hAnsi="Times New Roman"/>
          <w:b/>
          <w:bCs/>
          <w:color w:val="000000"/>
          <w:sz w:val="24"/>
          <w:szCs w:val="24"/>
        </w:rPr>
        <w:t> </w:t>
      </w:r>
      <w:r w:rsidRPr="00D8534C">
        <w:rPr>
          <w:rFonts w:ascii="Times New Roman" w:hAnsi="Times New Roman"/>
          <w:b/>
          <w:bCs/>
          <w:color w:val="000000"/>
          <w:sz w:val="24"/>
          <w:szCs w:val="24"/>
          <w:lang w:val="ru-RU"/>
        </w:rPr>
        <w:t>содержанием учебных предметов</w:t>
      </w:r>
    </w:p>
    <w:p w:rsidR="003E18A9" w:rsidRPr="00D8534C" w:rsidRDefault="003E18A9" w:rsidP="00D8534C">
      <w:pPr>
        <w:spacing w:after="0" w:line="240" w:lineRule="auto"/>
        <w:ind w:firstLine="567"/>
        <w:contextualSpacing/>
        <w:jc w:val="both"/>
        <w:rPr>
          <w:rFonts w:ascii="Times New Roman" w:hAnsi="Times New Roman"/>
          <w:color w:val="000000"/>
          <w:sz w:val="24"/>
          <w:szCs w:val="24"/>
          <w:lang w:val="ru-RU"/>
        </w:rPr>
      </w:pPr>
      <w:r w:rsidRPr="00D8534C">
        <w:rPr>
          <w:rFonts w:ascii="Times New Roman" w:hAnsi="Times New Roman"/>
          <w:color w:val="000000"/>
          <w:sz w:val="24"/>
          <w:szCs w:val="24"/>
          <w:lang w:val="ru-RU"/>
        </w:rPr>
        <w:t>В</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 xml:space="preserve">федеральных рабочих программах учебных предметов, которые педагоги </w:t>
      </w:r>
      <w:r w:rsidR="00D8534C" w:rsidRPr="00D8534C">
        <w:rPr>
          <w:rFonts w:ascii="Times New Roman" w:hAnsi="Times New Roman"/>
          <w:color w:val="000000"/>
          <w:sz w:val="24"/>
          <w:szCs w:val="24"/>
          <w:lang w:val="ru-RU"/>
        </w:rPr>
        <w:t xml:space="preserve">МКОУ НОШ-ДС ЭМР </w:t>
      </w:r>
      <w:r w:rsidRPr="00D8534C">
        <w:rPr>
          <w:rFonts w:ascii="Times New Roman" w:hAnsi="Times New Roman"/>
          <w:color w:val="000000"/>
          <w:sz w:val="24"/>
          <w:szCs w:val="24"/>
          <w:lang w:val="ru-RU"/>
        </w:rPr>
        <w:t>используют без изменений, содержание метапредметных достижений обучения представлено в</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разделе «Содержание обучения», которое строится по</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классам. В</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каждом классе каждого учебного предмета представлен возможный вариант содержания всех групп УУД по</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каждому году обучения на</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уровне начального общего образования. В</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1-х и</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2-х классах определен пропедевтический уровень овладения УУД, и</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только к</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концу второго года обучения появляются признаки универсальности.</w:t>
      </w:r>
    </w:p>
    <w:p w:rsidR="003E18A9" w:rsidRPr="00D8534C" w:rsidRDefault="003E18A9" w:rsidP="00D8534C">
      <w:pPr>
        <w:spacing w:after="0" w:line="240" w:lineRule="auto"/>
        <w:ind w:firstLine="567"/>
        <w:contextualSpacing/>
        <w:jc w:val="both"/>
        <w:rPr>
          <w:rFonts w:ascii="Times New Roman" w:hAnsi="Times New Roman"/>
          <w:color w:val="000000"/>
          <w:sz w:val="24"/>
          <w:szCs w:val="24"/>
          <w:lang w:val="ru-RU"/>
        </w:rPr>
      </w:pPr>
      <w:r w:rsidRPr="00D8534C">
        <w:rPr>
          <w:rFonts w:ascii="Times New Roman" w:hAnsi="Times New Roman"/>
          <w:color w:val="000000"/>
          <w:sz w:val="24"/>
          <w:szCs w:val="24"/>
          <w:lang w:val="ru-RU"/>
        </w:rPr>
        <w:t>В</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федеральных рабочих программах учебных предметов содержание УУД представлено также в</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разделе «Планируемые результаты обучения»:</w:t>
      </w:r>
    </w:p>
    <w:p w:rsidR="003E18A9" w:rsidRPr="00D8534C" w:rsidRDefault="003E18A9" w:rsidP="00B02B45">
      <w:pPr>
        <w:widowControl/>
        <w:numPr>
          <w:ilvl w:val="0"/>
          <w:numId w:val="46"/>
        </w:numPr>
        <w:spacing w:after="0" w:line="240" w:lineRule="auto"/>
        <w:ind w:left="0" w:firstLine="567"/>
        <w:contextualSpacing/>
        <w:jc w:val="both"/>
        <w:rPr>
          <w:rFonts w:ascii="Times New Roman" w:hAnsi="Times New Roman"/>
          <w:color w:val="000000"/>
          <w:sz w:val="24"/>
          <w:szCs w:val="24"/>
          <w:lang w:val="ru-RU"/>
        </w:rPr>
      </w:pPr>
      <w:r w:rsidRPr="00D8534C">
        <w:rPr>
          <w:rFonts w:ascii="Times New Roman" w:hAnsi="Times New Roman"/>
          <w:color w:val="000000"/>
          <w:sz w:val="24"/>
          <w:szCs w:val="24"/>
          <w:lang w:val="ru-RU"/>
        </w:rPr>
        <w:t>познавательные УУД включают перечень базовых логических действий; базовых исследовательских действий; работу с</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информацией;</w:t>
      </w:r>
    </w:p>
    <w:p w:rsidR="003E18A9" w:rsidRPr="00D8534C" w:rsidRDefault="003E18A9" w:rsidP="00B02B45">
      <w:pPr>
        <w:widowControl/>
        <w:numPr>
          <w:ilvl w:val="0"/>
          <w:numId w:val="46"/>
        </w:numPr>
        <w:spacing w:after="0" w:line="240" w:lineRule="auto"/>
        <w:ind w:left="0" w:firstLine="567"/>
        <w:contextualSpacing/>
        <w:jc w:val="both"/>
        <w:rPr>
          <w:rFonts w:ascii="Times New Roman" w:hAnsi="Times New Roman"/>
          <w:color w:val="000000"/>
          <w:sz w:val="24"/>
          <w:szCs w:val="24"/>
          <w:lang w:val="ru-RU"/>
        </w:rPr>
      </w:pPr>
      <w:r w:rsidRPr="00D8534C">
        <w:rPr>
          <w:rFonts w:ascii="Times New Roman" w:hAnsi="Times New Roman"/>
          <w:color w:val="000000"/>
          <w:sz w:val="24"/>
          <w:szCs w:val="24"/>
          <w:lang w:val="ru-RU"/>
        </w:rPr>
        <w:t>коммуникативные УУД включают перечень действий участника учебного диалога, действия, связанные со</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смысловым чтением и</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текстовой деятельностью, а</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также УУД, обеспечивающие монологические формы речи (описание, рассуждение, повествование);</w:t>
      </w:r>
    </w:p>
    <w:p w:rsidR="003E18A9" w:rsidRPr="00D8534C" w:rsidRDefault="003E18A9" w:rsidP="00B02B45">
      <w:pPr>
        <w:widowControl/>
        <w:numPr>
          <w:ilvl w:val="0"/>
          <w:numId w:val="46"/>
        </w:numPr>
        <w:spacing w:after="0" w:line="240" w:lineRule="auto"/>
        <w:ind w:left="0" w:firstLine="567"/>
        <w:contextualSpacing/>
        <w:jc w:val="both"/>
        <w:rPr>
          <w:rFonts w:ascii="Times New Roman" w:hAnsi="Times New Roman"/>
          <w:color w:val="000000"/>
          <w:sz w:val="24"/>
          <w:szCs w:val="24"/>
          <w:lang w:val="ru-RU"/>
        </w:rPr>
      </w:pPr>
      <w:r w:rsidRPr="00D8534C">
        <w:rPr>
          <w:rFonts w:ascii="Times New Roman" w:hAnsi="Times New Roman"/>
          <w:color w:val="000000"/>
          <w:sz w:val="24"/>
          <w:szCs w:val="24"/>
          <w:lang w:val="ru-RU"/>
        </w:rPr>
        <w:t>регулятивные УУД включают перечень действий саморегуляции, самоконтроля и</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самооценки.</w:t>
      </w:r>
    </w:p>
    <w:p w:rsidR="003E18A9" w:rsidRPr="00D8534C" w:rsidRDefault="003E18A9" w:rsidP="00D8534C">
      <w:pPr>
        <w:spacing w:after="0" w:line="240" w:lineRule="auto"/>
        <w:ind w:firstLine="567"/>
        <w:contextualSpacing/>
        <w:jc w:val="both"/>
        <w:rPr>
          <w:rFonts w:ascii="Times New Roman" w:hAnsi="Times New Roman"/>
          <w:color w:val="000000"/>
          <w:sz w:val="24"/>
          <w:szCs w:val="24"/>
          <w:lang w:val="ru-RU"/>
        </w:rPr>
      </w:pPr>
      <w:r w:rsidRPr="00D8534C">
        <w:rPr>
          <w:rFonts w:ascii="Times New Roman" w:hAnsi="Times New Roman"/>
          <w:color w:val="000000"/>
          <w:sz w:val="24"/>
          <w:szCs w:val="24"/>
          <w:lang w:val="ru-RU"/>
        </w:rPr>
        <w:t>Отдельный раздел «Совместная деятельность» интегрирует коммуникативные и</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регулятивные действия, необходимые для успешной совместной деятельности.</w:t>
      </w:r>
    </w:p>
    <w:p w:rsidR="00D8534C" w:rsidRPr="00D8534C" w:rsidRDefault="003E18A9" w:rsidP="00D8534C">
      <w:pPr>
        <w:spacing w:after="0" w:line="240" w:lineRule="auto"/>
        <w:ind w:firstLine="567"/>
        <w:contextualSpacing/>
        <w:jc w:val="both"/>
        <w:rPr>
          <w:rFonts w:ascii="Times New Roman" w:hAnsi="Times New Roman"/>
          <w:color w:val="000000"/>
          <w:sz w:val="24"/>
          <w:szCs w:val="24"/>
          <w:lang w:val="ru-RU"/>
        </w:rPr>
      </w:pPr>
      <w:r w:rsidRPr="00D8534C">
        <w:rPr>
          <w:rFonts w:ascii="Times New Roman" w:hAnsi="Times New Roman"/>
          <w:color w:val="000000"/>
          <w:sz w:val="24"/>
          <w:szCs w:val="24"/>
          <w:lang w:val="ru-RU"/>
        </w:rPr>
        <w:t>Рабочие программы учебных предметов учебного плана представлены в</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 xml:space="preserve">содержательном разделе основной образовательной программы начального общего </w:t>
      </w:r>
      <w:r w:rsidR="00D8534C" w:rsidRPr="00D8534C">
        <w:rPr>
          <w:rFonts w:ascii="Times New Roman" w:hAnsi="Times New Roman"/>
          <w:color w:val="000000"/>
          <w:sz w:val="24"/>
          <w:szCs w:val="24"/>
          <w:lang w:val="ru-RU"/>
        </w:rPr>
        <w:t>МКОУ НОШ-ДС ЭМР.</w:t>
      </w:r>
    </w:p>
    <w:p w:rsidR="003E18A9" w:rsidRPr="00D8534C" w:rsidRDefault="003E18A9" w:rsidP="00D8534C">
      <w:pPr>
        <w:spacing w:after="0" w:line="240" w:lineRule="auto"/>
        <w:ind w:firstLine="567"/>
        <w:contextualSpacing/>
        <w:jc w:val="both"/>
        <w:rPr>
          <w:rFonts w:ascii="Times New Roman" w:hAnsi="Times New Roman"/>
          <w:color w:val="000000"/>
          <w:sz w:val="24"/>
          <w:szCs w:val="24"/>
          <w:lang w:val="ru-RU"/>
        </w:rPr>
      </w:pPr>
      <w:r w:rsidRPr="00D8534C">
        <w:rPr>
          <w:rFonts w:ascii="Times New Roman" w:hAnsi="Times New Roman"/>
          <w:b/>
          <w:bCs/>
          <w:color w:val="000000"/>
          <w:sz w:val="24"/>
          <w:szCs w:val="24"/>
          <w:lang w:val="ru-RU"/>
        </w:rPr>
        <w:t>Особенности оценки уровня сформированности универсальных учебных действий обучающихся</w:t>
      </w:r>
    </w:p>
    <w:p w:rsidR="003E18A9" w:rsidRPr="00D8534C" w:rsidRDefault="003E18A9" w:rsidP="00D8534C">
      <w:pPr>
        <w:spacing w:after="0" w:line="240" w:lineRule="auto"/>
        <w:ind w:firstLine="567"/>
        <w:contextualSpacing/>
        <w:jc w:val="both"/>
        <w:rPr>
          <w:rFonts w:ascii="Times New Roman" w:hAnsi="Times New Roman"/>
          <w:color w:val="000000"/>
          <w:sz w:val="24"/>
          <w:szCs w:val="24"/>
          <w:lang w:val="ru-RU"/>
        </w:rPr>
      </w:pPr>
      <w:r w:rsidRPr="00D8534C">
        <w:rPr>
          <w:rFonts w:ascii="Times New Roman" w:hAnsi="Times New Roman"/>
          <w:color w:val="000000"/>
          <w:sz w:val="24"/>
          <w:szCs w:val="24"/>
          <w:lang w:val="ru-RU"/>
        </w:rPr>
        <w:t>Система оценки уровня сформированности УУД обучающихся описана в</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 xml:space="preserve">целевом </w:t>
      </w:r>
      <w:r w:rsidR="00D8534C" w:rsidRPr="00D8534C">
        <w:rPr>
          <w:rFonts w:ascii="Times New Roman" w:hAnsi="Times New Roman"/>
          <w:color w:val="000000"/>
          <w:sz w:val="24"/>
          <w:szCs w:val="24"/>
          <w:lang w:val="ru-RU"/>
        </w:rPr>
        <w:t xml:space="preserve">МКОУ НОШ-ДС ЭМР </w:t>
      </w:r>
      <w:r w:rsidRPr="00D8534C">
        <w:rPr>
          <w:rFonts w:ascii="Times New Roman" w:hAnsi="Times New Roman"/>
          <w:color w:val="000000"/>
          <w:sz w:val="24"/>
          <w:szCs w:val="24"/>
          <w:lang w:val="ru-RU"/>
        </w:rPr>
        <w:t>и</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представляет собой оценку достижения метапредметных результатов ООП НОО. Формирование метапредметных результатов обеспечивается за</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счет всех учебных предметов и</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курсов внеурочной деятельности.</w:t>
      </w:r>
    </w:p>
    <w:p w:rsidR="003E18A9" w:rsidRPr="00D8534C" w:rsidRDefault="003E18A9" w:rsidP="00D8534C">
      <w:pPr>
        <w:spacing w:after="0" w:line="240" w:lineRule="auto"/>
        <w:ind w:firstLine="567"/>
        <w:contextualSpacing/>
        <w:jc w:val="both"/>
        <w:rPr>
          <w:rFonts w:ascii="Times New Roman" w:hAnsi="Times New Roman"/>
          <w:color w:val="000000"/>
          <w:sz w:val="24"/>
          <w:szCs w:val="24"/>
        </w:rPr>
      </w:pPr>
      <w:r w:rsidRPr="00D8534C">
        <w:rPr>
          <w:rFonts w:ascii="Times New Roman" w:hAnsi="Times New Roman"/>
          <w:color w:val="000000"/>
          <w:sz w:val="24"/>
          <w:szCs w:val="24"/>
        </w:rPr>
        <w:t>Формами контроля являются:</w:t>
      </w:r>
    </w:p>
    <w:p w:rsidR="003E18A9" w:rsidRPr="00D8534C" w:rsidRDefault="003E18A9" w:rsidP="00B02B45">
      <w:pPr>
        <w:widowControl/>
        <w:numPr>
          <w:ilvl w:val="0"/>
          <w:numId w:val="47"/>
        </w:numPr>
        <w:spacing w:after="0" w:line="240" w:lineRule="auto"/>
        <w:ind w:left="0" w:firstLine="567"/>
        <w:contextualSpacing/>
        <w:jc w:val="both"/>
        <w:rPr>
          <w:rFonts w:ascii="Times New Roman" w:hAnsi="Times New Roman"/>
          <w:color w:val="000000"/>
          <w:sz w:val="24"/>
          <w:szCs w:val="24"/>
        </w:rPr>
      </w:pPr>
      <w:r w:rsidRPr="00D8534C">
        <w:rPr>
          <w:rFonts w:ascii="Times New Roman" w:hAnsi="Times New Roman"/>
          <w:color w:val="000000"/>
          <w:sz w:val="24"/>
          <w:szCs w:val="24"/>
        </w:rPr>
        <w:t>педагогическое наблюдение;</w:t>
      </w:r>
    </w:p>
    <w:p w:rsidR="003E18A9" w:rsidRPr="00D8534C" w:rsidRDefault="003E18A9" w:rsidP="00B02B45">
      <w:pPr>
        <w:widowControl/>
        <w:numPr>
          <w:ilvl w:val="0"/>
          <w:numId w:val="47"/>
        </w:numPr>
        <w:spacing w:after="0" w:line="240" w:lineRule="auto"/>
        <w:ind w:left="0" w:firstLine="567"/>
        <w:contextualSpacing/>
        <w:jc w:val="both"/>
        <w:rPr>
          <w:rFonts w:ascii="Times New Roman" w:hAnsi="Times New Roman"/>
          <w:color w:val="000000"/>
          <w:sz w:val="24"/>
          <w:szCs w:val="24"/>
        </w:rPr>
      </w:pPr>
      <w:r w:rsidRPr="00D8534C">
        <w:rPr>
          <w:rFonts w:ascii="Times New Roman" w:hAnsi="Times New Roman"/>
          <w:color w:val="000000"/>
          <w:sz w:val="24"/>
          <w:szCs w:val="24"/>
        </w:rPr>
        <w:t>мониторинг УУД.</w:t>
      </w:r>
    </w:p>
    <w:p w:rsidR="003E18A9" w:rsidRPr="00D8534C" w:rsidRDefault="003E18A9" w:rsidP="00D8534C">
      <w:pPr>
        <w:spacing w:after="0" w:line="240" w:lineRule="auto"/>
        <w:ind w:firstLine="567"/>
        <w:contextualSpacing/>
        <w:jc w:val="both"/>
        <w:rPr>
          <w:rFonts w:ascii="Times New Roman" w:hAnsi="Times New Roman"/>
          <w:color w:val="000000"/>
          <w:sz w:val="24"/>
          <w:szCs w:val="24"/>
          <w:lang w:val="ru-RU"/>
        </w:rPr>
      </w:pPr>
      <w:r w:rsidRPr="00D8534C">
        <w:rPr>
          <w:rFonts w:ascii="Times New Roman" w:hAnsi="Times New Roman"/>
          <w:color w:val="000000"/>
          <w:sz w:val="24"/>
          <w:szCs w:val="24"/>
          <w:lang w:val="ru-RU"/>
        </w:rPr>
        <w:t>Объектом оценки метапредметных результатов является сформированность у</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обучающегося регулятивных, коммуникативных и</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познавательных универсальных действий</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 таких умственных действий обучающихся, которые направлены на</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анализ своей познавательной деятельности и</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управление</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ею.</w:t>
      </w:r>
    </w:p>
    <w:p w:rsidR="003E18A9" w:rsidRPr="00D8534C" w:rsidRDefault="003E18A9" w:rsidP="00D8534C">
      <w:pPr>
        <w:spacing w:after="0" w:line="240" w:lineRule="auto"/>
        <w:ind w:firstLine="567"/>
        <w:contextualSpacing/>
        <w:jc w:val="both"/>
        <w:rPr>
          <w:rFonts w:ascii="Times New Roman" w:hAnsi="Times New Roman"/>
          <w:color w:val="000000"/>
          <w:sz w:val="24"/>
          <w:szCs w:val="24"/>
          <w:lang w:val="ru-RU"/>
        </w:rPr>
      </w:pPr>
      <w:r w:rsidRPr="00D8534C">
        <w:rPr>
          <w:rFonts w:ascii="Times New Roman" w:hAnsi="Times New Roman"/>
          <w:color w:val="000000"/>
          <w:sz w:val="24"/>
          <w:szCs w:val="24"/>
          <w:lang w:val="ru-RU"/>
        </w:rPr>
        <w:t xml:space="preserve">В </w:t>
      </w:r>
      <w:r w:rsidR="00D8534C" w:rsidRPr="00D8534C">
        <w:rPr>
          <w:rFonts w:ascii="Times New Roman" w:hAnsi="Times New Roman"/>
          <w:color w:val="000000"/>
          <w:sz w:val="24"/>
          <w:szCs w:val="24"/>
          <w:lang w:val="ru-RU"/>
        </w:rPr>
        <w:t xml:space="preserve">МКОУ НОШ-ДС ЭМР </w:t>
      </w:r>
      <w:r w:rsidRPr="00D8534C">
        <w:rPr>
          <w:rFonts w:ascii="Times New Roman" w:hAnsi="Times New Roman"/>
          <w:color w:val="000000"/>
          <w:sz w:val="24"/>
          <w:szCs w:val="24"/>
          <w:lang w:val="ru-RU"/>
        </w:rPr>
        <w:t>проводится мониторинг метапредметных универсальных учебных действий, выявляющий их</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уровень развития на</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определенном этапе обучения, в</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целях определения дальнейшей педагогической стратегии по</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созданию условий для формирования у</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каждого обучающегося универсальных учебных действий.</w:t>
      </w:r>
    </w:p>
    <w:p w:rsidR="003E18A9" w:rsidRDefault="003E18A9" w:rsidP="00D8534C">
      <w:pPr>
        <w:spacing w:after="0" w:line="240" w:lineRule="auto"/>
        <w:ind w:firstLine="567"/>
        <w:contextualSpacing/>
        <w:jc w:val="both"/>
        <w:rPr>
          <w:rFonts w:ascii="Times New Roman" w:hAnsi="Times New Roman"/>
          <w:color w:val="000000"/>
          <w:sz w:val="24"/>
          <w:szCs w:val="24"/>
          <w:lang w:val="ru-RU"/>
        </w:rPr>
      </w:pPr>
      <w:r w:rsidRPr="00D8534C">
        <w:rPr>
          <w:rFonts w:ascii="Times New Roman" w:hAnsi="Times New Roman"/>
          <w:color w:val="000000"/>
          <w:sz w:val="24"/>
          <w:szCs w:val="24"/>
          <w:lang w:val="ru-RU"/>
        </w:rPr>
        <w:lastRenderedPageBreak/>
        <w:t>Основное содержание оценки метапредметных результатов на</w:t>
      </w:r>
      <w:r w:rsidRPr="00D8534C">
        <w:rPr>
          <w:rFonts w:ascii="Times New Roman" w:hAnsi="Times New Roman"/>
          <w:color w:val="000000"/>
          <w:sz w:val="24"/>
          <w:szCs w:val="24"/>
        </w:rPr>
        <w:t> </w:t>
      </w:r>
      <w:r w:rsidRPr="00D8534C">
        <w:rPr>
          <w:rFonts w:ascii="Times New Roman" w:hAnsi="Times New Roman"/>
          <w:color w:val="000000"/>
          <w:sz w:val="24"/>
          <w:szCs w:val="24"/>
          <w:lang w:val="ru-RU"/>
        </w:rPr>
        <w:t>уровне начального общего образования строится вокруг умения учиться.</w:t>
      </w:r>
    </w:p>
    <w:p w:rsidR="00D8534C" w:rsidRPr="00D8534C" w:rsidRDefault="00D8534C" w:rsidP="00D8534C">
      <w:pPr>
        <w:spacing w:after="0" w:line="240" w:lineRule="auto"/>
        <w:ind w:firstLine="567"/>
        <w:contextualSpacing/>
        <w:jc w:val="both"/>
        <w:rPr>
          <w:rFonts w:ascii="Times New Roman" w:hAnsi="Times New Roman"/>
          <w:color w:val="000000"/>
          <w:sz w:val="24"/>
          <w:szCs w:val="24"/>
          <w:lang w:val="ru-RU"/>
        </w:rPr>
      </w:pPr>
    </w:p>
    <w:p w:rsidR="003E18A9" w:rsidRDefault="003E18A9" w:rsidP="00D8534C">
      <w:pPr>
        <w:pStyle w:val="10"/>
        <w:widowControl/>
        <w:pBdr>
          <w:bottom w:val="none" w:sz="0" w:space="0" w:color="auto"/>
        </w:pBdr>
        <w:spacing w:before="0" w:line="355" w:lineRule="auto"/>
        <w:ind w:firstLine="567"/>
        <w:rPr>
          <w:rFonts w:eastAsia="OfficinaSansBoldITC"/>
          <w:sz w:val="24"/>
          <w:szCs w:val="24"/>
          <w:lang w:val="ru-RU"/>
        </w:rPr>
      </w:pPr>
      <w:r>
        <w:rPr>
          <w:rFonts w:eastAsia="OfficinaSansBoldITC"/>
          <w:sz w:val="24"/>
          <w:szCs w:val="24"/>
          <w:lang w:val="ru-RU"/>
        </w:rPr>
        <w:t>2.3. Рабочая программа воспитания</w:t>
      </w:r>
    </w:p>
    <w:p w:rsidR="00645455" w:rsidRPr="00645455" w:rsidRDefault="00BA71C8" w:rsidP="00645455">
      <w:pPr>
        <w:spacing w:after="0"/>
        <w:ind w:firstLine="567"/>
        <w:contextualSpacing/>
        <w:jc w:val="both"/>
        <w:rPr>
          <w:rFonts w:ascii="Times New Roman" w:hAnsi="Times New Roman"/>
          <w:color w:val="000000"/>
          <w:sz w:val="24"/>
          <w:szCs w:val="24"/>
          <w:lang w:val="ru-RU"/>
        </w:rPr>
      </w:pPr>
      <w:r>
        <w:rPr>
          <w:rFonts w:ascii="Times New Roman" w:hAnsi="Times New Roman"/>
          <w:b/>
          <w:bCs/>
          <w:color w:val="000000"/>
          <w:sz w:val="24"/>
          <w:szCs w:val="24"/>
          <w:lang w:val="ru-RU"/>
        </w:rPr>
        <w:t xml:space="preserve">2.3.1. </w:t>
      </w:r>
      <w:r w:rsidR="00645455" w:rsidRPr="00645455">
        <w:rPr>
          <w:rFonts w:ascii="Times New Roman" w:hAnsi="Times New Roman"/>
          <w:b/>
          <w:bCs/>
          <w:color w:val="000000"/>
          <w:sz w:val="24"/>
          <w:szCs w:val="24"/>
          <w:lang w:val="ru-RU"/>
        </w:rPr>
        <w:t>Пояснительная записка</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Рабочая программа воспитания ООП НОО МКОУ НОШ-ДС ЭМР (далее – Программа воспитания) разработана на основе Федеральной рабочей программы воспитания для общеобразовательных организаций. Данная программа основывается на единстве и преемственности образовательного процесса всех уровней общего образования, соотносится с рабочими программами воспитания для образовательных организаций дошкольного и среднего профессионального образования.</w:t>
      </w:r>
    </w:p>
    <w:p w:rsidR="00645455" w:rsidRPr="00645455" w:rsidRDefault="00645455" w:rsidP="00645455">
      <w:pPr>
        <w:spacing w:after="0"/>
        <w:ind w:firstLine="567"/>
        <w:contextualSpacing/>
        <w:jc w:val="both"/>
        <w:rPr>
          <w:rFonts w:ascii="Times New Roman" w:hAnsi="Times New Roman"/>
          <w:color w:val="000000"/>
          <w:sz w:val="24"/>
          <w:szCs w:val="24"/>
        </w:rPr>
      </w:pPr>
      <w:r w:rsidRPr="00645455">
        <w:rPr>
          <w:rFonts w:ascii="Times New Roman" w:hAnsi="Times New Roman"/>
          <w:color w:val="000000"/>
          <w:sz w:val="24"/>
          <w:szCs w:val="24"/>
        </w:rPr>
        <w:t>Программа воспитания:</w:t>
      </w:r>
    </w:p>
    <w:p w:rsidR="00645455" w:rsidRPr="00645455" w:rsidRDefault="00645455" w:rsidP="00B02B45">
      <w:pPr>
        <w:widowControl/>
        <w:numPr>
          <w:ilvl w:val="0"/>
          <w:numId w:val="48"/>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предназначена для планирования и организации системной воспитательной деятельности в МКОУ НОШ-ДС ЭМР;</w:t>
      </w:r>
    </w:p>
    <w:p w:rsidR="00645455" w:rsidRPr="00645455" w:rsidRDefault="00645455" w:rsidP="00B02B45">
      <w:pPr>
        <w:widowControl/>
        <w:numPr>
          <w:ilvl w:val="0"/>
          <w:numId w:val="48"/>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разработана с участием коллегиальных органов управления МКОУ НОШ-ДС ЭМР, в том числе Совета обучающихся, и утверждена педагогическим советом школы;</w:t>
      </w:r>
    </w:p>
    <w:p w:rsidR="00645455" w:rsidRPr="00645455" w:rsidRDefault="00645455" w:rsidP="00B02B45">
      <w:pPr>
        <w:widowControl/>
        <w:numPr>
          <w:ilvl w:val="0"/>
          <w:numId w:val="48"/>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реализуется в единстве урочной и внеурочной деятельности, осуществляемой совместно с семьей и другими участниками образовательных отношений, социальными институтами воспитания;</w:t>
      </w:r>
    </w:p>
    <w:p w:rsidR="00645455" w:rsidRPr="00645455" w:rsidRDefault="00645455" w:rsidP="00B02B45">
      <w:pPr>
        <w:widowControl/>
        <w:numPr>
          <w:ilvl w:val="0"/>
          <w:numId w:val="48"/>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предусматривает приобщение обучающихся к российским традиционным духовным ценностям, включая ценности своей этнической группы, правилам и нормам поведения, принятым в российском обществе на основе российских базовых конституционных норм и ценностей;</w:t>
      </w:r>
    </w:p>
    <w:p w:rsidR="00645455" w:rsidRPr="00645455" w:rsidRDefault="00645455" w:rsidP="00B02B45">
      <w:pPr>
        <w:widowControl/>
        <w:numPr>
          <w:ilvl w:val="0"/>
          <w:numId w:val="48"/>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предусматривает историческое просвещение, формирование российской культурной и гражданской идентичности обучающихся.</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Программа предназначена для планирования и организации системной воспитательной деятельности с целью достижения обучающимися личностных результатов образования, определённых ФГОС.</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 xml:space="preserve">Реализуется в единстве урочной и внеурочной деятельности, осуществляемой совместно с семьей и другими участниками образовательных отношений, социальными институтами воспитания. Предусматривает приобщение обучающихся к российским традиционным духовным ценностям, включая культурные ценности своей этнической группы, правилам и нормам поведения в российском обществе. Предусматривает историческое просвещение, формирование российской культурной и гражданской идентичности обучающихся. </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В соответствии с ФГОС личностные результаты освоения программ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в процессе реализации основных направлений воспитательной деятельности, в том числе в части: гражданского, патриотического, духовно-нравственного, эстетического, физического, трудового, экологического, познавательного воспитания.</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Программа воспитания включает три раздела: целевой, содержательный, организационный.</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В соответствии с особенностями МКОУ НОШ-ДС ЭМР внесены изменения в содержательный и организационный разделы программы воспитания. Изменения связаны с особенностями организационно-правовой формы, контингентом обучающихся и их родителей (законных представителей), направленностью образовательной программы, в том числе предусматривающей углубленное изучение отдельных учебных предметов, учитывающей этнокультурные интересы, особые образовательные потребности обучающихся.</w:t>
      </w:r>
    </w:p>
    <w:p w:rsidR="00645455" w:rsidRPr="00645455" w:rsidRDefault="00BA71C8" w:rsidP="00645455">
      <w:pPr>
        <w:spacing w:after="0"/>
        <w:ind w:firstLine="567"/>
        <w:contextualSpacing/>
        <w:jc w:val="both"/>
        <w:rPr>
          <w:rFonts w:ascii="Times New Roman" w:hAnsi="Times New Roman"/>
          <w:color w:val="000000"/>
          <w:sz w:val="24"/>
          <w:szCs w:val="24"/>
          <w:lang w:val="ru-RU"/>
        </w:rPr>
      </w:pPr>
      <w:r>
        <w:rPr>
          <w:rFonts w:ascii="Times New Roman" w:hAnsi="Times New Roman"/>
          <w:b/>
          <w:bCs/>
          <w:color w:val="000000"/>
          <w:sz w:val="24"/>
          <w:szCs w:val="24"/>
          <w:lang w:val="ru-RU"/>
        </w:rPr>
        <w:t>2.3.2.</w:t>
      </w:r>
      <w:r w:rsidR="00645455" w:rsidRPr="00645455">
        <w:rPr>
          <w:rFonts w:ascii="Times New Roman" w:hAnsi="Times New Roman"/>
          <w:b/>
          <w:bCs/>
          <w:color w:val="000000"/>
          <w:sz w:val="24"/>
          <w:szCs w:val="24"/>
          <w:lang w:val="ru-RU"/>
        </w:rPr>
        <w:t xml:space="preserve"> Целевой раздел</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lastRenderedPageBreak/>
        <w:t>1. Содержание воспитания обучающихся в МКОУ НОШ-ДС ЭМР определяется содержанием российских базовых (гражданских, национальных) норм и ценностей, которые закреплены в Конституции Российской Федерации. Эти ценности и нормы определяют инвариантное содержание воспитания обучающихся. Вариативный компонент содержания воспитания обучающихся включает духовно-нравственные ценности культуры, традиционных религий народов России.</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2. Воспитательная деятельность в МКОУ НОШ-ДС ЭМР планируется и осуществляется в соответствии с приоритетами государственной политики в сфере воспитания. Приоритетной задачей Российской Федерации в сфере воспитания детей является развитие высоконравственной личности, разделяющей российские традиционные духовные ценности, обладающей актуальными знаниями и умениями, способной реализовать свой потенциал в условиях современного общества, готовой к мирному созиданию и защите Родины.</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3. Цель воспитания обучающихся в МКОУ НОШ-ДС ЭМР:</w:t>
      </w:r>
    </w:p>
    <w:p w:rsidR="00645455" w:rsidRPr="00645455" w:rsidRDefault="00645455" w:rsidP="00B02B45">
      <w:pPr>
        <w:widowControl/>
        <w:numPr>
          <w:ilvl w:val="0"/>
          <w:numId w:val="49"/>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развитие личности, создание условий для самоопределения и социализации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w:t>
      </w:r>
    </w:p>
    <w:p w:rsidR="00645455" w:rsidRPr="00645455" w:rsidRDefault="00645455" w:rsidP="00B02B45">
      <w:pPr>
        <w:widowControl/>
        <w:numPr>
          <w:ilvl w:val="0"/>
          <w:numId w:val="49"/>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4. Задачи воспитания обучающихся в МКОУ НОШ-ДС ЭМР:</w:t>
      </w:r>
    </w:p>
    <w:p w:rsidR="00645455" w:rsidRPr="00645455" w:rsidRDefault="00645455" w:rsidP="00B02B45">
      <w:pPr>
        <w:widowControl/>
        <w:numPr>
          <w:ilvl w:val="0"/>
          <w:numId w:val="50"/>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усвоение обучающимися знаний норм, духовно-нравственных ценностей, традиций, которые выработало российское общество (социально значимых знаний);</w:t>
      </w:r>
    </w:p>
    <w:p w:rsidR="00645455" w:rsidRPr="00645455" w:rsidRDefault="00645455" w:rsidP="00B02B45">
      <w:pPr>
        <w:widowControl/>
        <w:numPr>
          <w:ilvl w:val="0"/>
          <w:numId w:val="50"/>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формирование и развитие личностных отношений к этим нормам, ценностям, традициям (их освоение, принятие);</w:t>
      </w:r>
    </w:p>
    <w:p w:rsidR="00645455" w:rsidRPr="00645455" w:rsidRDefault="00645455" w:rsidP="00B02B45">
      <w:pPr>
        <w:widowControl/>
        <w:numPr>
          <w:ilvl w:val="0"/>
          <w:numId w:val="50"/>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приобретение соответствующего этим нормам, ценностям, традициям социокультурного опыта поведения, общения, межличностных социальных отношений, применения полученных знаний;</w:t>
      </w:r>
    </w:p>
    <w:p w:rsidR="00645455" w:rsidRPr="00645455" w:rsidRDefault="00645455" w:rsidP="00B02B45">
      <w:pPr>
        <w:widowControl/>
        <w:numPr>
          <w:ilvl w:val="0"/>
          <w:numId w:val="50"/>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достижение личностных результатов освоения общеобразовательных программ в соответствии с ФГОС НОО.</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5. Личностные результаты освоения обучающимися образовательных программ включают:</w:t>
      </w:r>
    </w:p>
    <w:p w:rsidR="00645455" w:rsidRPr="00645455" w:rsidRDefault="00645455" w:rsidP="00B02B45">
      <w:pPr>
        <w:widowControl/>
        <w:numPr>
          <w:ilvl w:val="0"/>
          <w:numId w:val="51"/>
        </w:numPr>
        <w:spacing w:after="0"/>
        <w:ind w:left="0" w:firstLine="567"/>
        <w:contextualSpacing/>
        <w:jc w:val="both"/>
        <w:rPr>
          <w:rFonts w:ascii="Times New Roman" w:hAnsi="Times New Roman"/>
          <w:color w:val="000000"/>
          <w:sz w:val="24"/>
          <w:szCs w:val="24"/>
        </w:rPr>
      </w:pPr>
      <w:r w:rsidRPr="00645455">
        <w:rPr>
          <w:rFonts w:ascii="Times New Roman" w:hAnsi="Times New Roman"/>
          <w:color w:val="000000"/>
          <w:sz w:val="24"/>
          <w:szCs w:val="24"/>
        </w:rPr>
        <w:t>осознание российской гражданской идентичности;</w:t>
      </w:r>
    </w:p>
    <w:p w:rsidR="00645455" w:rsidRPr="00645455" w:rsidRDefault="00645455" w:rsidP="00B02B45">
      <w:pPr>
        <w:widowControl/>
        <w:numPr>
          <w:ilvl w:val="0"/>
          <w:numId w:val="51"/>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сформированность ценностей самостоятельности и инициативы;</w:t>
      </w:r>
    </w:p>
    <w:p w:rsidR="00645455" w:rsidRPr="00645455" w:rsidRDefault="00645455" w:rsidP="00B02B45">
      <w:pPr>
        <w:widowControl/>
        <w:numPr>
          <w:ilvl w:val="0"/>
          <w:numId w:val="51"/>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готовность обучающихся к саморазвитию, самостоятельности и личностному самоопределению;</w:t>
      </w:r>
    </w:p>
    <w:p w:rsidR="00645455" w:rsidRPr="00645455" w:rsidRDefault="00645455" w:rsidP="00B02B45">
      <w:pPr>
        <w:widowControl/>
        <w:numPr>
          <w:ilvl w:val="0"/>
          <w:numId w:val="51"/>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наличие мотивации к целенаправленной социально значимой деятельности;</w:t>
      </w:r>
    </w:p>
    <w:p w:rsidR="00645455" w:rsidRPr="00645455" w:rsidRDefault="00645455" w:rsidP="00B02B45">
      <w:pPr>
        <w:widowControl/>
        <w:numPr>
          <w:ilvl w:val="0"/>
          <w:numId w:val="51"/>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сформированность внутренней позиции личности как особого ценностного отношения к себе, окружающим людям и жизни в целом.</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6. Воспитательная деятельность в образовательной организации планируется и осуществляется на основе аксиологического, антропологического, культурно-исторического, системно-деятельностного, личностно ориентированного подходов и с учетом принципов воспитания: гуманистической направленности воспитания, совместной деятельности детей и взрослых, следования нравственному примеру, безопасной жизнедеятельности, инклюзивности, возрастосообразности.</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 xml:space="preserve">7. Программа воспитания реализуется в единстве учебной и воспитательной деятельности образовательной организации по основным направлениям воспитания в соответствии с ФГОС </w:t>
      </w:r>
      <w:r w:rsidRPr="00645455">
        <w:rPr>
          <w:rFonts w:ascii="Times New Roman" w:hAnsi="Times New Roman"/>
          <w:color w:val="000000"/>
          <w:sz w:val="24"/>
          <w:szCs w:val="24"/>
          <w:lang w:val="ru-RU"/>
        </w:rPr>
        <w:lastRenderedPageBreak/>
        <w:t>НОО и отражает готовность обучающихся руководствоваться ценностями и приобретать первоначальный опыт деятельности на их основе, в том числе в части:</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1) гражданского воспитания, способствующего формированию российской гражданской идентичности, принадлежности к общности граждан Российской Федерации, к народу России как источнику власти в Российском государстве и субъекту тысячелетней российской государственности, уважения к правам, свободам и обязанностям гражданина России, правовой и политической культуры;</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2) патриотического воспитания, основанного на воспитании любви к родному краю, Родине, своему народу, уважении к другим народам России; исторического просвещения, формирования российского национального исторического сознания, российской культурной идентичности;</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3) духовно-нравственного воспитания на основе духовно-нравственной культуры народов России, традиционных религий народов России, формирования традиционных российских семейных ценностей; воспитания честности, доброты, милосердия, справедливости, дружелюбия и взаимопомощи, уважения к старшим, к памяти предков;</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4) эстетического воспитания, способствующего формированию эстетической культуры на основе российских традиционных духовных ценностей, приобщения к лучшим образцам отечественного и мирового искусства;</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5) физического воспитания, ориентированного на формирование культуры здорового образа жизни и эмоционального благополучия – развитие физических способностей с учетом возможностей и состояния здоровья, навыков безопасного поведения в природной и социальной среде, чрезвычайных ситуациях;</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6) трудового воспитания, основанного на воспитании уважения к труду, трудящимся, результатам труда (своего и других людей), ориентации на трудовую деятельность, получение профессии, личностное самовыражение в продуктивном, нравственно достойном труде в российском обществе, достижение выдающихся результатов в профессиональной деятельности;</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7) экологического воспитания, способствующего формированию экологической культуры, ответственного, бережного отношения к природе, окружающей среде на основе российских традиционных духовных ценностей, навыков охраны, защиты, восстановления природы, окружающей среды;</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8) ценности научного познания, ориентированного на воспитание стремления к познанию себя и других людей, природы и общества, к получению знаний, качественного образования с учетом личностных интересов и общественных потребностей.</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8. Целевые ориентиры результатов воспитания.</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Требования к личностным результатам освоения обучающимися ООП НОО установлены ФГОС НОО.</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На основании этих требований в данном разделе представлены целевые ориентиры результатов в воспитании, развитии личности обучающихся, на достижение которых должна быть направлена деятельность педагогического коллектива для выполнения требований ФГОС НОО.</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Целевые ориентиры определены в соответствии с инвариантным содержанием воспитания обучающихся на основе российских базовых (гражданских, конституциональных) ценностей, обеспечивают единство воспитания, воспитательного пространства.</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Целевые ориентиры результатов воспитания на уровне начального общего образования.</w:t>
      </w:r>
    </w:p>
    <w:p w:rsidR="00645455" w:rsidRPr="00645455" w:rsidRDefault="00645455" w:rsidP="00645455">
      <w:pPr>
        <w:spacing w:after="0"/>
        <w:ind w:firstLine="567"/>
        <w:contextualSpacing/>
        <w:jc w:val="both"/>
        <w:rPr>
          <w:rFonts w:ascii="Times New Roman" w:hAnsi="Times New Roman"/>
          <w:i/>
          <w:color w:val="000000"/>
          <w:sz w:val="24"/>
          <w:szCs w:val="24"/>
        </w:rPr>
      </w:pPr>
      <w:r w:rsidRPr="00645455">
        <w:rPr>
          <w:rFonts w:ascii="Times New Roman" w:hAnsi="Times New Roman"/>
          <w:i/>
          <w:color w:val="000000"/>
          <w:sz w:val="24"/>
          <w:szCs w:val="24"/>
        </w:rPr>
        <w:t>1. Гражданско-патриотическое воспитание:</w:t>
      </w:r>
    </w:p>
    <w:p w:rsidR="00645455" w:rsidRPr="00645455" w:rsidRDefault="00645455" w:rsidP="00B02B45">
      <w:pPr>
        <w:widowControl/>
        <w:numPr>
          <w:ilvl w:val="0"/>
          <w:numId w:val="52"/>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знающий и любящий свою малую родину, свой край, имеющий представление о Родине – России, ее территории, расположении;</w:t>
      </w:r>
    </w:p>
    <w:p w:rsidR="00645455" w:rsidRPr="00645455" w:rsidRDefault="00645455" w:rsidP="00B02B45">
      <w:pPr>
        <w:widowControl/>
        <w:numPr>
          <w:ilvl w:val="0"/>
          <w:numId w:val="52"/>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сознающий принадлежность к своему народу и к общности граждан России, проявляющий уважение к своему и другим народам;</w:t>
      </w:r>
    </w:p>
    <w:p w:rsidR="00645455" w:rsidRPr="00645455" w:rsidRDefault="00645455" w:rsidP="00B02B45">
      <w:pPr>
        <w:widowControl/>
        <w:numPr>
          <w:ilvl w:val="0"/>
          <w:numId w:val="52"/>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lastRenderedPageBreak/>
        <w:t>понимающий свою сопричастность к прошлому, настоящему и будущему родного края, своей Родины – России, Российского государства;</w:t>
      </w:r>
    </w:p>
    <w:p w:rsidR="00645455" w:rsidRPr="00645455" w:rsidRDefault="00645455" w:rsidP="00B02B45">
      <w:pPr>
        <w:widowControl/>
        <w:numPr>
          <w:ilvl w:val="0"/>
          <w:numId w:val="52"/>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понимающий значение гражданских символов (государственная символика России, своего региона), праздников, мест почитания героев и защитников Отечества, проявляющий к ним уважение;</w:t>
      </w:r>
    </w:p>
    <w:p w:rsidR="00645455" w:rsidRPr="00645455" w:rsidRDefault="00645455" w:rsidP="00B02B45">
      <w:pPr>
        <w:widowControl/>
        <w:numPr>
          <w:ilvl w:val="0"/>
          <w:numId w:val="52"/>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имеющий первоначальные представления о правах и ответственности человека в обществе, гражданских правах и обязанностях;</w:t>
      </w:r>
    </w:p>
    <w:p w:rsidR="00645455" w:rsidRPr="00645455" w:rsidRDefault="00645455" w:rsidP="00B02B45">
      <w:pPr>
        <w:widowControl/>
        <w:numPr>
          <w:ilvl w:val="0"/>
          <w:numId w:val="52"/>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принимающий участие в жизни класса, общеобразовательной организации, в доступной по возрасту социально значимой деятельности.</w:t>
      </w:r>
    </w:p>
    <w:p w:rsidR="00645455" w:rsidRPr="00645455" w:rsidRDefault="00645455" w:rsidP="00645455">
      <w:pPr>
        <w:spacing w:after="0"/>
        <w:ind w:firstLine="567"/>
        <w:contextualSpacing/>
        <w:jc w:val="both"/>
        <w:rPr>
          <w:rFonts w:ascii="Times New Roman" w:hAnsi="Times New Roman"/>
          <w:i/>
          <w:color w:val="000000"/>
          <w:sz w:val="24"/>
          <w:szCs w:val="24"/>
        </w:rPr>
      </w:pPr>
      <w:r w:rsidRPr="00645455">
        <w:rPr>
          <w:rFonts w:ascii="Times New Roman" w:hAnsi="Times New Roman"/>
          <w:i/>
          <w:color w:val="000000"/>
          <w:sz w:val="24"/>
          <w:szCs w:val="24"/>
        </w:rPr>
        <w:t>2. Духовно-нравственное воспитание:</w:t>
      </w:r>
    </w:p>
    <w:p w:rsidR="00645455" w:rsidRPr="00645455" w:rsidRDefault="00645455" w:rsidP="00B02B45">
      <w:pPr>
        <w:widowControl/>
        <w:numPr>
          <w:ilvl w:val="0"/>
          <w:numId w:val="53"/>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уважающий духовно-нравственную культуру своей семьи, своего народа, семейные ценности с учетом национальной, религиозной принадлежности;</w:t>
      </w:r>
    </w:p>
    <w:p w:rsidR="00645455" w:rsidRPr="00645455" w:rsidRDefault="00645455" w:rsidP="00B02B45">
      <w:pPr>
        <w:widowControl/>
        <w:numPr>
          <w:ilvl w:val="0"/>
          <w:numId w:val="53"/>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сознающий ценность каждой человеческой жизни, признающий индивидуальность и достоинство каждого человека;</w:t>
      </w:r>
    </w:p>
    <w:p w:rsidR="00645455" w:rsidRPr="00645455" w:rsidRDefault="00645455" w:rsidP="00B02B45">
      <w:pPr>
        <w:widowControl/>
        <w:numPr>
          <w:ilvl w:val="0"/>
          <w:numId w:val="53"/>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доброжелательный, проявляющий сопереживание, готовность оказывать помощь, выражающий неприятие поведения, причиняющего физический и моральный вред другим людям, уважающий старших;</w:t>
      </w:r>
    </w:p>
    <w:p w:rsidR="00645455" w:rsidRPr="00645455" w:rsidRDefault="00645455" w:rsidP="00B02B45">
      <w:pPr>
        <w:widowControl/>
        <w:numPr>
          <w:ilvl w:val="0"/>
          <w:numId w:val="53"/>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умеющий оценивать поступки с позиции их соответствия нравственным нормам, осознающий ответственность за свои поступки;</w:t>
      </w:r>
    </w:p>
    <w:p w:rsidR="00645455" w:rsidRPr="00645455" w:rsidRDefault="00645455" w:rsidP="00B02B45">
      <w:pPr>
        <w:widowControl/>
        <w:numPr>
          <w:ilvl w:val="0"/>
          <w:numId w:val="53"/>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владеющий представлениями о многообразии языкового и культурного пространства России, имеющий первоначальные навыки общения с людьми разных народов, вероисповеданий;</w:t>
      </w:r>
    </w:p>
    <w:p w:rsidR="00645455" w:rsidRPr="00645455" w:rsidRDefault="00645455" w:rsidP="00B02B45">
      <w:pPr>
        <w:widowControl/>
        <w:numPr>
          <w:ilvl w:val="0"/>
          <w:numId w:val="53"/>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сознающий нравственную и эстетическую ценность литературы, родного языка, русского языка, проявляющий интерес к чтению.</w:t>
      </w:r>
    </w:p>
    <w:p w:rsidR="00645455" w:rsidRPr="00645455" w:rsidRDefault="00645455" w:rsidP="00645455">
      <w:pPr>
        <w:spacing w:after="0"/>
        <w:ind w:firstLine="567"/>
        <w:contextualSpacing/>
        <w:jc w:val="both"/>
        <w:rPr>
          <w:rFonts w:ascii="Times New Roman" w:hAnsi="Times New Roman"/>
          <w:i/>
          <w:color w:val="000000"/>
          <w:sz w:val="24"/>
          <w:szCs w:val="24"/>
        </w:rPr>
      </w:pPr>
      <w:r w:rsidRPr="00645455">
        <w:rPr>
          <w:rFonts w:ascii="Times New Roman" w:hAnsi="Times New Roman"/>
          <w:i/>
          <w:color w:val="000000"/>
          <w:sz w:val="24"/>
          <w:szCs w:val="24"/>
        </w:rPr>
        <w:t>3. Эстетическое воспитание:</w:t>
      </w:r>
    </w:p>
    <w:p w:rsidR="00645455" w:rsidRPr="00645455" w:rsidRDefault="00645455" w:rsidP="00B02B45">
      <w:pPr>
        <w:widowControl/>
        <w:numPr>
          <w:ilvl w:val="0"/>
          <w:numId w:val="54"/>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способный воспринимать и чувствовать прекрасное в быту, природе, искусстве, творчестве людей;</w:t>
      </w:r>
    </w:p>
    <w:p w:rsidR="00645455" w:rsidRPr="00645455" w:rsidRDefault="00645455" w:rsidP="00B02B45">
      <w:pPr>
        <w:widowControl/>
        <w:numPr>
          <w:ilvl w:val="0"/>
          <w:numId w:val="54"/>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проявляющий интерес и уважение к отечественной и мировой художественной культуре;</w:t>
      </w:r>
    </w:p>
    <w:p w:rsidR="00645455" w:rsidRPr="00645455" w:rsidRDefault="00645455" w:rsidP="00B02B45">
      <w:pPr>
        <w:widowControl/>
        <w:numPr>
          <w:ilvl w:val="0"/>
          <w:numId w:val="54"/>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проявляющий стремление к самовыражению в разных видах художественной деятельности, искусстве.</w:t>
      </w:r>
    </w:p>
    <w:p w:rsidR="00645455" w:rsidRPr="00645455" w:rsidRDefault="00645455" w:rsidP="00645455">
      <w:pPr>
        <w:spacing w:after="0"/>
        <w:ind w:firstLine="567"/>
        <w:contextualSpacing/>
        <w:jc w:val="both"/>
        <w:rPr>
          <w:rFonts w:ascii="Times New Roman" w:hAnsi="Times New Roman"/>
          <w:i/>
          <w:color w:val="000000"/>
          <w:sz w:val="24"/>
          <w:szCs w:val="24"/>
          <w:lang w:val="ru-RU"/>
        </w:rPr>
      </w:pPr>
      <w:r w:rsidRPr="00645455">
        <w:rPr>
          <w:rFonts w:ascii="Times New Roman" w:hAnsi="Times New Roman"/>
          <w:i/>
          <w:color w:val="000000"/>
          <w:sz w:val="24"/>
          <w:szCs w:val="24"/>
          <w:lang w:val="ru-RU"/>
        </w:rPr>
        <w:t>4. Физическое воспитание, формирование культуры здоровья и эмоционального благополучия:</w:t>
      </w:r>
    </w:p>
    <w:p w:rsidR="00645455" w:rsidRPr="00645455" w:rsidRDefault="00645455" w:rsidP="00B02B45">
      <w:pPr>
        <w:widowControl/>
        <w:numPr>
          <w:ilvl w:val="0"/>
          <w:numId w:val="55"/>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бережно относящийся к физическому здоровью, соблюдающий основные правила здорового и безопасного для себя и других людей образа жизни, в том числе в информационной среде;</w:t>
      </w:r>
    </w:p>
    <w:p w:rsidR="00645455" w:rsidRPr="00645455" w:rsidRDefault="00645455" w:rsidP="00B02B45">
      <w:pPr>
        <w:widowControl/>
        <w:numPr>
          <w:ilvl w:val="0"/>
          <w:numId w:val="55"/>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владеющий основными навыками личной и общественной гигиены, безопасного поведения в быту, природе, обществе;</w:t>
      </w:r>
    </w:p>
    <w:p w:rsidR="00645455" w:rsidRPr="00645455" w:rsidRDefault="00645455" w:rsidP="00B02B45">
      <w:pPr>
        <w:widowControl/>
        <w:numPr>
          <w:ilvl w:val="0"/>
          <w:numId w:val="55"/>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ориентированный на физическое развитие с учетом возможностей здоровья, занятия физкультурой и спортом;</w:t>
      </w:r>
    </w:p>
    <w:p w:rsidR="00645455" w:rsidRPr="00645455" w:rsidRDefault="00645455" w:rsidP="00B02B45">
      <w:pPr>
        <w:widowControl/>
        <w:numPr>
          <w:ilvl w:val="0"/>
          <w:numId w:val="55"/>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сознающий и принимающий свою половую принадлежность, соответствующие ей психофизические и поведенческие особенности с учетом возраста.</w:t>
      </w:r>
    </w:p>
    <w:p w:rsidR="00645455" w:rsidRPr="00645455" w:rsidRDefault="00645455" w:rsidP="00645455">
      <w:pPr>
        <w:spacing w:after="0"/>
        <w:ind w:firstLine="567"/>
        <w:contextualSpacing/>
        <w:rPr>
          <w:rFonts w:ascii="Times New Roman" w:hAnsi="Times New Roman"/>
          <w:i/>
          <w:color w:val="000000"/>
          <w:sz w:val="24"/>
          <w:szCs w:val="24"/>
        </w:rPr>
      </w:pPr>
      <w:r w:rsidRPr="00645455">
        <w:rPr>
          <w:rFonts w:ascii="Times New Roman" w:hAnsi="Times New Roman"/>
          <w:i/>
          <w:color w:val="000000"/>
          <w:sz w:val="24"/>
          <w:szCs w:val="24"/>
        </w:rPr>
        <w:t>5. Трудовое воспитание:</w:t>
      </w:r>
    </w:p>
    <w:p w:rsidR="00645455" w:rsidRPr="00645455" w:rsidRDefault="00645455" w:rsidP="00B02B45">
      <w:pPr>
        <w:widowControl/>
        <w:numPr>
          <w:ilvl w:val="0"/>
          <w:numId w:val="56"/>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сознающий ценность труда в жизни человека, семьи, общества;</w:t>
      </w:r>
    </w:p>
    <w:p w:rsidR="00645455" w:rsidRPr="00645455" w:rsidRDefault="00645455" w:rsidP="00B02B45">
      <w:pPr>
        <w:widowControl/>
        <w:numPr>
          <w:ilvl w:val="0"/>
          <w:numId w:val="56"/>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проявляющий уважение к труду, людям труда, бережное отношение к результатам труда, ответственное потребление;</w:t>
      </w:r>
    </w:p>
    <w:p w:rsidR="00645455" w:rsidRPr="00645455" w:rsidRDefault="00645455" w:rsidP="00B02B45">
      <w:pPr>
        <w:widowControl/>
        <w:numPr>
          <w:ilvl w:val="0"/>
          <w:numId w:val="56"/>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проявляющий интерес к разным профессиям;</w:t>
      </w:r>
    </w:p>
    <w:p w:rsidR="00645455" w:rsidRPr="00645455" w:rsidRDefault="00645455" w:rsidP="00B02B45">
      <w:pPr>
        <w:widowControl/>
        <w:numPr>
          <w:ilvl w:val="0"/>
          <w:numId w:val="56"/>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участвующий в различных видах доступного по возрасту труда, трудовой деятельности.</w:t>
      </w:r>
    </w:p>
    <w:p w:rsidR="00645455" w:rsidRPr="00645455" w:rsidRDefault="00645455" w:rsidP="00645455">
      <w:pPr>
        <w:spacing w:after="0"/>
        <w:ind w:firstLine="567"/>
        <w:contextualSpacing/>
        <w:jc w:val="both"/>
        <w:rPr>
          <w:rFonts w:ascii="Times New Roman" w:hAnsi="Times New Roman"/>
          <w:i/>
          <w:color w:val="000000"/>
          <w:sz w:val="24"/>
          <w:szCs w:val="24"/>
        </w:rPr>
      </w:pPr>
      <w:r w:rsidRPr="00645455">
        <w:rPr>
          <w:rFonts w:ascii="Times New Roman" w:hAnsi="Times New Roman"/>
          <w:i/>
          <w:color w:val="000000"/>
          <w:sz w:val="24"/>
          <w:szCs w:val="24"/>
        </w:rPr>
        <w:t>6. Экологическое воспитание:</w:t>
      </w:r>
    </w:p>
    <w:p w:rsidR="00645455" w:rsidRPr="00645455" w:rsidRDefault="00645455" w:rsidP="00B02B45">
      <w:pPr>
        <w:widowControl/>
        <w:numPr>
          <w:ilvl w:val="0"/>
          <w:numId w:val="57"/>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lastRenderedPageBreak/>
        <w:t>понимающий ценность природы, зависимость жизни людей от природы, влияние людей на природу, окружающую среду;</w:t>
      </w:r>
    </w:p>
    <w:p w:rsidR="00645455" w:rsidRPr="00645455" w:rsidRDefault="00645455" w:rsidP="00B02B45">
      <w:pPr>
        <w:widowControl/>
        <w:numPr>
          <w:ilvl w:val="0"/>
          <w:numId w:val="57"/>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проявляющий любовь и бережное отношение к природе, неприятие действий, приносящих вред природе, особенно живым существам;</w:t>
      </w:r>
    </w:p>
    <w:p w:rsidR="00645455" w:rsidRPr="00645455" w:rsidRDefault="00645455" w:rsidP="00B02B45">
      <w:pPr>
        <w:widowControl/>
        <w:numPr>
          <w:ilvl w:val="0"/>
          <w:numId w:val="57"/>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выражающий готовность в своей деятельности придерживаться экологических норм.</w:t>
      </w:r>
    </w:p>
    <w:p w:rsidR="00645455" w:rsidRPr="00645455" w:rsidRDefault="00645455" w:rsidP="00645455">
      <w:pPr>
        <w:spacing w:after="0"/>
        <w:ind w:firstLine="567"/>
        <w:contextualSpacing/>
        <w:jc w:val="both"/>
        <w:rPr>
          <w:rFonts w:ascii="Times New Roman" w:hAnsi="Times New Roman"/>
          <w:i/>
          <w:color w:val="000000"/>
          <w:sz w:val="24"/>
          <w:szCs w:val="24"/>
        </w:rPr>
      </w:pPr>
      <w:r w:rsidRPr="00645455">
        <w:rPr>
          <w:rFonts w:ascii="Times New Roman" w:hAnsi="Times New Roman"/>
          <w:i/>
          <w:color w:val="000000"/>
          <w:sz w:val="24"/>
          <w:szCs w:val="24"/>
        </w:rPr>
        <w:t>7. Ценность научного познания:</w:t>
      </w:r>
    </w:p>
    <w:p w:rsidR="00645455" w:rsidRPr="00645455" w:rsidRDefault="00645455" w:rsidP="00B02B45">
      <w:pPr>
        <w:widowControl/>
        <w:numPr>
          <w:ilvl w:val="0"/>
          <w:numId w:val="58"/>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выражающий познавательные интересы, активность, любознательность и самостоятельность в познании, интерес и уважение к научным знаниям, науке;</w:t>
      </w:r>
    </w:p>
    <w:p w:rsidR="00645455" w:rsidRPr="00645455" w:rsidRDefault="00645455" w:rsidP="00B02B45">
      <w:pPr>
        <w:widowControl/>
        <w:numPr>
          <w:ilvl w:val="0"/>
          <w:numId w:val="58"/>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обладающий первоначальными представлениями о природных и социальных объектах, многообразии объектов и явлений природы, связи живой и неживой природы, о науке, научном знании;</w:t>
      </w:r>
    </w:p>
    <w:p w:rsidR="00645455" w:rsidRPr="00645455" w:rsidRDefault="00645455" w:rsidP="00B02B45">
      <w:pPr>
        <w:widowControl/>
        <w:numPr>
          <w:ilvl w:val="0"/>
          <w:numId w:val="58"/>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имеющий первоначальные навыки наблюдений, систематизации и осмысления опыта в естественно-научной и гуманитарной областях знания.</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b/>
          <w:bCs/>
          <w:color w:val="000000"/>
          <w:sz w:val="24"/>
          <w:szCs w:val="24"/>
          <w:lang w:val="ru-RU"/>
        </w:rPr>
        <w:t>2.</w:t>
      </w:r>
      <w:r w:rsidR="00BA71C8">
        <w:rPr>
          <w:rFonts w:ascii="Times New Roman" w:hAnsi="Times New Roman"/>
          <w:b/>
          <w:bCs/>
          <w:color w:val="000000"/>
          <w:sz w:val="24"/>
          <w:szCs w:val="24"/>
          <w:lang w:val="ru-RU"/>
        </w:rPr>
        <w:t>3.3.</w:t>
      </w:r>
      <w:r w:rsidRPr="00645455">
        <w:rPr>
          <w:rFonts w:ascii="Times New Roman" w:hAnsi="Times New Roman"/>
          <w:b/>
          <w:bCs/>
          <w:color w:val="000000"/>
          <w:sz w:val="24"/>
          <w:szCs w:val="24"/>
          <w:lang w:val="ru-RU"/>
        </w:rPr>
        <w:t xml:space="preserve"> Содержательный раздел</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b/>
          <w:bCs/>
          <w:color w:val="000000"/>
          <w:sz w:val="24"/>
          <w:szCs w:val="24"/>
          <w:lang w:val="ru-RU"/>
        </w:rPr>
        <w:t>Уклад образовательной организации</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Уклад задает порядок жизни школы и аккумулирует ключевые характеристики, определяющие особенности воспитательного процесса. Уклад МКОУ НОШ-ДС ЭМР удерживает ценности, принципы, нравственную культуру взаимоотношений, традиции воспитания, в основе которых лежат российские базовые ценности, определяет условия и средства воспитания, отражающие самобытный облик МКОУ НОШ-ДС ЭМР и его репутацию в окружающем образовательном пространстве, социуме. Процесс воспитания в МКОУ НОШ-ДС ЭМР ориентирован на интеграцию урочной и внеурочной деятельности, дополнительного образования через создание событийного пространства в ученической среде. В школе сложилась система традиционных ученических событий, в которую включены не только обучающиеся, их семьи и педагогические работники, но и социальные партнеры.</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b/>
          <w:bCs/>
          <w:color w:val="000000"/>
          <w:sz w:val="24"/>
          <w:szCs w:val="24"/>
          <w:lang w:val="ru-RU"/>
        </w:rPr>
        <w:t>Характеристики уклада, особенностей условий воспитания в МКОУ НОШ-ДС ЭМР</w:t>
      </w:r>
    </w:p>
    <w:p w:rsidR="00645455" w:rsidRPr="00645455" w:rsidRDefault="00645455" w:rsidP="00645455">
      <w:pPr>
        <w:shd w:val="clear" w:color="auto" w:fill="FFFFFF"/>
        <w:spacing w:after="0"/>
        <w:ind w:firstLine="567"/>
        <w:contextualSpacing/>
        <w:jc w:val="both"/>
        <w:rPr>
          <w:rFonts w:ascii="Times New Roman" w:hAnsi="Times New Roman"/>
          <w:color w:val="000000"/>
          <w:sz w:val="24"/>
          <w:szCs w:val="24"/>
          <w:lang w:val="ru-RU"/>
        </w:rPr>
      </w:pPr>
      <w:bookmarkStart w:id="248" w:name="_Hlk143364958"/>
      <w:r w:rsidRPr="00645455">
        <w:rPr>
          <w:rFonts w:ascii="Times New Roman" w:hAnsi="Times New Roman"/>
          <w:color w:val="000000"/>
          <w:sz w:val="24"/>
          <w:szCs w:val="24"/>
          <w:lang w:val="ru-RU"/>
        </w:rPr>
        <w:t xml:space="preserve">МКОУ НОШ-ДС ЭМР имеет сформировавшиеся принципы и традиции воспитательной работы. </w:t>
      </w:r>
    </w:p>
    <w:p w:rsidR="00645455" w:rsidRPr="00645455" w:rsidRDefault="00645455" w:rsidP="00645455">
      <w:pPr>
        <w:shd w:val="clear" w:color="auto" w:fill="FFFFFF"/>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МКОУ НОШ-ДС ЭМР находится в небольшом поселке в Эвенкийском муниципальном районе, в 25-ти км от районного центра – п. Тура.</w:t>
      </w:r>
    </w:p>
    <w:p w:rsidR="00645455" w:rsidRPr="00645455" w:rsidRDefault="00645455" w:rsidP="00645455">
      <w:pPr>
        <w:shd w:val="clear" w:color="auto" w:fill="FFFFFF"/>
        <w:spacing w:after="0"/>
        <w:ind w:firstLine="567"/>
        <w:contextualSpacing/>
        <w:jc w:val="both"/>
        <w:rPr>
          <w:rFonts w:ascii="Times New Roman" w:hAnsi="Times New Roman"/>
          <w:color w:val="000000"/>
          <w:sz w:val="24"/>
          <w:szCs w:val="24"/>
          <w:lang w:val="ru-RU"/>
        </w:rPr>
      </w:pPr>
      <w:bookmarkStart w:id="249" w:name="_Hlk176811477"/>
      <w:r w:rsidRPr="00645455">
        <w:rPr>
          <w:rFonts w:ascii="Times New Roman" w:hAnsi="Times New Roman"/>
          <w:color w:val="000000"/>
          <w:sz w:val="24"/>
          <w:szCs w:val="24"/>
          <w:lang w:val="ru-RU"/>
        </w:rPr>
        <w:t xml:space="preserve"> Наше учреждение является преемником Муниципального казенного общеобразовательного учреждения «Нидымская основная школа» Эвенкийского муниципального района Красноярского края и Муниципального казенного дошкольного образовательного учреждения «Детский сад п. Нидым» Эвенкийского муниципального района Красноярского края.  Учреждение функционирует в новом статусе после реорганизации третий год, и это положительно влияет на воспитательный процесс, т.к. происходит преемственность всех уровней образования: от дошкольного до основного общего образования.</w:t>
      </w:r>
    </w:p>
    <w:p w:rsidR="00645455" w:rsidRPr="00645455" w:rsidRDefault="00645455" w:rsidP="00645455">
      <w:pPr>
        <w:shd w:val="clear" w:color="auto" w:fill="FFFFFF"/>
        <w:spacing w:after="0"/>
        <w:ind w:firstLine="567"/>
        <w:contextualSpacing/>
        <w:jc w:val="both"/>
        <w:rPr>
          <w:rFonts w:ascii="Times New Roman" w:hAnsi="Times New Roman"/>
          <w:sz w:val="24"/>
          <w:szCs w:val="24"/>
          <w:lang w:val="ru-RU"/>
        </w:rPr>
      </w:pPr>
      <w:r w:rsidRPr="00645455">
        <w:rPr>
          <w:rFonts w:ascii="Times New Roman" w:hAnsi="Times New Roman"/>
          <w:sz w:val="24"/>
          <w:szCs w:val="24"/>
          <w:lang w:val="ru-RU"/>
        </w:rPr>
        <w:t>МКОУ НОШ-ДС ЭМР – это сельская малокомплектная школа, удаленная от культурных и научных центров, спортивных школ и школ искусств. Социокультурная среда деревни более консервативна и традиционна, чем в городе. Сельская природная среда естественна и приближена к людям. Наш школьник воспринимает природу как естественную среду обитания. Сельская школа является не только образовательным, но и культурным центром деревни. Педагоги хорошо знают личностные особенности, бытовые условия жизни друг обучающихся, отношения в семьях.</w:t>
      </w:r>
    </w:p>
    <w:p w:rsidR="00645455" w:rsidRPr="00645455" w:rsidRDefault="00645455" w:rsidP="00645455">
      <w:pPr>
        <w:shd w:val="clear" w:color="auto" w:fill="FFFFFF"/>
        <w:spacing w:after="0"/>
        <w:ind w:firstLine="567"/>
        <w:contextualSpacing/>
        <w:jc w:val="both"/>
        <w:rPr>
          <w:rFonts w:ascii="Times New Roman" w:hAnsi="Times New Roman"/>
          <w:color w:val="000000"/>
          <w:sz w:val="24"/>
          <w:szCs w:val="24"/>
          <w:lang w:val="ru-RU"/>
        </w:rPr>
      </w:pPr>
      <w:r w:rsidRPr="00645455">
        <w:rPr>
          <w:rFonts w:ascii="Times New Roman" w:hAnsi="Times New Roman"/>
          <w:sz w:val="24"/>
          <w:szCs w:val="24"/>
          <w:lang w:val="ru-RU"/>
        </w:rPr>
        <w:t xml:space="preserve"> </w:t>
      </w:r>
      <w:r w:rsidRPr="00645455">
        <w:rPr>
          <w:rFonts w:ascii="Times New Roman" w:hAnsi="Times New Roman"/>
          <w:color w:val="000000"/>
          <w:sz w:val="24"/>
          <w:szCs w:val="24"/>
          <w:lang w:val="ru-RU"/>
        </w:rPr>
        <w:t>Контингент школы составляют преимущественно дети из поселка Нидым. Ученики знакомы с особенностями работы учреждения по рассказам своих родителей, старших братьев и сестер, которые также обучались или обучаются в нашей образовательной организации. Все это помогает детям быстрее адаптироваться к школьным условиям.</w:t>
      </w:r>
    </w:p>
    <w:p w:rsidR="00645455" w:rsidRPr="00645455" w:rsidRDefault="00645455" w:rsidP="00645455">
      <w:pPr>
        <w:shd w:val="clear" w:color="auto" w:fill="FFFFFF"/>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lastRenderedPageBreak/>
        <w:t>Имеются обучающиеся следующих категорий: дети из малообеспеченных, многодетных семей, а также неполных семей. Эти факторы учитываются при планировании воспитательной работы в Школе.</w:t>
      </w:r>
    </w:p>
    <w:bookmarkEnd w:id="249"/>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Состав обучающихся школы неоднороден и различается:</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 по учебным возможностям, которые зависят от общего развития ребенка и его уровня подготовки к обучению в школе. Имеются обучающиеся с ОВЗ, которые обучаются инклюзивно в общеобразовательных классах, а также в отдельных классах по программам коррекционно-развивающей направленности;</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 по социальному статусу. Присутствуют обучающиеся с неблагополучием, с девиантным поведением, есть дети, состоящие на различных видах учета (47%);</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 по национальной принадлежности, которая определяется многонациональностью жителей поселка.</w:t>
      </w:r>
    </w:p>
    <w:p w:rsidR="00645455" w:rsidRPr="00645455" w:rsidRDefault="00645455" w:rsidP="00645455">
      <w:pPr>
        <w:spacing w:after="0"/>
        <w:ind w:firstLine="567"/>
        <w:contextualSpacing/>
        <w:jc w:val="both"/>
        <w:rPr>
          <w:rFonts w:ascii="Times New Roman" w:hAnsi="Times New Roman"/>
          <w:sz w:val="24"/>
          <w:szCs w:val="24"/>
          <w:lang w:val="ru-RU"/>
        </w:rPr>
      </w:pPr>
      <w:r w:rsidRPr="00645455">
        <w:rPr>
          <w:rFonts w:ascii="Times New Roman" w:hAnsi="Times New Roman"/>
          <w:sz w:val="24"/>
          <w:szCs w:val="24"/>
          <w:lang w:val="ru-RU"/>
        </w:rPr>
        <w:t>Уникальность школы состоит в том, что она располагается в одном здании, имеет дошкольное отделение, функционирует как самостоятельная единица районной образовательной системы. В школе созданы все необходимые условия для обучения и воспитания детей любой категории: в соответствии с требованиями ФГОС обустроены и оснащены современным учебным оборудованием учебные кабинеты, обеспечены компьютерной техникой и доступом в интернет, имеется спортзал, малый спортивный зал, спортивная площадка. Необходимые меры доступности и безопасности обеспечены в соответствии с нормативными требованиями.</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 xml:space="preserve">Возможные отрицательные источники влияния на детей: социальные сети, компьютерные игры, а также отдельные категории родителей с низким воспитательным ресурсом, неспособные грамотно управлять развитием своего ребенка. </w:t>
      </w:r>
    </w:p>
    <w:p w:rsidR="00645455" w:rsidRPr="00645455" w:rsidRDefault="00645455" w:rsidP="00645455">
      <w:pPr>
        <w:pStyle w:val="afff"/>
        <w:spacing w:line="276" w:lineRule="auto"/>
        <w:ind w:firstLine="567"/>
        <w:contextualSpacing/>
        <w:jc w:val="both"/>
        <w:rPr>
          <w:rFonts w:ascii="Times New Roman" w:hAnsi="Times New Roman"/>
        </w:rPr>
      </w:pPr>
      <w:r w:rsidRPr="00645455">
        <w:rPr>
          <w:rFonts w:ascii="Times New Roman" w:hAnsi="Times New Roman"/>
        </w:rPr>
        <w:t>Отрицательное значение для воспитательного процесса имеет то, что увеличивается количество семей, попавших в трудную жизненную ситуацию, состоящих на различных видах профилактического учета – семьи СОП, многодетные, опекаемые дети. Это связано с тем, что наш поселок небольшой (около 200 человек), работу большая часть населения не имеет, имеются случаи злоупотребления спиртными напитками.</w:t>
      </w:r>
    </w:p>
    <w:p w:rsidR="00645455" w:rsidRPr="00645455" w:rsidRDefault="00645455" w:rsidP="00645455">
      <w:pPr>
        <w:pStyle w:val="afff"/>
        <w:spacing w:line="276" w:lineRule="auto"/>
        <w:ind w:firstLine="567"/>
        <w:contextualSpacing/>
        <w:jc w:val="both"/>
        <w:rPr>
          <w:rFonts w:ascii="Times New Roman" w:hAnsi="Times New Roman"/>
        </w:rPr>
      </w:pPr>
      <w:r w:rsidRPr="00645455">
        <w:rPr>
          <w:rFonts w:ascii="Times New Roman" w:hAnsi="Times New Roman"/>
        </w:rPr>
        <w:t>Также отрицательным моментом является то, что дети в основном заняты во внеурочное время только в кружках, проводимых в школе. У обучающихся отсутствуют широкие возможности посещения других учреждений во внеурочное время в сравнении с другими обучающимися проживающих например  городской местности.</w:t>
      </w:r>
    </w:p>
    <w:p w:rsidR="00645455" w:rsidRPr="00645455" w:rsidRDefault="00645455" w:rsidP="00645455">
      <w:pPr>
        <w:pStyle w:val="afff"/>
        <w:spacing w:line="276" w:lineRule="auto"/>
        <w:ind w:firstLine="567"/>
        <w:contextualSpacing/>
        <w:jc w:val="both"/>
        <w:rPr>
          <w:rFonts w:ascii="Times New Roman" w:hAnsi="Times New Roman"/>
        </w:rPr>
      </w:pPr>
      <w:r w:rsidRPr="00645455">
        <w:rPr>
          <w:rFonts w:ascii="Times New Roman" w:hAnsi="Times New Roman"/>
        </w:rPr>
        <w:t>Положительное значение на воспитательный процесс оказывает то, что контингент обучающихся и их родителей формировался из коренных жителей и жителей, приезжающих на работу, т.к. происходит постоянный обмен культурных традиций разных народов.</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Источниками положительного влияния на детей</w:t>
      </w:r>
      <w:r w:rsidRPr="00645455">
        <w:rPr>
          <w:rFonts w:ascii="Times New Roman" w:hAnsi="Times New Roman"/>
          <w:color w:val="000000"/>
          <w:sz w:val="24"/>
          <w:szCs w:val="24"/>
        </w:rPr>
        <w:t> </w:t>
      </w:r>
      <w:r w:rsidRPr="00645455">
        <w:rPr>
          <w:rFonts w:ascii="Times New Roman" w:hAnsi="Times New Roman"/>
          <w:color w:val="000000"/>
          <w:sz w:val="24"/>
          <w:szCs w:val="24"/>
          <w:lang w:val="ru-RU"/>
        </w:rPr>
        <w:t>прежде всего</w:t>
      </w:r>
      <w:r w:rsidRPr="00645455">
        <w:rPr>
          <w:rFonts w:ascii="Times New Roman" w:hAnsi="Times New Roman"/>
          <w:color w:val="000000"/>
          <w:sz w:val="24"/>
          <w:szCs w:val="24"/>
        </w:rPr>
        <w:t> </w:t>
      </w:r>
      <w:r w:rsidRPr="00645455">
        <w:rPr>
          <w:rFonts w:ascii="Times New Roman" w:hAnsi="Times New Roman"/>
          <w:color w:val="000000"/>
          <w:sz w:val="24"/>
          <w:szCs w:val="24"/>
          <w:lang w:val="ru-RU"/>
        </w:rPr>
        <w:t>являются педагоги школы, которые грамотно организуют образовательный процесс, о чем свидетельствует позитивная динамика результатов деятельности по качеству обеспечиваемого образования. Команда администрации имеет достаточно большой управленческий опыт и квалификацию. Педагоги школы – специалисты с продуктивным опытом педагогической практики и молодые педагоги с достаточно высоким уровнем творческой активности и профессиональной инициативы. В педагогической команде имеются квалифицированные специалисты, необходимые для сопровождения всех категорий обучающихся в школе.</w:t>
      </w:r>
    </w:p>
    <w:p w:rsidR="00645455" w:rsidRPr="00645455" w:rsidRDefault="00645455" w:rsidP="00645455">
      <w:pPr>
        <w:pStyle w:val="afff"/>
        <w:spacing w:line="276" w:lineRule="auto"/>
        <w:ind w:firstLine="567"/>
        <w:contextualSpacing/>
        <w:jc w:val="both"/>
        <w:rPr>
          <w:rFonts w:ascii="Times New Roman" w:hAnsi="Times New Roman"/>
        </w:rPr>
      </w:pPr>
      <w:r w:rsidRPr="00645455">
        <w:rPr>
          <w:rFonts w:ascii="Times New Roman" w:hAnsi="Times New Roman"/>
        </w:rPr>
        <w:t>В поселке имеются сельская библиотека п. Нидым, сельский дом культуры п. Нидым.</w:t>
      </w:r>
    </w:p>
    <w:p w:rsidR="00645455" w:rsidRPr="00645455" w:rsidRDefault="00645455" w:rsidP="00645455">
      <w:pPr>
        <w:pStyle w:val="afff"/>
        <w:spacing w:line="276" w:lineRule="auto"/>
        <w:ind w:firstLine="567"/>
        <w:contextualSpacing/>
        <w:jc w:val="both"/>
        <w:rPr>
          <w:rFonts w:ascii="Times New Roman" w:hAnsi="Times New Roman"/>
        </w:rPr>
      </w:pPr>
      <w:r w:rsidRPr="00645455">
        <w:rPr>
          <w:rFonts w:ascii="Times New Roman" w:hAnsi="Times New Roman"/>
        </w:rPr>
        <w:t>В течение учебного года проводятся мероприятия совместно с Детской библиотекой, Сельским Домом культуры. Обучающиеся начальной и основной школы принимают активное участие в конкурсах и проектах, организуемых данными организациями.</w:t>
      </w:r>
    </w:p>
    <w:p w:rsidR="00645455" w:rsidRPr="00645455" w:rsidRDefault="00645455" w:rsidP="00645455">
      <w:pPr>
        <w:pStyle w:val="afff"/>
        <w:spacing w:line="276" w:lineRule="auto"/>
        <w:ind w:firstLine="567"/>
        <w:contextualSpacing/>
        <w:jc w:val="both"/>
        <w:rPr>
          <w:rFonts w:ascii="Times New Roman" w:hAnsi="Times New Roman"/>
        </w:rPr>
      </w:pPr>
      <w:r w:rsidRPr="00645455">
        <w:rPr>
          <w:rFonts w:ascii="Times New Roman" w:hAnsi="Times New Roman"/>
        </w:rPr>
        <w:t xml:space="preserve">На 2023/24 учебный год школа заключила социальное партнерство с краеведческим музеем </w:t>
      </w:r>
      <w:r w:rsidRPr="00645455">
        <w:rPr>
          <w:rFonts w:ascii="Times New Roman" w:hAnsi="Times New Roman"/>
        </w:rPr>
        <w:lastRenderedPageBreak/>
        <w:t xml:space="preserve">п.Тура. </w:t>
      </w:r>
    </w:p>
    <w:p w:rsidR="00645455" w:rsidRPr="00645455" w:rsidRDefault="00645455" w:rsidP="00645455">
      <w:pPr>
        <w:pStyle w:val="afff"/>
        <w:spacing w:line="276" w:lineRule="auto"/>
        <w:ind w:firstLine="567"/>
        <w:contextualSpacing/>
        <w:jc w:val="both"/>
        <w:rPr>
          <w:rFonts w:ascii="Times New Roman" w:hAnsi="Times New Roman"/>
        </w:rPr>
      </w:pPr>
      <w:r w:rsidRPr="00645455">
        <w:rPr>
          <w:rFonts w:ascii="Times New Roman" w:hAnsi="Times New Roman"/>
        </w:rPr>
        <w:t>В учреждении создаются условия, при которых значимое дело становится для ребенка сначала практикой участия, в дальнейшем переходит на уровень разработки и реализации инициативы ученика.</w:t>
      </w:r>
    </w:p>
    <w:p w:rsidR="00645455" w:rsidRPr="00645455" w:rsidRDefault="00645455" w:rsidP="00645455">
      <w:pPr>
        <w:pStyle w:val="afff"/>
        <w:spacing w:line="276" w:lineRule="auto"/>
        <w:ind w:firstLine="567"/>
        <w:contextualSpacing/>
        <w:jc w:val="both"/>
        <w:rPr>
          <w:rFonts w:ascii="Times New Roman" w:hAnsi="Times New Roman"/>
        </w:rPr>
      </w:pPr>
      <w:r w:rsidRPr="00645455">
        <w:rPr>
          <w:rFonts w:ascii="Times New Roman" w:hAnsi="Times New Roman"/>
        </w:rPr>
        <w:t>Традиция воспитания в школе – атмосфера сотрудничества, творчества и взаимообучения и поддержки.</w:t>
      </w:r>
    </w:p>
    <w:p w:rsidR="00645455" w:rsidRPr="00645455" w:rsidRDefault="00645455" w:rsidP="00645455">
      <w:pPr>
        <w:pStyle w:val="afff"/>
        <w:spacing w:line="276" w:lineRule="auto"/>
        <w:ind w:firstLine="567"/>
        <w:contextualSpacing/>
        <w:jc w:val="both"/>
        <w:rPr>
          <w:rFonts w:ascii="Times New Roman" w:hAnsi="Times New Roman"/>
        </w:rPr>
      </w:pPr>
      <w:r w:rsidRPr="00645455">
        <w:rPr>
          <w:rFonts w:ascii="Times New Roman" w:hAnsi="Times New Roman"/>
        </w:rPr>
        <w:t>Ключевой фигурой воспитания в колледже является классный руководитель, реализующий по отношению к учащимся защитную, личностно-развивающую, организационную, посредническую (в разрешении конфликтов) функции. Роль классного руководителя – тьютор классного коллектива, сопровождающий инициативы классного коллектива.</w:t>
      </w:r>
    </w:p>
    <w:p w:rsidR="00645455" w:rsidRPr="00645455" w:rsidRDefault="00645455" w:rsidP="00645455">
      <w:pPr>
        <w:shd w:val="clear" w:color="auto" w:fill="FFFFFF"/>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Процесс воспитания в МКОУ НОШ-ДС ЭМР основывается на следующих принципах взаимодействия педагогов и школьников:</w:t>
      </w:r>
    </w:p>
    <w:p w:rsidR="00645455" w:rsidRPr="00645455" w:rsidRDefault="00645455" w:rsidP="00B02B45">
      <w:pPr>
        <w:widowControl/>
        <w:numPr>
          <w:ilvl w:val="0"/>
          <w:numId w:val="85"/>
        </w:numPr>
        <w:tabs>
          <w:tab w:val="clear" w:pos="720"/>
          <w:tab w:val="num" w:pos="0"/>
          <w:tab w:val="left" w:pos="851"/>
        </w:tabs>
        <w:spacing w:after="0"/>
        <w:ind w:left="0" w:right="-187"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соблюдение законности и прав детей и их семей;</w:t>
      </w:r>
    </w:p>
    <w:p w:rsidR="00645455" w:rsidRPr="00645455" w:rsidRDefault="00645455" w:rsidP="00B02B45">
      <w:pPr>
        <w:widowControl/>
        <w:numPr>
          <w:ilvl w:val="0"/>
          <w:numId w:val="85"/>
        </w:numPr>
        <w:tabs>
          <w:tab w:val="clear" w:pos="720"/>
          <w:tab w:val="num" w:pos="0"/>
          <w:tab w:val="left" w:pos="851"/>
        </w:tabs>
        <w:spacing w:after="0"/>
        <w:ind w:left="0" w:right="-187"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соблюдение конфиденциальности информации о ребенке и семье; </w:t>
      </w:r>
    </w:p>
    <w:p w:rsidR="00645455" w:rsidRPr="00645455" w:rsidRDefault="00645455" w:rsidP="00B02B45">
      <w:pPr>
        <w:widowControl/>
        <w:numPr>
          <w:ilvl w:val="0"/>
          <w:numId w:val="85"/>
        </w:numPr>
        <w:tabs>
          <w:tab w:val="clear" w:pos="720"/>
          <w:tab w:val="num" w:pos="0"/>
          <w:tab w:val="left" w:pos="851"/>
        </w:tabs>
        <w:spacing w:after="0"/>
        <w:ind w:left="0" w:right="-187"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создание безопасной и психологически комфортной образовательной среды, как для детей, так и для взрослых;</w:t>
      </w:r>
    </w:p>
    <w:p w:rsidR="00645455" w:rsidRPr="00645455" w:rsidRDefault="00645455" w:rsidP="00B02B45">
      <w:pPr>
        <w:widowControl/>
        <w:numPr>
          <w:ilvl w:val="0"/>
          <w:numId w:val="85"/>
        </w:numPr>
        <w:tabs>
          <w:tab w:val="clear" w:pos="720"/>
          <w:tab w:val="num" w:pos="0"/>
          <w:tab w:val="left" w:pos="851"/>
        </w:tabs>
        <w:spacing w:after="0"/>
        <w:ind w:left="0" w:right="-187"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создание детско-взрослых объединений;</w:t>
      </w:r>
    </w:p>
    <w:p w:rsidR="00645455" w:rsidRPr="00645455" w:rsidRDefault="00645455" w:rsidP="00B02B45">
      <w:pPr>
        <w:widowControl/>
        <w:numPr>
          <w:ilvl w:val="0"/>
          <w:numId w:val="85"/>
        </w:numPr>
        <w:tabs>
          <w:tab w:val="clear" w:pos="720"/>
          <w:tab w:val="num" w:pos="0"/>
          <w:tab w:val="left" w:pos="851"/>
        </w:tabs>
        <w:spacing w:after="0"/>
        <w:ind w:left="0" w:right="-187"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проведение КТД;</w:t>
      </w:r>
    </w:p>
    <w:p w:rsidR="00645455" w:rsidRPr="00645455" w:rsidRDefault="00645455" w:rsidP="00B02B45">
      <w:pPr>
        <w:widowControl/>
        <w:numPr>
          <w:ilvl w:val="0"/>
          <w:numId w:val="85"/>
        </w:numPr>
        <w:tabs>
          <w:tab w:val="clear" w:pos="720"/>
          <w:tab w:val="num" w:pos="0"/>
          <w:tab w:val="left" w:pos="851"/>
        </w:tabs>
        <w:spacing w:after="0"/>
        <w:ind w:left="0" w:right="-187"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системность, целесообразность и оригинальность воспитательных мероприятий. </w:t>
      </w:r>
    </w:p>
    <w:p w:rsidR="00645455" w:rsidRPr="00645455" w:rsidRDefault="00645455" w:rsidP="00645455">
      <w:pPr>
        <w:spacing w:after="0"/>
        <w:ind w:firstLine="567"/>
        <w:contextualSpacing/>
        <w:jc w:val="both"/>
        <w:rPr>
          <w:rFonts w:ascii="Times New Roman" w:hAnsi="Times New Roman"/>
          <w:i/>
          <w:color w:val="000000"/>
          <w:sz w:val="24"/>
          <w:szCs w:val="24"/>
          <w:lang w:val="ru-RU"/>
        </w:rPr>
      </w:pPr>
      <w:r w:rsidRPr="00645455">
        <w:rPr>
          <w:rFonts w:ascii="Times New Roman" w:hAnsi="Times New Roman"/>
          <w:i/>
          <w:color w:val="000000"/>
          <w:sz w:val="24"/>
          <w:szCs w:val="24"/>
          <w:lang w:val="ru-RU"/>
        </w:rPr>
        <w:t>Школа участвует в следующих значимых проектах и программах, включённых в систему воспитательной деятельности:</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 федеральный проект «Цифровая образовательная среда» - проект направлен на создание и внедрение в образовательных организациях цифровой образовательной среды, а также обеспечение реализации цифровой трансформации системы образования. В рамках проекта ведется работа по оснащению школы современным оборудованием и развитие цифровых сервисов и контента для образовательной деятельности.</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 федеральный профориентационный проект «Билет в будущее» - это проект ранней профессиональной ориентации обучающихся 6–11 классов школ, который реализуется при поддержке государства в рамках национального проекта «Образование».</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 федеральная программа «Орлята России» - уникальный проект, направленный на развитие социальной активности школьников младших классов. Он создаёт условия для воспитания патриотов своего Отечества, людей неравнодушных, отзывчивых, стремящихся к знаниям и спортивным достижениям, творческому поиску и научным исследованиям, тех, кто готов созидать, делая мир вокруг себя лучше, реализующийся в рамках федерального проекта «Патриотическое воспитание граждан Российской Федерации» национального проекта «Образование».</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 Всероссийский народный проект «Киноуроки в школах России» - направлен на воспитание поколений выпускников школ со сформированной библиотекой духовно-нравственных качеств и высоким уровнем нравственной и социальной компетентности. Предлагаемая система ориентирована воспитание у школьников духовно-нравственных качеств личности, которые напрямую влияют на образ мышления, формирование морально-этических ценностей, объективной оценки собственных и чужих поступков, а также их последствий для человека, окружающей среды, государства.</w:t>
      </w:r>
    </w:p>
    <w:bookmarkEnd w:id="248"/>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b/>
          <w:bCs/>
          <w:color w:val="000000"/>
          <w:sz w:val="24"/>
          <w:szCs w:val="24"/>
          <w:lang w:val="ru-RU"/>
        </w:rPr>
        <w:t>Цель МКОУ НОШ-ДС ЭМР в самосознании педагогического коллектива</w:t>
      </w:r>
      <w:r w:rsidRPr="00645455">
        <w:rPr>
          <w:rFonts w:ascii="Times New Roman" w:hAnsi="Times New Roman"/>
          <w:color w:val="000000"/>
          <w:sz w:val="24"/>
          <w:szCs w:val="24"/>
          <w:lang w:val="ru-RU"/>
        </w:rPr>
        <w:t>: воспитание высоконравственных, творческих, компетентных граждан России, принимающих судьбу Отечества как свою личную, осознающих ответственность за настоящее и будущее своей страны, укорененных в духовных и культурных традициях многонационального народа России.</w:t>
      </w:r>
    </w:p>
    <w:p w:rsidR="00645455" w:rsidRPr="00645455" w:rsidRDefault="00645455" w:rsidP="00645455">
      <w:pPr>
        <w:spacing w:after="0"/>
        <w:ind w:firstLine="567"/>
        <w:contextualSpacing/>
        <w:jc w:val="both"/>
        <w:rPr>
          <w:rFonts w:ascii="Times New Roman" w:hAnsi="Times New Roman"/>
          <w:color w:val="000000"/>
          <w:sz w:val="24"/>
          <w:szCs w:val="24"/>
          <w:lang w:val="ru-RU"/>
        </w:rPr>
      </w:pPr>
      <w:bookmarkStart w:id="250" w:name="_Hlk143365015"/>
      <w:r w:rsidRPr="00645455">
        <w:rPr>
          <w:rFonts w:ascii="Times New Roman" w:hAnsi="Times New Roman"/>
          <w:color w:val="000000"/>
          <w:sz w:val="24"/>
          <w:szCs w:val="24"/>
          <w:lang w:val="ru-RU"/>
        </w:rPr>
        <w:lastRenderedPageBreak/>
        <w:t xml:space="preserve">В нашей школе имеются ежегодные </w:t>
      </w:r>
      <w:r w:rsidRPr="00645455">
        <w:rPr>
          <w:rFonts w:ascii="Times New Roman" w:hAnsi="Times New Roman"/>
          <w:b/>
          <w:bCs/>
          <w:color w:val="000000"/>
          <w:sz w:val="24"/>
          <w:szCs w:val="24"/>
          <w:lang w:val="ru-RU"/>
        </w:rPr>
        <w:t>традиции</w:t>
      </w:r>
      <w:r w:rsidRPr="00645455">
        <w:rPr>
          <w:rFonts w:ascii="Times New Roman" w:hAnsi="Times New Roman"/>
          <w:color w:val="000000"/>
          <w:sz w:val="24"/>
          <w:szCs w:val="24"/>
          <w:lang w:val="ru-RU"/>
        </w:rPr>
        <w:t xml:space="preserve">: линейка, посвященная Дню знаний и Последнему звонку, день самоуправления в честь Дня учителя, День Эвенкии, новогодние огоньки, посвящение в защитники Отечества, 8 марта, «Широкая масленица», мероприятия ко Дню </w:t>
      </w:r>
      <w:r w:rsidRPr="00645455">
        <w:rPr>
          <w:rFonts w:ascii="Times New Roman" w:hAnsi="Times New Roman"/>
          <w:color w:val="000000"/>
          <w:sz w:val="24"/>
          <w:szCs w:val="24"/>
        </w:rPr>
        <w:t xml:space="preserve">Победы. </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Основные традиции воспитания в МКОУ НОШ-ДС ЭМР:</w:t>
      </w:r>
    </w:p>
    <w:bookmarkEnd w:id="250"/>
    <w:p w:rsidR="00645455" w:rsidRPr="00645455" w:rsidRDefault="00645455" w:rsidP="00B02B45">
      <w:pPr>
        <w:widowControl/>
        <w:numPr>
          <w:ilvl w:val="0"/>
          <w:numId w:val="59"/>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стержнем годового цикла воспитательной работы школы являются основные школьные дела, через которые осуществляется интеграция воспитательных усилий педагогических работников;</w:t>
      </w:r>
    </w:p>
    <w:p w:rsidR="00645455" w:rsidRPr="00645455" w:rsidRDefault="00645455" w:rsidP="00B02B45">
      <w:pPr>
        <w:widowControl/>
        <w:numPr>
          <w:ilvl w:val="0"/>
          <w:numId w:val="59"/>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важной чертой каждого ключевого дела и большинства используемых для воспитания других совместных дел педагогических работников и обучающихся является коллективная разработка, коллективное планирование, коллективное проведение и коллективный анализ их результатов;</w:t>
      </w:r>
    </w:p>
    <w:p w:rsidR="00645455" w:rsidRPr="00645455" w:rsidRDefault="00645455" w:rsidP="00B02B45">
      <w:pPr>
        <w:widowControl/>
        <w:numPr>
          <w:ilvl w:val="0"/>
          <w:numId w:val="59"/>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в школе создаются такие условия, при которых по мере взросления обучающегося увеличивается и его роль в совместных делах (от пассивного наблюдателя до организатора);</w:t>
      </w:r>
    </w:p>
    <w:p w:rsidR="00645455" w:rsidRPr="00645455" w:rsidRDefault="00645455" w:rsidP="00B02B45">
      <w:pPr>
        <w:widowControl/>
        <w:numPr>
          <w:ilvl w:val="0"/>
          <w:numId w:val="59"/>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в проведении общешкольных дел отсутствует соревновательность между классами, поощряется конструктивное межвозрастное взаимодействие обучающихся, а также их социальная активность;</w:t>
      </w:r>
    </w:p>
    <w:p w:rsidR="00645455" w:rsidRPr="00645455" w:rsidRDefault="00645455" w:rsidP="00B02B45">
      <w:pPr>
        <w:widowControl/>
        <w:numPr>
          <w:ilvl w:val="0"/>
          <w:numId w:val="59"/>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педагогические работники школы ориентируются на формирование коллективов в рамках школьных классов, кружков, студий, секций и иных детских объединений, на установление в них доброжелательных и товарищеских взаимоотношений;</w:t>
      </w:r>
    </w:p>
    <w:p w:rsidR="00645455" w:rsidRPr="00645455" w:rsidRDefault="00645455" w:rsidP="00B02B45">
      <w:pPr>
        <w:widowControl/>
        <w:numPr>
          <w:ilvl w:val="0"/>
          <w:numId w:val="59"/>
        </w:numPr>
        <w:spacing w:after="0"/>
        <w:ind w:left="0" w:firstLine="567"/>
        <w:contextualSpacing/>
        <w:jc w:val="both"/>
        <w:rPr>
          <w:rFonts w:ascii="Times New Roman" w:hAnsi="Times New Roman"/>
          <w:color w:val="000000"/>
          <w:sz w:val="24"/>
          <w:szCs w:val="24"/>
        </w:rPr>
      </w:pPr>
      <w:r w:rsidRPr="00645455">
        <w:rPr>
          <w:rFonts w:ascii="Times New Roman" w:hAnsi="Times New Roman"/>
          <w:color w:val="000000"/>
          <w:sz w:val="24"/>
          <w:szCs w:val="24"/>
          <w:lang w:val="ru-RU"/>
        </w:rPr>
        <w:t xml:space="preserve">ключевой фигурой воспитания в школе является классный руководитель, реализующий по отношению к обучающимся защитную, личностно развивающую, организационную, посредническую </w:t>
      </w:r>
      <w:r w:rsidRPr="00645455">
        <w:rPr>
          <w:rFonts w:ascii="Times New Roman" w:hAnsi="Times New Roman"/>
          <w:color w:val="000000"/>
          <w:sz w:val="24"/>
          <w:szCs w:val="24"/>
        </w:rPr>
        <w:t>(в разрешении конфликтов) функции.</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b/>
          <w:bCs/>
          <w:color w:val="000000"/>
          <w:sz w:val="24"/>
          <w:szCs w:val="24"/>
          <w:lang w:val="ru-RU"/>
        </w:rPr>
        <w:t xml:space="preserve">Традиции и ритуалы: </w:t>
      </w:r>
      <w:r w:rsidRPr="00645455">
        <w:rPr>
          <w:rFonts w:ascii="Times New Roman" w:hAnsi="Times New Roman"/>
          <w:color w:val="000000"/>
          <w:sz w:val="24"/>
          <w:szCs w:val="24"/>
          <w:lang w:val="ru-RU"/>
        </w:rPr>
        <w:t>еженедельная организационная линейка с поднятием Государственного флага РФ; посвящение в первоклассники, посвящение в пятиклассники.</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 xml:space="preserve">Школа реализует инновационные, перспективные </w:t>
      </w:r>
      <w:r w:rsidRPr="00645455">
        <w:rPr>
          <w:rFonts w:ascii="Times New Roman" w:hAnsi="Times New Roman"/>
          <w:b/>
          <w:bCs/>
          <w:color w:val="000000"/>
          <w:sz w:val="24"/>
          <w:szCs w:val="24"/>
          <w:lang w:val="ru-RU"/>
        </w:rPr>
        <w:t>воспитательные практики</w:t>
      </w:r>
      <w:r w:rsidRPr="00645455">
        <w:rPr>
          <w:rFonts w:ascii="Times New Roman" w:hAnsi="Times New Roman"/>
          <w:color w:val="000000"/>
          <w:sz w:val="24"/>
          <w:szCs w:val="24"/>
          <w:lang w:val="ru-RU"/>
        </w:rPr>
        <w:t>:</w:t>
      </w:r>
    </w:p>
    <w:p w:rsidR="00645455" w:rsidRPr="00645455" w:rsidRDefault="00645455" w:rsidP="00B02B45">
      <w:pPr>
        <w:widowControl/>
        <w:numPr>
          <w:ilvl w:val="0"/>
          <w:numId w:val="60"/>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Научно-исследовательская деятельность в сфере воспитания – процесс совместной работы ученика и педагога в изучении объекта, явления или процессов с определенной целью, но с неизвестным результатом. Целью такого взаимодействия является создание условий для развития творческой личности, ее самоопределения и самореализации.</w:t>
      </w:r>
    </w:p>
    <w:p w:rsidR="00645455" w:rsidRPr="00645455" w:rsidRDefault="00645455" w:rsidP="00B02B45">
      <w:pPr>
        <w:widowControl/>
        <w:numPr>
          <w:ilvl w:val="0"/>
          <w:numId w:val="60"/>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Музейная педагогика – создание условий для развития личности путем включения ее в многообразную деятельность школьного музея.</w:t>
      </w:r>
    </w:p>
    <w:p w:rsidR="00645455" w:rsidRPr="00645455" w:rsidRDefault="00645455" w:rsidP="00B02B45">
      <w:pPr>
        <w:widowControl/>
        <w:numPr>
          <w:ilvl w:val="0"/>
          <w:numId w:val="60"/>
        </w:numPr>
        <w:spacing w:after="0"/>
        <w:ind w:left="0" w:firstLine="567"/>
        <w:contextualSpacing/>
        <w:jc w:val="both"/>
        <w:rPr>
          <w:rFonts w:ascii="Times New Roman" w:hAnsi="Times New Roman"/>
          <w:color w:val="000000"/>
          <w:sz w:val="24"/>
          <w:szCs w:val="24"/>
          <w:lang w:val="ru-RU"/>
        </w:rPr>
      </w:pPr>
      <w:bookmarkStart w:id="251" w:name="_Hlk143365064"/>
      <w:r w:rsidRPr="00645455">
        <w:rPr>
          <w:rFonts w:ascii="Times New Roman" w:hAnsi="Times New Roman"/>
          <w:color w:val="000000"/>
          <w:sz w:val="24"/>
          <w:szCs w:val="24"/>
          <w:lang w:val="ru-RU"/>
        </w:rPr>
        <w:t>Школа реализует практику экологической направленности. В рамках программы школьники изучают природу и достопримечательности Эвенкии и его окрестностей и возможности использования этих территорий в качестве экологообразовательных площадок с обеспечением их сохранения, создана Экотропа в поселке. Ученики принимают участие в благоустройстве поселковых природных территорий в целях экологического просвещения.</w:t>
      </w:r>
    </w:p>
    <w:bookmarkEnd w:id="251"/>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Процесс воспитания в школе основывается на следующих принципах взаимодействия педагогов и школьников:</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 неукоснительное соблюдение законности и прав семьи и ребенка, соблюдения конфиденциальности информации о ребенке и семье, приоритета безопасности ребенка при нахождении в образовательной организации;</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 ориентир на создание в образовательной организации психологически комфортной среды для каждого ребенка и взрослого, без которой невозможно конструктивное взаимодействие школьников и педагогов;</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 xml:space="preserve">- реализация процесса воспитания главным образом через создание в школе детско-взрослых общностей, которые бы объединяли детей и педагогов яркими  и содержательными событиями, </w:t>
      </w:r>
      <w:r w:rsidRPr="00645455">
        <w:rPr>
          <w:rFonts w:ascii="Times New Roman" w:hAnsi="Times New Roman"/>
          <w:color w:val="000000"/>
          <w:sz w:val="24"/>
          <w:szCs w:val="24"/>
          <w:lang w:val="ru-RU"/>
        </w:rPr>
        <w:lastRenderedPageBreak/>
        <w:t>общими позитивными эмоциями и доверительными отношениями друг к другу;</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 организация основных совместных дел школьников и педагогов как предмета совместной заботы и взрослых, и детей;</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 системность, целесообразность и нешаблонность воспитания как условия его эффективности.</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b/>
          <w:bCs/>
          <w:color w:val="000000"/>
          <w:sz w:val="24"/>
          <w:szCs w:val="24"/>
          <w:lang w:val="ru-RU"/>
        </w:rPr>
        <w:t>Символика МКОУ НОШ-ДС ЭМР:</w:t>
      </w:r>
      <w:r w:rsidRPr="00645455">
        <w:rPr>
          <w:rFonts w:ascii="Times New Roman" w:hAnsi="Times New Roman"/>
          <w:color w:val="000000"/>
          <w:sz w:val="24"/>
          <w:szCs w:val="24"/>
          <w:lang w:val="ru-RU"/>
        </w:rPr>
        <w:t xml:space="preserve"> герб и флаг школы. Герб </w:t>
      </w:r>
      <w:r w:rsidRPr="00645455">
        <w:rPr>
          <w:rFonts w:ascii="Times New Roman" w:hAnsi="Times New Roman"/>
          <w:bCs/>
          <w:color w:val="000000"/>
          <w:sz w:val="24"/>
          <w:szCs w:val="24"/>
          <w:lang w:val="ru-RU"/>
        </w:rPr>
        <w:t>МКОУ НОШ-ДС ЭМР</w:t>
      </w:r>
      <w:r w:rsidRPr="00645455">
        <w:rPr>
          <w:rFonts w:ascii="Times New Roman" w:hAnsi="Times New Roman"/>
          <w:color w:val="000000"/>
          <w:sz w:val="24"/>
          <w:szCs w:val="24"/>
          <w:lang w:val="ru-RU"/>
        </w:rPr>
        <w:t xml:space="preserve"> представляет собой круг разделенный на две части. Фон герба по периметру круга зеленого цвета. Внутри заливка белого цвета. Зеленый – символ надежды, радости и изобилия; отражает экологическую направленность деятельности школы. Слева в первой части круга вверху здание школы – символ просвещения, знания, света, мудрости. Внизу под ней заглавная буква «Н» - означающая «Нидымская». Справа – олень, так как мы живем на Севере красноярского края.  Это благоприятный </w:t>
      </w:r>
      <w:r w:rsidRPr="00645455">
        <w:rPr>
          <w:rFonts w:ascii="Times New Roman" w:hAnsi="Times New Roman"/>
          <w:iCs/>
          <w:color w:val="000000"/>
          <w:sz w:val="24"/>
          <w:szCs w:val="24"/>
          <w:lang w:val="ru-RU"/>
        </w:rPr>
        <w:t>символ</w:t>
      </w:r>
      <w:r w:rsidRPr="00645455">
        <w:rPr>
          <w:rFonts w:ascii="Times New Roman" w:hAnsi="Times New Roman"/>
          <w:color w:val="000000"/>
          <w:sz w:val="24"/>
          <w:szCs w:val="24"/>
          <w:lang w:val="ru-RU"/>
        </w:rPr>
        <w:t>, ассоциирующийся с Солнцем, восходом, светом, чистотой, обновлением. Под книгой находится глобус – символ широты кругозора. Над оленем вверху заглавная буква «Ш» - означающая слово «Школа».</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 xml:space="preserve">Флаг </w:t>
      </w:r>
      <w:r w:rsidRPr="00645455">
        <w:rPr>
          <w:rFonts w:ascii="Times New Roman" w:hAnsi="Times New Roman"/>
          <w:bCs/>
          <w:color w:val="000000"/>
          <w:sz w:val="24"/>
          <w:szCs w:val="24"/>
          <w:lang w:val="ru-RU"/>
        </w:rPr>
        <w:t>МКОУ НОШ-ДС ЭМР</w:t>
      </w:r>
      <w:r w:rsidRPr="00645455">
        <w:rPr>
          <w:rFonts w:ascii="Times New Roman" w:hAnsi="Times New Roman"/>
          <w:color w:val="000000"/>
          <w:sz w:val="24"/>
          <w:szCs w:val="24"/>
          <w:lang w:val="ru-RU"/>
        </w:rPr>
        <w:t xml:space="preserve"> представляет собой прямоугольное полотнище размером 90 × 130 см, прикрепляемое к древку. Полотнище разделено вертикально на половины красного и зеленого цвета (символика описана выше). В центре полотнища открытая книга, на страницах которой указано название  учреждения.</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b/>
          <w:bCs/>
          <w:color w:val="000000"/>
          <w:sz w:val="24"/>
          <w:szCs w:val="24"/>
          <w:lang w:val="ru-RU"/>
        </w:rPr>
        <w:t>Проблемные зоны, дефициты, препятствия к достижению эффективных результатов в воспитательной деятельности:</w:t>
      </w:r>
    </w:p>
    <w:p w:rsidR="00645455" w:rsidRPr="00645455" w:rsidRDefault="00645455" w:rsidP="00B02B45">
      <w:pPr>
        <w:widowControl/>
        <w:numPr>
          <w:ilvl w:val="0"/>
          <w:numId w:val="61"/>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Сотрудничество с родителями – слабый отклик родительской общественности на призыв школы к решению проблем организации воспитательного процесса.</w:t>
      </w:r>
    </w:p>
    <w:p w:rsidR="00645455" w:rsidRPr="00645455" w:rsidRDefault="00645455" w:rsidP="00B02B45">
      <w:pPr>
        <w:widowControl/>
        <w:numPr>
          <w:ilvl w:val="0"/>
          <w:numId w:val="61"/>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Проблемы коммуникации родителей и классных руководителей – личное общение часто заменяется сообщениями в мессенджерах, что понижает эффективность решения проблем.</w:t>
      </w:r>
    </w:p>
    <w:p w:rsidR="00645455" w:rsidRPr="00645455" w:rsidRDefault="00645455" w:rsidP="00645455">
      <w:pPr>
        <w:spacing w:after="0"/>
        <w:ind w:firstLine="567"/>
        <w:contextualSpacing/>
        <w:jc w:val="both"/>
        <w:rPr>
          <w:rFonts w:ascii="Times New Roman" w:hAnsi="Times New Roman"/>
          <w:color w:val="000000"/>
          <w:sz w:val="24"/>
          <w:szCs w:val="24"/>
        </w:rPr>
      </w:pPr>
      <w:r w:rsidRPr="00645455">
        <w:rPr>
          <w:rFonts w:ascii="Times New Roman" w:hAnsi="Times New Roman"/>
          <w:b/>
          <w:bCs/>
          <w:color w:val="000000"/>
          <w:sz w:val="24"/>
          <w:szCs w:val="24"/>
        </w:rPr>
        <w:t>Пути решения вышеуказанных проблем:</w:t>
      </w:r>
    </w:p>
    <w:p w:rsidR="00645455" w:rsidRPr="00645455" w:rsidRDefault="00645455" w:rsidP="00B02B45">
      <w:pPr>
        <w:widowControl/>
        <w:numPr>
          <w:ilvl w:val="0"/>
          <w:numId w:val="62"/>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Привлечение родительской общественности к планированию, организации, проведению воспитательных событий и воспитательных дел, а также их анализу.</w:t>
      </w:r>
    </w:p>
    <w:p w:rsidR="00645455" w:rsidRPr="00645455" w:rsidRDefault="00645455" w:rsidP="00B02B45">
      <w:pPr>
        <w:widowControl/>
        <w:numPr>
          <w:ilvl w:val="0"/>
          <w:numId w:val="62"/>
        </w:numPr>
        <w:spacing w:after="0"/>
        <w:ind w:left="0" w:firstLine="567"/>
        <w:contextualSpacing/>
        <w:jc w:val="both"/>
        <w:rPr>
          <w:rFonts w:ascii="Times New Roman" w:hAnsi="Times New Roman"/>
          <w:color w:val="000000"/>
          <w:sz w:val="24"/>
          <w:szCs w:val="24"/>
        </w:rPr>
      </w:pPr>
      <w:r w:rsidRPr="00645455">
        <w:rPr>
          <w:rFonts w:ascii="Times New Roman" w:hAnsi="Times New Roman"/>
          <w:color w:val="000000"/>
          <w:sz w:val="24"/>
          <w:szCs w:val="24"/>
        </w:rPr>
        <w:t>Поощрение деятельности активных родителей.</w:t>
      </w:r>
    </w:p>
    <w:p w:rsidR="00645455" w:rsidRPr="00645455" w:rsidRDefault="00645455" w:rsidP="00B02B45">
      <w:pPr>
        <w:widowControl/>
        <w:numPr>
          <w:ilvl w:val="0"/>
          <w:numId w:val="62"/>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Внедрение нестандартных форм организации родительских собраний и индивидуальных встреч с родителями.</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b/>
          <w:bCs/>
          <w:color w:val="000000"/>
          <w:sz w:val="24"/>
          <w:szCs w:val="24"/>
          <w:lang w:val="ru-RU"/>
        </w:rPr>
        <w:t>Нормы этикета обучающихся МКОУ НОШ-ДС ЭМР:</w:t>
      </w:r>
    </w:p>
    <w:p w:rsidR="00645455" w:rsidRPr="00645455" w:rsidRDefault="00645455" w:rsidP="00B02B45">
      <w:pPr>
        <w:widowControl/>
        <w:numPr>
          <w:ilvl w:val="0"/>
          <w:numId w:val="63"/>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Соблюдай график посещений, приходи минут за 10–15, не опаздывай к началу занятий. Если опоздал – вежливо извинись, спроси разрешения учителя войти в класс и пройти к своему рабочему месту.</w:t>
      </w:r>
    </w:p>
    <w:p w:rsidR="00645455" w:rsidRPr="00645455" w:rsidRDefault="00645455" w:rsidP="00B02B45">
      <w:pPr>
        <w:widowControl/>
        <w:numPr>
          <w:ilvl w:val="0"/>
          <w:numId w:val="63"/>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Всегда приветствуй учителя, одноклассников, друзей и работников школы.</w:t>
      </w:r>
    </w:p>
    <w:p w:rsidR="00645455" w:rsidRPr="00645455" w:rsidRDefault="00645455" w:rsidP="00B02B45">
      <w:pPr>
        <w:widowControl/>
        <w:numPr>
          <w:ilvl w:val="0"/>
          <w:numId w:val="63"/>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Следи за внешним видом: твоя одежда должна быть чистой и удобной, прическа – опрятной.</w:t>
      </w:r>
    </w:p>
    <w:p w:rsidR="00645455" w:rsidRPr="00645455" w:rsidRDefault="00645455" w:rsidP="00B02B45">
      <w:pPr>
        <w:widowControl/>
        <w:numPr>
          <w:ilvl w:val="0"/>
          <w:numId w:val="63"/>
        </w:numPr>
        <w:spacing w:after="0"/>
        <w:ind w:left="0" w:firstLine="567"/>
        <w:contextualSpacing/>
        <w:jc w:val="both"/>
        <w:rPr>
          <w:rFonts w:ascii="Times New Roman" w:hAnsi="Times New Roman"/>
          <w:color w:val="000000"/>
          <w:sz w:val="24"/>
          <w:szCs w:val="24"/>
        </w:rPr>
      </w:pPr>
      <w:r w:rsidRPr="00645455">
        <w:rPr>
          <w:rFonts w:ascii="Times New Roman" w:hAnsi="Times New Roman"/>
          <w:color w:val="000000"/>
          <w:sz w:val="24"/>
          <w:szCs w:val="24"/>
          <w:lang w:val="ru-RU"/>
        </w:rPr>
        <w:t xml:space="preserve">Имей при себе сменную обувь. Верхнюю одежду оставляй в раздевалке, повесь ее на вешалку. </w:t>
      </w:r>
      <w:r w:rsidRPr="00645455">
        <w:rPr>
          <w:rFonts w:ascii="Times New Roman" w:hAnsi="Times New Roman"/>
          <w:color w:val="000000"/>
          <w:sz w:val="24"/>
          <w:szCs w:val="24"/>
        </w:rPr>
        <w:t>Уличную обувь поставь аккуратно рядом с вешалкой.</w:t>
      </w:r>
    </w:p>
    <w:p w:rsidR="00645455" w:rsidRPr="00645455" w:rsidRDefault="00645455" w:rsidP="00B02B45">
      <w:pPr>
        <w:widowControl/>
        <w:numPr>
          <w:ilvl w:val="0"/>
          <w:numId w:val="63"/>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Все необходимое для занятий приготовь заранее – тетради, учебники, письменные и чертежные принадлежности.</w:t>
      </w:r>
    </w:p>
    <w:p w:rsidR="00645455" w:rsidRPr="00645455" w:rsidRDefault="00645455" w:rsidP="00B02B45">
      <w:pPr>
        <w:widowControl/>
        <w:numPr>
          <w:ilvl w:val="0"/>
          <w:numId w:val="63"/>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Держи рабочее место в порядке, следи за чистотой парты.</w:t>
      </w:r>
    </w:p>
    <w:p w:rsidR="00645455" w:rsidRPr="00645455" w:rsidRDefault="00645455" w:rsidP="00B02B45">
      <w:pPr>
        <w:widowControl/>
        <w:numPr>
          <w:ilvl w:val="0"/>
          <w:numId w:val="63"/>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На уроке веди себя тихо, не разговаривай, не ходи по классу без разрешения. Во время урока отключи звук на мобильном телефоне и не доставай его.</w:t>
      </w:r>
    </w:p>
    <w:p w:rsidR="00645455" w:rsidRPr="00645455" w:rsidRDefault="00645455" w:rsidP="00B02B45">
      <w:pPr>
        <w:widowControl/>
        <w:numPr>
          <w:ilvl w:val="0"/>
          <w:numId w:val="63"/>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Если в класс вошел педагог – нужно встать в знак приветствия.</w:t>
      </w:r>
    </w:p>
    <w:p w:rsidR="00645455" w:rsidRPr="00645455" w:rsidRDefault="00645455" w:rsidP="00B02B45">
      <w:pPr>
        <w:widowControl/>
        <w:numPr>
          <w:ilvl w:val="0"/>
          <w:numId w:val="63"/>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Не перебивай учителя и одноклассника. Говори, только когда тебя спрашивают. Если хочешь что-то спросить, подними руку.</w:t>
      </w:r>
    </w:p>
    <w:p w:rsidR="00645455" w:rsidRPr="00645455" w:rsidRDefault="00645455" w:rsidP="00B02B45">
      <w:pPr>
        <w:widowControl/>
        <w:numPr>
          <w:ilvl w:val="0"/>
          <w:numId w:val="63"/>
        </w:numPr>
        <w:spacing w:after="0"/>
        <w:ind w:left="0" w:firstLine="567"/>
        <w:contextualSpacing/>
        <w:jc w:val="both"/>
        <w:rPr>
          <w:rFonts w:ascii="Times New Roman" w:hAnsi="Times New Roman"/>
          <w:color w:val="000000"/>
          <w:sz w:val="24"/>
          <w:szCs w:val="24"/>
        </w:rPr>
      </w:pPr>
      <w:r w:rsidRPr="00645455">
        <w:rPr>
          <w:rFonts w:ascii="Times New Roman" w:hAnsi="Times New Roman"/>
          <w:color w:val="000000"/>
          <w:sz w:val="24"/>
          <w:szCs w:val="24"/>
          <w:lang w:val="ru-RU"/>
        </w:rPr>
        <w:lastRenderedPageBreak/>
        <w:t xml:space="preserve">Отвечай на поставленные вопросы учителя внятно, громко, уверенно. </w:t>
      </w:r>
      <w:r w:rsidRPr="00645455">
        <w:rPr>
          <w:rFonts w:ascii="Times New Roman" w:hAnsi="Times New Roman"/>
          <w:color w:val="000000"/>
          <w:sz w:val="24"/>
          <w:szCs w:val="24"/>
        </w:rPr>
        <w:t>Во время обучения будь внимательным, слушай, думай, старайся.</w:t>
      </w:r>
    </w:p>
    <w:p w:rsidR="00645455" w:rsidRPr="00645455" w:rsidRDefault="00645455" w:rsidP="00B02B45">
      <w:pPr>
        <w:widowControl/>
        <w:numPr>
          <w:ilvl w:val="0"/>
          <w:numId w:val="63"/>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На перемене не нужно бегать, кричать и драться, свистеть, толкать других учеников.</w:t>
      </w:r>
    </w:p>
    <w:p w:rsidR="00645455" w:rsidRPr="00645455" w:rsidRDefault="00645455" w:rsidP="00B02B45">
      <w:pPr>
        <w:widowControl/>
        <w:numPr>
          <w:ilvl w:val="0"/>
          <w:numId w:val="63"/>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Будь вежливым, не груби ни взрослым, ни детям. Неприличные слова и жесты недопустимы.</w:t>
      </w:r>
    </w:p>
    <w:p w:rsidR="00645455" w:rsidRPr="00645455" w:rsidRDefault="00645455" w:rsidP="00B02B45">
      <w:pPr>
        <w:widowControl/>
        <w:numPr>
          <w:ilvl w:val="0"/>
          <w:numId w:val="63"/>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Береги школьное имущество, ни в коем случае не порть его.</w:t>
      </w:r>
    </w:p>
    <w:p w:rsidR="00645455" w:rsidRPr="00645455" w:rsidRDefault="00645455" w:rsidP="00B02B45">
      <w:pPr>
        <w:widowControl/>
        <w:numPr>
          <w:ilvl w:val="0"/>
          <w:numId w:val="63"/>
        </w:numPr>
        <w:spacing w:after="0"/>
        <w:ind w:left="0" w:firstLine="567"/>
        <w:contextualSpacing/>
        <w:jc w:val="both"/>
        <w:rPr>
          <w:rFonts w:ascii="Times New Roman" w:hAnsi="Times New Roman"/>
          <w:color w:val="000000"/>
          <w:sz w:val="24"/>
          <w:szCs w:val="24"/>
        </w:rPr>
      </w:pPr>
      <w:r w:rsidRPr="00645455">
        <w:rPr>
          <w:rFonts w:ascii="Times New Roman" w:hAnsi="Times New Roman"/>
          <w:color w:val="000000"/>
          <w:sz w:val="24"/>
          <w:szCs w:val="24"/>
          <w:lang w:val="ru-RU"/>
        </w:rPr>
        <w:t xml:space="preserve">Чисто там, где не мусорят. </w:t>
      </w:r>
      <w:r w:rsidRPr="00645455">
        <w:rPr>
          <w:rFonts w:ascii="Times New Roman" w:hAnsi="Times New Roman"/>
          <w:color w:val="000000"/>
          <w:sz w:val="24"/>
          <w:szCs w:val="24"/>
        </w:rPr>
        <w:t>Уважай труд работников школы.</w:t>
      </w:r>
    </w:p>
    <w:p w:rsidR="00645455" w:rsidRPr="00645455" w:rsidRDefault="00645455" w:rsidP="00B02B45">
      <w:pPr>
        <w:widowControl/>
        <w:numPr>
          <w:ilvl w:val="0"/>
          <w:numId w:val="63"/>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Помогай младшим, не стесняйся просить помощи у старших.</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b/>
          <w:bCs/>
          <w:color w:val="000000"/>
          <w:sz w:val="24"/>
          <w:szCs w:val="24"/>
          <w:lang w:val="ru-RU"/>
        </w:rPr>
        <w:t>Виды, формы и содержание воспитательной деятельности</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Виды, формы и содержание воспитательной деятельности в этом разделе запланированы и представлены по модулям. В модуле описаны виды, формы и содержание воспитательной работы в рамках определенного направления деятельности в школе. Каждый из модулей обладает воспитательным потенциалом с особыми условиями, средствами, возможностями воспитания.</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Воспитательная работа МКОУ НОШ-ДС ЭМР представлена в рамках основных (инвариантных) модулей: «Основные школьные дела», «Классное руководство», «Урочная деятельность», «Внеурочная деятельность», «Внешкольные мероприятия», «Предметно-пространственная среда», «Работа с родителями», «Самоуправление», «Профилактика и безопасность», «Социальное партнерство», «Профориентация». А также в рамках дополнительного (вариативного) модуля «Школьный музей». Модули описаны последовательно по мере уменьшения их значимости в воспитательной системе МКОУ НОШ-ДС ЭМР.</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b/>
          <w:bCs/>
          <w:color w:val="000000"/>
          <w:sz w:val="24"/>
          <w:szCs w:val="24"/>
          <w:lang w:val="ru-RU"/>
        </w:rPr>
        <w:t>Модуль «Урочная деятельность»</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Реализация воспитательного потенциала уроков (урочной деятельности, аудиторных занятий в рамках максимально допустимой учебной нагрузки) предусматривает:</w:t>
      </w:r>
    </w:p>
    <w:p w:rsidR="00645455" w:rsidRPr="00645455" w:rsidRDefault="00645455" w:rsidP="00B02B45">
      <w:pPr>
        <w:widowControl/>
        <w:numPr>
          <w:ilvl w:val="0"/>
          <w:numId w:val="64"/>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максимальное использование воспитательных возможностей содержания учебных предметов для формирования у обучающихся российских традиционных духовно-нравственных и социокультурных ценностей, российского исторического сознания на основе исторического просвещения; подбор соответствующего содержания уроков, заданий, вспомогательных материалов, проблемных ситуаций для обсуждений;</w:t>
      </w:r>
    </w:p>
    <w:p w:rsidR="00645455" w:rsidRPr="00645455" w:rsidRDefault="00645455" w:rsidP="00B02B45">
      <w:pPr>
        <w:widowControl/>
        <w:numPr>
          <w:ilvl w:val="0"/>
          <w:numId w:val="64"/>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включение учителями в рабочие программы по учебным предметам, курсам, модулям целевых ориентиров результатов воспитания, их учет в определении воспитательных задач уроков, занятий;</w:t>
      </w:r>
    </w:p>
    <w:p w:rsidR="00645455" w:rsidRPr="00645455" w:rsidRDefault="00645455" w:rsidP="00B02B45">
      <w:pPr>
        <w:widowControl/>
        <w:numPr>
          <w:ilvl w:val="0"/>
          <w:numId w:val="64"/>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включение учителями в рабочие программы учебных предметов, курсов, модулей тематики в соответствии с календарным планом воспитательной работы;</w:t>
      </w:r>
    </w:p>
    <w:p w:rsidR="00645455" w:rsidRPr="00645455" w:rsidRDefault="00645455" w:rsidP="00B02B45">
      <w:pPr>
        <w:widowControl/>
        <w:numPr>
          <w:ilvl w:val="0"/>
          <w:numId w:val="64"/>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выбор методов, методик, технологий, оказывающих воспитательное воздействие на личность в соответствии с воспитательным идеалом, целью и задачами воспитания, целевыми ориентирами результатов воспитания; реализацию приоритета воспитания в учебной деятельности;</w:t>
      </w:r>
    </w:p>
    <w:p w:rsidR="00645455" w:rsidRPr="00645455" w:rsidRDefault="00645455" w:rsidP="00B02B45">
      <w:pPr>
        <w:widowControl/>
        <w:numPr>
          <w:ilvl w:val="0"/>
          <w:numId w:val="64"/>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привлечение внимания обучающихся к ценностному аспекту изучаемых на уроках предметов, явлений и событий, инициирование обсуждений, высказываний своего мнения, выработки своего личностного отношения к изучаемым событиям, явлениям, лицам;</w:t>
      </w:r>
    </w:p>
    <w:p w:rsidR="00645455" w:rsidRPr="00645455" w:rsidRDefault="00645455" w:rsidP="00B02B45">
      <w:pPr>
        <w:widowControl/>
        <w:numPr>
          <w:ilvl w:val="0"/>
          <w:numId w:val="64"/>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применение интерактивных форм учебной работы – интеллектуальных, стимулирующих познавательную мотивацию, игровых методик, дискуссий, дающих возможность приобрести опыт ведения конструктивного диалога; групповой работы, которая учит строить отношения и действовать в команде, способствует развитию критического мышления;</w:t>
      </w:r>
    </w:p>
    <w:p w:rsidR="00645455" w:rsidRPr="00645455" w:rsidRDefault="00645455" w:rsidP="00B02B45">
      <w:pPr>
        <w:widowControl/>
        <w:numPr>
          <w:ilvl w:val="0"/>
          <w:numId w:val="64"/>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побуждение обучающихся соблюдать нормы поведения, правила общения со сверстниками и педагогическими работниками, соответствующие укладу общеобразовательной организации, установление и поддержку доброжелательной атмосферы;</w:t>
      </w:r>
    </w:p>
    <w:p w:rsidR="00645455" w:rsidRPr="00645455" w:rsidRDefault="00645455" w:rsidP="00B02B45">
      <w:pPr>
        <w:widowControl/>
        <w:numPr>
          <w:ilvl w:val="0"/>
          <w:numId w:val="64"/>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lastRenderedPageBreak/>
        <w:t>организацию наставничества мотивированных и эрудированных обучающихся над неуспевающими одноклассниками, в том числе с особыми образовательными потребностями, дающего обучающимся социально значимый опыт сотрудничества и взаимной помощи;</w:t>
      </w:r>
    </w:p>
    <w:p w:rsidR="00645455" w:rsidRPr="00645455" w:rsidRDefault="00645455" w:rsidP="00B02B45">
      <w:pPr>
        <w:widowControl/>
        <w:numPr>
          <w:ilvl w:val="0"/>
          <w:numId w:val="64"/>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инициирование и поддержку исследовательской деятельности обучающихся, планирование и выполнение индивидуальных и групповых проектов воспитательной направленности.</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b/>
          <w:bCs/>
          <w:color w:val="000000"/>
          <w:sz w:val="24"/>
          <w:szCs w:val="24"/>
          <w:lang w:val="ru-RU"/>
        </w:rPr>
        <w:t>Модуль «Внеурочная деятельность»</w:t>
      </w:r>
    </w:p>
    <w:p w:rsidR="00645455" w:rsidRPr="00F058CF" w:rsidRDefault="00645455" w:rsidP="00BA71C8">
      <w:pPr>
        <w:pStyle w:val="26"/>
        <w:tabs>
          <w:tab w:val="left" w:pos="709"/>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sz w:val="24"/>
          <w:szCs w:val="24"/>
          <w:lang w:val="ru-RU"/>
        </w:rPr>
        <w:t>Внеурочная деятельность школьников - понятие, объединяющее все виды деятельности школьников (кроме учебной), в которых возможно и целесообразно решение задач их воспитания и социализации. Основным преимуществом внеурочной деятельности является предоставление обучающимся возможности широкого спектра занятий, направленных на их развитие. Часы, отводимые на внеурочную деятельность, используются по желанию обучающихся и их родителей в формах, отличных от урочной системы обучения. Направления внеурочной деятельности являются содержательным ориентиром и представляют собой содержательные приоритеты при организации внеурочной деятельности; основанием для построения соответствующих образовательных программ.</w:t>
      </w:r>
    </w:p>
    <w:p w:rsidR="00645455" w:rsidRPr="00F058CF" w:rsidRDefault="00645455" w:rsidP="00BA71C8">
      <w:pPr>
        <w:pStyle w:val="26"/>
        <w:tabs>
          <w:tab w:val="left" w:pos="709"/>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sz w:val="24"/>
          <w:szCs w:val="24"/>
          <w:lang w:val="ru-RU"/>
        </w:rPr>
        <w:t xml:space="preserve">План реализует индивидуальный подход в процессе внеурочной деятельности, позволяя учащимся раскрыть свои творческие способности и интересы. </w:t>
      </w:r>
    </w:p>
    <w:p w:rsidR="00645455" w:rsidRPr="00645455" w:rsidRDefault="00645455" w:rsidP="00645455">
      <w:pPr>
        <w:pStyle w:val="1f0"/>
        <w:tabs>
          <w:tab w:val="left" w:pos="709"/>
        </w:tabs>
        <w:spacing w:after="0"/>
        <w:ind w:firstLine="567"/>
        <w:contextualSpacing/>
        <w:jc w:val="both"/>
        <w:rPr>
          <w:rFonts w:eastAsia="Times New Roman"/>
          <w:lang w:eastAsia="ru-RU"/>
        </w:rPr>
      </w:pPr>
      <w:r w:rsidRPr="00645455">
        <w:rPr>
          <w:rFonts w:eastAsia="Times New Roman"/>
          <w:lang w:eastAsia="ru-RU"/>
        </w:rPr>
        <w:t>Внеурочная деятельность опирается на содержание начального общего образования, интегрирует с ним, что позволяет сблизить процессы воспитания, обучения и развития, решая тем самым одну из наиболее сложных проблем современной педагогики. В процессе совместной творческой деятельности учителя и обучающегося происходит становление личности ребенка.</w:t>
      </w:r>
    </w:p>
    <w:p w:rsidR="00645455" w:rsidRPr="00645455" w:rsidRDefault="00645455" w:rsidP="00645455">
      <w:pPr>
        <w:pStyle w:val="1f0"/>
        <w:tabs>
          <w:tab w:val="left" w:pos="709"/>
        </w:tabs>
        <w:spacing w:after="0"/>
        <w:ind w:firstLine="567"/>
        <w:contextualSpacing/>
        <w:jc w:val="both"/>
      </w:pPr>
      <w:r w:rsidRPr="00645455">
        <w:rPr>
          <w:b/>
        </w:rPr>
        <w:t xml:space="preserve">Целью </w:t>
      </w:r>
      <w:r w:rsidRPr="00645455">
        <w:t>внеурочной деятельности является создание условий для проявления и развития ребенком своих интересов на основе свободного выбора, постижения духовно-нравственных ценностей и культурных традиций.</w:t>
      </w:r>
    </w:p>
    <w:p w:rsidR="00645455" w:rsidRPr="00F058CF" w:rsidRDefault="00645455" w:rsidP="00645455">
      <w:pPr>
        <w:pStyle w:val="26"/>
        <w:tabs>
          <w:tab w:val="left" w:pos="709"/>
        </w:tabs>
        <w:spacing w:after="0" w:line="276" w:lineRule="auto"/>
        <w:ind w:firstLine="567"/>
        <w:contextualSpacing/>
        <w:rPr>
          <w:rFonts w:ascii="Times New Roman" w:hAnsi="Times New Roman"/>
          <w:i/>
          <w:sz w:val="24"/>
          <w:szCs w:val="24"/>
          <w:lang w:val="ru-RU"/>
        </w:rPr>
      </w:pPr>
      <w:r w:rsidRPr="00F058CF">
        <w:rPr>
          <w:rFonts w:ascii="Times New Roman" w:hAnsi="Times New Roman"/>
          <w:sz w:val="24"/>
          <w:szCs w:val="24"/>
          <w:lang w:val="ru-RU"/>
        </w:rPr>
        <w:t xml:space="preserve">Внеурочная деятельность позволяет решить ряд </w:t>
      </w:r>
      <w:r w:rsidRPr="00645455">
        <w:rPr>
          <w:rStyle w:val="2ff3"/>
          <w:rFonts w:ascii="Times New Roman" w:hAnsi="Times New Roman"/>
          <w:i w:val="0"/>
        </w:rPr>
        <w:t>задач:</w:t>
      </w:r>
    </w:p>
    <w:p w:rsidR="00645455" w:rsidRPr="00F058CF" w:rsidRDefault="00645455" w:rsidP="00B02B45">
      <w:pPr>
        <w:pStyle w:val="26"/>
        <w:numPr>
          <w:ilvl w:val="0"/>
          <w:numId w:val="87"/>
        </w:numPr>
        <w:tabs>
          <w:tab w:val="left" w:pos="207"/>
          <w:tab w:val="left" w:pos="709"/>
          <w:tab w:val="left" w:pos="1276"/>
        </w:tabs>
        <w:spacing w:after="0" w:line="276" w:lineRule="auto"/>
        <w:ind w:left="720" w:hanging="360"/>
        <w:contextualSpacing/>
        <w:jc w:val="both"/>
        <w:rPr>
          <w:rFonts w:ascii="Times New Roman" w:hAnsi="Times New Roman"/>
          <w:b w:val="0"/>
          <w:sz w:val="24"/>
          <w:szCs w:val="24"/>
          <w:lang w:val="ru-RU"/>
        </w:rPr>
      </w:pPr>
      <w:r w:rsidRPr="00F058CF">
        <w:rPr>
          <w:rFonts w:ascii="Times New Roman" w:hAnsi="Times New Roman"/>
          <w:b w:val="0"/>
          <w:sz w:val="24"/>
          <w:szCs w:val="24"/>
          <w:lang w:val="ru-RU"/>
        </w:rPr>
        <w:t>обеспечить благоприятную адаптацию ребенка в ОУ;</w:t>
      </w:r>
    </w:p>
    <w:p w:rsidR="00645455" w:rsidRPr="00BA71C8" w:rsidRDefault="00645455" w:rsidP="00B02B45">
      <w:pPr>
        <w:pStyle w:val="26"/>
        <w:numPr>
          <w:ilvl w:val="0"/>
          <w:numId w:val="87"/>
        </w:numPr>
        <w:tabs>
          <w:tab w:val="left" w:pos="207"/>
          <w:tab w:val="left" w:pos="709"/>
          <w:tab w:val="left" w:pos="1276"/>
        </w:tabs>
        <w:spacing w:after="0" w:line="276" w:lineRule="auto"/>
        <w:ind w:left="720" w:hanging="360"/>
        <w:contextualSpacing/>
        <w:jc w:val="both"/>
        <w:rPr>
          <w:rFonts w:ascii="Times New Roman" w:hAnsi="Times New Roman"/>
          <w:b w:val="0"/>
          <w:sz w:val="24"/>
          <w:szCs w:val="24"/>
        </w:rPr>
      </w:pPr>
      <w:r w:rsidRPr="00BA71C8">
        <w:rPr>
          <w:rFonts w:ascii="Times New Roman" w:hAnsi="Times New Roman"/>
          <w:b w:val="0"/>
          <w:sz w:val="24"/>
          <w:szCs w:val="24"/>
        </w:rPr>
        <w:t>оптимизировать учебную нагрузку обучающихся;</w:t>
      </w:r>
    </w:p>
    <w:p w:rsidR="00645455" w:rsidRPr="00F058CF" w:rsidRDefault="00645455" w:rsidP="00B02B45">
      <w:pPr>
        <w:pStyle w:val="26"/>
        <w:numPr>
          <w:ilvl w:val="0"/>
          <w:numId w:val="87"/>
        </w:numPr>
        <w:tabs>
          <w:tab w:val="left" w:pos="207"/>
          <w:tab w:val="left" w:pos="709"/>
          <w:tab w:val="left" w:pos="1276"/>
        </w:tabs>
        <w:spacing w:after="0" w:line="276" w:lineRule="auto"/>
        <w:ind w:left="720" w:hanging="360"/>
        <w:contextualSpacing/>
        <w:jc w:val="both"/>
        <w:rPr>
          <w:rFonts w:ascii="Times New Roman" w:hAnsi="Times New Roman"/>
          <w:b w:val="0"/>
          <w:sz w:val="24"/>
          <w:szCs w:val="24"/>
          <w:lang w:val="ru-RU"/>
        </w:rPr>
      </w:pPr>
      <w:r w:rsidRPr="00F058CF">
        <w:rPr>
          <w:rFonts w:ascii="Times New Roman" w:hAnsi="Times New Roman"/>
          <w:b w:val="0"/>
          <w:sz w:val="24"/>
          <w:szCs w:val="24"/>
          <w:lang w:val="ru-RU"/>
        </w:rPr>
        <w:t>улучшить условия для развития ребенка;</w:t>
      </w:r>
    </w:p>
    <w:p w:rsidR="00645455" w:rsidRPr="00F058CF" w:rsidRDefault="00645455" w:rsidP="00B02B45">
      <w:pPr>
        <w:pStyle w:val="26"/>
        <w:numPr>
          <w:ilvl w:val="0"/>
          <w:numId w:val="87"/>
        </w:numPr>
        <w:tabs>
          <w:tab w:val="left" w:pos="207"/>
          <w:tab w:val="left" w:pos="709"/>
          <w:tab w:val="left" w:pos="1276"/>
        </w:tabs>
        <w:spacing w:after="0" w:line="276" w:lineRule="auto"/>
        <w:ind w:left="720" w:hanging="360"/>
        <w:contextualSpacing/>
        <w:jc w:val="both"/>
        <w:rPr>
          <w:rFonts w:ascii="Times New Roman" w:hAnsi="Times New Roman"/>
          <w:b w:val="0"/>
          <w:sz w:val="24"/>
          <w:szCs w:val="24"/>
          <w:lang w:val="ru-RU"/>
        </w:rPr>
      </w:pPr>
      <w:r w:rsidRPr="00F058CF">
        <w:rPr>
          <w:rFonts w:ascii="Times New Roman" w:hAnsi="Times New Roman"/>
          <w:b w:val="0"/>
          <w:sz w:val="24"/>
          <w:szCs w:val="24"/>
          <w:lang w:val="ru-RU"/>
        </w:rPr>
        <w:t>учесть возрастные и индивидуальные особенности обучающихся.</w:t>
      </w:r>
    </w:p>
    <w:p w:rsidR="00645455" w:rsidRPr="00F058CF" w:rsidRDefault="00645455" w:rsidP="00BA71C8">
      <w:pPr>
        <w:pStyle w:val="26"/>
        <w:tabs>
          <w:tab w:val="left" w:pos="709"/>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sz w:val="24"/>
          <w:szCs w:val="24"/>
          <w:lang w:val="ru-RU"/>
        </w:rPr>
        <w:t>Прослеживается содержательное единство учебного, воспитательного, развивающего процессов в рамках воспитательной системы и основной образовательной программы ОУ. Создана здоровьесберегающая среда, обеспечивающая соблюдение санитарно - эпидемиологических правил и нормативов, включающая рациональную организацию образовательного процесса, оптимизацию двигательной активности, организацию рационального питания, работу по формированию ценности здоровья и здорового образа жизни. В ОУ созданы условия для самовыражения, самореализации, самоорганизации детей, с активной поддержкой детских общественных объединений и органов ученического самоуправления.</w:t>
      </w:r>
    </w:p>
    <w:p w:rsidR="00645455" w:rsidRPr="00F058CF" w:rsidRDefault="00645455" w:rsidP="00BA71C8">
      <w:pPr>
        <w:pStyle w:val="26"/>
        <w:tabs>
          <w:tab w:val="left" w:pos="709"/>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sz w:val="24"/>
          <w:szCs w:val="24"/>
          <w:lang w:val="ru-RU"/>
        </w:rPr>
        <w:t xml:space="preserve">Внеурочная деятельность организована на основе реализации рабочих программ, разработанных учителями. </w:t>
      </w:r>
    </w:p>
    <w:p w:rsidR="00645455" w:rsidRPr="00F058CF" w:rsidRDefault="00645455" w:rsidP="00BA71C8">
      <w:pPr>
        <w:pStyle w:val="26"/>
        <w:tabs>
          <w:tab w:val="left" w:pos="709"/>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sz w:val="24"/>
          <w:szCs w:val="24"/>
          <w:lang w:val="ru-RU"/>
        </w:rPr>
        <w:t xml:space="preserve">Так же соблюдаются основные здоровьесберегающие требования к осуществлению внеурочной деятельности: </w:t>
      </w:r>
    </w:p>
    <w:p w:rsidR="00645455" w:rsidRPr="00F058CF" w:rsidRDefault="00645455" w:rsidP="00BA71C8">
      <w:pPr>
        <w:pStyle w:val="26"/>
        <w:tabs>
          <w:tab w:val="left" w:pos="709"/>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sz w:val="24"/>
          <w:szCs w:val="24"/>
          <w:lang w:val="ru-RU"/>
        </w:rPr>
        <w:t xml:space="preserve">• форма проведения занятий отличная от урока; </w:t>
      </w:r>
    </w:p>
    <w:p w:rsidR="00645455" w:rsidRPr="00F058CF" w:rsidRDefault="00645455" w:rsidP="00BA71C8">
      <w:pPr>
        <w:pStyle w:val="26"/>
        <w:tabs>
          <w:tab w:val="left" w:pos="709"/>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sz w:val="24"/>
          <w:szCs w:val="24"/>
          <w:lang w:val="ru-RU"/>
        </w:rPr>
        <w:t xml:space="preserve">• соблюдение динамической паузы между учебными занятиями по расписанию и внеурочной деятельностью в ОУ. </w:t>
      </w:r>
    </w:p>
    <w:p w:rsidR="00645455" w:rsidRPr="00F058CF" w:rsidRDefault="00645455" w:rsidP="00BA71C8">
      <w:pPr>
        <w:pStyle w:val="26"/>
        <w:tabs>
          <w:tab w:val="left" w:pos="709"/>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sz w:val="24"/>
          <w:szCs w:val="24"/>
          <w:lang w:val="ru-RU"/>
        </w:rPr>
        <w:t xml:space="preserve">Количество занятий внеурочной деятельности для каждого обучающегося определяется его родителями (законными представителями) с учетом занятости обучающихся во второй половине </w:t>
      </w:r>
      <w:r w:rsidRPr="00F058CF">
        <w:rPr>
          <w:rFonts w:ascii="Times New Roman" w:hAnsi="Times New Roman"/>
          <w:b w:val="0"/>
          <w:sz w:val="24"/>
          <w:szCs w:val="24"/>
          <w:lang w:val="ru-RU"/>
        </w:rPr>
        <w:lastRenderedPageBreak/>
        <w:t xml:space="preserve">дня. </w:t>
      </w:r>
    </w:p>
    <w:p w:rsidR="00645455" w:rsidRPr="00BA71C8" w:rsidRDefault="00645455" w:rsidP="00BA71C8">
      <w:pPr>
        <w:pStyle w:val="1f0"/>
        <w:tabs>
          <w:tab w:val="left" w:pos="709"/>
          <w:tab w:val="left" w:pos="1276"/>
        </w:tabs>
        <w:spacing w:after="0"/>
        <w:ind w:firstLine="567"/>
        <w:contextualSpacing/>
        <w:jc w:val="both"/>
      </w:pPr>
      <w:r w:rsidRPr="00BA71C8">
        <w:t>Работа по привлечению школьников во внеурочную деятельность осуществляется через посещение кружков, реализацию планов воспитательной работы.</w:t>
      </w:r>
    </w:p>
    <w:p w:rsidR="00645455" w:rsidRPr="00F058CF" w:rsidRDefault="00645455" w:rsidP="00BA71C8">
      <w:pPr>
        <w:pStyle w:val="26"/>
        <w:tabs>
          <w:tab w:val="left" w:pos="709"/>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sz w:val="24"/>
          <w:szCs w:val="24"/>
          <w:lang w:val="ru-RU"/>
        </w:rPr>
        <w:t xml:space="preserve">В соответствии с санитарно-эпидемиологическими правилами и нормативами перерыв между последним уроком и началом занятий внеурочной деятельности составляет не менее 45 минут. При планировании внеурочной деятельности учитывается необходимость организованного отдыха обучающихся после окончания уроков. </w:t>
      </w:r>
    </w:p>
    <w:p w:rsidR="00645455" w:rsidRPr="00F058CF" w:rsidRDefault="00645455" w:rsidP="00BA71C8">
      <w:pPr>
        <w:pStyle w:val="26"/>
        <w:tabs>
          <w:tab w:val="left" w:pos="709"/>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sz w:val="24"/>
          <w:szCs w:val="24"/>
          <w:lang w:val="ru-RU"/>
        </w:rPr>
        <w:t xml:space="preserve">Расписание занятий внеурочной деятельности формируется отдельно от расписания уроков. </w:t>
      </w:r>
    </w:p>
    <w:p w:rsidR="00645455" w:rsidRPr="00F058CF" w:rsidRDefault="00645455" w:rsidP="00BA71C8">
      <w:pPr>
        <w:pStyle w:val="26"/>
        <w:tabs>
          <w:tab w:val="left" w:pos="709"/>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sz w:val="24"/>
          <w:szCs w:val="24"/>
          <w:lang w:val="ru-RU"/>
        </w:rPr>
        <w:t xml:space="preserve">Курсы внеурочной деятельности реализуются на основе рабочих программ, обязательной частью которых является описание планируемых результатов освоения курса и форм их учёта. Реализация курсов внеурочной деятельности проводится без балльного оценивания результатов освоения курса. Текущий контроль за посещением занятий внеурочной деятельности обучающимися класса осуществляется классным руководителем в соответствии с должностной инструкцией. </w:t>
      </w:r>
    </w:p>
    <w:p w:rsidR="00645455" w:rsidRPr="00F058CF" w:rsidRDefault="00645455" w:rsidP="00BA71C8">
      <w:pPr>
        <w:pStyle w:val="26"/>
        <w:tabs>
          <w:tab w:val="left" w:pos="709"/>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sz w:val="24"/>
          <w:szCs w:val="24"/>
          <w:lang w:val="ru-RU"/>
        </w:rPr>
        <w:t xml:space="preserve">План реализует индивидуальный подход в процессе внеурочной деятельности, позволяя учащимся раскрыть свои творческие способности и интересы. </w:t>
      </w:r>
    </w:p>
    <w:p w:rsidR="00645455" w:rsidRPr="00F058CF" w:rsidRDefault="00645455" w:rsidP="00BA71C8">
      <w:pPr>
        <w:pStyle w:val="26"/>
        <w:tabs>
          <w:tab w:val="left" w:pos="709"/>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sz w:val="24"/>
          <w:szCs w:val="24"/>
          <w:lang w:val="ru-RU"/>
        </w:rPr>
        <w:t>План реализует индивидуальный подход в процессе внеурочной деятельности, позволяя учащимся раскрыть свои творческие способности и интересы.</w:t>
      </w:r>
    </w:p>
    <w:p w:rsidR="00645455" w:rsidRPr="00F058CF" w:rsidRDefault="00645455" w:rsidP="00645455">
      <w:pPr>
        <w:pStyle w:val="26"/>
        <w:tabs>
          <w:tab w:val="left" w:pos="567"/>
        </w:tabs>
        <w:spacing w:after="0" w:line="276" w:lineRule="auto"/>
        <w:ind w:firstLine="567"/>
        <w:contextualSpacing/>
        <w:jc w:val="center"/>
        <w:rPr>
          <w:rFonts w:ascii="Times New Roman" w:hAnsi="Times New Roman"/>
          <w:i/>
          <w:sz w:val="24"/>
          <w:szCs w:val="24"/>
          <w:lang w:val="ru-RU"/>
        </w:rPr>
      </w:pPr>
      <w:r w:rsidRPr="00F058CF">
        <w:rPr>
          <w:rFonts w:ascii="Times New Roman" w:hAnsi="Times New Roman"/>
          <w:b w:val="0"/>
          <w:bCs/>
          <w:i/>
          <w:color w:val="000000"/>
          <w:sz w:val="24"/>
          <w:szCs w:val="24"/>
          <w:lang w:val="ru-RU"/>
        </w:rPr>
        <w:t>Часть, рекомендуемая для всех обучающихся</w:t>
      </w:r>
    </w:p>
    <w:p w:rsidR="00645455" w:rsidRPr="00F058CF" w:rsidRDefault="00645455" w:rsidP="00BA71C8">
      <w:pPr>
        <w:pStyle w:val="26"/>
        <w:tabs>
          <w:tab w:val="left" w:pos="567"/>
        </w:tabs>
        <w:spacing w:after="0" w:line="276" w:lineRule="auto"/>
        <w:ind w:firstLine="567"/>
        <w:contextualSpacing/>
        <w:jc w:val="both"/>
        <w:rPr>
          <w:rFonts w:ascii="Times New Roman" w:hAnsi="Times New Roman"/>
          <w:sz w:val="24"/>
          <w:szCs w:val="24"/>
          <w:lang w:val="ru-RU"/>
        </w:rPr>
      </w:pPr>
      <w:r w:rsidRPr="00F058CF">
        <w:rPr>
          <w:rFonts w:ascii="Times New Roman" w:hAnsi="Times New Roman"/>
          <w:sz w:val="24"/>
          <w:szCs w:val="24"/>
          <w:lang w:val="ru-RU"/>
        </w:rPr>
        <w:t>В МКОУ НОШ-ДС ЭМР данная часть внеурочной деятельности представлена следующими направлениями:</w:t>
      </w:r>
    </w:p>
    <w:p w:rsidR="00645455" w:rsidRPr="00F058CF" w:rsidRDefault="00645455" w:rsidP="00B02B45">
      <w:pPr>
        <w:pStyle w:val="26"/>
        <w:numPr>
          <w:ilvl w:val="0"/>
          <w:numId w:val="88"/>
        </w:numPr>
        <w:tabs>
          <w:tab w:val="left" w:pos="0"/>
          <w:tab w:val="left" w:pos="709"/>
        </w:tabs>
        <w:spacing w:after="0" w:line="276" w:lineRule="auto"/>
        <w:ind w:left="0" w:firstLine="567"/>
        <w:contextualSpacing/>
        <w:jc w:val="both"/>
        <w:rPr>
          <w:rFonts w:ascii="Times New Roman" w:hAnsi="Times New Roman"/>
          <w:b w:val="0"/>
          <w:bCs/>
          <w:sz w:val="24"/>
          <w:szCs w:val="24"/>
          <w:lang w:val="ru-RU"/>
        </w:rPr>
      </w:pPr>
      <w:r w:rsidRPr="00F058CF">
        <w:rPr>
          <w:rFonts w:ascii="Times New Roman" w:hAnsi="Times New Roman"/>
          <w:b w:val="0"/>
          <w:bCs/>
          <w:sz w:val="24"/>
          <w:szCs w:val="24"/>
          <w:lang w:val="ru-RU"/>
        </w:rPr>
        <w:t xml:space="preserve">Внеурочные занятия патриотической, нравственной и экологической тематики </w:t>
      </w:r>
    </w:p>
    <w:p w:rsidR="00645455" w:rsidRPr="00F058CF" w:rsidRDefault="00645455" w:rsidP="00BA71C8">
      <w:pPr>
        <w:pStyle w:val="26"/>
        <w:tabs>
          <w:tab w:val="left" w:pos="709"/>
          <w:tab w:val="left" w:pos="1134"/>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bCs/>
          <w:sz w:val="24"/>
          <w:szCs w:val="24"/>
          <w:lang w:val="ru-RU"/>
        </w:rPr>
        <w:t>Основная цель:</w:t>
      </w:r>
      <w:r w:rsidRPr="00F058CF">
        <w:rPr>
          <w:rFonts w:ascii="Times New Roman" w:hAnsi="Times New Roman"/>
          <w:b w:val="0"/>
          <w:sz w:val="24"/>
          <w:szCs w:val="24"/>
          <w:lang w:val="ru-RU"/>
        </w:rPr>
        <w:t xml:space="preserve"> развитие ценностного отношения обучающихся к своей Родине – России, населяющим ее людям, ее уникальной истории, богатой природе и великой культуре.</w:t>
      </w:r>
    </w:p>
    <w:p w:rsidR="00645455" w:rsidRPr="00F058CF" w:rsidRDefault="00645455" w:rsidP="00BA71C8">
      <w:pPr>
        <w:pStyle w:val="26"/>
        <w:tabs>
          <w:tab w:val="left" w:pos="709"/>
          <w:tab w:val="left" w:pos="1134"/>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bCs/>
          <w:sz w:val="24"/>
          <w:szCs w:val="24"/>
          <w:lang w:val="ru-RU"/>
        </w:rPr>
        <w:t>Основная задача:</w:t>
      </w:r>
      <w:r w:rsidRPr="00F058CF">
        <w:rPr>
          <w:rFonts w:ascii="Times New Roman" w:hAnsi="Times New Roman"/>
          <w:b w:val="0"/>
          <w:sz w:val="24"/>
          <w:szCs w:val="24"/>
          <w:lang w:val="ru-RU"/>
        </w:rPr>
        <w:t xml:space="preserve"> формирование соответствующей внутренней позиции личности школьника, необходимой ему для конструктивного и ответственного поведения в </w:t>
      </w:r>
      <w:r w:rsidRPr="00F058CF">
        <w:rPr>
          <w:rFonts w:ascii="Times New Roman" w:hAnsi="Times New Roman"/>
          <w:b w:val="0"/>
          <w:bCs/>
          <w:sz w:val="24"/>
          <w:szCs w:val="24"/>
          <w:lang w:val="ru-RU"/>
        </w:rPr>
        <w:t>обществе.</w:t>
      </w:r>
    </w:p>
    <w:p w:rsidR="00645455" w:rsidRPr="00F058CF" w:rsidRDefault="00645455" w:rsidP="00BA71C8">
      <w:pPr>
        <w:pStyle w:val="26"/>
        <w:tabs>
          <w:tab w:val="left" w:pos="709"/>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bCs/>
          <w:sz w:val="24"/>
          <w:szCs w:val="24"/>
          <w:lang w:val="ru-RU"/>
        </w:rPr>
        <w:t>Основные темы занятий</w:t>
      </w:r>
      <w:r w:rsidRPr="00F058CF">
        <w:rPr>
          <w:rFonts w:ascii="Times New Roman" w:hAnsi="Times New Roman"/>
          <w:b w:val="0"/>
          <w:sz w:val="24"/>
          <w:szCs w:val="24"/>
          <w:lang w:val="ru-RU"/>
        </w:rPr>
        <w:t xml:space="preserve"> связаны с важнейшими аспектами жизни человека в современной России: знанием родной истории и пониманием сложностей современного мира, техническим прогрессом и сохранением природы, ориентацией в мировой художественной культуре и повседневной культуре поведения, доброжелательным отношением к окружающим и ответственным отношением к собственным поступкам.</w:t>
      </w:r>
    </w:p>
    <w:p w:rsidR="00645455" w:rsidRPr="00F058CF" w:rsidRDefault="00645455" w:rsidP="00BA71C8">
      <w:pPr>
        <w:pStyle w:val="26"/>
        <w:tabs>
          <w:tab w:val="left" w:pos="709"/>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sz w:val="24"/>
          <w:szCs w:val="24"/>
          <w:lang w:val="ru-RU"/>
        </w:rPr>
        <w:t>Данное направление представлено часом общения «Разговоры о важном».</w:t>
      </w:r>
    </w:p>
    <w:p w:rsidR="00645455" w:rsidRPr="00645455" w:rsidRDefault="00645455" w:rsidP="00645455">
      <w:pPr>
        <w:spacing w:after="0"/>
        <w:ind w:firstLine="567"/>
        <w:contextualSpacing/>
        <w:jc w:val="both"/>
        <w:rPr>
          <w:rFonts w:ascii="Times New Roman" w:hAnsi="Times New Roman"/>
          <w:sz w:val="24"/>
          <w:szCs w:val="24"/>
          <w:lang w:val="ru-RU"/>
        </w:rPr>
      </w:pPr>
      <w:r w:rsidRPr="00645455">
        <w:rPr>
          <w:rFonts w:ascii="Times New Roman" w:hAnsi="Times New Roman"/>
          <w:i/>
          <w:sz w:val="24"/>
          <w:szCs w:val="24"/>
          <w:lang w:val="ru-RU"/>
        </w:rPr>
        <w:t xml:space="preserve">Цель учебного курса: </w:t>
      </w:r>
      <w:r w:rsidRPr="00645455">
        <w:rPr>
          <w:rFonts w:ascii="Times New Roman" w:hAnsi="Times New Roman"/>
          <w:sz w:val="24"/>
          <w:szCs w:val="24"/>
          <w:lang w:val="ru-RU"/>
        </w:rPr>
        <w:t>формирование художественной культуры обучающихся.</w:t>
      </w:r>
    </w:p>
    <w:p w:rsidR="00645455" w:rsidRPr="00645455" w:rsidRDefault="00645455" w:rsidP="00645455">
      <w:pPr>
        <w:spacing w:after="0"/>
        <w:ind w:firstLine="567"/>
        <w:contextualSpacing/>
        <w:jc w:val="both"/>
        <w:rPr>
          <w:rFonts w:ascii="Times New Roman" w:hAnsi="Times New Roman"/>
          <w:i/>
          <w:sz w:val="24"/>
          <w:szCs w:val="24"/>
        </w:rPr>
      </w:pPr>
      <w:r w:rsidRPr="00645455">
        <w:rPr>
          <w:rFonts w:ascii="Times New Roman" w:hAnsi="Times New Roman"/>
          <w:i/>
          <w:sz w:val="24"/>
          <w:szCs w:val="24"/>
        </w:rPr>
        <w:t xml:space="preserve">Задачи учебного курса: </w:t>
      </w:r>
    </w:p>
    <w:p w:rsidR="00645455" w:rsidRPr="00645455" w:rsidRDefault="00645455" w:rsidP="00B02B45">
      <w:pPr>
        <w:widowControl/>
        <w:numPr>
          <w:ilvl w:val="0"/>
          <w:numId w:val="86"/>
        </w:numPr>
        <w:spacing w:after="0"/>
        <w:ind w:left="0" w:right="180" w:firstLine="567"/>
        <w:contextualSpacing/>
        <w:jc w:val="both"/>
        <w:rPr>
          <w:rFonts w:ascii="Times New Roman" w:hAnsi="Times New Roman"/>
          <w:sz w:val="24"/>
          <w:szCs w:val="24"/>
          <w:lang w:val="ru-RU"/>
        </w:rPr>
      </w:pPr>
      <w:r w:rsidRPr="00645455">
        <w:rPr>
          <w:rFonts w:ascii="Times New Roman" w:hAnsi="Times New Roman"/>
          <w:sz w:val="24"/>
          <w:szCs w:val="24"/>
          <w:lang w:val="ru-RU"/>
        </w:rPr>
        <w:t>развивать осознанное отношение детей к</w:t>
      </w:r>
      <w:r w:rsidRPr="00645455">
        <w:rPr>
          <w:rFonts w:ascii="Times New Roman" w:hAnsi="Times New Roman"/>
          <w:sz w:val="24"/>
          <w:szCs w:val="24"/>
        </w:rPr>
        <w:t> </w:t>
      </w:r>
      <w:r w:rsidRPr="00645455">
        <w:rPr>
          <w:rFonts w:ascii="Times New Roman" w:hAnsi="Times New Roman"/>
          <w:sz w:val="24"/>
          <w:szCs w:val="24"/>
          <w:lang w:val="ru-RU"/>
        </w:rPr>
        <w:t>окружающему миру и</w:t>
      </w:r>
      <w:r w:rsidRPr="00645455">
        <w:rPr>
          <w:rFonts w:ascii="Times New Roman" w:hAnsi="Times New Roman"/>
          <w:sz w:val="24"/>
          <w:szCs w:val="24"/>
        </w:rPr>
        <w:t> </w:t>
      </w:r>
      <w:r w:rsidRPr="00645455">
        <w:rPr>
          <w:rFonts w:ascii="Times New Roman" w:hAnsi="Times New Roman"/>
          <w:sz w:val="24"/>
          <w:szCs w:val="24"/>
          <w:lang w:val="ru-RU"/>
        </w:rPr>
        <w:t>умение выражать его как в</w:t>
      </w:r>
      <w:r w:rsidRPr="00645455">
        <w:rPr>
          <w:rFonts w:ascii="Times New Roman" w:hAnsi="Times New Roman"/>
          <w:sz w:val="24"/>
          <w:szCs w:val="24"/>
        </w:rPr>
        <w:t> </w:t>
      </w:r>
      <w:r w:rsidRPr="00645455">
        <w:rPr>
          <w:rFonts w:ascii="Times New Roman" w:hAnsi="Times New Roman"/>
          <w:sz w:val="24"/>
          <w:szCs w:val="24"/>
          <w:lang w:val="ru-RU"/>
        </w:rPr>
        <w:t>словесной форме, так и</w:t>
      </w:r>
      <w:r w:rsidRPr="00645455">
        <w:rPr>
          <w:rFonts w:ascii="Times New Roman" w:hAnsi="Times New Roman"/>
          <w:sz w:val="24"/>
          <w:szCs w:val="24"/>
        </w:rPr>
        <w:t> </w:t>
      </w:r>
      <w:r w:rsidRPr="00645455">
        <w:rPr>
          <w:rFonts w:ascii="Times New Roman" w:hAnsi="Times New Roman"/>
          <w:sz w:val="24"/>
          <w:szCs w:val="24"/>
          <w:lang w:val="ru-RU"/>
        </w:rPr>
        <w:t>художественными средствами;</w:t>
      </w:r>
    </w:p>
    <w:p w:rsidR="00645455" w:rsidRPr="00645455" w:rsidRDefault="00645455" w:rsidP="00B02B45">
      <w:pPr>
        <w:widowControl/>
        <w:numPr>
          <w:ilvl w:val="0"/>
          <w:numId w:val="86"/>
        </w:numPr>
        <w:spacing w:after="0"/>
        <w:ind w:left="0" w:right="180" w:firstLine="567"/>
        <w:contextualSpacing/>
        <w:jc w:val="both"/>
        <w:rPr>
          <w:rFonts w:ascii="Times New Roman" w:hAnsi="Times New Roman"/>
          <w:sz w:val="24"/>
          <w:szCs w:val="24"/>
          <w:lang w:val="ru-RU"/>
        </w:rPr>
      </w:pPr>
      <w:r w:rsidRPr="00645455">
        <w:rPr>
          <w:rFonts w:ascii="Times New Roman" w:hAnsi="Times New Roman"/>
          <w:sz w:val="24"/>
          <w:szCs w:val="24"/>
          <w:lang w:val="ru-RU"/>
        </w:rPr>
        <w:t>формировать навыки владения различными приемами творческой деятельности: графической работы карандашом, палочкой и</w:t>
      </w:r>
      <w:r w:rsidRPr="00645455">
        <w:rPr>
          <w:rFonts w:ascii="Times New Roman" w:hAnsi="Times New Roman"/>
          <w:sz w:val="24"/>
          <w:szCs w:val="24"/>
        </w:rPr>
        <w:t> </w:t>
      </w:r>
      <w:r w:rsidRPr="00645455">
        <w:rPr>
          <w:rFonts w:ascii="Times New Roman" w:hAnsi="Times New Roman"/>
          <w:sz w:val="24"/>
          <w:szCs w:val="24"/>
          <w:lang w:val="ru-RU"/>
        </w:rPr>
        <w:t>тушью, углем, грифелем, кистью и</w:t>
      </w:r>
      <w:r w:rsidRPr="00645455">
        <w:rPr>
          <w:rFonts w:ascii="Times New Roman" w:hAnsi="Times New Roman"/>
          <w:sz w:val="24"/>
          <w:szCs w:val="24"/>
        </w:rPr>
        <w:t> </w:t>
      </w:r>
      <w:r w:rsidRPr="00645455">
        <w:rPr>
          <w:rFonts w:ascii="Times New Roman" w:hAnsi="Times New Roman"/>
          <w:sz w:val="24"/>
          <w:szCs w:val="24"/>
          <w:lang w:val="ru-RU"/>
        </w:rPr>
        <w:t>гуашью, работы в</w:t>
      </w:r>
      <w:r w:rsidRPr="00645455">
        <w:rPr>
          <w:rFonts w:ascii="Times New Roman" w:hAnsi="Times New Roman"/>
          <w:sz w:val="24"/>
          <w:szCs w:val="24"/>
        </w:rPr>
        <w:t> </w:t>
      </w:r>
      <w:r w:rsidRPr="00645455">
        <w:rPr>
          <w:rFonts w:ascii="Times New Roman" w:hAnsi="Times New Roman"/>
          <w:sz w:val="24"/>
          <w:szCs w:val="24"/>
          <w:lang w:val="ru-RU"/>
        </w:rPr>
        <w:t>мелкой пластике.</w:t>
      </w:r>
    </w:p>
    <w:p w:rsidR="00645455" w:rsidRPr="00645455" w:rsidRDefault="00645455" w:rsidP="00B02B45">
      <w:pPr>
        <w:pStyle w:val="a4"/>
        <w:widowControl/>
        <w:numPr>
          <w:ilvl w:val="0"/>
          <w:numId w:val="88"/>
        </w:numPr>
        <w:spacing w:after="0"/>
        <w:ind w:left="0" w:firstLine="567"/>
        <w:jc w:val="both"/>
        <w:rPr>
          <w:rFonts w:ascii="Times New Roman" w:eastAsia="Times New Roman" w:hAnsi="Times New Roman"/>
          <w:b/>
          <w:sz w:val="24"/>
          <w:szCs w:val="24"/>
          <w:lang w:val="ru-RU"/>
        </w:rPr>
      </w:pPr>
      <w:r w:rsidRPr="00645455">
        <w:rPr>
          <w:rFonts w:ascii="Times New Roman" w:eastAsia="Times New Roman" w:hAnsi="Times New Roman"/>
          <w:b/>
          <w:sz w:val="24"/>
          <w:szCs w:val="24"/>
          <w:lang w:val="ru-RU"/>
        </w:rPr>
        <w:t>Занятия по формированию функциональной</w:t>
      </w:r>
      <w:r w:rsidRPr="00645455">
        <w:rPr>
          <w:rFonts w:ascii="Times New Roman" w:eastAsia="Times New Roman" w:hAnsi="Times New Roman"/>
          <w:b/>
          <w:sz w:val="24"/>
          <w:szCs w:val="24"/>
        </w:rPr>
        <w:t> </w:t>
      </w:r>
      <w:r w:rsidRPr="00645455">
        <w:rPr>
          <w:rFonts w:ascii="Times New Roman" w:eastAsia="Times New Roman" w:hAnsi="Times New Roman"/>
          <w:b/>
          <w:sz w:val="24"/>
          <w:szCs w:val="24"/>
          <w:lang w:val="ru-RU"/>
        </w:rPr>
        <w:t>грамотности обучающихся</w:t>
      </w:r>
    </w:p>
    <w:p w:rsidR="00645455" w:rsidRPr="00F058CF" w:rsidRDefault="00645455" w:rsidP="00BA71C8">
      <w:pPr>
        <w:pStyle w:val="26"/>
        <w:tabs>
          <w:tab w:val="left" w:pos="709"/>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bCs/>
          <w:sz w:val="24"/>
          <w:szCs w:val="24"/>
          <w:lang w:val="ru-RU"/>
        </w:rPr>
        <w:t>Основная цель:</w:t>
      </w:r>
      <w:r w:rsidRPr="00F058CF">
        <w:rPr>
          <w:rFonts w:ascii="Times New Roman" w:hAnsi="Times New Roman"/>
          <w:b w:val="0"/>
          <w:sz w:val="24"/>
          <w:szCs w:val="24"/>
          <w:lang w:val="ru-RU"/>
        </w:rPr>
        <w:t xml:space="preserve"> развитие способности обучающихся применять приобретенные знания, умения и навыки для решения задач в различных сферах жизнедеятельности, (обеспечение связи обучения с жизнью).</w:t>
      </w:r>
    </w:p>
    <w:p w:rsidR="00645455" w:rsidRPr="00F058CF" w:rsidRDefault="00645455" w:rsidP="00BA71C8">
      <w:pPr>
        <w:pStyle w:val="26"/>
        <w:tabs>
          <w:tab w:val="left" w:pos="709"/>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bCs/>
          <w:sz w:val="24"/>
          <w:szCs w:val="24"/>
          <w:lang w:val="ru-RU"/>
        </w:rPr>
        <w:t>Основная задача:</w:t>
      </w:r>
      <w:r w:rsidRPr="00F058CF">
        <w:rPr>
          <w:rFonts w:ascii="Times New Roman" w:hAnsi="Times New Roman"/>
          <w:b w:val="0"/>
          <w:sz w:val="24"/>
          <w:szCs w:val="24"/>
          <w:lang w:val="ru-RU"/>
        </w:rPr>
        <w:t xml:space="preserve"> формирование и развитие функциональной грамотности школьников: читательской, математической, естественно-научной, финансовой, направленной и на развитие креативного мышления и глобальных компетенций.</w:t>
      </w:r>
    </w:p>
    <w:p w:rsidR="00645455" w:rsidRPr="00F058CF" w:rsidRDefault="00645455" w:rsidP="00BA71C8">
      <w:pPr>
        <w:pStyle w:val="26"/>
        <w:tabs>
          <w:tab w:val="left" w:pos="567"/>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sz w:val="24"/>
          <w:szCs w:val="24"/>
          <w:lang w:val="ru-RU"/>
        </w:rPr>
        <w:t xml:space="preserve">Это направление представлено курсом «Основы функциональной грамотности» и </w:t>
      </w:r>
      <w:r w:rsidRPr="00F058CF">
        <w:rPr>
          <w:rFonts w:ascii="Times New Roman" w:hAnsi="Times New Roman"/>
          <w:b w:val="0"/>
          <w:sz w:val="24"/>
          <w:szCs w:val="24"/>
          <w:lang w:val="ru-RU"/>
        </w:rPr>
        <w:lastRenderedPageBreak/>
        <w:t>направлено на формирование общеинтеллектуальных умений, развитие памяти, внимания, наблюдательности, логического мышления, способствует развитию пространственного восприятия.</w:t>
      </w:r>
    </w:p>
    <w:p w:rsidR="00645455" w:rsidRPr="00F058CF" w:rsidRDefault="00645455" w:rsidP="00BA71C8">
      <w:pPr>
        <w:pStyle w:val="26"/>
        <w:tabs>
          <w:tab w:val="left" w:pos="709"/>
          <w:tab w:val="left" w:pos="1134"/>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sz w:val="24"/>
          <w:szCs w:val="24"/>
          <w:lang w:val="ru-RU"/>
        </w:rPr>
        <w:t>По итогам работы в данном направлении проводятся защита проектов, исследовательских работ, создаётся портфолио.</w:t>
      </w:r>
    </w:p>
    <w:p w:rsidR="00645455" w:rsidRPr="00F058CF" w:rsidRDefault="00645455" w:rsidP="00645455">
      <w:pPr>
        <w:pStyle w:val="26"/>
        <w:tabs>
          <w:tab w:val="left" w:pos="567"/>
        </w:tabs>
        <w:spacing w:after="0" w:line="276" w:lineRule="auto"/>
        <w:ind w:firstLine="567"/>
        <w:contextualSpacing/>
        <w:jc w:val="center"/>
        <w:rPr>
          <w:rFonts w:ascii="Times New Roman" w:hAnsi="Times New Roman"/>
          <w:sz w:val="24"/>
          <w:szCs w:val="24"/>
          <w:lang w:val="ru-RU"/>
        </w:rPr>
      </w:pPr>
      <w:r w:rsidRPr="00F058CF">
        <w:rPr>
          <w:rFonts w:ascii="Times New Roman" w:hAnsi="Times New Roman"/>
          <w:b w:val="0"/>
          <w:bCs/>
          <w:color w:val="000000"/>
          <w:sz w:val="24"/>
          <w:szCs w:val="24"/>
          <w:lang w:val="ru-RU"/>
        </w:rPr>
        <w:t>Часть, рекомендуемая для всех обучающихся</w:t>
      </w:r>
    </w:p>
    <w:p w:rsidR="00645455" w:rsidRPr="00F058CF" w:rsidRDefault="00645455" w:rsidP="00645455">
      <w:pPr>
        <w:pStyle w:val="26"/>
        <w:tabs>
          <w:tab w:val="left" w:pos="567"/>
        </w:tabs>
        <w:spacing w:after="0" w:line="276" w:lineRule="auto"/>
        <w:ind w:firstLine="567"/>
        <w:contextualSpacing/>
        <w:rPr>
          <w:rFonts w:ascii="Times New Roman" w:hAnsi="Times New Roman"/>
          <w:sz w:val="24"/>
          <w:szCs w:val="24"/>
          <w:lang w:val="ru-RU"/>
        </w:rPr>
      </w:pPr>
      <w:r w:rsidRPr="00F058CF">
        <w:rPr>
          <w:rFonts w:ascii="Times New Roman" w:hAnsi="Times New Roman"/>
          <w:sz w:val="24"/>
          <w:szCs w:val="24"/>
          <w:lang w:val="ru-RU"/>
        </w:rPr>
        <w:t>В МКОУ НОШ-ДС ЭМР данная часть внеурочной деятельности представлена следующими направлениями:</w:t>
      </w:r>
    </w:p>
    <w:p w:rsidR="00645455" w:rsidRPr="00F058CF" w:rsidRDefault="00645455" w:rsidP="00B02B45">
      <w:pPr>
        <w:pStyle w:val="26"/>
        <w:numPr>
          <w:ilvl w:val="2"/>
          <w:numId w:val="86"/>
        </w:numPr>
        <w:tabs>
          <w:tab w:val="left" w:pos="709"/>
          <w:tab w:val="left" w:pos="1134"/>
        </w:tabs>
        <w:spacing w:after="0" w:line="276" w:lineRule="auto"/>
        <w:ind w:left="0" w:firstLine="567"/>
        <w:contextualSpacing/>
        <w:jc w:val="both"/>
        <w:rPr>
          <w:rFonts w:ascii="Times New Roman" w:hAnsi="Times New Roman"/>
          <w:b w:val="0"/>
          <w:sz w:val="24"/>
          <w:szCs w:val="24"/>
          <w:lang w:val="ru-RU"/>
        </w:rPr>
      </w:pPr>
      <w:r w:rsidRPr="00F058CF">
        <w:rPr>
          <w:rFonts w:ascii="Times New Roman" w:hAnsi="Times New Roman"/>
          <w:b w:val="0"/>
          <w:sz w:val="24"/>
          <w:szCs w:val="24"/>
          <w:lang w:val="ru-RU"/>
        </w:rPr>
        <w:t xml:space="preserve">Занятия, направленные на удовлетворение интересов и потребностей обучающихся в творческом и физическом развитии, помощь в самореализации, раскрытии и развитии способностей и талантов </w:t>
      </w:r>
    </w:p>
    <w:p w:rsidR="00645455" w:rsidRPr="00F058CF" w:rsidRDefault="00645455" w:rsidP="00BA71C8">
      <w:pPr>
        <w:pStyle w:val="26"/>
        <w:tabs>
          <w:tab w:val="left" w:pos="709"/>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bCs/>
          <w:sz w:val="24"/>
          <w:szCs w:val="24"/>
          <w:lang w:val="ru-RU"/>
        </w:rPr>
        <w:t>Основная цель:</w:t>
      </w:r>
      <w:r w:rsidRPr="00F058CF">
        <w:rPr>
          <w:rFonts w:ascii="Times New Roman" w:hAnsi="Times New Roman"/>
          <w:b w:val="0"/>
          <w:sz w:val="24"/>
          <w:szCs w:val="24"/>
          <w:lang w:val="ru-RU"/>
        </w:rPr>
        <w:t xml:space="preserve"> удовлетворение интересов и потребностей обучающихся в творческом и физическом развитии, помощь в самореализации, раскрытии и развитии способностей и талантов.</w:t>
      </w:r>
    </w:p>
    <w:p w:rsidR="00645455" w:rsidRPr="00F058CF" w:rsidRDefault="00645455" w:rsidP="00BA71C8">
      <w:pPr>
        <w:pStyle w:val="26"/>
        <w:tabs>
          <w:tab w:val="left" w:pos="709"/>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bCs/>
          <w:sz w:val="24"/>
          <w:szCs w:val="24"/>
          <w:lang w:val="ru-RU"/>
        </w:rPr>
        <w:t>Основные задачи:</w:t>
      </w:r>
      <w:r w:rsidRPr="00F058CF">
        <w:rPr>
          <w:rFonts w:ascii="Times New Roman" w:hAnsi="Times New Roman"/>
          <w:b w:val="0"/>
          <w:sz w:val="24"/>
          <w:szCs w:val="24"/>
          <w:lang w:val="ru-RU"/>
        </w:rPr>
        <w:t xml:space="preserve"> раскрытие творческих способностей школьников, формирование у них чувства вкуса и умения ценить прекрасное, формирование ценностного отношения к культуре; физическое развитие обучающихся, привитие им любви к спорту и побуждение к здоровому образу жизни, воспитание силы воли, ответственности, формирование установок на защиту слабых; оздоровление школьников, привитие им любви к своему краю, его истории, культуре, природе, развитие их самостоятельности и ответственности, формирование навыков самообслуживающего труда.</w:t>
      </w:r>
    </w:p>
    <w:p w:rsidR="00645455" w:rsidRPr="00F058CF" w:rsidRDefault="00645455" w:rsidP="00BA71C8">
      <w:pPr>
        <w:pStyle w:val="26"/>
        <w:tabs>
          <w:tab w:val="left" w:pos="709"/>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sz w:val="24"/>
          <w:szCs w:val="24"/>
          <w:lang w:val="ru-RU"/>
        </w:rPr>
        <w:t>Это направление представлено секцией «Народные игры» и направлено на укрепление здоровья, развитие двигательных способностей. Повышенная двигательная активность – это биологическая потребность развивающегося организма, от степени удовлетворения которой зависит здоровье детей, не только их физическое, но и общее развитие. А также кружком «Серебряные струны», кружком «Юные инспектора дорожного движения», кружком «Мир творчества» направленное на раскрытие творческих способностей школьников, формирование у них чувства вкуса и умения ценить прекрасное, формирование ценностного отношения к культуре, формирования умения игры на гитаре, агитации соблюдения правил пдд.</w:t>
      </w:r>
    </w:p>
    <w:p w:rsidR="00645455" w:rsidRPr="00F058CF" w:rsidRDefault="00645455" w:rsidP="00B02B45">
      <w:pPr>
        <w:pStyle w:val="26"/>
        <w:numPr>
          <w:ilvl w:val="2"/>
          <w:numId w:val="86"/>
        </w:numPr>
        <w:tabs>
          <w:tab w:val="left" w:pos="709"/>
        </w:tabs>
        <w:spacing w:after="0" w:line="276" w:lineRule="auto"/>
        <w:ind w:left="0" w:firstLine="567"/>
        <w:contextualSpacing/>
        <w:jc w:val="both"/>
        <w:rPr>
          <w:rFonts w:ascii="Times New Roman" w:hAnsi="Times New Roman"/>
          <w:b w:val="0"/>
          <w:sz w:val="24"/>
          <w:szCs w:val="24"/>
          <w:lang w:val="ru-RU"/>
        </w:rPr>
      </w:pPr>
      <w:r w:rsidRPr="00F058CF">
        <w:rPr>
          <w:rFonts w:ascii="Times New Roman" w:hAnsi="Times New Roman"/>
          <w:b w:val="0"/>
          <w:bCs/>
          <w:sz w:val="24"/>
          <w:szCs w:val="24"/>
          <w:lang w:val="ru-RU"/>
        </w:rPr>
        <w:t>Внеурочная деятельность, направленная на организационное обеспечение учебной деятельности</w:t>
      </w:r>
    </w:p>
    <w:p w:rsidR="00645455" w:rsidRPr="00F058CF" w:rsidRDefault="00645455" w:rsidP="00BA71C8">
      <w:pPr>
        <w:pStyle w:val="26"/>
        <w:tabs>
          <w:tab w:val="left" w:pos="709"/>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bCs/>
          <w:sz w:val="24"/>
          <w:szCs w:val="24"/>
          <w:lang w:val="ru-RU"/>
        </w:rPr>
        <w:t>Основная цель:</w:t>
      </w:r>
      <w:r w:rsidRPr="00F058CF">
        <w:rPr>
          <w:rFonts w:ascii="Times New Roman" w:hAnsi="Times New Roman"/>
          <w:b w:val="0"/>
          <w:sz w:val="24"/>
          <w:szCs w:val="24"/>
          <w:lang w:val="ru-RU"/>
        </w:rPr>
        <w:t xml:space="preserve"> организационное обеспечение учебной деятельности.</w:t>
      </w:r>
    </w:p>
    <w:p w:rsidR="00645455" w:rsidRPr="00F058CF" w:rsidRDefault="00645455" w:rsidP="00BA71C8">
      <w:pPr>
        <w:pStyle w:val="26"/>
        <w:tabs>
          <w:tab w:val="left" w:pos="709"/>
        </w:tabs>
        <w:spacing w:after="0" w:line="276" w:lineRule="auto"/>
        <w:ind w:firstLine="567"/>
        <w:contextualSpacing/>
        <w:jc w:val="both"/>
        <w:rPr>
          <w:rFonts w:ascii="Times New Roman" w:hAnsi="Times New Roman"/>
          <w:b w:val="0"/>
          <w:bCs/>
          <w:sz w:val="24"/>
          <w:szCs w:val="24"/>
          <w:lang w:val="ru-RU"/>
        </w:rPr>
      </w:pPr>
      <w:r w:rsidRPr="00F058CF">
        <w:rPr>
          <w:rFonts w:ascii="Times New Roman" w:hAnsi="Times New Roman"/>
          <w:b w:val="0"/>
          <w:bCs/>
          <w:sz w:val="24"/>
          <w:szCs w:val="24"/>
          <w:lang w:val="ru-RU"/>
        </w:rPr>
        <w:t>Основная задача:</w:t>
      </w:r>
      <w:r w:rsidRPr="00F058CF">
        <w:rPr>
          <w:rFonts w:ascii="Times New Roman" w:hAnsi="Times New Roman"/>
          <w:b w:val="0"/>
          <w:sz w:val="24"/>
          <w:szCs w:val="24"/>
          <w:lang w:val="ru-RU"/>
        </w:rPr>
        <w:t xml:space="preserve"> формирование эмоционально-ценностных отношений обучающихся к знаниям</w:t>
      </w:r>
      <w:r w:rsidRPr="00BA71C8">
        <w:rPr>
          <w:rFonts w:ascii="Times New Roman" w:hAnsi="Times New Roman"/>
          <w:b w:val="0"/>
          <w:sz w:val="24"/>
          <w:szCs w:val="24"/>
        </w:rPr>
        <w:t> </w:t>
      </w:r>
      <w:r w:rsidRPr="00F058CF">
        <w:rPr>
          <w:rFonts w:ascii="Times New Roman" w:hAnsi="Times New Roman"/>
          <w:b w:val="0"/>
          <w:sz w:val="24"/>
          <w:szCs w:val="24"/>
          <w:lang w:val="ru-RU"/>
        </w:rPr>
        <w:t xml:space="preserve"> в целом</w:t>
      </w:r>
      <w:r w:rsidRPr="00BA71C8">
        <w:rPr>
          <w:rFonts w:ascii="Times New Roman" w:hAnsi="Times New Roman"/>
          <w:b w:val="0"/>
          <w:sz w:val="24"/>
          <w:szCs w:val="24"/>
        </w:rPr>
        <w:t> </w:t>
      </w:r>
      <w:r w:rsidRPr="00F058CF">
        <w:rPr>
          <w:rFonts w:ascii="Times New Roman" w:hAnsi="Times New Roman"/>
          <w:b w:val="0"/>
          <w:sz w:val="24"/>
          <w:szCs w:val="24"/>
          <w:lang w:val="ru-RU"/>
        </w:rPr>
        <w:t>как к духовному богатству общества, сохраняющему национальную самобытность народов России, так и правильного смысла о Родине и воспитания уважения к ценностям страны.</w:t>
      </w:r>
    </w:p>
    <w:p w:rsidR="00645455" w:rsidRPr="00F058CF" w:rsidRDefault="00645455" w:rsidP="00BA71C8">
      <w:pPr>
        <w:pStyle w:val="26"/>
        <w:tabs>
          <w:tab w:val="left" w:pos="709"/>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sz w:val="24"/>
          <w:szCs w:val="24"/>
          <w:lang w:val="ru-RU"/>
        </w:rPr>
        <w:t xml:space="preserve">Данное направление представлено Еженедельной организационной линейкой в форме общешкольного собрания по понедельникам и пятницам. В понедельник осуществляется поднятие флага под Гимн РФ дежурными ребятами, обсуждается план работы, мероприятий на неделю, в пятницу опускание флага под Гимн РФ, подведение итогов недели. </w:t>
      </w:r>
    </w:p>
    <w:p w:rsidR="00645455" w:rsidRPr="00BA71C8" w:rsidRDefault="00645455" w:rsidP="00B02B45">
      <w:pPr>
        <w:pStyle w:val="a4"/>
        <w:widowControl/>
        <w:numPr>
          <w:ilvl w:val="2"/>
          <w:numId w:val="86"/>
        </w:numPr>
        <w:spacing w:after="0"/>
        <w:ind w:left="0" w:firstLine="567"/>
        <w:jc w:val="both"/>
        <w:rPr>
          <w:rFonts w:ascii="Times New Roman" w:eastAsia="Times New Roman" w:hAnsi="Times New Roman"/>
          <w:sz w:val="24"/>
          <w:szCs w:val="24"/>
          <w:lang w:val="ru-RU"/>
        </w:rPr>
      </w:pPr>
      <w:r w:rsidRPr="00BA71C8">
        <w:rPr>
          <w:rFonts w:ascii="Times New Roman" w:eastAsia="Times New Roman" w:hAnsi="Times New Roman"/>
          <w:sz w:val="24"/>
          <w:szCs w:val="24"/>
          <w:lang w:val="ru-RU"/>
        </w:rPr>
        <w:t>Занятия, связанные с реализацией особых интеллектуальных и социокультурных потребностей обучающихся</w:t>
      </w:r>
    </w:p>
    <w:p w:rsidR="00645455" w:rsidRPr="00F058CF" w:rsidRDefault="00645455" w:rsidP="00BA71C8">
      <w:pPr>
        <w:pStyle w:val="26"/>
        <w:tabs>
          <w:tab w:val="left" w:pos="709"/>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bCs/>
          <w:sz w:val="24"/>
          <w:szCs w:val="24"/>
          <w:lang w:val="ru-RU"/>
        </w:rPr>
        <w:t>Основная цель:</w:t>
      </w:r>
      <w:r w:rsidRPr="00F058CF">
        <w:rPr>
          <w:rFonts w:ascii="Times New Roman" w:hAnsi="Times New Roman"/>
          <w:b w:val="0"/>
          <w:sz w:val="24"/>
          <w:szCs w:val="24"/>
          <w:lang w:val="ru-RU"/>
        </w:rPr>
        <w:t xml:space="preserve"> интеллектуальное и общекультурное развитие обучающихся, удовлетворение их особых познавательных, культурных, оздоровительных потребностей и интересов.</w:t>
      </w:r>
    </w:p>
    <w:p w:rsidR="00645455" w:rsidRPr="00F058CF" w:rsidRDefault="00645455" w:rsidP="00BA71C8">
      <w:pPr>
        <w:pStyle w:val="26"/>
        <w:tabs>
          <w:tab w:val="left" w:pos="709"/>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bCs/>
          <w:sz w:val="24"/>
          <w:szCs w:val="24"/>
          <w:lang w:val="ru-RU"/>
        </w:rPr>
        <w:t>Основная задача:</w:t>
      </w:r>
      <w:r w:rsidRPr="00F058CF">
        <w:rPr>
          <w:rFonts w:ascii="Times New Roman" w:hAnsi="Times New Roman"/>
          <w:b w:val="0"/>
          <w:sz w:val="24"/>
          <w:szCs w:val="24"/>
          <w:lang w:val="ru-RU"/>
        </w:rPr>
        <w:t xml:space="preserve"> формирование ценностного отношения обучающихся к знаниям</w:t>
      </w:r>
      <w:r w:rsidRPr="00BA71C8">
        <w:rPr>
          <w:rFonts w:ascii="Times New Roman" w:hAnsi="Times New Roman"/>
          <w:b w:val="0"/>
          <w:sz w:val="24"/>
          <w:szCs w:val="24"/>
        </w:rPr>
        <w:t> </w:t>
      </w:r>
      <w:r w:rsidRPr="00F058CF">
        <w:rPr>
          <w:rFonts w:ascii="Times New Roman" w:hAnsi="Times New Roman"/>
          <w:b w:val="0"/>
          <w:sz w:val="24"/>
          <w:szCs w:val="24"/>
          <w:lang w:val="ru-RU"/>
        </w:rPr>
        <w:t>как залогу их собственного будущего</w:t>
      </w:r>
      <w:r w:rsidRPr="00BA71C8">
        <w:rPr>
          <w:rFonts w:ascii="Times New Roman" w:hAnsi="Times New Roman"/>
          <w:b w:val="0"/>
          <w:sz w:val="24"/>
          <w:szCs w:val="24"/>
        </w:rPr>
        <w:t> </w:t>
      </w:r>
      <w:r w:rsidRPr="00F058CF">
        <w:rPr>
          <w:rFonts w:ascii="Times New Roman" w:hAnsi="Times New Roman"/>
          <w:b w:val="0"/>
          <w:sz w:val="24"/>
          <w:szCs w:val="24"/>
          <w:lang w:val="ru-RU"/>
        </w:rPr>
        <w:t>и к культуре в целом</w:t>
      </w:r>
      <w:r w:rsidRPr="00BA71C8">
        <w:rPr>
          <w:rFonts w:ascii="Times New Roman" w:hAnsi="Times New Roman"/>
          <w:b w:val="0"/>
          <w:sz w:val="24"/>
          <w:szCs w:val="24"/>
        </w:rPr>
        <w:t> </w:t>
      </w:r>
      <w:r w:rsidRPr="00F058CF">
        <w:rPr>
          <w:rFonts w:ascii="Times New Roman" w:hAnsi="Times New Roman"/>
          <w:b w:val="0"/>
          <w:sz w:val="24"/>
          <w:szCs w:val="24"/>
          <w:lang w:val="ru-RU"/>
        </w:rPr>
        <w:t>как к духовному богатству общества, сохраняющему национальную самобытность народов России.</w:t>
      </w:r>
    </w:p>
    <w:p w:rsidR="00645455" w:rsidRPr="00F058CF" w:rsidRDefault="00645455" w:rsidP="00BA71C8">
      <w:pPr>
        <w:pStyle w:val="26"/>
        <w:tabs>
          <w:tab w:val="left" w:pos="709"/>
          <w:tab w:val="left" w:pos="1134"/>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sz w:val="24"/>
          <w:szCs w:val="24"/>
          <w:lang w:val="ru-RU"/>
        </w:rPr>
        <w:t xml:space="preserve">Данное направление представлено кружком «Юный исследователь», «Орлята России», </w:t>
      </w:r>
      <w:r w:rsidRPr="00F058CF">
        <w:rPr>
          <w:rFonts w:ascii="Times New Roman" w:hAnsi="Times New Roman"/>
          <w:b w:val="0"/>
          <w:bCs/>
          <w:iCs/>
          <w:sz w:val="24"/>
          <w:szCs w:val="24"/>
          <w:lang w:val="ru-RU"/>
        </w:rPr>
        <w:lastRenderedPageBreak/>
        <w:t>Проектно-исследовательская деятельность; Экскурсии, физкультминутки, тематические учения и тренировки, занятия в спортивном зале и на свежем воздухе, беседы, соревнования, подвижные игры; Воспитательные мероприятия, Праздники, конкурсы.</w:t>
      </w:r>
      <w:r w:rsidRPr="00F058CF">
        <w:rPr>
          <w:rFonts w:ascii="Times New Roman" w:hAnsi="Times New Roman"/>
          <w:b w:val="0"/>
          <w:sz w:val="24"/>
          <w:szCs w:val="24"/>
          <w:lang w:val="ru-RU"/>
        </w:rPr>
        <w:t xml:space="preserve"> Необходимым условием формирования современного гармонически развитого человека являются богатство его внутренней духовной культуры, интеллектуальная и эмоциональная свобода, высокий нравственный потенциал и эстетический вкус. Педагоги проводят свою работу в форме групповых, индивидуальных занятий.</w:t>
      </w:r>
    </w:p>
    <w:p w:rsidR="00645455" w:rsidRPr="00F058CF" w:rsidRDefault="00645455" w:rsidP="00BA71C8">
      <w:pPr>
        <w:pStyle w:val="26"/>
        <w:tabs>
          <w:tab w:val="left" w:pos="709"/>
          <w:tab w:val="left" w:pos="1134"/>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sz w:val="24"/>
          <w:szCs w:val="24"/>
          <w:lang w:val="ru-RU"/>
        </w:rPr>
        <w:t>По итогам работы в данном направлении проводятся коллективные творческие дела, конкурсы, создаются проекты.</w:t>
      </w:r>
    </w:p>
    <w:p w:rsidR="00645455" w:rsidRPr="00F058CF" w:rsidRDefault="00645455" w:rsidP="00BA71C8">
      <w:pPr>
        <w:pStyle w:val="26"/>
        <w:tabs>
          <w:tab w:val="left" w:pos="709"/>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sz w:val="24"/>
          <w:szCs w:val="24"/>
          <w:lang w:val="ru-RU"/>
        </w:rPr>
        <w:t xml:space="preserve">План внеурочной деятельности реализует индивидуальный подход в процессе внеурочной деятельности, позволяя учащимся раскрыть свои творческие способности и интересы. </w:t>
      </w:r>
    </w:p>
    <w:p w:rsidR="00645455" w:rsidRPr="00F058CF" w:rsidRDefault="00645455" w:rsidP="00BA71C8">
      <w:pPr>
        <w:pStyle w:val="26"/>
        <w:tabs>
          <w:tab w:val="left" w:pos="709"/>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sz w:val="24"/>
          <w:szCs w:val="24"/>
          <w:lang w:val="ru-RU"/>
        </w:rPr>
        <w:t>Мы ставим перед собой новые цели и задачи и ищем пути их решения по совершенствованию учебно-воспитательного процесса, улучшению условий воспитания и обучения, совершенствованию материально-технической базы, расширению использования информационных технологий и всего того, что сделало бы пребывание в ОУ обогащающим и комфортным для всех участников образовательного процесса.</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b/>
          <w:bCs/>
          <w:color w:val="000000"/>
          <w:sz w:val="24"/>
          <w:szCs w:val="24"/>
          <w:lang w:val="ru-RU"/>
        </w:rPr>
        <w:t>Модуль «Классное руководство»</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Реализация воспитательного потенциала классного руководства как особого вида педагогической деятельности, направленной</w:t>
      </w:r>
      <w:r w:rsidRPr="00645455">
        <w:rPr>
          <w:rFonts w:ascii="Times New Roman" w:hAnsi="Times New Roman"/>
          <w:color w:val="000000"/>
          <w:sz w:val="24"/>
          <w:szCs w:val="24"/>
        </w:rPr>
        <w:t> </w:t>
      </w:r>
      <w:r w:rsidRPr="00645455">
        <w:rPr>
          <w:rFonts w:ascii="Times New Roman" w:hAnsi="Times New Roman"/>
          <w:color w:val="000000"/>
          <w:sz w:val="24"/>
          <w:szCs w:val="24"/>
          <w:lang w:val="ru-RU"/>
        </w:rPr>
        <w:t>в первую очередь</w:t>
      </w:r>
      <w:r w:rsidRPr="00645455">
        <w:rPr>
          <w:rFonts w:ascii="Times New Roman" w:hAnsi="Times New Roman"/>
          <w:color w:val="000000"/>
          <w:sz w:val="24"/>
          <w:szCs w:val="24"/>
        </w:rPr>
        <w:t> </w:t>
      </w:r>
      <w:r w:rsidRPr="00645455">
        <w:rPr>
          <w:rFonts w:ascii="Times New Roman" w:hAnsi="Times New Roman"/>
          <w:color w:val="000000"/>
          <w:sz w:val="24"/>
          <w:szCs w:val="24"/>
          <w:lang w:val="ru-RU"/>
        </w:rPr>
        <w:t>на решение задач воспитания и социализации обучающихся, предусматривает:</w:t>
      </w:r>
    </w:p>
    <w:p w:rsidR="00645455" w:rsidRPr="00645455" w:rsidRDefault="00645455" w:rsidP="00B02B45">
      <w:pPr>
        <w:widowControl/>
        <w:numPr>
          <w:ilvl w:val="0"/>
          <w:numId w:val="65"/>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планирование и проведение классных часов целевой воспитательной тематической направленности;</w:t>
      </w:r>
    </w:p>
    <w:p w:rsidR="00645455" w:rsidRPr="00645455" w:rsidRDefault="00645455" w:rsidP="00B02B45">
      <w:pPr>
        <w:widowControl/>
        <w:numPr>
          <w:ilvl w:val="0"/>
          <w:numId w:val="65"/>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инициирование и поддержку классными руководителями участия классов в общешкольных делах, мероприятиях, оказание необходимой помощи обучающимся в их подготовке, проведении и анализе;</w:t>
      </w:r>
    </w:p>
    <w:p w:rsidR="00645455" w:rsidRPr="00645455" w:rsidRDefault="00645455" w:rsidP="00B02B45">
      <w:pPr>
        <w:widowControl/>
        <w:numPr>
          <w:ilvl w:val="0"/>
          <w:numId w:val="65"/>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организацию интересных и полезных для личностного развития обучающихся совместных дел, позволяющих вовлекать в них обучающихся с разными потребностями, способностями, давать возможности для самореализации, устанавливать и укреплять доверительные отношения, стать для них значимым взрослым, задающим образцы поведения;</w:t>
      </w:r>
    </w:p>
    <w:p w:rsidR="00645455" w:rsidRPr="00645455" w:rsidRDefault="00645455" w:rsidP="00B02B45">
      <w:pPr>
        <w:widowControl/>
        <w:numPr>
          <w:ilvl w:val="0"/>
          <w:numId w:val="65"/>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сплочение коллектива класса через игры и тренинги на командообразование, внеучебные и внешкольные мероприятия, походы, экскурсии, празднования дней рождения обучающихся, классные вечера;</w:t>
      </w:r>
    </w:p>
    <w:p w:rsidR="00645455" w:rsidRPr="00645455" w:rsidRDefault="00645455" w:rsidP="00B02B45">
      <w:pPr>
        <w:widowControl/>
        <w:numPr>
          <w:ilvl w:val="0"/>
          <w:numId w:val="65"/>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выработку совместно с обучающимися правил поведения класса, участие в выработке таких правил поведения в образовательной организации;</w:t>
      </w:r>
    </w:p>
    <w:p w:rsidR="00645455" w:rsidRPr="00645455" w:rsidRDefault="00645455" w:rsidP="00B02B45">
      <w:pPr>
        <w:widowControl/>
        <w:numPr>
          <w:ilvl w:val="0"/>
          <w:numId w:val="65"/>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изучение особенностей личностного развития обучающихся путем наблюдения за их поведением, в специально создаваемых педагогических ситуациях, в играх, беседах по нравственным проблемам; результаты наблюдения сверяются с результатами бесед с родителями, учителями, а также (при необходимости) с педагогом-психологом;</w:t>
      </w:r>
    </w:p>
    <w:p w:rsidR="00645455" w:rsidRPr="00645455" w:rsidRDefault="00645455" w:rsidP="00B02B45">
      <w:pPr>
        <w:widowControl/>
        <w:numPr>
          <w:ilvl w:val="0"/>
          <w:numId w:val="65"/>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доверительное общение и поддержку обучающихся в решении проблем (налаживание взаимоотношений с одноклассниками или педагогами, успеваемость и др.), совместный поиск решений проблем, коррекцию поведения обучающихся через частные беседы индивидуально и вместе с их родителями, с другими обучающимися класса;</w:t>
      </w:r>
    </w:p>
    <w:p w:rsidR="00645455" w:rsidRPr="00645455" w:rsidRDefault="00645455" w:rsidP="00B02B45">
      <w:pPr>
        <w:widowControl/>
        <w:numPr>
          <w:ilvl w:val="0"/>
          <w:numId w:val="65"/>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индивидуальную работу с обучающимися класса по ведению личных портфолио, в которых они фиксируют свои учебные, творческие, спортивные, личностные достижения;</w:t>
      </w:r>
    </w:p>
    <w:p w:rsidR="00645455" w:rsidRPr="00645455" w:rsidRDefault="00645455" w:rsidP="00B02B45">
      <w:pPr>
        <w:widowControl/>
        <w:numPr>
          <w:ilvl w:val="0"/>
          <w:numId w:val="65"/>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регулярные консультации с учителями-предметниками, направленные на формирование единства требований по вопросам воспитания и обучения, предупреждение и (или) разрешение конфликтов между учителями и обучающимися;</w:t>
      </w:r>
    </w:p>
    <w:p w:rsidR="00645455" w:rsidRPr="00645455" w:rsidRDefault="00645455" w:rsidP="00B02B45">
      <w:pPr>
        <w:widowControl/>
        <w:numPr>
          <w:ilvl w:val="0"/>
          <w:numId w:val="65"/>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lastRenderedPageBreak/>
        <w:t>проведение педагогических советов для решения конкретных проблем класса, интеграции воспитательных влияний педагогов на обучающихся, привлечение учителей-предметников к участию в классных делах, дающих им возможность лучше узнавать и понимать обучающихся, общаясь и наблюдая их во внеучебной обстановке, участвовать в родительских собраниях класса;</w:t>
      </w:r>
    </w:p>
    <w:p w:rsidR="00645455" w:rsidRPr="00645455" w:rsidRDefault="00645455" w:rsidP="00B02B45">
      <w:pPr>
        <w:widowControl/>
        <w:numPr>
          <w:ilvl w:val="0"/>
          <w:numId w:val="65"/>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организацию и проведение регулярных родительских собраний, информирование родителей об успехах и проблемах обучающихся, их положении в классе, жизни класса в целом, помощь родителям и иным членам семьи в отношениях с учителями, администрацией;</w:t>
      </w:r>
    </w:p>
    <w:p w:rsidR="00645455" w:rsidRPr="00645455" w:rsidRDefault="00645455" w:rsidP="00B02B45">
      <w:pPr>
        <w:widowControl/>
        <w:numPr>
          <w:ilvl w:val="0"/>
          <w:numId w:val="65"/>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создание и организацию работы родительского комитета класса, участвующего в решении вопросов воспитания и обучения в классе, общеобразовательной организации;</w:t>
      </w:r>
    </w:p>
    <w:p w:rsidR="00645455" w:rsidRPr="00645455" w:rsidRDefault="00645455" w:rsidP="00B02B45">
      <w:pPr>
        <w:widowControl/>
        <w:numPr>
          <w:ilvl w:val="0"/>
          <w:numId w:val="65"/>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привлечение родителей (законных представителей), членов семей обучающихся к организации и проведению воспитательных дел, мероприятий в классе и общеобразовательной организации;</w:t>
      </w:r>
    </w:p>
    <w:p w:rsidR="00645455" w:rsidRPr="00645455" w:rsidRDefault="00645455" w:rsidP="00B02B45">
      <w:pPr>
        <w:widowControl/>
        <w:numPr>
          <w:ilvl w:val="0"/>
          <w:numId w:val="65"/>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проведение в классе праздников, конкурсов, соревнований и других мероприятий.</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b/>
          <w:bCs/>
          <w:color w:val="000000"/>
          <w:sz w:val="24"/>
          <w:szCs w:val="24"/>
          <w:lang w:val="ru-RU"/>
        </w:rPr>
        <w:t>Модуль «Основные школьные дела»</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Реализация воспитательного потенциала основных школьных дел предусматривает:</w:t>
      </w:r>
    </w:p>
    <w:p w:rsidR="00645455" w:rsidRPr="00645455" w:rsidRDefault="00645455" w:rsidP="00B02B45">
      <w:pPr>
        <w:widowControl/>
        <w:numPr>
          <w:ilvl w:val="0"/>
          <w:numId w:val="66"/>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общешкольные праздники, ежегодные творческие (театрализованные, музыкальные, литературные и др.) мероприятия, связанные с общероссийскими, региональными праздниками, памятными датами, в которых участвуют все классы;</w:t>
      </w:r>
    </w:p>
    <w:p w:rsidR="00645455" w:rsidRPr="00645455" w:rsidRDefault="00645455" w:rsidP="00B02B45">
      <w:pPr>
        <w:widowControl/>
        <w:numPr>
          <w:ilvl w:val="0"/>
          <w:numId w:val="66"/>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участие во всероссийских акциях, посвященных значимым событиям в России, мире;</w:t>
      </w:r>
    </w:p>
    <w:p w:rsidR="00645455" w:rsidRPr="00645455" w:rsidRDefault="00645455" w:rsidP="00B02B45">
      <w:pPr>
        <w:widowControl/>
        <w:numPr>
          <w:ilvl w:val="0"/>
          <w:numId w:val="66"/>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торжественные мероприятия, связанные с завершением образования, переходом на следующий уровень образования, символизирующие приобретение новых социальных статусов в образовательной организации, обществе;</w:t>
      </w:r>
    </w:p>
    <w:p w:rsidR="00645455" w:rsidRPr="00645455" w:rsidRDefault="00645455" w:rsidP="00B02B45">
      <w:pPr>
        <w:widowControl/>
        <w:numPr>
          <w:ilvl w:val="0"/>
          <w:numId w:val="66"/>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церемонии награждения (по итогам учебного периода, года) обучающихся и педагогов за участие в жизни образовательной организации, достижения в конкурсах, соревнованиях, олимпиадах, вклад в развитие образовательной организации, своей местности;</w:t>
      </w:r>
    </w:p>
    <w:p w:rsidR="00645455" w:rsidRPr="00645455" w:rsidRDefault="00645455" w:rsidP="00B02B45">
      <w:pPr>
        <w:widowControl/>
        <w:numPr>
          <w:ilvl w:val="0"/>
          <w:numId w:val="66"/>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социальные проекты в образовательной организации, совместно разрабатываемые и реализуемые обучающимися и педагогическими работниками, в том числе с участием социальных партнеров, комплексы дел благотворительной, экологической, патриотической, трудовой и другой направленности;</w:t>
      </w:r>
    </w:p>
    <w:p w:rsidR="00645455" w:rsidRPr="00645455" w:rsidRDefault="00645455" w:rsidP="00B02B45">
      <w:pPr>
        <w:widowControl/>
        <w:numPr>
          <w:ilvl w:val="0"/>
          <w:numId w:val="66"/>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проводимые для жителей населенного пункта и организуемые совместно с семьями обучающихся праздники, фестивали, представления в связи с памятными датами, значимыми событиями для жителей населенного пункта;</w:t>
      </w:r>
    </w:p>
    <w:p w:rsidR="00645455" w:rsidRPr="00645455" w:rsidRDefault="00645455" w:rsidP="00B02B45">
      <w:pPr>
        <w:widowControl/>
        <w:numPr>
          <w:ilvl w:val="0"/>
          <w:numId w:val="66"/>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разновозрастные сборы, многодневные выездные события, включающие в себя комплекс коллективных творческих дел гражданской, патриотической, историко-краеведческой, экологической, трудовой, спортивно-оздоровительной и другой направленности;</w:t>
      </w:r>
    </w:p>
    <w:p w:rsidR="00645455" w:rsidRPr="00645455" w:rsidRDefault="00645455" w:rsidP="00B02B45">
      <w:pPr>
        <w:widowControl/>
        <w:numPr>
          <w:ilvl w:val="0"/>
          <w:numId w:val="66"/>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вовлечение по возможности каждого обучающегося в школьные дела в разных ролях (сценаристов, постановщиков, исполнителей, корреспондентов, ведущих, декораторов, музыкальных редакторов, ответственных за костюмы и оборудование, за приглашение и встречу гостей и др.), помощь обучающимся в освоении навыков подготовки, проведения, анализа общешкольных дел;</w:t>
      </w:r>
    </w:p>
    <w:p w:rsidR="00645455" w:rsidRPr="00645455" w:rsidRDefault="00645455" w:rsidP="00B02B45">
      <w:pPr>
        <w:widowControl/>
        <w:numPr>
          <w:ilvl w:val="0"/>
          <w:numId w:val="66"/>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наблюдение за поведением обучающихся в ситуациях подготовки, проведения, анализа основных школьных дел, мероприятий, их отношениями с обучающимися разных возрастов, с педагогическими работниками и другими взрослыми.</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b/>
          <w:bCs/>
          <w:color w:val="000000"/>
          <w:sz w:val="24"/>
          <w:szCs w:val="24"/>
          <w:lang w:val="ru-RU"/>
        </w:rPr>
        <w:t>Модуль «Школьный музей»</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Реализация воспитательного потенциала школьного музея предусматривает:</w:t>
      </w:r>
    </w:p>
    <w:p w:rsidR="00645455" w:rsidRPr="00645455" w:rsidRDefault="00645455" w:rsidP="00B02B45">
      <w:pPr>
        <w:widowControl/>
        <w:numPr>
          <w:ilvl w:val="0"/>
          <w:numId w:val="67"/>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lastRenderedPageBreak/>
        <w:t>на индивидуальном уровне – проектно-исследовательскую деятельность по изучению, охране и популяризации историко-культурного и природного наследия родного края средствами краеведения и музейного дела;</w:t>
      </w:r>
    </w:p>
    <w:p w:rsidR="00645455" w:rsidRPr="00645455" w:rsidRDefault="00645455" w:rsidP="00B02B45">
      <w:pPr>
        <w:widowControl/>
        <w:numPr>
          <w:ilvl w:val="0"/>
          <w:numId w:val="67"/>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на классном уровне – организацию и проведение музейных уроков; подготовку и проведение междисциплинарных, интегрированных уроков, уроков в трансформированном пространстве; подготовку и проведение классных часов на базе музея</w:t>
      </w:r>
      <w:r w:rsidRPr="00645455">
        <w:rPr>
          <w:rFonts w:ascii="Times New Roman" w:hAnsi="Times New Roman"/>
          <w:color w:val="000000"/>
          <w:sz w:val="24"/>
          <w:szCs w:val="24"/>
        </w:rPr>
        <w:t> </w:t>
      </w:r>
      <w:r w:rsidRPr="00645455">
        <w:rPr>
          <w:rFonts w:ascii="Times New Roman" w:hAnsi="Times New Roman"/>
          <w:color w:val="000000"/>
          <w:sz w:val="24"/>
          <w:szCs w:val="24"/>
          <w:lang w:val="ru-RU"/>
        </w:rPr>
        <w:t>либо по классам с использованием материалов музея;</w:t>
      </w:r>
    </w:p>
    <w:p w:rsidR="00645455" w:rsidRPr="00645455" w:rsidRDefault="00645455" w:rsidP="00B02B45">
      <w:pPr>
        <w:widowControl/>
        <w:numPr>
          <w:ilvl w:val="0"/>
          <w:numId w:val="67"/>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на школьном уровне – организация и проведение уроков Мужества, воспитательных дел, посвященных памятным датам в истории школы, города, региона, России;</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b/>
          <w:bCs/>
          <w:color w:val="000000"/>
          <w:sz w:val="24"/>
          <w:szCs w:val="24"/>
          <w:lang w:val="ru-RU"/>
        </w:rPr>
        <w:t>Модуль «Внешкольные мероприятия»</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Реализация воспитательного потенциала внешкольных мероприятий предусматривает:</w:t>
      </w:r>
    </w:p>
    <w:p w:rsidR="00645455" w:rsidRPr="00645455" w:rsidRDefault="00645455" w:rsidP="00B02B45">
      <w:pPr>
        <w:widowControl/>
        <w:numPr>
          <w:ilvl w:val="0"/>
          <w:numId w:val="68"/>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общие внешкольные мероприятия, в том числе организуемые совместно с социальными партнерами образовательной организации;</w:t>
      </w:r>
    </w:p>
    <w:p w:rsidR="00645455" w:rsidRPr="00645455" w:rsidRDefault="00645455" w:rsidP="00B02B45">
      <w:pPr>
        <w:widowControl/>
        <w:numPr>
          <w:ilvl w:val="0"/>
          <w:numId w:val="68"/>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внешкольные тематические мероприятия воспитательной направленности, организуемые педагогами по изучаемым в образовательной организации учебным предметам, курсам, модулям;</w:t>
      </w:r>
    </w:p>
    <w:p w:rsidR="00645455" w:rsidRPr="00645455" w:rsidRDefault="00645455" w:rsidP="00B02B45">
      <w:pPr>
        <w:widowControl/>
        <w:numPr>
          <w:ilvl w:val="0"/>
          <w:numId w:val="68"/>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экскурсии, походы выходного дня (в музей, картинную галерею, технопарк, на предприятие и др.), организуемые в классах классными руководителями, в том числе совместно с родителями (законными представителями) обучающихся с привлечением их к планированию, организации, проведению, оценке мероприятия;</w:t>
      </w:r>
    </w:p>
    <w:p w:rsidR="00645455" w:rsidRPr="00645455" w:rsidRDefault="00645455" w:rsidP="00B02B45">
      <w:pPr>
        <w:widowControl/>
        <w:numPr>
          <w:ilvl w:val="0"/>
          <w:numId w:val="68"/>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литературные, исторические, экологические и другие походы, экскурсии, экспедиции, слеты и др., организуемые педагогическими работниками, в том числе совместно с родителями (законными представителями) обучающихся для изучения историко-культурных мест, событий, биографий проживавших в этой местности российских поэтов и писателей, деятелей науки, природных и историко-культурных ландшафтов, флоры и фауны и др.;</w:t>
      </w:r>
    </w:p>
    <w:p w:rsidR="00645455" w:rsidRPr="00645455" w:rsidRDefault="00645455" w:rsidP="00B02B45">
      <w:pPr>
        <w:widowControl/>
        <w:numPr>
          <w:ilvl w:val="0"/>
          <w:numId w:val="68"/>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выездные события, включающие в себя комплекс коллективных творческих дел, в процессе которых складывается детско-взрослая общность, характеризующаяся доверительными взаимоотношениями, ответственным отношением к делу, атмосферой эмоционально-психологического комфорта.</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b/>
          <w:bCs/>
          <w:color w:val="000000"/>
          <w:sz w:val="24"/>
          <w:szCs w:val="24"/>
          <w:lang w:val="ru-RU"/>
        </w:rPr>
        <w:t>Модуль «Организация предметно-пространственной среды»</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Реализация воспитательного потенциала предметно-пространственной среды предусматривает совместную деятельность педагогов, обучающихся, других участников образовательных отношений по ее созданию, поддержанию, использованию в воспитательном процессе:</w:t>
      </w:r>
    </w:p>
    <w:p w:rsidR="00645455" w:rsidRPr="00645455" w:rsidRDefault="00645455" w:rsidP="00B02B45">
      <w:pPr>
        <w:widowControl/>
        <w:numPr>
          <w:ilvl w:val="0"/>
          <w:numId w:val="69"/>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оформление внешнего вида здания, фасада, холла при входе в образовательную организацию государственной символикой Российской Федерации, субъекта Российской Федерации, муниципального образования (флаг, герб), изображениями символики Российского государства в разные периоды тысячелетней истории, исторической символики региона;</w:t>
      </w:r>
    </w:p>
    <w:p w:rsidR="00645455" w:rsidRPr="00645455" w:rsidRDefault="00645455" w:rsidP="00B02B45">
      <w:pPr>
        <w:widowControl/>
        <w:numPr>
          <w:ilvl w:val="0"/>
          <w:numId w:val="69"/>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организацию и проведение церемоний поднятия (спуска) государственного флага Российской Федерации;</w:t>
      </w:r>
    </w:p>
    <w:p w:rsidR="00645455" w:rsidRPr="00645455" w:rsidRDefault="00645455" w:rsidP="00B02B45">
      <w:pPr>
        <w:widowControl/>
        <w:numPr>
          <w:ilvl w:val="0"/>
          <w:numId w:val="69"/>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размещение карт России, регионов, муниципальных образований (современных и исторических, точных и стилизованных, географических, природных, культурологических, художественно оформленных, в том числе материалами, подготовленными обучающимися) с изображениями значимых культурных объектов местности, региона, России, памятных исторических, гражданских, народных, религиозных мест почитания, портретов выдающихся государственных деятелей России, деятелей культуры, науки, производства, искусства, военных, героев и защитников Отечества;</w:t>
      </w:r>
    </w:p>
    <w:p w:rsidR="00645455" w:rsidRPr="00645455" w:rsidRDefault="00645455" w:rsidP="00B02B45">
      <w:pPr>
        <w:widowControl/>
        <w:numPr>
          <w:ilvl w:val="0"/>
          <w:numId w:val="69"/>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lastRenderedPageBreak/>
        <w:t>изготовление, размещение, обновление художественных изображений (символических, живописных, фотографических, интерактивных аудио и видео) природы России, региона, местности, предметов традиционной культуры и быта, духовной культуры народов России;</w:t>
      </w:r>
    </w:p>
    <w:p w:rsidR="00645455" w:rsidRPr="00645455" w:rsidRDefault="00645455" w:rsidP="00B02B45">
      <w:pPr>
        <w:widowControl/>
        <w:numPr>
          <w:ilvl w:val="0"/>
          <w:numId w:val="69"/>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организацию и поддержание в образовательной организации звукового пространства позитивной духовно-нравственной, гражданско-патриотической воспитательной направленности (звонки-мелодии, музыка, информационные сообщения), исполнение гимна Российской Федерации;</w:t>
      </w:r>
    </w:p>
    <w:p w:rsidR="00645455" w:rsidRPr="00645455" w:rsidRDefault="00645455" w:rsidP="00B02B45">
      <w:pPr>
        <w:widowControl/>
        <w:numPr>
          <w:ilvl w:val="0"/>
          <w:numId w:val="69"/>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оформление и обновление «мест новостей», стендов в помещениях (холл первого этажа, рекреации), содержащих в доступной, привлекательной форме новостную информацию позитивного гражданско-патриотического, духовно-нравственного содержания, фотоотчеты об интересных событиях, поздравления педагогов и обучающихся и др.;</w:t>
      </w:r>
    </w:p>
    <w:p w:rsidR="00645455" w:rsidRPr="00645455" w:rsidRDefault="00645455" w:rsidP="00B02B45">
      <w:pPr>
        <w:widowControl/>
        <w:numPr>
          <w:ilvl w:val="0"/>
          <w:numId w:val="69"/>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подготовку и размещение регулярно сменяемых экспозиций творческих работ обучающихся в разных предметных областях, демонстрирующих их способности, знакомящих с работами друг друга;</w:t>
      </w:r>
    </w:p>
    <w:p w:rsidR="00645455" w:rsidRPr="00645455" w:rsidRDefault="00645455" w:rsidP="00B02B45">
      <w:pPr>
        <w:widowControl/>
        <w:numPr>
          <w:ilvl w:val="0"/>
          <w:numId w:val="69"/>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поддержание эстетического вида и благоустройство всех помещений в образовательной организации, доступных и безопасных рекреационных зон, озеленение территории при образовательной организации;</w:t>
      </w:r>
    </w:p>
    <w:p w:rsidR="00645455" w:rsidRPr="00645455" w:rsidRDefault="00645455" w:rsidP="00B02B45">
      <w:pPr>
        <w:widowControl/>
        <w:numPr>
          <w:ilvl w:val="0"/>
          <w:numId w:val="69"/>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разработку, оформление, поддержание и использование игровых пространств, спортивных и игровых площадок, зон активного и тихого отдыха;</w:t>
      </w:r>
    </w:p>
    <w:p w:rsidR="00645455" w:rsidRPr="00645455" w:rsidRDefault="00645455" w:rsidP="00B02B45">
      <w:pPr>
        <w:widowControl/>
        <w:numPr>
          <w:ilvl w:val="0"/>
          <w:numId w:val="69"/>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создание и поддержание в библиотеке стеллажей свободного книгообмена, на которые обучающиеся, родители, педагоги могут выставлять для общего использования свои книги, брать для чтения другие;</w:t>
      </w:r>
    </w:p>
    <w:p w:rsidR="00645455" w:rsidRPr="00645455" w:rsidRDefault="00645455" w:rsidP="00B02B45">
      <w:pPr>
        <w:widowControl/>
        <w:numPr>
          <w:ilvl w:val="0"/>
          <w:numId w:val="69"/>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деятельность классных руководителей и других педагогов вместе с обучающимися, их родителями по благоустройству, оформлению школьных аудиторий, пришкольной территории;</w:t>
      </w:r>
    </w:p>
    <w:p w:rsidR="00645455" w:rsidRPr="00645455" w:rsidRDefault="00645455" w:rsidP="00B02B45">
      <w:pPr>
        <w:widowControl/>
        <w:numPr>
          <w:ilvl w:val="0"/>
          <w:numId w:val="69"/>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разработку и оформление пространств проведения значимых событий, праздников, церемоний, торжественных линеек, творческих вечеров (событийный дизайн);</w:t>
      </w:r>
    </w:p>
    <w:p w:rsidR="00645455" w:rsidRPr="00645455" w:rsidRDefault="00645455" w:rsidP="00B02B45">
      <w:pPr>
        <w:widowControl/>
        <w:numPr>
          <w:ilvl w:val="0"/>
          <w:numId w:val="69"/>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разработку и обновление материалов (стендов, плакатов, инсталляций и др.), акцентирующих внимание обучающихся на важных для воспитания ценностях, правилах, традициях, укладе образовательной организации, актуальных вопросах профилактики и безопасности.</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Предметно-пространственная среда строится как максимально доступная для обучающихся с особыми образовательными потребностями.</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b/>
          <w:bCs/>
          <w:color w:val="000000"/>
          <w:sz w:val="24"/>
          <w:szCs w:val="24"/>
          <w:lang w:val="ru-RU"/>
        </w:rPr>
        <w:t>Модуль «Взаимодействие с родителями (законными представителями)»</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Реализация воспитательного потенциала взаимодействия с родителями (законными представителями) обучающихся предусматривает:</w:t>
      </w:r>
    </w:p>
    <w:p w:rsidR="00645455" w:rsidRPr="00645455" w:rsidRDefault="00645455" w:rsidP="00B02B45">
      <w:pPr>
        <w:widowControl/>
        <w:numPr>
          <w:ilvl w:val="0"/>
          <w:numId w:val="70"/>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создание и деятельность в образовательной организации, в классах представительных органов родительского сообщества (родительского комитета образовательной организации, классов), участвующих в обсуждении и решении вопросов воспитания и обучения, деятельность представителей родительского сообщества;</w:t>
      </w:r>
    </w:p>
    <w:p w:rsidR="00645455" w:rsidRPr="00645455" w:rsidRDefault="00645455" w:rsidP="00B02B45">
      <w:pPr>
        <w:widowControl/>
        <w:numPr>
          <w:ilvl w:val="0"/>
          <w:numId w:val="70"/>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тематические родительские собрания в классах, общешкольные родительские собрания по вопросам воспитания, взаимоотношений обучающихся и педагогов, условий обучения и воспитания;</w:t>
      </w:r>
    </w:p>
    <w:p w:rsidR="00645455" w:rsidRPr="00645455" w:rsidRDefault="00645455" w:rsidP="00B02B45">
      <w:pPr>
        <w:widowControl/>
        <w:numPr>
          <w:ilvl w:val="0"/>
          <w:numId w:val="70"/>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родительские дни, в которые родители (законные представители) могут посещать уроки и внеурочные занятия;</w:t>
      </w:r>
    </w:p>
    <w:p w:rsidR="00645455" w:rsidRPr="00645455" w:rsidRDefault="00645455" w:rsidP="00B02B45">
      <w:pPr>
        <w:widowControl/>
        <w:numPr>
          <w:ilvl w:val="0"/>
          <w:numId w:val="70"/>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работу семейных клубов, родительских гостиных, предоставляющих родителям, педагогам и обучающимся площадку для совместного досуга и общения, с обсуждением актуальных вопросов воспитания;</w:t>
      </w:r>
    </w:p>
    <w:p w:rsidR="00645455" w:rsidRPr="00645455" w:rsidRDefault="00645455" w:rsidP="00B02B45">
      <w:pPr>
        <w:widowControl/>
        <w:numPr>
          <w:ilvl w:val="0"/>
          <w:numId w:val="70"/>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lastRenderedPageBreak/>
        <w:t>проведение тематических собраний (в том числе по инициативе родителей), на которых родители могут получать советы по вопросам воспитания, консультации психологов, врачей, социальных работников, служителей традиционных российских религий, обмениваться опытом;</w:t>
      </w:r>
    </w:p>
    <w:p w:rsidR="00645455" w:rsidRPr="00645455" w:rsidRDefault="00645455" w:rsidP="00B02B45">
      <w:pPr>
        <w:widowControl/>
        <w:numPr>
          <w:ilvl w:val="0"/>
          <w:numId w:val="70"/>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родительские форумы на официальном сайте образовательной организации в информационно-коммуникационной сети Интернет, интернет-сообщества, группы с участием педагогов, на которых обсуждаются интересующие родителей вопросы, согласуется совместная деятельность;</w:t>
      </w:r>
    </w:p>
    <w:p w:rsidR="00645455" w:rsidRPr="00645455" w:rsidRDefault="00645455" w:rsidP="00B02B45">
      <w:pPr>
        <w:widowControl/>
        <w:numPr>
          <w:ilvl w:val="0"/>
          <w:numId w:val="70"/>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участие родителей в психолого-педагогических консилиумах в случаях, предусмотренных нормативными документами о психолого-педагогическом консилиуме в образовательной организации в соответствии с порядком привлечения родителей (законных представителей);</w:t>
      </w:r>
    </w:p>
    <w:p w:rsidR="00645455" w:rsidRPr="00645455" w:rsidRDefault="00645455" w:rsidP="00B02B45">
      <w:pPr>
        <w:widowControl/>
        <w:numPr>
          <w:ilvl w:val="0"/>
          <w:numId w:val="70"/>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привлечение родителей (законных представителей) к подготовке и проведению классных и общешкольных мероприятий;</w:t>
      </w:r>
    </w:p>
    <w:p w:rsidR="00645455" w:rsidRPr="00645455" w:rsidRDefault="00645455" w:rsidP="00B02B45">
      <w:pPr>
        <w:widowControl/>
        <w:numPr>
          <w:ilvl w:val="0"/>
          <w:numId w:val="70"/>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целевое взаимодействие с законными представителями детей-сирот, оставшихся без попечения родителей, приемных детей.</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b/>
          <w:bCs/>
          <w:color w:val="000000"/>
          <w:sz w:val="24"/>
          <w:szCs w:val="24"/>
          <w:lang w:val="ru-RU"/>
        </w:rPr>
        <w:t>Модуль «Самоуправление»</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Реализация воспитательного потенциала ученического самоуправления в образовательной организации предусматривает:</w:t>
      </w:r>
    </w:p>
    <w:p w:rsidR="00645455" w:rsidRPr="00645455" w:rsidRDefault="00645455" w:rsidP="00B02B45">
      <w:pPr>
        <w:widowControl/>
        <w:numPr>
          <w:ilvl w:val="0"/>
          <w:numId w:val="71"/>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организацию и деятельность органов ученического самоуправления (совет обучающихся или других), избранных обучающимися;</w:t>
      </w:r>
    </w:p>
    <w:p w:rsidR="00645455" w:rsidRPr="00645455" w:rsidRDefault="00645455" w:rsidP="00B02B45">
      <w:pPr>
        <w:widowControl/>
        <w:numPr>
          <w:ilvl w:val="0"/>
          <w:numId w:val="71"/>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представление органами ученического самоуправления интересов обучающихся в процессе управления образовательной организацией;</w:t>
      </w:r>
    </w:p>
    <w:p w:rsidR="00645455" w:rsidRPr="00645455" w:rsidRDefault="00645455" w:rsidP="00B02B45">
      <w:pPr>
        <w:widowControl/>
        <w:numPr>
          <w:ilvl w:val="0"/>
          <w:numId w:val="71"/>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защиту органами ученического самоуправления законных интересов и прав обучающихся;</w:t>
      </w:r>
    </w:p>
    <w:p w:rsidR="00645455" w:rsidRPr="00645455" w:rsidRDefault="00645455" w:rsidP="00B02B45">
      <w:pPr>
        <w:widowControl/>
        <w:numPr>
          <w:ilvl w:val="0"/>
          <w:numId w:val="71"/>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участие представителей органов ученического самоуправления в разработке, обсуждении и реализации рабочей программы воспитания, календарного плана воспитательной работы, в анализе воспитательной деятельности в образовательной организации.</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b/>
          <w:bCs/>
          <w:color w:val="000000"/>
          <w:sz w:val="24"/>
          <w:szCs w:val="24"/>
          <w:lang w:val="ru-RU"/>
        </w:rPr>
        <w:t>Модуль «Профилактика и безопасность»</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Реализация воспитательного потенциала профилактической деятельности в целях формирования и поддержки безопасной и комфортной среды в образовательной организации предусматривает:</w:t>
      </w:r>
    </w:p>
    <w:p w:rsidR="00645455" w:rsidRPr="00645455" w:rsidRDefault="00645455" w:rsidP="00B02B45">
      <w:pPr>
        <w:widowControl/>
        <w:numPr>
          <w:ilvl w:val="0"/>
          <w:numId w:val="72"/>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организацию деятельности педагогического коллектива по созданию в образовательной организации эффективной профилактической среды обеспечения безопасности жизнедеятельности как условия успешной воспитательной деятельности;</w:t>
      </w:r>
    </w:p>
    <w:p w:rsidR="00645455" w:rsidRPr="00645455" w:rsidRDefault="00645455" w:rsidP="00B02B45">
      <w:pPr>
        <w:widowControl/>
        <w:numPr>
          <w:ilvl w:val="0"/>
          <w:numId w:val="72"/>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проведение исследований, мониторинга рисков безопасности и ресурсов повышения безопасности, выделение и психолого-педагогическое сопровождение групп риска обучающихся по разным направлениям (агрессивное поведение, зависимости и др.);</w:t>
      </w:r>
    </w:p>
    <w:p w:rsidR="00645455" w:rsidRPr="00645455" w:rsidRDefault="00645455" w:rsidP="00B02B45">
      <w:pPr>
        <w:widowControl/>
        <w:numPr>
          <w:ilvl w:val="0"/>
          <w:numId w:val="72"/>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проведение коррекционно-воспитательной работы с обучающимся групп риска силами педагогического коллектива и с привлечением сторонних специалистов (психологов, конфликтологов, коррекционных педагогов, работников социальных служб, правоохранительных органов, опеки и др.);</w:t>
      </w:r>
    </w:p>
    <w:p w:rsidR="00645455" w:rsidRPr="00645455" w:rsidRDefault="00645455" w:rsidP="00B02B45">
      <w:pPr>
        <w:widowControl/>
        <w:numPr>
          <w:ilvl w:val="0"/>
          <w:numId w:val="72"/>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разработку и реализацию профилактических программ, направленных на работу как с девиантными обучающимися, так и с их окружением; организацию межведомственного взаимодействия;</w:t>
      </w:r>
    </w:p>
    <w:p w:rsidR="00645455" w:rsidRPr="00645455" w:rsidRDefault="00645455" w:rsidP="00B02B45">
      <w:pPr>
        <w:widowControl/>
        <w:numPr>
          <w:ilvl w:val="0"/>
          <w:numId w:val="72"/>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 xml:space="preserve">вовлечение обучающихся в воспитательную деятельность, проекты, программы профилактической направленности социальных и природных рисков в образовательной организации и в социокультурном окружении с педагогами, родителями, социальными партнерами (антинаркотические, антиалкогольные, против курения, вовлечения в деструктивные детские и молодежные объединения, культы, субкультуры, группы в социальных сетях; по </w:t>
      </w:r>
      <w:r w:rsidRPr="00645455">
        <w:rPr>
          <w:rFonts w:ascii="Times New Roman" w:hAnsi="Times New Roman"/>
          <w:color w:val="000000"/>
          <w:sz w:val="24"/>
          <w:szCs w:val="24"/>
          <w:lang w:val="ru-RU"/>
        </w:rPr>
        <w:lastRenderedPageBreak/>
        <w:t>безопасности в цифровой среде, на транспорте, на воде, безопасности дорожного движения, противопожарной безопасности, антитеррористической и антиэкстремистской безопасности, гражданской обороне и др.);</w:t>
      </w:r>
    </w:p>
    <w:p w:rsidR="00645455" w:rsidRPr="00645455" w:rsidRDefault="00645455" w:rsidP="00B02B45">
      <w:pPr>
        <w:widowControl/>
        <w:numPr>
          <w:ilvl w:val="0"/>
          <w:numId w:val="72"/>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организацию превентивной работы с обучающимися со сценариями социально одобряемого поведения, по развитию навыков саморефлексии, самоконтроля, устойчивости к негативным воздействиям, групповому давлению;</w:t>
      </w:r>
    </w:p>
    <w:p w:rsidR="00645455" w:rsidRPr="00645455" w:rsidRDefault="00645455" w:rsidP="00B02B45">
      <w:pPr>
        <w:widowControl/>
        <w:numPr>
          <w:ilvl w:val="0"/>
          <w:numId w:val="72"/>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профилактику правонарушений, девиаций посредством организации деятельности, альтернативной девиантному поведению, – познания (путешествия), испытания себя (походы, спорт), значимого общения, творчества, деятельности (в том числе профессиональной, религиозно-духовной, благотворительной, художественной и др.);</w:t>
      </w:r>
    </w:p>
    <w:p w:rsidR="00645455" w:rsidRPr="00645455" w:rsidRDefault="00645455" w:rsidP="00B02B45">
      <w:pPr>
        <w:widowControl/>
        <w:numPr>
          <w:ilvl w:val="0"/>
          <w:numId w:val="72"/>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предупреждение, профилактику и целенаправленную деятельность в случаях появления, расширения, влияния в образовательной организации маргинальных групп обучающихся (оставивших обучение, криминальной направленности, с агрессивным поведением и др.);</w:t>
      </w:r>
    </w:p>
    <w:p w:rsidR="00645455" w:rsidRPr="00645455" w:rsidRDefault="00645455" w:rsidP="00B02B45">
      <w:pPr>
        <w:widowControl/>
        <w:numPr>
          <w:ilvl w:val="0"/>
          <w:numId w:val="72"/>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профилактику расширения групп, семей обучающихся, требующих специальной психолого-педагогической поддержки и сопровождения (слабоуспевающие, социально запущенные, социально не адаптированные дети-мигранты, обучающиеся с ОВЗ и др.).</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b/>
          <w:bCs/>
          <w:color w:val="000000"/>
          <w:sz w:val="24"/>
          <w:szCs w:val="24"/>
          <w:lang w:val="ru-RU"/>
        </w:rPr>
        <w:t>Модуль «Социальное партнерство»</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Реализация воспитательного потенциала социального партнерства предусматривает:</w:t>
      </w:r>
    </w:p>
    <w:p w:rsidR="00645455" w:rsidRPr="00645455" w:rsidRDefault="00645455" w:rsidP="00B02B45">
      <w:pPr>
        <w:widowControl/>
        <w:numPr>
          <w:ilvl w:val="0"/>
          <w:numId w:val="73"/>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участие представителей организаций-партнеров, в том числе в соответствии с договорами о сотрудничестве, в проведении отдельных мероприятий в рамках рабочей программы воспитания и календарного плана воспитательной работы (дни открытых дверей, государственные, региональные, школьные праздники, торжественные мероприятия и др.);</w:t>
      </w:r>
    </w:p>
    <w:p w:rsidR="00645455" w:rsidRPr="00645455" w:rsidRDefault="00645455" w:rsidP="00B02B45">
      <w:pPr>
        <w:widowControl/>
        <w:numPr>
          <w:ilvl w:val="0"/>
          <w:numId w:val="73"/>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участие представителей организаций-партнеров в проведении отдельных уроков, внеурочных занятий, внешкольных мероприятий соответствующей тематической направленности;</w:t>
      </w:r>
    </w:p>
    <w:p w:rsidR="00645455" w:rsidRPr="00645455" w:rsidRDefault="00645455" w:rsidP="00B02B45">
      <w:pPr>
        <w:widowControl/>
        <w:numPr>
          <w:ilvl w:val="0"/>
          <w:numId w:val="73"/>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реализация социальных проектов, совместно разрабатываемых обучающимися, педагогами с организациями-партнерами благотворительной, экологической, патриотической, трудовой и другой направленности, ориентированных на воспитание обучающихся, преобразование окружающего социума, позитивное воздействие на социальное окружение.</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b/>
          <w:bCs/>
          <w:color w:val="000000"/>
          <w:sz w:val="24"/>
          <w:szCs w:val="24"/>
          <w:lang w:val="ru-RU"/>
        </w:rPr>
        <w:t>Модуль «Профориентация»</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Реализация воспитательного потенциала профориентационной работы образовательной организации предусматривает:</w:t>
      </w:r>
    </w:p>
    <w:p w:rsidR="00645455" w:rsidRPr="00645455" w:rsidRDefault="00645455" w:rsidP="00B02B45">
      <w:pPr>
        <w:widowControl/>
        <w:numPr>
          <w:ilvl w:val="0"/>
          <w:numId w:val="74"/>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проведение циклов профориентационных часов, направленных на подготовку обучающегося к осознанному планированию и реализации своего профессионального будущего;</w:t>
      </w:r>
    </w:p>
    <w:p w:rsidR="00645455" w:rsidRPr="00645455" w:rsidRDefault="00645455" w:rsidP="00B02B45">
      <w:pPr>
        <w:widowControl/>
        <w:numPr>
          <w:ilvl w:val="0"/>
          <w:numId w:val="74"/>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профориентационные игры (игры-симуляции, деловые игры, квесты, кейсы), расширяющие знания о профессиях, способах выбора профессий, особенностях, условиях разной профессиональной деятельности;</w:t>
      </w:r>
    </w:p>
    <w:p w:rsidR="00645455" w:rsidRPr="00645455" w:rsidRDefault="00645455" w:rsidP="00B02B45">
      <w:pPr>
        <w:widowControl/>
        <w:numPr>
          <w:ilvl w:val="0"/>
          <w:numId w:val="74"/>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экскурсии на предприятия, в организации, дающие начальные представления о существующих профессиях и условиях работы;</w:t>
      </w:r>
    </w:p>
    <w:p w:rsidR="00645455" w:rsidRPr="00645455" w:rsidRDefault="00645455" w:rsidP="00B02B45">
      <w:pPr>
        <w:widowControl/>
        <w:numPr>
          <w:ilvl w:val="0"/>
          <w:numId w:val="74"/>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совместное с педагогами изучение обучающимися интернет-ресурсов, посвященных выбору профессий, прохождение профориентационного онлайн-тестирования, онлайн-курсов по интересующим профессиям и направлениям профессионального образования;</w:t>
      </w:r>
    </w:p>
    <w:p w:rsidR="00645455" w:rsidRPr="00645455" w:rsidRDefault="00645455" w:rsidP="00B02B45">
      <w:pPr>
        <w:widowControl/>
        <w:numPr>
          <w:ilvl w:val="0"/>
          <w:numId w:val="74"/>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участие в работе всероссийских профориентационных проектов;</w:t>
      </w:r>
    </w:p>
    <w:p w:rsidR="00645455" w:rsidRPr="00645455" w:rsidRDefault="00645455" w:rsidP="00B02B45">
      <w:pPr>
        <w:widowControl/>
        <w:numPr>
          <w:ilvl w:val="0"/>
          <w:numId w:val="74"/>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индивидуальное консультирование психологом обучающихся и их родителей (законных представителей) по вопросам склонностей, способностей, иных индивидуальных особенностей обучающихся, которые могут иметь значение в выборе ими будущей профессии;</w:t>
      </w:r>
    </w:p>
    <w:p w:rsidR="00645455" w:rsidRPr="00645455" w:rsidRDefault="00645455" w:rsidP="00B02B45">
      <w:pPr>
        <w:widowControl/>
        <w:numPr>
          <w:ilvl w:val="0"/>
          <w:numId w:val="74"/>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lastRenderedPageBreak/>
        <w:t>освоение обучающимися основ профессии в рамках различных курсов, включенных в обязательную часть образовательной программы, в рамках компонента участников образовательных отношений, внеурочной деятельности, дополнительного образования.</w:t>
      </w:r>
    </w:p>
    <w:p w:rsidR="00645455" w:rsidRPr="00645455" w:rsidRDefault="00BA71C8" w:rsidP="00645455">
      <w:pPr>
        <w:spacing w:after="0"/>
        <w:ind w:firstLine="567"/>
        <w:contextualSpacing/>
        <w:jc w:val="both"/>
        <w:rPr>
          <w:rFonts w:ascii="Times New Roman" w:hAnsi="Times New Roman"/>
          <w:color w:val="000000"/>
          <w:sz w:val="24"/>
          <w:szCs w:val="24"/>
          <w:lang w:val="ru-RU"/>
        </w:rPr>
      </w:pPr>
      <w:r>
        <w:rPr>
          <w:rFonts w:ascii="Times New Roman" w:hAnsi="Times New Roman"/>
          <w:b/>
          <w:bCs/>
          <w:color w:val="000000"/>
          <w:sz w:val="24"/>
          <w:szCs w:val="24"/>
          <w:lang w:val="ru-RU"/>
        </w:rPr>
        <w:t>2.</w:t>
      </w:r>
      <w:r w:rsidR="00645455" w:rsidRPr="00645455">
        <w:rPr>
          <w:rFonts w:ascii="Times New Roman" w:hAnsi="Times New Roman"/>
          <w:b/>
          <w:bCs/>
          <w:color w:val="000000"/>
          <w:sz w:val="24"/>
          <w:szCs w:val="24"/>
          <w:lang w:val="ru-RU"/>
        </w:rPr>
        <w:t>3.</w:t>
      </w:r>
      <w:r>
        <w:rPr>
          <w:rFonts w:ascii="Times New Roman" w:hAnsi="Times New Roman"/>
          <w:b/>
          <w:bCs/>
          <w:color w:val="000000"/>
          <w:sz w:val="24"/>
          <w:szCs w:val="24"/>
          <w:lang w:val="ru-RU"/>
        </w:rPr>
        <w:t>4.</w:t>
      </w:r>
      <w:r w:rsidR="00645455" w:rsidRPr="00645455">
        <w:rPr>
          <w:rFonts w:ascii="Times New Roman" w:hAnsi="Times New Roman"/>
          <w:b/>
          <w:bCs/>
          <w:color w:val="000000"/>
          <w:sz w:val="24"/>
          <w:szCs w:val="24"/>
          <w:lang w:val="ru-RU"/>
        </w:rPr>
        <w:t xml:space="preserve"> Организационный раздел</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b/>
          <w:bCs/>
          <w:color w:val="000000"/>
          <w:sz w:val="24"/>
          <w:szCs w:val="24"/>
          <w:lang w:val="ru-RU"/>
        </w:rPr>
        <w:t>Кадровое обеспечение</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В данном подразделе представлены решения МКОУ НОШ-ДС ЭМР в соответствии с ФГОС основного общего образования по разделению функционала, связанного с планированием, организацией, обеспечением, реализацией воспитательной деятельности; по вопросам повышения квалификации педагогических работников в сфере воспитания; психолого-педагогического сопровождения обучающихся, в том числе с ОВЗ и других категорий; по привлечению специалистов других организаций (образовательных, социальных, правоохранительных и др.).</w:t>
      </w:r>
    </w:p>
    <w:p w:rsidR="00645455" w:rsidRPr="00645455" w:rsidRDefault="00645455" w:rsidP="00645455">
      <w:pPr>
        <w:spacing w:after="0"/>
        <w:ind w:firstLine="567"/>
        <w:contextualSpacing/>
        <w:jc w:val="both"/>
        <w:rPr>
          <w:rFonts w:ascii="Times New Roman" w:hAnsi="Times New Roman"/>
          <w:color w:val="000000"/>
          <w:sz w:val="24"/>
          <w:szCs w:val="24"/>
          <w:lang w:val="ru-RU"/>
        </w:rPr>
      </w:pPr>
      <w:bookmarkStart w:id="252" w:name="_Hlk143365262"/>
      <w:r w:rsidRPr="00645455">
        <w:rPr>
          <w:rFonts w:ascii="Times New Roman" w:hAnsi="Times New Roman"/>
          <w:color w:val="000000"/>
          <w:sz w:val="24"/>
          <w:szCs w:val="24"/>
          <w:lang w:val="ru-RU"/>
        </w:rPr>
        <w:t>Воспитательный процесс в школе обеспечивают специалисты:</w:t>
      </w:r>
    </w:p>
    <w:p w:rsidR="00645455" w:rsidRPr="00645455" w:rsidRDefault="00645455" w:rsidP="00B02B45">
      <w:pPr>
        <w:widowControl/>
        <w:numPr>
          <w:ilvl w:val="0"/>
          <w:numId w:val="75"/>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заместитель директора по учебно-воспитательной работе;</w:t>
      </w:r>
    </w:p>
    <w:p w:rsidR="00645455" w:rsidRPr="00645455" w:rsidRDefault="00645455" w:rsidP="00B02B45">
      <w:pPr>
        <w:widowControl/>
        <w:numPr>
          <w:ilvl w:val="0"/>
          <w:numId w:val="75"/>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педагог-библиотекарь;</w:t>
      </w:r>
    </w:p>
    <w:p w:rsidR="00645455" w:rsidRPr="00645455" w:rsidRDefault="00645455" w:rsidP="00B02B45">
      <w:pPr>
        <w:widowControl/>
        <w:numPr>
          <w:ilvl w:val="0"/>
          <w:numId w:val="75"/>
        </w:numPr>
        <w:spacing w:after="0"/>
        <w:ind w:left="0" w:firstLine="567"/>
        <w:contextualSpacing/>
        <w:jc w:val="both"/>
        <w:rPr>
          <w:rFonts w:ascii="Times New Roman" w:hAnsi="Times New Roman"/>
          <w:color w:val="000000"/>
          <w:sz w:val="24"/>
          <w:szCs w:val="24"/>
        </w:rPr>
      </w:pPr>
      <w:r w:rsidRPr="00645455">
        <w:rPr>
          <w:rFonts w:ascii="Times New Roman" w:hAnsi="Times New Roman"/>
          <w:color w:val="000000"/>
          <w:sz w:val="24"/>
          <w:szCs w:val="24"/>
        </w:rPr>
        <w:t>педагог-организатор;</w:t>
      </w:r>
    </w:p>
    <w:p w:rsidR="00645455" w:rsidRPr="00645455" w:rsidRDefault="00645455" w:rsidP="00B02B45">
      <w:pPr>
        <w:widowControl/>
        <w:numPr>
          <w:ilvl w:val="0"/>
          <w:numId w:val="75"/>
        </w:numPr>
        <w:spacing w:after="0"/>
        <w:ind w:left="0" w:firstLine="567"/>
        <w:contextualSpacing/>
        <w:jc w:val="both"/>
        <w:rPr>
          <w:rFonts w:ascii="Times New Roman" w:hAnsi="Times New Roman"/>
          <w:color w:val="000000"/>
          <w:sz w:val="24"/>
          <w:szCs w:val="24"/>
        </w:rPr>
      </w:pPr>
      <w:r w:rsidRPr="00645455">
        <w:rPr>
          <w:rFonts w:ascii="Times New Roman" w:hAnsi="Times New Roman"/>
          <w:color w:val="000000"/>
          <w:sz w:val="24"/>
          <w:szCs w:val="24"/>
        </w:rPr>
        <w:t>классные руководители;</w:t>
      </w:r>
    </w:p>
    <w:p w:rsidR="00645455" w:rsidRPr="00645455" w:rsidRDefault="00645455" w:rsidP="00B02B45">
      <w:pPr>
        <w:widowControl/>
        <w:numPr>
          <w:ilvl w:val="0"/>
          <w:numId w:val="75"/>
        </w:numPr>
        <w:spacing w:after="0"/>
        <w:ind w:left="0" w:firstLine="567"/>
        <w:contextualSpacing/>
        <w:jc w:val="both"/>
        <w:rPr>
          <w:rFonts w:ascii="Times New Roman" w:hAnsi="Times New Roman"/>
          <w:color w:val="000000"/>
          <w:sz w:val="24"/>
          <w:szCs w:val="24"/>
        </w:rPr>
      </w:pPr>
      <w:r w:rsidRPr="00645455">
        <w:rPr>
          <w:rFonts w:ascii="Times New Roman" w:hAnsi="Times New Roman"/>
          <w:color w:val="000000"/>
          <w:sz w:val="24"/>
          <w:szCs w:val="24"/>
        </w:rPr>
        <w:t>педагог-психолог;</w:t>
      </w:r>
    </w:p>
    <w:p w:rsidR="00645455" w:rsidRPr="00645455" w:rsidRDefault="00645455" w:rsidP="00B02B45">
      <w:pPr>
        <w:widowControl/>
        <w:numPr>
          <w:ilvl w:val="0"/>
          <w:numId w:val="75"/>
        </w:numPr>
        <w:spacing w:after="0"/>
        <w:ind w:left="0" w:firstLine="567"/>
        <w:contextualSpacing/>
        <w:jc w:val="both"/>
        <w:rPr>
          <w:rFonts w:ascii="Times New Roman" w:hAnsi="Times New Roman"/>
          <w:color w:val="000000"/>
          <w:sz w:val="24"/>
          <w:szCs w:val="24"/>
        </w:rPr>
      </w:pPr>
      <w:r w:rsidRPr="00645455">
        <w:rPr>
          <w:rFonts w:ascii="Times New Roman" w:hAnsi="Times New Roman"/>
          <w:color w:val="000000"/>
          <w:sz w:val="24"/>
          <w:szCs w:val="24"/>
        </w:rPr>
        <w:t>социальный педагог;</w:t>
      </w:r>
    </w:p>
    <w:p w:rsidR="00645455" w:rsidRPr="00645455" w:rsidRDefault="00645455" w:rsidP="00B02B45">
      <w:pPr>
        <w:widowControl/>
        <w:numPr>
          <w:ilvl w:val="0"/>
          <w:numId w:val="75"/>
        </w:numPr>
        <w:spacing w:after="0"/>
        <w:ind w:left="0" w:firstLine="567"/>
        <w:contextualSpacing/>
        <w:jc w:val="both"/>
        <w:rPr>
          <w:rFonts w:ascii="Times New Roman" w:hAnsi="Times New Roman"/>
          <w:color w:val="000000"/>
          <w:sz w:val="24"/>
          <w:szCs w:val="24"/>
        </w:rPr>
      </w:pPr>
      <w:r w:rsidRPr="00645455">
        <w:rPr>
          <w:rFonts w:ascii="Times New Roman" w:hAnsi="Times New Roman"/>
          <w:color w:val="000000"/>
          <w:sz w:val="24"/>
          <w:szCs w:val="24"/>
        </w:rPr>
        <w:t>педагог-логопед;</w:t>
      </w:r>
    </w:p>
    <w:p w:rsidR="00645455" w:rsidRPr="00645455" w:rsidRDefault="00645455" w:rsidP="00B02B45">
      <w:pPr>
        <w:widowControl/>
        <w:numPr>
          <w:ilvl w:val="0"/>
          <w:numId w:val="75"/>
        </w:numPr>
        <w:spacing w:after="0"/>
        <w:ind w:left="0" w:firstLine="567"/>
        <w:contextualSpacing/>
        <w:jc w:val="both"/>
        <w:rPr>
          <w:rFonts w:ascii="Times New Roman" w:hAnsi="Times New Roman"/>
          <w:color w:val="000000"/>
          <w:sz w:val="24"/>
          <w:szCs w:val="24"/>
        </w:rPr>
      </w:pPr>
      <w:r w:rsidRPr="00645455">
        <w:rPr>
          <w:rFonts w:ascii="Times New Roman" w:hAnsi="Times New Roman"/>
          <w:color w:val="000000"/>
          <w:sz w:val="24"/>
          <w:szCs w:val="24"/>
          <w:lang w:val="ru-RU"/>
        </w:rPr>
        <w:t>учитель-дефектолог;</w:t>
      </w:r>
    </w:p>
    <w:p w:rsidR="00645455" w:rsidRPr="00645455" w:rsidRDefault="00645455" w:rsidP="00B02B45">
      <w:pPr>
        <w:widowControl/>
        <w:numPr>
          <w:ilvl w:val="0"/>
          <w:numId w:val="75"/>
        </w:numPr>
        <w:spacing w:after="0"/>
        <w:ind w:left="0" w:firstLine="567"/>
        <w:contextualSpacing/>
        <w:jc w:val="both"/>
        <w:rPr>
          <w:rFonts w:ascii="Times New Roman" w:hAnsi="Times New Roman"/>
          <w:color w:val="000000"/>
          <w:sz w:val="24"/>
          <w:szCs w:val="24"/>
        </w:rPr>
      </w:pPr>
      <w:r w:rsidRPr="00645455">
        <w:rPr>
          <w:rFonts w:ascii="Times New Roman" w:hAnsi="Times New Roman"/>
          <w:color w:val="000000"/>
          <w:sz w:val="24"/>
          <w:szCs w:val="24"/>
        </w:rPr>
        <w:t>педагоги дополнительного образования</w:t>
      </w:r>
      <w:r w:rsidRPr="00645455">
        <w:rPr>
          <w:rFonts w:ascii="Times New Roman" w:hAnsi="Times New Roman"/>
          <w:color w:val="000000"/>
          <w:sz w:val="24"/>
          <w:szCs w:val="24"/>
          <w:lang w:val="ru-RU"/>
        </w:rPr>
        <w:t>;</w:t>
      </w:r>
    </w:p>
    <w:p w:rsidR="00645455" w:rsidRPr="00645455" w:rsidRDefault="00645455" w:rsidP="00B02B45">
      <w:pPr>
        <w:widowControl/>
        <w:numPr>
          <w:ilvl w:val="0"/>
          <w:numId w:val="75"/>
        </w:numPr>
        <w:spacing w:after="0"/>
        <w:ind w:left="0" w:firstLine="567"/>
        <w:contextualSpacing/>
        <w:jc w:val="both"/>
        <w:rPr>
          <w:rFonts w:ascii="Times New Roman" w:hAnsi="Times New Roman"/>
          <w:color w:val="000000"/>
          <w:sz w:val="24"/>
          <w:szCs w:val="24"/>
        </w:rPr>
      </w:pPr>
      <w:r w:rsidRPr="00645455">
        <w:rPr>
          <w:rFonts w:ascii="Times New Roman" w:hAnsi="Times New Roman"/>
          <w:color w:val="000000"/>
          <w:sz w:val="24"/>
          <w:szCs w:val="24"/>
          <w:lang w:val="ru-RU"/>
        </w:rPr>
        <w:t>воспитатели гпд;</w:t>
      </w:r>
    </w:p>
    <w:p w:rsidR="00645455" w:rsidRPr="00645455" w:rsidRDefault="00645455" w:rsidP="00B02B45">
      <w:pPr>
        <w:widowControl/>
        <w:numPr>
          <w:ilvl w:val="0"/>
          <w:numId w:val="75"/>
        </w:numPr>
        <w:spacing w:after="0"/>
        <w:ind w:left="0" w:firstLine="567"/>
        <w:contextualSpacing/>
        <w:jc w:val="both"/>
        <w:rPr>
          <w:rFonts w:ascii="Times New Roman" w:hAnsi="Times New Roman"/>
          <w:color w:val="000000"/>
          <w:sz w:val="24"/>
          <w:szCs w:val="24"/>
        </w:rPr>
      </w:pPr>
      <w:r w:rsidRPr="00645455">
        <w:rPr>
          <w:rFonts w:ascii="Times New Roman" w:hAnsi="Times New Roman"/>
          <w:color w:val="000000"/>
          <w:sz w:val="24"/>
          <w:szCs w:val="24"/>
          <w:lang w:val="ru-RU"/>
        </w:rPr>
        <w:t>учителя (внеурочная деятельность)</w:t>
      </w:r>
      <w:r w:rsidRPr="00645455">
        <w:rPr>
          <w:rFonts w:ascii="Times New Roman" w:hAnsi="Times New Roman"/>
          <w:color w:val="000000"/>
          <w:sz w:val="24"/>
          <w:szCs w:val="24"/>
        </w:rPr>
        <w:t>.</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Общая численность педагогических работников МКОУ НОШ-ДС ЭМР –</w:t>
      </w:r>
      <w:r w:rsidRPr="00645455">
        <w:rPr>
          <w:rFonts w:ascii="Times New Roman" w:hAnsi="Times New Roman"/>
          <w:color w:val="000000"/>
          <w:sz w:val="24"/>
          <w:szCs w:val="24"/>
        </w:rPr>
        <w:t> </w:t>
      </w:r>
      <w:r w:rsidRPr="00645455">
        <w:rPr>
          <w:rFonts w:ascii="Times New Roman" w:hAnsi="Times New Roman"/>
          <w:color w:val="000000"/>
          <w:sz w:val="24"/>
          <w:szCs w:val="24"/>
          <w:lang w:val="ru-RU"/>
        </w:rPr>
        <w:t>11 человек основных педагогических работников, из них 60 процентов имеют высшее педагогическое образование, 60 процентов – первую квалификационную категорию. Психолого-педагогическое сопровождение обучающихся, в том числе и обучающихся с ОВЗ, обеспечивают педагог-психолог, социальный педагог, педагог-логопед, учитель-дефектолог. Классное руководство в 1–9-х классах осуществляют 7 классных руководителей.</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Ежегодно педработники проходят повышение квалификации по актуальным вопросам воспитания в соответствии с планом-графиком.</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К реализации воспитательных задач привлекаются также специалисты других организаций: работники КДН и ОДН, участковый, специалисты районного краеведческого музея, СДК п.Тура.</w:t>
      </w:r>
    </w:p>
    <w:bookmarkEnd w:id="252"/>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b/>
          <w:bCs/>
          <w:color w:val="000000"/>
          <w:sz w:val="24"/>
          <w:szCs w:val="24"/>
          <w:lang w:val="ru-RU"/>
        </w:rPr>
        <w:t>Нормативно-методическое обеспечение</w:t>
      </w:r>
    </w:p>
    <w:p w:rsidR="00645455" w:rsidRPr="00645455" w:rsidRDefault="00645455" w:rsidP="00645455">
      <w:pPr>
        <w:spacing w:after="0"/>
        <w:ind w:firstLine="567"/>
        <w:contextualSpacing/>
        <w:jc w:val="both"/>
        <w:rPr>
          <w:rFonts w:ascii="Times New Roman" w:hAnsi="Times New Roman"/>
          <w:color w:val="000000"/>
          <w:sz w:val="24"/>
          <w:szCs w:val="24"/>
          <w:lang w:val="ru-RU"/>
        </w:rPr>
      </w:pPr>
      <w:bookmarkStart w:id="253" w:name="_Hlk143365281"/>
      <w:r w:rsidRPr="00645455">
        <w:rPr>
          <w:rFonts w:ascii="Times New Roman" w:hAnsi="Times New Roman"/>
          <w:color w:val="000000"/>
          <w:sz w:val="24"/>
          <w:szCs w:val="24"/>
          <w:lang w:val="ru-RU"/>
        </w:rPr>
        <w:t>Управление качеством воспитательной деятельности в МКОУ НОШ-ДС ЭМР обеспечивают следующие локальные нормативно-правовые акты:</w:t>
      </w:r>
    </w:p>
    <w:p w:rsidR="00645455" w:rsidRPr="00645455" w:rsidRDefault="00645455" w:rsidP="00B02B45">
      <w:pPr>
        <w:widowControl/>
        <w:numPr>
          <w:ilvl w:val="0"/>
          <w:numId w:val="76"/>
        </w:numPr>
        <w:spacing w:after="0"/>
        <w:ind w:left="0" w:firstLine="567"/>
        <w:contextualSpacing/>
        <w:jc w:val="both"/>
        <w:rPr>
          <w:rFonts w:ascii="Times New Roman" w:hAnsi="Times New Roman"/>
          <w:color w:val="000000"/>
          <w:sz w:val="24"/>
          <w:szCs w:val="24"/>
        </w:rPr>
      </w:pPr>
      <w:r w:rsidRPr="00645455">
        <w:rPr>
          <w:rFonts w:ascii="Times New Roman" w:hAnsi="Times New Roman"/>
          <w:color w:val="000000"/>
          <w:sz w:val="24"/>
          <w:szCs w:val="24"/>
        </w:rPr>
        <w:t>Положение о классном руководстве;</w:t>
      </w:r>
    </w:p>
    <w:p w:rsidR="00645455" w:rsidRPr="00645455" w:rsidRDefault="00645455" w:rsidP="00B02B45">
      <w:pPr>
        <w:widowControl/>
        <w:numPr>
          <w:ilvl w:val="0"/>
          <w:numId w:val="76"/>
        </w:numPr>
        <w:spacing w:after="0"/>
        <w:ind w:left="0" w:firstLine="567"/>
        <w:contextualSpacing/>
        <w:jc w:val="both"/>
        <w:rPr>
          <w:rFonts w:ascii="Times New Roman" w:hAnsi="Times New Roman"/>
          <w:color w:val="000000"/>
          <w:sz w:val="24"/>
          <w:szCs w:val="24"/>
        </w:rPr>
      </w:pPr>
      <w:r w:rsidRPr="00645455">
        <w:rPr>
          <w:rFonts w:ascii="Times New Roman" w:hAnsi="Times New Roman"/>
          <w:color w:val="000000"/>
          <w:sz w:val="24"/>
          <w:szCs w:val="24"/>
        </w:rPr>
        <w:t>Положение о дежурстве;</w:t>
      </w:r>
    </w:p>
    <w:p w:rsidR="00645455" w:rsidRPr="00645455" w:rsidRDefault="00645455" w:rsidP="00B02B45">
      <w:pPr>
        <w:widowControl/>
        <w:numPr>
          <w:ilvl w:val="0"/>
          <w:numId w:val="76"/>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Положение о школьном методическом совете;</w:t>
      </w:r>
    </w:p>
    <w:p w:rsidR="00645455" w:rsidRPr="00645455" w:rsidRDefault="00645455" w:rsidP="00B02B45">
      <w:pPr>
        <w:widowControl/>
        <w:numPr>
          <w:ilvl w:val="0"/>
          <w:numId w:val="76"/>
        </w:numPr>
        <w:spacing w:after="0"/>
        <w:ind w:left="0" w:firstLine="567"/>
        <w:contextualSpacing/>
        <w:jc w:val="both"/>
        <w:rPr>
          <w:rFonts w:ascii="Times New Roman" w:hAnsi="Times New Roman"/>
          <w:color w:val="000000"/>
          <w:sz w:val="24"/>
          <w:szCs w:val="24"/>
        </w:rPr>
      </w:pPr>
      <w:r w:rsidRPr="00645455">
        <w:rPr>
          <w:rFonts w:ascii="Times New Roman" w:hAnsi="Times New Roman"/>
          <w:color w:val="000000"/>
          <w:sz w:val="24"/>
          <w:szCs w:val="24"/>
        </w:rPr>
        <w:t>Положение о внутришкольном контроле;</w:t>
      </w:r>
    </w:p>
    <w:p w:rsidR="00645455" w:rsidRPr="00645455" w:rsidRDefault="00645455" w:rsidP="00B02B45">
      <w:pPr>
        <w:widowControl/>
        <w:numPr>
          <w:ilvl w:val="0"/>
          <w:numId w:val="76"/>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Положение о комиссии по урегулированию споров между участниками образовательных отношений;</w:t>
      </w:r>
    </w:p>
    <w:p w:rsidR="00645455" w:rsidRPr="00645455" w:rsidRDefault="00645455" w:rsidP="00B02B45">
      <w:pPr>
        <w:widowControl/>
        <w:numPr>
          <w:ilvl w:val="0"/>
          <w:numId w:val="76"/>
        </w:numPr>
        <w:spacing w:after="0"/>
        <w:ind w:left="0" w:firstLine="567"/>
        <w:contextualSpacing/>
        <w:jc w:val="both"/>
        <w:rPr>
          <w:rFonts w:ascii="Times New Roman" w:hAnsi="Times New Roman"/>
          <w:color w:val="000000"/>
          <w:sz w:val="24"/>
          <w:szCs w:val="24"/>
        </w:rPr>
      </w:pPr>
      <w:r w:rsidRPr="00645455">
        <w:rPr>
          <w:rFonts w:ascii="Times New Roman" w:hAnsi="Times New Roman"/>
          <w:color w:val="000000"/>
          <w:sz w:val="24"/>
          <w:szCs w:val="24"/>
        </w:rPr>
        <w:t>Положение о Совете профилактики;</w:t>
      </w:r>
    </w:p>
    <w:p w:rsidR="00645455" w:rsidRPr="00645455" w:rsidRDefault="00645455" w:rsidP="00B02B45">
      <w:pPr>
        <w:widowControl/>
        <w:numPr>
          <w:ilvl w:val="0"/>
          <w:numId w:val="76"/>
        </w:numPr>
        <w:spacing w:after="0"/>
        <w:ind w:left="0" w:firstLine="567"/>
        <w:contextualSpacing/>
        <w:jc w:val="both"/>
        <w:rPr>
          <w:rFonts w:ascii="Times New Roman" w:hAnsi="Times New Roman"/>
          <w:color w:val="000000"/>
          <w:sz w:val="24"/>
          <w:szCs w:val="24"/>
        </w:rPr>
      </w:pPr>
      <w:r w:rsidRPr="00645455">
        <w:rPr>
          <w:rFonts w:ascii="Times New Roman" w:hAnsi="Times New Roman"/>
          <w:color w:val="000000"/>
          <w:sz w:val="24"/>
          <w:szCs w:val="24"/>
        </w:rPr>
        <w:t>Положение о школьной форме;</w:t>
      </w:r>
    </w:p>
    <w:p w:rsidR="00645455" w:rsidRPr="00645455" w:rsidRDefault="00645455" w:rsidP="00B02B45">
      <w:pPr>
        <w:widowControl/>
        <w:numPr>
          <w:ilvl w:val="0"/>
          <w:numId w:val="76"/>
        </w:numPr>
        <w:spacing w:after="0"/>
        <w:ind w:left="0" w:firstLine="567"/>
        <w:contextualSpacing/>
        <w:jc w:val="both"/>
        <w:rPr>
          <w:rFonts w:ascii="Times New Roman" w:hAnsi="Times New Roman"/>
          <w:color w:val="000000"/>
          <w:sz w:val="24"/>
          <w:szCs w:val="24"/>
        </w:rPr>
      </w:pPr>
      <w:r w:rsidRPr="00645455">
        <w:rPr>
          <w:rFonts w:ascii="Times New Roman" w:hAnsi="Times New Roman"/>
          <w:color w:val="000000"/>
          <w:sz w:val="24"/>
          <w:szCs w:val="24"/>
        </w:rPr>
        <w:t>Положение о ПМПК;</w:t>
      </w:r>
    </w:p>
    <w:p w:rsidR="00645455" w:rsidRPr="00645455" w:rsidRDefault="00645455" w:rsidP="00B02B45">
      <w:pPr>
        <w:widowControl/>
        <w:numPr>
          <w:ilvl w:val="0"/>
          <w:numId w:val="76"/>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Положение о социально-психологической службе;</w:t>
      </w:r>
    </w:p>
    <w:p w:rsidR="00645455" w:rsidRPr="00645455" w:rsidRDefault="00645455" w:rsidP="00B02B45">
      <w:pPr>
        <w:widowControl/>
        <w:numPr>
          <w:ilvl w:val="0"/>
          <w:numId w:val="76"/>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lastRenderedPageBreak/>
        <w:t>Положение о защите обучающихся от информации, причиняющей вред их здоровью и развитию;</w:t>
      </w:r>
    </w:p>
    <w:p w:rsidR="00645455" w:rsidRPr="00645455" w:rsidRDefault="00645455" w:rsidP="00B02B45">
      <w:pPr>
        <w:widowControl/>
        <w:numPr>
          <w:ilvl w:val="0"/>
          <w:numId w:val="76"/>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Положение об организации дополнительного образования;</w:t>
      </w:r>
    </w:p>
    <w:p w:rsidR="00645455" w:rsidRPr="00645455" w:rsidRDefault="00645455" w:rsidP="00B02B45">
      <w:pPr>
        <w:widowControl/>
        <w:numPr>
          <w:ilvl w:val="0"/>
          <w:numId w:val="76"/>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Положение о внеурочной деятельности обучающихся;</w:t>
      </w:r>
    </w:p>
    <w:p w:rsidR="00645455" w:rsidRPr="00645455" w:rsidRDefault="00645455" w:rsidP="00B02B45">
      <w:pPr>
        <w:widowControl/>
        <w:numPr>
          <w:ilvl w:val="0"/>
          <w:numId w:val="76"/>
        </w:numPr>
        <w:spacing w:after="0"/>
        <w:ind w:left="0" w:firstLine="567"/>
        <w:contextualSpacing/>
        <w:jc w:val="both"/>
        <w:rPr>
          <w:rFonts w:ascii="Times New Roman" w:hAnsi="Times New Roman"/>
          <w:color w:val="000000"/>
          <w:sz w:val="24"/>
          <w:szCs w:val="24"/>
        </w:rPr>
      </w:pPr>
      <w:r w:rsidRPr="00645455">
        <w:rPr>
          <w:rFonts w:ascii="Times New Roman" w:hAnsi="Times New Roman"/>
          <w:color w:val="000000"/>
          <w:sz w:val="24"/>
          <w:szCs w:val="24"/>
        </w:rPr>
        <w:t>Положение об ученическом самоуправлении;</w:t>
      </w:r>
    </w:p>
    <w:p w:rsidR="00645455" w:rsidRPr="00645455" w:rsidRDefault="00645455" w:rsidP="00B02B45">
      <w:pPr>
        <w:widowControl/>
        <w:numPr>
          <w:ilvl w:val="0"/>
          <w:numId w:val="76"/>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Правила внутреннего распорядка для обучающихся;</w:t>
      </w:r>
    </w:p>
    <w:p w:rsidR="00645455" w:rsidRPr="00645455" w:rsidRDefault="00645455" w:rsidP="00B02B45">
      <w:pPr>
        <w:widowControl/>
        <w:numPr>
          <w:ilvl w:val="0"/>
          <w:numId w:val="76"/>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Положение о первичном отделении РДДМ «Движение первых»;</w:t>
      </w:r>
    </w:p>
    <w:p w:rsidR="00645455" w:rsidRPr="00645455" w:rsidRDefault="00645455" w:rsidP="00B02B45">
      <w:pPr>
        <w:widowControl/>
        <w:numPr>
          <w:ilvl w:val="0"/>
          <w:numId w:val="76"/>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Положение о школьном спортивном клубе «Тыманчи»;</w:t>
      </w:r>
    </w:p>
    <w:p w:rsidR="00645455" w:rsidRPr="00645455" w:rsidRDefault="00645455" w:rsidP="00B02B45">
      <w:pPr>
        <w:widowControl/>
        <w:numPr>
          <w:ilvl w:val="0"/>
          <w:numId w:val="76"/>
        </w:numPr>
        <w:spacing w:after="0"/>
        <w:ind w:left="0" w:firstLine="567"/>
        <w:contextualSpacing/>
        <w:jc w:val="both"/>
        <w:rPr>
          <w:rFonts w:ascii="Times New Roman" w:hAnsi="Times New Roman"/>
          <w:color w:val="000000"/>
          <w:sz w:val="24"/>
          <w:szCs w:val="24"/>
        </w:rPr>
      </w:pPr>
      <w:r w:rsidRPr="00645455">
        <w:rPr>
          <w:rFonts w:ascii="Times New Roman" w:hAnsi="Times New Roman"/>
          <w:color w:val="000000"/>
          <w:sz w:val="24"/>
          <w:szCs w:val="24"/>
        </w:rPr>
        <w:t>Положение о школьном музее;</w:t>
      </w:r>
    </w:p>
    <w:p w:rsidR="00645455" w:rsidRPr="00645455" w:rsidRDefault="00645455" w:rsidP="00B02B45">
      <w:pPr>
        <w:widowControl/>
        <w:numPr>
          <w:ilvl w:val="0"/>
          <w:numId w:val="76"/>
        </w:numPr>
        <w:spacing w:after="0"/>
        <w:ind w:left="0" w:firstLine="567"/>
        <w:contextualSpacing/>
        <w:jc w:val="both"/>
        <w:rPr>
          <w:rFonts w:ascii="Times New Roman" w:hAnsi="Times New Roman"/>
          <w:color w:val="000000"/>
          <w:sz w:val="24"/>
          <w:szCs w:val="24"/>
        </w:rPr>
      </w:pPr>
      <w:r w:rsidRPr="00645455">
        <w:rPr>
          <w:rFonts w:ascii="Times New Roman" w:hAnsi="Times New Roman"/>
          <w:color w:val="000000"/>
          <w:sz w:val="24"/>
          <w:szCs w:val="24"/>
        </w:rPr>
        <w:t>Положение о школьном театре.</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Вышеперечисленные нормативные акты расположены на официальном сайте учреждения.</w:t>
      </w:r>
    </w:p>
    <w:bookmarkEnd w:id="253"/>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b/>
          <w:bCs/>
          <w:color w:val="000000"/>
          <w:sz w:val="24"/>
          <w:szCs w:val="24"/>
          <w:lang w:val="ru-RU"/>
        </w:rPr>
        <w:t>Требования к условиям работы с обучающимися с особыми образовательными потребностями</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 xml:space="preserve">На уровне НОО не имеется обучающихся с ОВЗ. </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b/>
          <w:bCs/>
          <w:color w:val="000000"/>
          <w:sz w:val="24"/>
          <w:szCs w:val="24"/>
          <w:lang w:val="ru-RU"/>
        </w:rPr>
        <w:t>Система поощрения социальной успешности и проявлений активной жизненной позиции обучающихся.</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 инициативность, максимально вовлекать их в совместную деятельность в воспитательных целях.</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b/>
          <w:bCs/>
          <w:color w:val="000000"/>
          <w:sz w:val="24"/>
          <w:szCs w:val="24"/>
          <w:lang w:val="ru-RU"/>
        </w:rPr>
        <w:t>Принципы поощрения, которыми руководствуется МКОУ НОШ-ДС ЭМР</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1. Публичность поощрения – информирование всех учеников школы о награждении, проведение процедуры награждения в присутствии значительного числа школьников.</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2. Прозрачность правил поощрения – они регламентированы Положением о награждениях. Ознакомление школьников и их родителей с локальным актом обязательно.</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3. Регулирование частоты награждений – награждения по результатам конкурсов проводятся один раз в год по уровням образования.</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4. Сочетание индивидуального и коллективного поощрения – использование индивидуальных и коллективных наград дает возможность стимулировать индивидуальную и коллективную активность обучающихся, преодолевать межличностные противоречия между обучающимися, получившими и не получившими награды.</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5. Привлечение к участию в системе поощрений на всех стадиях родителей (законных представителей) обучающихся, представителей родительского сообщества, самих обучающихся, их представителей (с учетом наличия ученического самоуправления), сторонних организаций, их статусных представителей.</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6. Дифференцированность поощрений – наличие уровней и типов наград позволяет продлить стимулирующее действие системы поощрения.</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b/>
          <w:bCs/>
          <w:color w:val="000000"/>
          <w:sz w:val="24"/>
          <w:szCs w:val="24"/>
          <w:lang w:val="ru-RU"/>
        </w:rPr>
        <w:t>Форма организации системы поощрений проявлений активной жизненной позиции и социальной успешности обучающихся в МКОУ НОШ-ДС ЭМР</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В МКОУ НОШ-ДС ЭМР система поощрения социальной успешности и проявления активной жизненной позиции учеников организована как система конкурсов, объявляемых в начале учебного года:</w:t>
      </w:r>
    </w:p>
    <w:p w:rsidR="00645455" w:rsidRPr="00645455" w:rsidRDefault="00645455" w:rsidP="00B02B45">
      <w:pPr>
        <w:widowControl/>
        <w:numPr>
          <w:ilvl w:val="0"/>
          <w:numId w:val="77"/>
        </w:numPr>
        <w:spacing w:after="0"/>
        <w:ind w:left="0" w:firstLine="567"/>
        <w:contextualSpacing/>
        <w:jc w:val="both"/>
        <w:rPr>
          <w:rFonts w:ascii="Times New Roman" w:hAnsi="Times New Roman"/>
          <w:color w:val="000000"/>
          <w:sz w:val="24"/>
          <w:szCs w:val="24"/>
        </w:rPr>
      </w:pPr>
      <w:bookmarkStart w:id="254" w:name="_Hlk143365407"/>
      <w:r w:rsidRPr="00645455">
        <w:rPr>
          <w:rFonts w:ascii="Times New Roman" w:hAnsi="Times New Roman"/>
          <w:color w:val="000000"/>
          <w:sz w:val="24"/>
          <w:szCs w:val="24"/>
        </w:rPr>
        <w:t>«Ученик года»;</w:t>
      </w:r>
    </w:p>
    <w:p w:rsidR="00645455" w:rsidRPr="00645455" w:rsidRDefault="00645455" w:rsidP="00B02B45">
      <w:pPr>
        <w:widowControl/>
        <w:numPr>
          <w:ilvl w:val="0"/>
          <w:numId w:val="77"/>
        </w:numPr>
        <w:spacing w:after="0"/>
        <w:ind w:left="0" w:firstLine="567"/>
        <w:contextualSpacing/>
        <w:jc w:val="both"/>
        <w:rPr>
          <w:rFonts w:ascii="Times New Roman" w:hAnsi="Times New Roman"/>
          <w:color w:val="000000"/>
          <w:sz w:val="24"/>
          <w:szCs w:val="24"/>
        </w:rPr>
      </w:pPr>
      <w:r w:rsidRPr="00645455">
        <w:rPr>
          <w:rFonts w:ascii="Times New Roman" w:hAnsi="Times New Roman"/>
          <w:color w:val="000000"/>
          <w:sz w:val="24"/>
          <w:szCs w:val="24"/>
        </w:rPr>
        <w:t>«Лучший спортсмен года»;</w:t>
      </w:r>
    </w:p>
    <w:p w:rsidR="00645455" w:rsidRPr="00645455" w:rsidRDefault="00645455" w:rsidP="00B02B45">
      <w:pPr>
        <w:widowControl/>
        <w:numPr>
          <w:ilvl w:val="0"/>
          <w:numId w:val="77"/>
        </w:numPr>
        <w:spacing w:after="0"/>
        <w:ind w:left="0" w:firstLine="567"/>
        <w:contextualSpacing/>
        <w:jc w:val="both"/>
        <w:rPr>
          <w:rFonts w:ascii="Times New Roman" w:hAnsi="Times New Roman"/>
          <w:color w:val="000000"/>
          <w:sz w:val="24"/>
          <w:szCs w:val="24"/>
        </w:rPr>
      </w:pPr>
      <w:r w:rsidRPr="00645455">
        <w:rPr>
          <w:rFonts w:ascii="Times New Roman" w:hAnsi="Times New Roman"/>
          <w:color w:val="000000"/>
          <w:sz w:val="24"/>
          <w:szCs w:val="24"/>
        </w:rPr>
        <w:t>«Самый классный класс»;</w:t>
      </w:r>
    </w:p>
    <w:p w:rsidR="00645455" w:rsidRPr="00645455" w:rsidRDefault="00645455" w:rsidP="00B02B45">
      <w:pPr>
        <w:widowControl/>
        <w:numPr>
          <w:ilvl w:val="0"/>
          <w:numId w:val="77"/>
        </w:numPr>
        <w:spacing w:after="0"/>
        <w:ind w:left="0" w:firstLine="567"/>
        <w:contextualSpacing/>
        <w:jc w:val="both"/>
        <w:rPr>
          <w:rFonts w:ascii="Times New Roman" w:hAnsi="Times New Roman"/>
          <w:color w:val="000000"/>
          <w:sz w:val="24"/>
          <w:szCs w:val="24"/>
        </w:rPr>
      </w:pPr>
      <w:r w:rsidRPr="00645455">
        <w:rPr>
          <w:rFonts w:ascii="Times New Roman" w:hAnsi="Times New Roman"/>
          <w:color w:val="000000"/>
          <w:sz w:val="24"/>
          <w:szCs w:val="24"/>
        </w:rPr>
        <w:t>«Самый активный родитель».</w:t>
      </w:r>
    </w:p>
    <w:bookmarkEnd w:id="254"/>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 xml:space="preserve">Принять участие в конкурсах могут все желающие. Условия участия в конкурсах </w:t>
      </w:r>
      <w:r w:rsidRPr="00645455">
        <w:rPr>
          <w:rFonts w:ascii="Times New Roman" w:hAnsi="Times New Roman"/>
          <w:color w:val="000000"/>
          <w:sz w:val="24"/>
          <w:szCs w:val="24"/>
          <w:lang w:val="ru-RU"/>
        </w:rPr>
        <w:lastRenderedPageBreak/>
        <w:t>зафиксированы в соответствующих локальных актах. Достижения участников оцениваются по артефактам портфолио, которое формируется обучающимся или классом в течение учебного года. Итоги подводятся в конце учебного года. Обсуждение кандидатур осуществляет педагогический совет и общешкольная ученическая конференция школы, которые принимают решение о победителях, призерах и лауреатах конкурсов по итогам голосования.</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b/>
          <w:bCs/>
          <w:color w:val="000000"/>
          <w:sz w:val="24"/>
          <w:szCs w:val="24"/>
          <w:lang w:val="ru-RU"/>
        </w:rPr>
        <w:t>Формы фиксации достижений обучающихся, применяемые в МКОУ НОШ-ДС ЭМР</w:t>
      </w:r>
    </w:p>
    <w:p w:rsidR="00645455" w:rsidRPr="00645455" w:rsidRDefault="00645455" w:rsidP="00B02B45">
      <w:pPr>
        <w:widowControl/>
        <w:numPr>
          <w:ilvl w:val="0"/>
          <w:numId w:val="78"/>
        </w:numPr>
        <w:spacing w:after="0"/>
        <w:ind w:left="0" w:firstLine="567"/>
        <w:contextualSpacing/>
        <w:jc w:val="both"/>
        <w:rPr>
          <w:rFonts w:ascii="Times New Roman" w:hAnsi="Times New Roman"/>
          <w:color w:val="000000"/>
          <w:sz w:val="24"/>
          <w:szCs w:val="24"/>
        </w:rPr>
      </w:pPr>
      <w:r w:rsidRPr="00645455">
        <w:rPr>
          <w:rFonts w:ascii="Times New Roman" w:hAnsi="Times New Roman"/>
          <w:color w:val="000000"/>
          <w:sz w:val="24"/>
          <w:szCs w:val="24"/>
          <w:lang w:val="ru-RU"/>
        </w:rPr>
        <w:t xml:space="preserve">Портфолио. Ведение портфолио отражает деятельность обучающихся при ее организации и регулярном поощрении классными руководителями, поддержке родителями (законными представителями) по собиранию (накоплению) артефактов, фиксирующих и символизирующих достижения обучающегося. Ведение портфолио участника конкурса регламентирует соответствующий локальный акт. </w:t>
      </w:r>
      <w:r w:rsidRPr="00645455">
        <w:rPr>
          <w:rFonts w:ascii="Times New Roman" w:hAnsi="Times New Roman"/>
          <w:color w:val="000000"/>
          <w:sz w:val="24"/>
          <w:szCs w:val="24"/>
        </w:rPr>
        <w:t>Портфолио конкурсанта должно включать:</w:t>
      </w:r>
    </w:p>
    <w:p w:rsidR="00645455" w:rsidRPr="00645455" w:rsidRDefault="00645455" w:rsidP="00B02B45">
      <w:pPr>
        <w:widowControl/>
        <w:numPr>
          <w:ilvl w:val="0"/>
          <w:numId w:val="79"/>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артефакты признания – грамоты, поощрительные письма, фотографии призов и т. д.;</w:t>
      </w:r>
    </w:p>
    <w:p w:rsidR="00645455" w:rsidRPr="00645455" w:rsidRDefault="00645455" w:rsidP="00B02B45">
      <w:pPr>
        <w:widowControl/>
        <w:numPr>
          <w:ilvl w:val="0"/>
          <w:numId w:val="79"/>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артефакты деятельности – рефераты, доклады, статьи, чертежи или фото изделий и т. д.</w:t>
      </w:r>
    </w:p>
    <w:p w:rsidR="00645455" w:rsidRPr="00645455" w:rsidRDefault="00645455" w:rsidP="00B02B45">
      <w:pPr>
        <w:widowControl/>
        <w:numPr>
          <w:ilvl w:val="0"/>
          <w:numId w:val="78"/>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Рейтинг. Рейтинги формируются через размещение имен (фамилий) обучающихся, номеров классов в последовательности, которую устанавливают в зависимости от их успешности и достижений, которые определяются образовательными результатами отдельных обучающихся или классов.</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b/>
          <w:bCs/>
          <w:color w:val="000000"/>
          <w:sz w:val="24"/>
          <w:szCs w:val="24"/>
          <w:lang w:val="ru-RU"/>
        </w:rPr>
        <w:t>Формы поощрений социальной успешности и проявлений активной жизненной позиции обучающихся МКОУ НОШ-ДС ЭМР</w:t>
      </w:r>
    </w:p>
    <w:p w:rsidR="00645455" w:rsidRPr="00645455" w:rsidRDefault="00645455" w:rsidP="00B02B45">
      <w:pPr>
        <w:widowControl/>
        <w:numPr>
          <w:ilvl w:val="0"/>
          <w:numId w:val="80"/>
        </w:numPr>
        <w:spacing w:after="0"/>
        <w:ind w:left="0" w:firstLine="567"/>
        <w:contextualSpacing/>
        <w:jc w:val="both"/>
        <w:rPr>
          <w:rFonts w:ascii="Times New Roman" w:hAnsi="Times New Roman"/>
          <w:color w:val="000000"/>
          <w:sz w:val="24"/>
          <w:szCs w:val="24"/>
        </w:rPr>
      </w:pPr>
      <w:r w:rsidRPr="00645455">
        <w:rPr>
          <w:rFonts w:ascii="Times New Roman" w:hAnsi="Times New Roman"/>
          <w:color w:val="000000"/>
          <w:sz w:val="24"/>
          <w:szCs w:val="24"/>
        </w:rPr>
        <w:t>объявление благодарности;</w:t>
      </w:r>
    </w:p>
    <w:p w:rsidR="00645455" w:rsidRPr="00645455" w:rsidRDefault="00645455" w:rsidP="00B02B45">
      <w:pPr>
        <w:widowControl/>
        <w:numPr>
          <w:ilvl w:val="0"/>
          <w:numId w:val="80"/>
        </w:numPr>
        <w:spacing w:after="0"/>
        <w:ind w:left="0" w:firstLine="567"/>
        <w:contextualSpacing/>
        <w:jc w:val="both"/>
        <w:rPr>
          <w:rFonts w:ascii="Times New Roman" w:hAnsi="Times New Roman"/>
          <w:color w:val="000000"/>
          <w:sz w:val="24"/>
          <w:szCs w:val="24"/>
        </w:rPr>
      </w:pPr>
      <w:r w:rsidRPr="00645455">
        <w:rPr>
          <w:rFonts w:ascii="Times New Roman" w:hAnsi="Times New Roman"/>
          <w:color w:val="000000"/>
          <w:sz w:val="24"/>
          <w:szCs w:val="24"/>
        </w:rPr>
        <w:t>награждение грамотой;</w:t>
      </w:r>
    </w:p>
    <w:p w:rsidR="00645455" w:rsidRPr="00645455" w:rsidRDefault="00645455" w:rsidP="00B02B45">
      <w:pPr>
        <w:widowControl/>
        <w:numPr>
          <w:ilvl w:val="0"/>
          <w:numId w:val="80"/>
        </w:numPr>
        <w:spacing w:after="0"/>
        <w:ind w:left="0" w:firstLine="567"/>
        <w:contextualSpacing/>
        <w:jc w:val="both"/>
        <w:rPr>
          <w:rFonts w:ascii="Times New Roman" w:hAnsi="Times New Roman"/>
          <w:color w:val="000000"/>
          <w:sz w:val="24"/>
          <w:szCs w:val="24"/>
        </w:rPr>
      </w:pPr>
      <w:r w:rsidRPr="00645455">
        <w:rPr>
          <w:rFonts w:ascii="Times New Roman" w:hAnsi="Times New Roman"/>
          <w:color w:val="000000"/>
          <w:sz w:val="24"/>
          <w:szCs w:val="24"/>
        </w:rPr>
        <w:t>вручение сертификатов и дипломов;</w:t>
      </w:r>
    </w:p>
    <w:p w:rsidR="00645455" w:rsidRPr="00645455" w:rsidRDefault="00645455" w:rsidP="00B02B45">
      <w:pPr>
        <w:widowControl/>
        <w:numPr>
          <w:ilvl w:val="0"/>
          <w:numId w:val="80"/>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занесение фотографии активиста на доску почета;</w:t>
      </w:r>
    </w:p>
    <w:p w:rsidR="00645455" w:rsidRPr="00645455" w:rsidRDefault="00645455" w:rsidP="00B02B45">
      <w:pPr>
        <w:widowControl/>
        <w:numPr>
          <w:ilvl w:val="0"/>
          <w:numId w:val="80"/>
        </w:numPr>
        <w:spacing w:after="0"/>
        <w:ind w:left="0" w:firstLine="567"/>
        <w:contextualSpacing/>
        <w:jc w:val="both"/>
        <w:rPr>
          <w:rFonts w:ascii="Times New Roman" w:hAnsi="Times New Roman"/>
          <w:color w:val="000000"/>
          <w:sz w:val="24"/>
          <w:szCs w:val="24"/>
        </w:rPr>
      </w:pPr>
      <w:r w:rsidRPr="00645455">
        <w:rPr>
          <w:rFonts w:ascii="Times New Roman" w:hAnsi="Times New Roman"/>
          <w:color w:val="000000"/>
          <w:sz w:val="24"/>
          <w:szCs w:val="24"/>
        </w:rPr>
        <w:t>награждение ценным подарком.</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Кроме этого, в МКОУ НОШ-ДС ЭМР практикуется благотворительная поддержка обучающихся, групп обучающихся (классов). Она заключается в материальной поддержке проведения в школе воспитательных дел, мероприятий, проведения внешкольных мероприятий, различных форм совместной деятельности воспитательной направленности, в индивидуальной поддержке нуждающихся в помощи обучающихся, семей, педагогических работников. Благотворительность предусматривает публичную презентацию благотворителей и их деятельности.</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Информирование родителей (законных представителей) о поощрении ребенка МКОУ НОШ-ДС ЭМР осуществляет посредством направления благодарственного письма.</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Информация о предстоящих торжественных процедурах награждения, о результатах награждения размещается на стенде в холлах главного здания школы и ее филиалах, на сайте школы и ее странице в социальных сетях.</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Использование рейтингов, их форма, публичность, привлечение благотворителей, в том числе из социальных партнеров, их статус, акции, деятельность должны соответствовать укладу МКОУ НОШ-ДС ЭМР, цели, задачам, традициям воспитания, быть согласованными с представителями родительского сообщества во избежание деструктивного воздействия на взаимоотношения в отношении школы.</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b/>
          <w:bCs/>
          <w:color w:val="000000"/>
          <w:sz w:val="24"/>
          <w:szCs w:val="24"/>
          <w:lang w:val="ru-RU"/>
        </w:rPr>
        <w:t xml:space="preserve">Анализ воспитательного процесса в МКОУ НОШ-ДС ЭМР </w:t>
      </w:r>
      <w:r w:rsidRPr="00645455">
        <w:rPr>
          <w:rFonts w:ascii="Times New Roman" w:hAnsi="Times New Roman"/>
          <w:color w:val="000000"/>
          <w:sz w:val="24"/>
          <w:szCs w:val="24"/>
          <w:lang w:val="ru-RU"/>
        </w:rPr>
        <w:t>осуществляется в соответствии с целевыми ориентирами результатов воспитания, личностными результатами обучающихся на уровне основного общего образования, установленными ФГОС НОО.</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 xml:space="preserve">Основным методом анализа воспитательного процесса в образовательной организации является ежегодный самоанализ воспитательной работы с целью выявления основных проблем и последующего их решения с привлечением (при необходимости) внешних экспертов, </w:t>
      </w:r>
      <w:r w:rsidRPr="00645455">
        <w:rPr>
          <w:rFonts w:ascii="Times New Roman" w:hAnsi="Times New Roman"/>
          <w:color w:val="000000"/>
          <w:sz w:val="24"/>
          <w:szCs w:val="24"/>
          <w:lang w:val="ru-RU"/>
        </w:rPr>
        <w:lastRenderedPageBreak/>
        <w:t>специалистов.</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Планирование анализа воспитательного процесса включено в календарный план воспитательной работы.</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b/>
          <w:bCs/>
          <w:color w:val="000000"/>
          <w:sz w:val="24"/>
          <w:szCs w:val="24"/>
          <w:lang w:val="ru-RU"/>
        </w:rPr>
        <w:t>Основные принципы самоанализа воспитательной работы:</w:t>
      </w:r>
    </w:p>
    <w:p w:rsidR="00645455" w:rsidRPr="00645455" w:rsidRDefault="00645455" w:rsidP="00B02B45">
      <w:pPr>
        <w:widowControl/>
        <w:numPr>
          <w:ilvl w:val="0"/>
          <w:numId w:val="81"/>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взаимное уважение всех участников образовательных отношений;</w:t>
      </w:r>
    </w:p>
    <w:p w:rsidR="00645455" w:rsidRPr="00645455" w:rsidRDefault="00645455" w:rsidP="00B02B45">
      <w:pPr>
        <w:widowControl/>
        <w:numPr>
          <w:ilvl w:val="0"/>
          <w:numId w:val="81"/>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приоритет анализа сущностных сторон воспитания ориентирует на изучение прежде всего не количественных, а качественных показателей, таких как сохранение уклада образовательной организации, содержание и разнообразие деятельности, стиль общения, отношений между педагогическими работниками, обучающимися и родителями;</w:t>
      </w:r>
    </w:p>
    <w:p w:rsidR="00645455" w:rsidRPr="00645455" w:rsidRDefault="00645455" w:rsidP="00B02B45">
      <w:pPr>
        <w:widowControl/>
        <w:numPr>
          <w:ilvl w:val="0"/>
          <w:numId w:val="81"/>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(знания и сохранения в работе цели и задач воспитания, умелого планирования воспитательной работы, адекватного подбора видов, форм и содержания совместной деятельности с обучающимися, коллегами, социальными партнерами);</w:t>
      </w:r>
    </w:p>
    <w:p w:rsidR="00645455" w:rsidRPr="00645455" w:rsidRDefault="00645455" w:rsidP="00B02B45">
      <w:pPr>
        <w:widowControl/>
        <w:numPr>
          <w:ilvl w:val="0"/>
          <w:numId w:val="81"/>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распределенная ответственность за результаты личностного развития обучающихся ориентирует на понимание того, что личностное развитие – это результат как организованного социального воспитания, в котором образовательная организация участвует наряду с другими социальными институтами, так и стихийной социализации</w:t>
      </w:r>
      <w:r w:rsidRPr="00645455">
        <w:rPr>
          <w:rFonts w:ascii="Times New Roman" w:hAnsi="Times New Roman"/>
          <w:color w:val="000000"/>
          <w:sz w:val="24"/>
          <w:szCs w:val="24"/>
        </w:rPr>
        <w:t> </w:t>
      </w:r>
      <w:r w:rsidRPr="00645455">
        <w:rPr>
          <w:rFonts w:ascii="Times New Roman" w:hAnsi="Times New Roman"/>
          <w:color w:val="000000"/>
          <w:sz w:val="24"/>
          <w:szCs w:val="24"/>
          <w:lang w:val="ru-RU"/>
        </w:rPr>
        <w:t>и саморазвития.</w:t>
      </w:r>
    </w:p>
    <w:p w:rsidR="00645455" w:rsidRPr="00645455" w:rsidRDefault="00645455" w:rsidP="00645455">
      <w:pPr>
        <w:spacing w:after="0"/>
        <w:ind w:firstLine="567"/>
        <w:contextualSpacing/>
        <w:jc w:val="both"/>
        <w:rPr>
          <w:rFonts w:ascii="Times New Roman" w:hAnsi="Times New Roman"/>
          <w:color w:val="000000"/>
          <w:sz w:val="24"/>
          <w:szCs w:val="24"/>
        </w:rPr>
      </w:pPr>
      <w:r w:rsidRPr="00645455">
        <w:rPr>
          <w:rFonts w:ascii="Times New Roman" w:hAnsi="Times New Roman"/>
          <w:b/>
          <w:bCs/>
          <w:color w:val="000000"/>
          <w:sz w:val="24"/>
          <w:szCs w:val="24"/>
        </w:rPr>
        <w:t>Основные направления анализа воспитательного процесса</w:t>
      </w:r>
    </w:p>
    <w:p w:rsidR="00645455" w:rsidRPr="00645455" w:rsidRDefault="00645455" w:rsidP="00B02B45">
      <w:pPr>
        <w:widowControl/>
        <w:numPr>
          <w:ilvl w:val="0"/>
          <w:numId w:val="82"/>
        </w:numPr>
        <w:spacing w:after="0"/>
        <w:ind w:left="0" w:firstLine="567"/>
        <w:contextualSpacing/>
        <w:jc w:val="both"/>
        <w:rPr>
          <w:rFonts w:ascii="Times New Roman" w:hAnsi="Times New Roman"/>
          <w:i/>
          <w:color w:val="000000"/>
          <w:sz w:val="24"/>
          <w:szCs w:val="24"/>
          <w:lang w:val="ru-RU"/>
        </w:rPr>
      </w:pPr>
      <w:r w:rsidRPr="00645455">
        <w:rPr>
          <w:rFonts w:ascii="Times New Roman" w:hAnsi="Times New Roman"/>
          <w:i/>
          <w:color w:val="000000"/>
          <w:sz w:val="24"/>
          <w:szCs w:val="24"/>
          <w:lang w:val="ru-RU"/>
        </w:rPr>
        <w:t>Результаты воспитания, социализации и саморазвития обучающихся.</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Критерием, на основе которого осуществляется данный анализ, является динамика личностного развития обучающихся в каждом классе.</w:t>
      </w:r>
    </w:p>
    <w:p w:rsidR="00645455" w:rsidRPr="00645455" w:rsidRDefault="00645455" w:rsidP="00645455">
      <w:pPr>
        <w:spacing w:after="0"/>
        <w:ind w:firstLine="567"/>
        <w:contextualSpacing/>
        <w:jc w:val="both"/>
        <w:rPr>
          <w:rFonts w:ascii="Times New Roman" w:hAnsi="Times New Roman"/>
          <w:color w:val="000000"/>
          <w:sz w:val="24"/>
          <w:szCs w:val="24"/>
          <w:lang w:val="ru-RU"/>
        </w:rPr>
      </w:pPr>
      <w:bookmarkStart w:id="255" w:name="_Hlk143365482"/>
      <w:r w:rsidRPr="00645455">
        <w:rPr>
          <w:rFonts w:ascii="Times New Roman" w:hAnsi="Times New Roman"/>
          <w:color w:val="000000"/>
          <w:sz w:val="24"/>
          <w:szCs w:val="24"/>
          <w:lang w:val="ru-RU"/>
        </w:rPr>
        <w:t>Анализ проводится классными руководителями вместе с заместителем директора по учебно-воспитательной работе, педагогом-организатором, педагогом-библиотекарем, педагогом-психологом, социальным педагогом с последующим обсуждением результатов на методическом объединении классных руководителей или педагогическом совете.</w:t>
      </w:r>
    </w:p>
    <w:bookmarkEnd w:id="255"/>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Основным способом получения информации о результатах воспитания, социализации и саморазвития обучающихся является педагогическое наблюдение.</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Внимание педагогических работников сосредоточивается на вопросах:</w:t>
      </w:r>
    </w:p>
    <w:p w:rsidR="00645455" w:rsidRPr="00645455" w:rsidRDefault="00645455" w:rsidP="00B02B45">
      <w:pPr>
        <w:widowControl/>
        <w:numPr>
          <w:ilvl w:val="0"/>
          <w:numId w:val="83"/>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какие проблемы, затруднения в личностном развитии обучающихся удалось решить за прошедший учебный год;</w:t>
      </w:r>
    </w:p>
    <w:p w:rsidR="00645455" w:rsidRPr="00645455" w:rsidRDefault="00645455" w:rsidP="00B02B45">
      <w:pPr>
        <w:widowControl/>
        <w:numPr>
          <w:ilvl w:val="0"/>
          <w:numId w:val="83"/>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какие проблемы, затруднения решить не удалось и почему;</w:t>
      </w:r>
    </w:p>
    <w:p w:rsidR="00645455" w:rsidRPr="00645455" w:rsidRDefault="00645455" w:rsidP="00B02B45">
      <w:pPr>
        <w:widowControl/>
        <w:numPr>
          <w:ilvl w:val="0"/>
          <w:numId w:val="83"/>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какие новые проблемы, трудности появились, над чем предстоит работать педагогическому коллективу.</w:t>
      </w:r>
    </w:p>
    <w:p w:rsidR="00645455" w:rsidRPr="00645455" w:rsidRDefault="00645455" w:rsidP="00B02B45">
      <w:pPr>
        <w:widowControl/>
        <w:numPr>
          <w:ilvl w:val="0"/>
          <w:numId w:val="82"/>
        </w:numPr>
        <w:spacing w:after="0"/>
        <w:contextualSpacing/>
        <w:jc w:val="both"/>
        <w:rPr>
          <w:rFonts w:ascii="Times New Roman" w:hAnsi="Times New Roman"/>
          <w:i/>
          <w:color w:val="000000"/>
          <w:sz w:val="24"/>
          <w:szCs w:val="24"/>
          <w:lang w:val="ru-RU"/>
        </w:rPr>
      </w:pPr>
      <w:r w:rsidRPr="00645455">
        <w:rPr>
          <w:rFonts w:ascii="Times New Roman" w:hAnsi="Times New Roman"/>
          <w:i/>
          <w:color w:val="000000"/>
          <w:sz w:val="24"/>
          <w:szCs w:val="24"/>
          <w:lang w:val="ru-RU"/>
        </w:rPr>
        <w:t>Состояние совместной деятельности обучающихся и взрослых.</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Критерием, на основе которого осуществляется данный анализ, является наличие интересной, событийно насыщенной и личностно развивающей совместной деятельности обучающихся и взрослых.</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Анализ проводится классными руководителями вместе с заместителем директора по учебно-воспитательной работе, педагогом-организатором, педагогом-библиотекарем, педагогом-психологом, социальным педагогом с последующим обсуждением результатов на методическом объединении классных руководителей или педагогическом совете.</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(законными представителями), педагогическими работниками, представителями совета обучающихся.</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Результаты обсуждаются на заседании методическом совете или педагогическом совете.</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lastRenderedPageBreak/>
        <w:t>Внимание сосредотачивается на вопросах, связанных с качеством реализации воспитательного потенциала:</w:t>
      </w:r>
    </w:p>
    <w:p w:rsidR="00645455" w:rsidRPr="00645455" w:rsidRDefault="00645455" w:rsidP="00B02B45">
      <w:pPr>
        <w:widowControl/>
        <w:numPr>
          <w:ilvl w:val="0"/>
          <w:numId w:val="84"/>
        </w:numPr>
        <w:spacing w:after="0"/>
        <w:ind w:left="0" w:firstLine="567"/>
        <w:contextualSpacing/>
        <w:jc w:val="both"/>
        <w:rPr>
          <w:rFonts w:ascii="Times New Roman" w:hAnsi="Times New Roman"/>
          <w:color w:val="000000"/>
          <w:sz w:val="24"/>
          <w:szCs w:val="24"/>
        </w:rPr>
      </w:pPr>
      <w:r w:rsidRPr="00645455">
        <w:rPr>
          <w:rFonts w:ascii="Times New Roman" w:hAnsi="Times New Roman"/>
          <w:color w:val="000000"/>
          <w:sz w:val="24"/>
          <w:szCs w:val="24"/>
        </w:rPr>
        <w:t>урочной деятельности;</w:t>
      </w:r>
    </w:p>
    <w:p w:rsidR="00645455" w:rsidRPr="00645455" w:rsidRDefault="00645455" w:rsidP="00B02B45">
      <w:pPr>
        <w:widowControl/>
        <w:numPr>
          <w:ilvl w:val="0"/>
          <w:numId w:val="84"/>
        </w:numPr>
        <w:spacing w:after="0"/>
        <w:ind w:left="0" w:firstLine="567"/>
        <w:contextualSpacing/>
        <w:jc w:val="both"/>
        <w:rPr>
          <w:rFonts w:ascii="Times New Roman" w:hAnsi="Times New Roman"/>
          <w:color w:val="000000"/>
          <w:sz w:val="24"/>
          <w:szCs w:val="24"/>
        </w:rPr>
      </w:pPr>
      <w:r w:rsidRPr="00645455">
        <w:rPr>
          <w:rFonts w:ascii="Times New Roman" w:hAnsi="Times New Roman"/>
          <w:color w:val="000000"/>
          <w:sz w:val="24"/>
          <w:szCs w:val="24"/>
        </w:rPr>
        <w:t>внеурочной деятельности обучающихся;</w:t>
      </w:r>
    </w:p>
    <w:p w:rsidR="00645455" w:rsidRPr="00645455" w:rsidRDefault="00645455" w:rsidP="00B02B45">
      <w:pPr>
        <w:widowControl/>
        <w:numPr>
          <w:ilvl w:val="0"/>
          <w:numId w:val="84"/>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деятельности классных руководителей и их классов;</w:t>
      </w:r>
    </w:p>
    <w:p w:rsidR="00645455" w:rsidRPr="00645455" w:rsidRDefault="00645455" w:rsidP="00B02B45">
      <w:pPr>
        <w:widowControl/>
        <w:numPr>
          <w:ilvl w:val="0"/>
          <w:numId w:val="84"/>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проводимых общешкольных основных дел, мероприятий;</w:t>
      </w:r>
    </w:p>
    <w:p w:rsidR="00645455" w:rsidRPr="00645455" w:rsidRDefault="00645455" w:rsidP="00B02B45">
      <w:pPr>
        <w:widowControl/>
        <w:numPr>
          <w:ilvl w:val="0"/>
          <w:numId w:val="84"/>
        </w:numPr>
        <w:spacing w:after="0"/>
        <w:ind w:left="0" w:firstLine="567"/>
        <w:contextualSpacing/>
        <w:jc w:val="both"/>
        <w:rPr>
          <w:rFonts w:ascii="Times New Roman" w:hAnsi="Times New Roman"/>
          <w:color w:val="000000"/>
          <w:sz w:val="24"/>
          <w:szCs w:val="24"/>
        </w:rPr>
      </w:pPr>
      <w:r w:rsidRPr="00645455">
        <w:rPr>
          <w:rFonts w:ascii="Times New Roman" w:hAnsi="Times New Roman"/>
          <w:color w:val="000000"/>
          <w:sz w:val="24"/>
          <w:szCs w:val="24"/>
        </w:rPr>
        <w:t>внешкольных мероприятий;</w:t>
      </w:r>
    </w:p>
    <w:p w:rsidR="00645455" w:rsidRPr="00645455" w:rsidRDefault="00645455" w:rsidP="00B02B45">
      <w:pPr>
        <w:widowControl/>
        <w:numPr>
          <w:ilvl w:val="0"/>
          <w:numId w:val="84"/>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создания и поддержки предметно-пространственной среды;</w:t>
      </w:r>
    </w:p>
    <w:p w:rsidR="00645455" w:rsidRPr="00645455" w:rsidRDefault="00645455" w:rsidP="00B02B45">
      <w:pPr>
        <w:widowControl/>
        <w:numPr>
          <w:ilvl w:val="0"/>
          <w:numId w:val="84"/>
        </w:numPr>
        <w:spacing w:after="0"/>
        <w:ind w:left="0" w:firstLine="567"/>
        <w:contextualSpacing/>
        <w:jc w:val="both"/>
        <w:rPr>
          <w:rFonts w:ascii="Times New Roman" w:hAnsi="Times New Roman"/>
          <w:color w:val="000000"/>
          <w:sz w:val="24"/>
          <w:szCs w:val="24"/>
        </w:rPr>
      </w:pPr>
      <w:r w:rsidRPr="00645455">
        <w:rPr>
          <w:rFonts w:ascii="Times New Roman" w:hAnsi="Times New Roman"/>
          <w:color w:val="000000"/>
          <w:sz w:val="24"/>
          <w:szCs w:val="24"/>
        </w:rPr>
        <w:t>взаимодействия с родительским сообществом;</w:t>
      </w:r>
    </w:p>
    <w:p w:rsidR="00645455" w:rsidRPr="00645455" w:rsidRDefault="00645455" w:rsidP="00B02B45">
      <w:pPr>
        <w:widowControl/>
        <w:numPr>
          <w:ilvl w:val="0"/>
          <w:numId w:val="84"/>
        </w:numPr>
        <w:spacing w:after="0"/>
        <w:ind w:left="0" w:firstLine="567"/>
        <w:contextualSpacing/>
        <w:jc w:val="both"/>
        <w:rPr>
          <w:rFonts w:ascii="Times New Roman" w:hAnsi="Times New Roman"/>
          <w:color w:val="000000"/>
          <w:sz w:val="24"/>
          <w:szCs w:val="24"/>
        </w:rPr>
      </w:pPr>
      <w:r w:rsidRPr="00645455">
        <w:rPr>
          <w:rFonts w:ascii="Times New Roman" w:hAnsi="Times New Roman"/>
          <w:color w:val="000000"/>
          <w:sz w:val="24"/>
          <w:szCs w:val="24"/>
        </w:rPr>
        <w:t>деятельности ученического самоуправления;</w:t>
      </w:r>
    </w:p>
    <w:p w:rsidR="00645455" w:rsidRPr="00645455" w:rsidRDefault="00645455" w:rsidP="00B02B45">
      <w:pPr>
        <w:widowControl/>
        <w:numPr>
          <w:ilvl w:val="0"/>
          <w:numId w:val="84"/>
        </w:numPr>
        <w:spacing w:after="0"/>
        <w:ind w:left="0"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деятельности по профилактике и безопасности;</w:t>
      </w:r>
    </w:p>
    <w:p w:rsidR="00645455" w:rsidRPr="00645455" w:rsidRDefault="00645455" w:rsidP="00B02B45">
      <w:pPr>
        <w:widowControl/>
        <w:numPr>
          <w:ilvl w:val="0"/>
          <w:numId w:val="84"/>
        </w:numPr>
        <w:spacing w:after="0"/>
        <w:ind w:left="0" w:firstLine="567"/>
        <w:contextualSpacing/>
        <w:jc w:val="both"/>
        <w:rPr>
          <w:rFonts w:ascii="Times New Roman" w:hAnsi="Times New Roman"/>
          <w:color w:val="000000"/>
          <w:sz w:val="24"/>
          <w:szCs w:val="24"/>
        </w:rPr>
      </w:pPr>
      <w:r w:rsidRPr="00645455">
        <w:rPr>
          <w:rFonts w:ascii="Times New Roman" w:hAnsi="Times New Roman"/>
          <w:color w:val="000000"/>
          <w:sz w:val="24"/>
          <w:szCs w:val="24"/>
        </w:rPr>
        <w:t>реализации потенциала социального партнерства;</w:t>
      </w:r>
    </w:p>
    <w:p w:rsidR="00645455" w:rsidRPr="00645455" w:rsidRDefault="00645455" w:rsidP="00B02B45">
      <w:pPr>
        <w:widowControl/>
        <w:numPr>
          <w:ilvl w:val="0"/>
          <w:numId w:val="84"/>
        </w:numPr>
        <w:spacing w:after="0"/>
        <w:ind w:left="0" w:firstLine="567"/>
        <w:contextualSpacing/>
        <w:jc w:val="both"/>
        <w:rPr>
          <w:rFonts w:ascii="Times New Roman" w:hAnsi="Times New Roman"/>
          <w:color w:val="000000"/>
          <w:sz w:val="24"/>
          <w:szCs w:val="24"/>
        </w:rPr>
      </w:pPr>
      <w:r w:rsidRPr="00645455">
        <w:rPr>
          <w:rFonts w:ascii="Times New Roman" w:hAnsi="Times New Roman"/>
          <w:color w:val="000000"/>
          <w:sz w:val="24"/>
          <w:szCs w:val="24"/>
        </w:rPr>
        <w:t>деятельности по профориентации обучающихся;</w:t>
      </w:r>
    </w:p>
    <w:p w:rsidR="00645455" w:rsidRPr="00645455" w:rsidRDefault="00645455" w:rsidP="00B02B45">
      <w:pPr>
        <w:widowControl/>
        <w:numPr>
          <w:ilvl w:val="0"/>
          <w:numId w:val="84"/>
        </w:numPr>
        <w:spacing w:after="0"/>
        <w:ind w:left="0" w:firstLine="567"/>
        <w:contextualSpacing/>
        <w:jc w:val="both"/>
        <w:rPr>
          <w:rFonts w:ascii="Times New Roman" w:hAnsi="Times New Roman"/>
          <w:color w:val="000000"/>
          <w:sz w:val="24"/>
          <w:szCs w:val="24"/>
        </w:rPr>
      </w:pPr>
      <w:r w:rsidRPr="00645455">
        <w:rPr>
          <w:rFonts w:ascii="Times New Roman" w:hAnsi="Times New Roman"/>
          <w:color w:val="000000"/>
          <w:sz w:val="24"/>
          <w:szCs w:val="24"/>
        </w:rPr>
        <w:t>школьного музея.</w:t>
      </w:r>
    </w:p>
    <w:p w:rsidR="00645455" w:rsidRPr="00645455" w:rsidRDefault="00645455" w:rsidP="00645455">
      <w:pPr>
        <w:spacing w:after="0"/>
        <w:ind w:firstLine="567"/>
        <w:contextualSpacing/>
        <w:jc w:val="both"/>
        <w:rPr>
          <w:rFonts w:ascii="Times New Roman" w:hAnsi="Times New Roman"/>
          <w:color w:val="000000"/>
          <w:sz w:val="24"/>
          <w:szCs w:val="24"/>
          <w:lang w:val="ru-RU"/>
        </w:rPr>
      </w:pPr>
      <w:r w:rsidRPr="00645455">
        <w:rPr>
          <w:rFonts w:ascii="Times New Roman" w:hAnsi="Times New Roman"/>
          <w:color w:val="000000"/>
          <w:sz w:val="24"/>
          <w:szCs w:val="24"/>
          <w:lang w:val="ru-RU"/>
        </w:rPr>
        <w:t>Итогом самоанализа воспитательной работы МКОУ НОШ-ДС ЭМР будет перечень выявленных проблем, которые не удалось решить педагогическому коллективу школы в 2024/25 учебном году. Эти проблемы следует учесть при планировании воспитательной работы на 2025/26 учебный год.</w:t>
      </w:r>
    </w:p>
    <w:p w:rsidR="00CA2E26" w:rsidRPr="00E972B2" w:rsidRDefault="003E18A9" w:rsidP="000409B3">
      <w:pPr>
        <w:pStyle w:val="10"/>
        <w:widowControl/>
        <w:pBdr>
          <w:bottom w:val="none" w:sz="0" w:space="0" w:color="auto"/>
        </w:pBdr>
        <w:spacing w:before="0" w:line="355" w:lineRule="auto"/>
        <w:ind w:firstLine="567"/>
        <w:rPr>
          <w:rFonts w:eastAsia="OfficinaSansBoldITC"/>
          <w:sz w:val="24"/>
          <w:szCs w:val="24"/>
          <w:lang w:val="ru-RU"/>
        </w:rPr>
      </w:pPr>
      <w:r>
        <w:rPr>
          <w:rFonts w:eastAsia="OfficinaSansBoldITC"/>
          <w:sz w:val="24"/>
          <w:szCs w:val="24"/>
          <w:lang w:val="ru-RU"/>
        </w:rPr>
        <w:br w:type="page"/>
      </w:r>
      <w:r w:rsidR="006C5023">
        <w:rPr>
          <w:rFonts w:eastAsia="OfficinaSansBoldITC"/>
          <w:sz w:val="24"/>
          <w:szCs w:val="24"/>
        </w:rPr>
        <w:lastRenderedPageBreak/>
        <w:t>III</w:t>
      </w:r>
      <w:r w:rsidR="006C5023" w:rsidRPr="00E972B2">
        <w:rPr>
          <w:rFonts w:eastAsia="OfficinaSansBoldITC"/>
          <w:sz w:val="24"/>
          <w:szCs w:val="24"/>
          <w:lang w:val="ru-RU"/>
        </w:rPr>
        <w:t xml:space="preserve"> </w:t>
      </w:r>
      <w:r w:rsidR="00CA2E26" w:rsidRPr="004D3EA9">
        <w:rPr>
          <w:rFonts w:eastAsia="OfficinaSansBoldITC"/>
          <w:sz w:val="24"/>
          <w:szCs w:val="24"/>
          <w:lang w:val="ru-RU"/>
        </w:rPr>
        <w:t>.</w:t>
      </w:r>
      <w:r w:rsidR="006C5023">
        <w:rPr>
          <w:rFonts w:eastAsia="OfficinaSansBoldITC"/>
          <w:sz w:val="24"/>
          <w:szCs w:val="24"/>
          <w:lang w:val="ru-RU"/>
        </w:rPr>
        <w:t>ОРГАНИЗАЦИОННЫЙ РАЗДЕЛ</w:t>
      </w:r>
    </w:p>
    <w:p w:rsidR="000409B3" w:rsidRDefault="009D14C4" w:rsidP="000409B3">
      <w:pPr>
        <w:pStyle w:val="3"/>
        <w:spacing w:line="276" w:lineRule="auto"/>
        <w:contextualSpacing/>
        <w:rPr>
          <w:lang w:val="ru-RU"/>
        </w:rPr>
      </w:pPr>
      <w:r w:rsidRPr="00F058CF">
        <w:rPr>
          <w:lang w:val="ru-RU"/>
        </w:rPr>
        <w:t xml:space="preserve">3.1 </w:t>
      </w:r>
      <w:r w:rsidR="00E972B2" w:rsidRPr="00F058CF">
        <w:rPr>
          <w:lang w:val="ru-RU"/>
        </w:rPr>
        <w:t>У</w:t>
      </w:r>
      <w:r w:rsidR="00CA2E26" w:rsidRPr="00F058CF">
        <w:rPr>
          <w:lang w:val="ru-RU"/>
        </w:rPr>
        <w:t xml:space="preserve">чебный план </w:t>
      </w:r>
    </w:p>
    <w:p w:rsidR="00CA2E26" w:rsidRPr="00F058CF" w:rsidRDefault="00D25715" w:rsidP="000409B3">
      <w:pPr>
        <w:pStyle w:val="3"/>
        <w:spacing w:line="276" w:lineRule="auto"/>
        <w:contextualSpacing/>
        <w:rPr>
          <w:lang w:val="ru-RU"/>
        </w:rPr>
      </w:pPr>
      <w:r w:rsidRPr="00F058CF">
        <w:rPr>
          <w:lang w:val="ru-RU"/>
        </w:rPr>
        <w:t xml:space="preserve">В качестве учебного плана НОО  </w:t>
      </w:r>
      <w:r w:rsidR="000409B3" w:rsidRPr="000409B3">
        <w:rPr>
          <w:lang w:val="ru-RU"/>
        </w:rPr>
        <w:t>МКОУ НОШ-ДС ЭМР</w:t>
      </w:r>
      <w:r w:rsidR="000409B3" w:rsidRPr="00F058CF">
        <w:rPr>
          <w:lang w:val="ru-RU"/>
        </w:rPr>
        <w:t xml:space="preserve">  выбран Федеральный учебный</w:t>
      </w:r>
      <w:r w:rsidR="000409B3">
        <w:rPr>
          <w:lang w:val="ru-RU"/>
        </w:rPr>
        <w:t xml:space="preserve"> </w:t>
      </w:r>
      <w:r w:rsidRPr="00F058CF">
        <w:rPr>
          <w:lang w:val="ru-RU"/>
        </w:rPr>
        <w:t>план Вариант 1</w:t>
      </w:r>
    </w:p>
    <w:p w:rsidR="00CA2E26" w:rsidRPr="000409B3" w:rsidRDefault="00D25715" w:rsidP="000409B3">
      <w:pPr>
        <w:widowControl/>
        <w:spacing w:after="0"/>
        <w:ind w:firstLine="709"/>
        <w:contextualSpacing/>
        <w:jc w:val="both"/>
        <w:rPr>
          <w:rFonts w:ascii="Times New Roman" w:eastAsia="SchoolBookSanPin" w:hAnsi="Times New Roman"/>
          <w:sz w:val="24"/>
          <w:szCs w:val="24"/>
          <w:lang w:val="ru-RU"/>
        </w:rPr>
      </w:pPr>
      <w:r w:rsidRPr="000409B3">
        <w:rPr>
          <w:rFonts w:ascii="Times New Roman" w:eastAsia="SchoolBookSanPin" w:hAnsi="Times New Roman"/>
          <w:sz w:val="24"/>
          <w:szCs w:val="24"/>
          <w:lang w:val="ru-RU"/>
        </w:rPr>
        <w:t>У</w:t>
      </w:r>
      <w:r w:rsidR="00CA2E26" w:rsidRPr="000409B3">
        <w:rPr>
          <w:rFonts w:ascii="Times New Roman" w:eastAsia="SchoolBookSanPin" w:hAnsi="Times New Roman"/>
          <w:sz w:val="24"/>
          <w:szCs w:val="24"/>
          <w:lang w:val="ru-RU"/>
        </w:rPr>
        <w:t xml:space="preserve">чебный план образовательных организаций, реализующих </w:t>
      </w:r>
      <w:r w:rsidR="00B06190" w:rsidRPr="000409B3">
        <w:rPr>
          <w:rFonts w:ascii="Times New Roman" w:eastAsia="SchoolBookSanPin" w:hAnsi="Times New Roman"/>
          <w:sz w:val="24"/>
          <w:szCs w:val="24"/>
          <w:lang w:val="ru-RU"/>
        </w:rPr>
        <w:t>ООП НОО</w:t>
      </w:r>
      <w:r w:rsidR="00CA2E26" w:rsidRPr="000409B3">
        <w:rPr>
          <w:rFonts w:ascii="Times New Roman" w:eastAsia="SchoolBookSanPin" w:hAnsi="Times New Roman"/>
          <w:sz w:val="24"/>
          <w:szCs w:val="24"/>
          <w:lang w:val="ru-RU"/>
        </w:rPr>
        <w:t xml:space="preserve"> (</w:t>
      </w:r>
      <w:r w:rsidR="000409B3" w:rsidRPr="000409B3">
        <w:rPr>
          <w:rFonts w:ascii="Times New Roman" w:eastAsia="SchoolBookSanPin" w:hAnsi="Times New Roman"/>
          <w:sz w:val="24"/>
          <w:szCs w:val="24"/>
          <w:lang w:val="ru-RU"/>
        </w:rPr>
        <w:t>Вариант 1</w:t>
      </w:r>
      <w:r w:rsidR="00CA2E26" w:rsidRPr="000409B3">
        <w:rPr>
          <w:rFonts w:ascii="Times New Roman" w:eastAsia="SchoolBookSanPin" w:hAnsi="Times New Roman"/>
          <w:sz w:val="24"/>
          <w:szCs w:val="24"/>
          <w:lang w:val="ru-RU"/>
        </w:rPr>
        <w:t>), фиксирует общий объём нагрузки, максимальный объём аудиторной нагрузки обучающихся, состав и структуру предметных областей, распределяет учебное время, отводимое на их освоение по классам и учебным предметам.</w:t>
      </w:r>
    </w:p>
    <w:p w:rsidR="00CA2E26" w:rsidRPr="000409B3" w:rsidRDefault="00D25715" w:rsidP="000409B3">
      <w:pPr>
        <w:widowControl/>
        <w:spacing w:after="0"/>
        <w:ind w:firstLine="709"/>
        <w:contextualSpacing/>
        <w:jc w:val="both"/>
        <w:rPr>
          <w:rFonts w:ascii="Times New Roman" w:eastAsia="SchoolBookSanPin" w:hAnsi="Times New Roman"/>
          <w:sz w:val="24"/>
          <w:szCs w:val="24"/>
          <w:lang w:val="ru-RU"/>
        </w:rPr>
      </w:pPr>
      <w:r w:rsidRPr="000409B3">
        <w:rPr>
          <w:rFonts w:ascii="Times New Roman" w:eastAsia="SchoolBookSanPin" w:hAnsi="Times New Roman"/>
          <w:sz w:val="24"/>
          <w:szCs w:val="24"/>
          <w:lang w:val="ru-RU"/>
        </w:rPr>
        <w:t xml:space="preserve">Учебный план НОО </w:t>
      </w:r>
      <w:r w:rsidR="00CA2E26" w:rsidRPr="000409B3">
        <w:rPr>
          <w:rFonts w:ascii="Times New Roman" w:eastAsia="SchoolBookSanPin" w:hAnsi="Times New Roman"/>
          <w:sz w:val="24"/>
          <w:szCs w:val="24"/>
          <w:lang w:val="ru-RU"/>
        </w:rPr>
        <w:t xml:space="preserve"> определяет общие рамки принимаемых решений при отборе учебного материала, формировании перечня результатов образования и организации образовательной деятельности.</w:t>
      </w:r>
    </w:p>
    <w:p w:rsidR="00CA2E26" w:rsidRPr="000409B3" w:rsidRDefault="00CA2E26" w:rsidP="000409B3">
      <w:pPr>
        <w:widowControl/>
        <w:spacing w:after="0"/>
        <w:ind w:firstLine="709"/>
        <w:contextualSpacing/>
        <w:jc w:val="both"/>
        <w:rPr>
          <w:rFonts w:ascii="Times New Roman" w:eastAsia="SchoolBookSanPin" w:hAnsi="Times New Roman"/>
          <w:sz w:val="24"/>
          <w:szCs w:val="24"/>
          <w:lang w:val="ru-RU"/>
        </w:rPr>
      </w:pPr>
      <w:r w:rsidRPr="000409B3">
        <w:rPr>
          <w:rFonts w:ascii="Times New Roman" w:eastAsia="SchoolBookSanPin" w:hAnsi="Times New Roman"/>
          <w:sz w:val="24"/>
          <w:szCs w:val="24"/>
          <w:lang w:val="ru-RU"/>
        </w:rPr>
        <w:t>Содержание образования при получении начального общего образования реализуется преимущественно за счёт учебных курсов, обеспечивающих целостное восприятие мира, системно-деятельностный подход и индивидуализацию обучения.</w:t>
      </w:r>
    </w:p>
    <w:p w:rsidR="00CA2E26" w:rsidRPr="000409B3" w:rsidRDefault="00CA2E26" w:rsidP="000409B3">
      <w:pPr>
        <w:widowControl/>
        <w:spacing w:after="0"/>
        <w:ind w:firstLine="709"/>
        <w:contextualSpacing/>
        <w:jc w:val="both"/>
        <w:rPr>
          <w:rFonts w:ascii="Times New Roman" w:eastAsia="SchoolBookSanPin" w:hAnsi="Times New Roman"/>
          <w:sz w:val="24"/>
          <w:szCs w:val="24"/>
          <w:lang w:val="ru-RU"/>
        </w:rPr>
      </w:pPr>
      <w:r w:rsidRPr="000409B3">
        <w:rPr>
          <w:rFonts w:ascii="Times New Roman" w:eastAsia="SchoolBookSanPin" w:hAnsi="Times New Roman"/>
          <w:sz w:val="24"/>
          <w:szCs w:val="24"/>
          <w:lang w:val="ru-RU"/>
        </w:rPr>
        <w:t>Вариативность содержания образовательных программ начального общего образования реализуется через возможность формирования программ начального общего образования различного уровня сложности и направленности с учетом образовательных потребностей и способностей обучающихся.</w:t>
      </w:r>
    </w:p>
    <w:p w:rsidR="00CA2E26" w:rsidRPr="000409B3" w:rsidRDefault="000409B3" w:rsidP="000409B3">
      <w:pPr>
        <w:widowControl/>
        <w:spacing w:after="0"/>
        <w:ind w:firstLine="709"/>
        <w:contextualSpacing/>
        <w:jc w:val="both"/>
        <w:rPr>
          <w:rFonts w:ascii="Times New Roman" w:eastAsia="SchoolBookSanPin" w:hAnsi="Times New Roman"/>
          <w:sz w:val="24"/>
          <w:szCs w:val="24"/>
          <w:lang w:val="ru-RU"/>
        </w:rPr>
      </w:pPr>
      <w:r w:rsidRPr="000409B3">
        <w:rPr>
          <w:rFonts w:ascii="Times New Roman" w:eastAsia="SchoolBookSanPin" w:hAnsi="Times New Roman"/>
          <w:sz w:val="24"/>
          <w:szCs w:val="24"/>
          <w:lang w:val="ru-RU"/>
        </w:rPr>
        <w:t>У</w:t>
      </w:r>
      <w:r w:rsidR="00CA2E26" w:rsidRPr="000409B3">
        <w:rPr>
          <w:rFonts w:ascii="Times New Roman" w:eastAsia="SchoolBookSanPin" w:hAnsi="Times New Roman"/>
          <w:sz w:val="24"/>
          <w:szCs w:val="24"/>
          <w:lang w:val="ru-RU"/>
        </w:rPr>
        <w:t>чебный план состоит из двух частей – обязательной части и части, формируемой участниками образовательных отношений.</w:t>
      </w:r>
    </w:p>
    <w:p w:rsidR="00CA2E26" w:rsidRPr="000409B3" w:rsidRDefault="00CA2E26" w:rsidP="000409B3">
      <w:pPr>
        <w:widowControl/>
        <w:spacing w:after="0"/>
        <w:ind w:firstLine="709"/>
        <w:contextualSpacing/>
        <w:jc w:val="both"/>
        <w:rPr>
          <w:rFonts w:ascii="Times New Roman" w:eastAsia="SchoolBookSanPin" w:hAnsi="Times New Roman"/>
          <w:sz w:val="24"/>
          <w:szCs w:val="24"/>
          <w:lang w:val="ru-RU"/>
        </w:rPr>
      </w:pPr>
      <w:r w:rsidRPr="000409B3">
        <w:rPr>
          <w:rFonts w:ascii="Times New Roman" w:eastAsia="SchoolBookSanPin" w:hAnsi="Times New Roman"/>
          <w:sz w:val="24"/>
          <w:szCs w:val="24"/>
          <w:lang w:val="ru-RU"/>
        </w:rPr>
        <w:t>Объём обязательной части программы начального общего образования составляет 80%, а объём части, формируемой участниками образовательных отношений из перечня, предлагаемого образ</w:t>
      </w:r>
      <w:r w:rsidR="000409B3" w:rsidRPr="000409B3">
        <w:rPr>
          <w:rFonts w:ascii="Times New Roman" w:eastAsia="SchoolBookSanPin" w:hAnsi="Times New Roman"/>
          <w:sz w:val="24"/>
          <w:szCs w:val="24"/>
          <w:lang w:val="ru-RU"/>
        </w:rPr>
        <w:t xml:space="preserve">овательной организацией, – 20% </w:t>
      </w:r>
      <w:r w:rsidRPr="000409B3">
        <w:rPr>
          <w:rFonts w:ascii="Times New Roman" w:eastAsia="SchoolBookSanPin" w:hAnsi="Times New Roman"/>
          <w:sz w:val="24"/>
          <w:szCs w:val="24"/>
          <w:lang w:val="ru-RU"/>
        </w:rPr>
        <w:t>от общего объёма.</w:t>
      </w:r>
    </w:p>
    <w:p w:rsidR="00CA2E26" w:rsidRPr="000409B3" w:rsidRDefault="00CA2E26" w:rsidP="000409B3">
      <w:pPr>
        <w:widowControl/>
        <w:spacing w:after="0"/>
        <w:ind w:firstLine="709"/>
        <w:contextualSpacing/>
        <w:jc w:val="both"/>
        <w:rPr>
          <w:rFonts w:ascii="Times New Roman" w:eastAsia="SchoolBookSanPin" w:hAnsi="Times New Roman"/>
          <w:sz w:val="24"/>
          <w:szCs w:val="24"/>
          <w:lang w:val="ru-RU"/>
        </w:rPr>
      </w:pPr>
      <w:r w:rsidRPr="000409B3">
        <w:rPr>
          <w:rFonts w:ascii="Times New Roman" w:eastAsia="SchoolBookSanPin" w:hAnsi="Times New Roman"/>
          <w:sz w:val="24"/>
          <w:szCs w:val="24"/>
          <w:lang w:val="ru-RU"/>
        </w:rPr>
        <w:t xml:space="preserve">Обязательная часть учебного плана определяет состав учебных предметов обязательных предметных областей, которые должны быть реализованы во всех имеющих государственную аккредитацию образовательных организациях, реализующих </w:t>
      </w:r>
      <w:r w:rsidR="00B06190" w:rsidRPr="000409B3">
        <w:rPr>
          <w:rFonts w:ascii="Times New Roman" w:eastAsia="SchoolBookSanPin" w:hAnsi="Times New Roman"/>
          <w:sz w:val="24"/>
          <w:szCs w:val="24"/>
          <w:lang w:val="ru-RU"/>
        </w:rPr>
        <w:t>ООП НОО</w:t>
      </w:r>
      <w:r w:rsidRPr="000409B3">
        <w:rPr>
          <w:rFonts w:ascii="Times New Roman" w:eastAsia="SchoolBookSanPin" w:hAnsi="Times New Roman"/>
          <w:sz w:val="24"/>
          <w:szCs w:val="24"/>
          <w:lang w:val="ru-RU"/>
        </w:rPr>
        <w:t>, и учебное время, отводимое на их изучение по классам (годам) обучения.</w:t>
      </w:r>
    </w:p>
    <w:p w:rsidR="00CA2E26" w:rsidRPr="000409B3" w:rsidRDefault="00CA2E26" w:rsidP="000409B3">
      <w:pPr>
        <w:widowControl/>
        <w:spacing w:after="0"/>
        <w:ind w:firstLine="709"/>
        <w:contextualSpacing/>
        <w:jc w:val="both"/>
        <w:rPr>
          <w:rFonts w:ascii="Times New Roman" w:eastAsia="SchoolBookSanPin" w:hAnsi="Times New Roman"/>
          <w:sz w:val="24"/>
          <w:szCs w:val="24"/>
          <w:lang w:val="ru-RU"/>
        </w:rPr>
      </w:pPr>
      <w:r w:rsidRPr="000409B3">
        <w:rPr>
          <w:rFonts w:ascii="Times New Roman" w:eastAsia="SchoolBookSanPin" w:hAnsi="Times New Roman"/>
          <w:sz w:val="24"/>
          <w:szCs w:val="24"/>
          <w:lang w:val="ru-RU"/>
        </w:rPr>
        <w:t>Расписание учебных занятий составляется с учётом дневной и недельной динамики умственной работоспособности обучающихся и шкалы трудности учебных предметов. Образовательная недельная нагрузка распределяется равномерно в течение учебной недели, при этом объём максимально допустимой нагрузки в течение дня должен соответствовать действующим санитарным правилам и нормативам.</w:t>
      </w:r>
    </w:p>
    <w:p w:rsidR="00CA2E26" w:rsidRPr="000409B3" w:rsidRDefault="00CA2E26" w:rsidP="000409B3">
      <w:pPr>
        <w:widowControl/>
        <w:spacing w:after="0"/>
        <w:ind w:firstLine="709"/>
        <w:contextualSpacing/>
        <w:jc w:val="both"/>
        <w:rPr>
          <w:rFonts w:ascii="Times New Roman" w:eastAsia="SchoolBookSanPin" w:hAnsi="Times New Roman"/>
          <w:sz w:val="24"/>
          <w:szCs w:val="24"/>
          <w:lang w:val="ru-RU"/>
        </w:rPr>
      </w:pPr>
      <w:r w:rsidRPr="000409B3">
        <w:rPr>
          <w:rFonts w:ascii="Times New Roman" w:eastAsia="SchoolBookSanPin" w:hAnsi="Times New Roman"/>
          <w:sz w:val="24"/>
          <w:szCs w:val="24"/>
          <w:lang w:val="ru-RU"/>
        </w:rPr>
        <w:t xml:space="preserve">Образовательная организация самостоятельна в организации образовательной деятельности (урочной и внеурочной), в выборе видов деятельности по каждому предмету (проектная деятельность, практические и лабораторные занятия, экскурсии и </w:t>
      </w:r>
      <w:r w:rsidR="00B06190" w:rsidRPr="000409B3">
        <w:rPr>
          <w:rFonts w:ascii="Times New Roman" w:eastAsia="SchoolBookSanPin" w:hAnsi="Times New Roman"/>
          <w:sz w:val="24"/>
          <w:szCs w:val="24"/>
          <w:lang w:val="ru-RU"/>
        </w:rPr>
        <w:t>другое</w:t>
      </w:r>
      <w:r w:rsidRPr="000409B3">
        <w:rPr>
          <w:rFonts w:ascii="Times New Roman" w:eastAsia="SchoolBookSanPin" w:hAnsi="Times New Roman"/>
          <w:sz w:val="24"/>
          <w:szCs w:val="24"/>
          <w:lang w:val="ru-RU"/>
        </w:rPr>
        <w:t>). Во время занятий необходим перерыв для гимнастики не менее 2 минут.</w:t>
      </w:r>
    </w:p>
    <w:p w:rsidR="00CA2E26" w:rsidRPr="000409B3" w:rsidRDefault="00CA2E26" w:rsidP="000409B3">
      <w:pPr>
        <w:widowControl/>
        <w:spacing w:after="0"/>
        <w:ind w:firstLine="709"/>
        <w:contextualSpacing/>
        <w:jc w:val="both"/>
        <w:rPr>
          <w:rFonts w:ascii="Times New Roman" w:eastAsia="SchoolBookSanPin" w:hAnsi="Times New Roman"/>
          <w:sz w:val="24"/>
          <w:szCs w:val="24"/>
          <w:lang w:val="ru-RU"/>
        </w:rPr>
      </w:pPr>
      <w:r w:rsidRPr="000409B3">
        <w:rPr>
          <w:rFonts w:ascii="Times New Roman" w:eastAsia="SchoolBookSanPin" w:hAnsi="Times New Roman"/>
          <w:bCs/>
          <w:sz w:val="24"/>
          <w:szCs w:val="24"/>
          <w:lang w:val="ru-RU"/>
        </w:rPr>
        <w:t xml:space="preserve">Урочная деятельность </w:t>
      </w:r>
      <w:r w:rsidRPr="000409B3">
        <w:rPr>
          <w:rFonts w:ascii="Times New Roman" w:eastAsia="SchoolBookSanPin" w:hAnsi="Times New Roman"/>
          <w:sz w:val="24"/>
          <w:szCs w:val="24"/>
          <w:lang w:val="ru-RU"/>
        </w:rPr>
        <w:t>направлена на достижение обучающимися планируемых результатов освоения программы</w:t>
      </w:r>
      <w:r w:rsidR="000409B3" w:rsidRPr="000409B3">
        <w:rPr>
          <w:rFonts w:ascii="Times New Roman" w:eastAsia="SchoolBookSanPin" w:hAnsi="Times New Roman"/>
          <w:sz w:val="24"/>
          <w:szCs w:val="24"/>
          <w:lang w:val="ru-RU"/>
        </w:rPr>
        <w:t xml:space="preserve"> начального общего образования </w:t>
      </w:r>
      <w:r w:rsidRPr="000409B3">
        <w:rPr>
          <w:rFonts w:ascii="Times New Roman" w:eastAsia="SchoolBookSanPin" w:hAnsi="Times New Roman"/>
          <w:sz w:val="24"/>
          <w:szCs w:val="24"/>
          <w:lang w:val="ru-RU"/>
        </w:rPr>
        <w:t>с учётом обязательных для изучения учебных предметов.</w:t>
      </w:r>
    </w:p>
    <w:p w:rsidR="00CA2E26" w:rsidRPr="000409B3" w:rsidRDefault="00CA2E26" w:rsidP="000409B3">
      <w:pPr>
        <w:widowControl/>
        <w:spacing w:after="0"/>
        <w:ind w:firstLine="709"/>
        <w:contextualSpacing/>
        <w:jc w:val="both"/>
        <w:rPr>
          <w:rFonts w:ascii="Times New Roman" w:eastAsia="SchoolBookSanPin" w:hAnsi="Times New Roman"/>
          <w:sz w:val="24"/>
          <w:szCs w:val="24"/>
          <w:lang w:val="ru-RU"/>
        </w:rPr>
      </w:pPr>
      <w:r w:rsidRPr="000409B3">
        <w:rPr>
          <w:rFonts w:ascii="Times New Roman" w:eastAsia="SchoolBookSanPin" w:hAnsi="Times New Roman"/>
          <w:sz w:val="24"/>
          <w:szCs w:val="24"/>
          <w:lang w:val="ru-RU"/>
        </w:rPr>
        <w:t xml:space="preserve">Часть учебного плана, формируемая участниками образовательных отношений, обеспечивает реализацию индивидуальных потребностей обучающихся. Время, отводимое на данную часть внутри максимально допустимой недельной нагрузки обучающихся, может быть использовано на увеличение учебных часов, отводимых на изучение отдельных учебных предметов, учебных курсов, учебных модулей по выбору родителей (законных представителей) несовершеннолетних обучающихся, в том числе предусматривающих углублённое изучение </w:t>
      </w:r>
      <w:r w:rsidRPr="000409B3">
        <w:rPr>
          <w:rFonts w:ascii="Times New Roman" w:eastAsia="SchoolBookSanPin" w:hAnsi="Times New Roman"/>
          <w:sz w:val="24"/>
          <w:szCs w:val="24"/>
          <w:lang w:val="ru-RU"/>
        </w:rPr>
        <w:lastRenderedPageBreak/>
        <w:t>учебных предметов, с целью удовлетворения различных интересов обучающихся, потребностей в физическом развитии и совершенствовании, а также учитывающих этнокультурные интересы.</w:t>
      </w:r>
    </w:p>
    <w:p w:rsidR="00CA2E26" w:rsidRPr="000409B3" w:rsidRDefault="00CA2E26" w:rsidP="000409B3">
      <w:pPr>
        <w:widowControl/>
        <w:spacing w:after="0"/>
        <w:ind w:firstLine="709"/>
        <w:contextualSpacing/>
        <w:jc w:val="both"/>
        <w:rPr>
          <w:rFonts w:ascii="Times New Roman" w:eastAsia="SchoolBookSanPin" w:hAnsi="Times New Roman"/>
          <w:sz w:val="24"/>
          <w:szCs w:val="24"/>
          <w:lang w:val="ru-RU"/>
        </w:rPr>
      </w:pPr>
      <w:r w:rsidRPr="000409B3">
        <w:rPr>
          <w:rFonts w:ascii="Times New Roman" w:eastAsia="SchoolBookSanPin" w:hAnsi="Times New Roman"/>
          <w:bCs/>
          <w:sz w:val="24"/>
          <w:szCs w:val="24"/>
          <w:lang w:val="ru-RU"/>
        </w:rPr>
        <w:t xml:space="preserve">Внеурочная деятельность </w:t>
      </w:r>
      <w:r w:rsidRPr="000409B3">
        <w:rPr>
          <w:rFonts w:ascii="Times New Roman" w:eastAsia="SchoolBookSanPin" w:hAnsi="Times New Roman"/>
          <w:sz w:val="24"/>
          <w:szCs w:val="24"/>
          <w:lang w:val="ru-RU"/>
        </w:rPr>
        <w:t>направлена на достижение планируемых результатов освоения программы начального общего образования с учётом выбора участниками образовательных отношений учебных курсов внеурочной деятельности из перечня, предлагаемого образовательно</w:t>
      </w:r>
      <w:r w:rsidR="000409B3" w:rsidRPr="000409B3">
        <w:rPr>
          <w:rFonts w:ascii="Times New Roman" w:eastAsia="SchoolBookSanPin" w:hAnsi="Times New Roman"/>
          <w:sz w:val="24"/>
          <w:szCs w:val="24"/>
          <w:lang w:val="ru-RU"/>
        </w:rPr>
        <w:t xml:space="preserve">й организацией. Осуществляется </w:t>
      </w:r>
      <w:r w:rsidRPr="000409B3">
        <w:rPr>
          <w:rFonts w:ascii="Times New Roman" w:eastAsia="SchoolBookSanPin" w:hAnsi="Times New Roman"/>
          <w:sz w:val="24"/>
          <w:szCs w:val="24"/>
          <w:lang w:val="ru-RU"/>
        </w:rPr>
        <w:t>в формах, отличных от урочной (экскурсии, походы, соревнования, посещения театров, музеев, проведение общественно-полезных практик и иные формы).</w:t>
      </w:r>
    </w:p>
    <w:p w:rsidR="00CA2E26" w:rsidRPr="000409B3" w:rsidRDefault="00CA2E26" w:rsidP="000409B3">
      <w:pPr>
        <w:widowControl/>
        <w:spacing w:after="0"/>
        <w:ind w:firstLine="709"/>
        <w:contextualSpacing/>
        <w:jc w:val="both"/>
        <w:rPr>
          <w:rFonts w:ascii="Times New Roman" w:eastAsia="SchoolBookSanPin" w:hAnsi="Times New Roman"/>
          <w:sz w:val="24"/>
          <w:szCs w:val="24"/>
          <w:lang w:val="ru-RU"/>
        </w:rPr>
      </w:pPr>
      <w:r w:rsidRPr="000409B3">
        <w:rPr>
          <w:rFonts w:ascii="Times New Roman" w:eastAsia="SchoolBookSanPin" w:hAnsi="Times New Roman"/>
          <w:sz w:val="24"/>
          <w:szCs w:val="24"/>
          <w:lang w:val="ru-RU"/>
        </w:rPr>
        <w:t>Организация занятий по направлениям внеурочной деятельности является неотъемлемой частью образовательной деятельности в образовательной организации. Образовательные организации</w:t>
      </w:r>
      <w:r w:rsidR="00B06190" w:rsidRPr="000409B3">
        <w:rPr>
          <w:rFonts w:ascii="Times New Roman" w:eastAsia="SchoolBookSanPin" w:hAnsi="Times New Roman"/>
          <w:sz w:val="24"/>
          <w:szCs w:val="24"/>
          <w:lang w:val="ru-RU"/>
        </w:rPr>
        <w:t xml:space="preserve"> </w:t>
      </w:r>
      <w:r w:rsidRPr="000409B3">
        <w:rPr>
          <w:rFonts w:ascii="Times New Roman" w:eastAsia="SchoolBookSanPin" w:hAnsi="Times New Roman"/>
          <w:sz w:val="24"/>
          <w:szCs w:val="24"/>
          <w:lang w:val="ru-RU"/>
        </w:rPr>
        <w:t>предоставляют обучающимся возможность выбора широкого спектра занятий, направленных на развитие</w:t>
      </w:r>
      <w:r w:rsidR="00B06190" w:rsidRPr="000409B3">
        <w:rPr>
          <w:rFonts w:ascii="Times New Roman" w:eastAsia="SchoolBookSanPin" w:hAnsi="Times New Roman"/>
          <w:sz w:val="24"/>
          <w:szCs w:val="24"/>
          <w:lang w:val="ru-RU"/>
        </w:rPr>
        <w:t xml:space="preserve"> обучающихся</w:t>
      </w:r>
      <w:r w:rsidRPr="000409B3">
        <w:rPr>
          <w:rFonts w:ascii="Times New Roman" w:eastAsia="SchoolBookSanPin" w:hAnsi="Times New Roman"/>
          <w:sz w:val="24"/>
          <w:szCs w:val="24"/>
          <w:lang w:val="ru-RU"/>
        </w:rPr>
        <w:t>.</w:t>
      </w:r>
    </w:p>
    <w:p w:rsidR="00CA2E26" w:rsidRPr="000409B3" w:rsidRDefault="00CA2E26" w:rsidP="000409B3">
      <w:pPr>
        <w:widowControl/>
        <w:spacing w:after="0"/>
        <w:ind w:firstLine="709"/>
        <w:contextualSpacing/>
        <w:jc w:val="both"/>
        <w:rPr>
          <w:rFonts w:ascii="Times New Roman" w:eastAsia="SchoolBookSanPin" w:hAnsi="Times New Roman"/>
          <w:sz w:val="24"/>
          <w:szCs w:val="24"/>
          <w:lang w:val="ru-RU"/>
        </w:rPr>
      </w:pPr>
      <w:r w:rsidRPr="000409B3">
        <w:rPr>
          <w:rFonts w:ascii="Times New Roman" w:eastAsia="SchoolBookSanPin" w:hAnsi="Times New Roman"/>
          <w:sz w:val="24"/>
          <w:szCs w:val="24"/>
          <w:lang w:val="ru-RU"/>
        </w:rPr>
        <w:t xml:space="preserve">Формы организации образовательной деятельности, чередование урочной и внеурочной деятельности при реализации </w:t>
      </w:r>
      <w:r w:rsidR="00A158B5" w:rsidRPr="000409B3">
        <w:rPr>
          <w:rFonts w:ascii="Times New Roman" w:eastAsia="SchoolBookSanPin" w:hAnsi="Times New Roman"/>
          <w:sz w:val="24"/>
          <w:szCs w:val="24"/>
          <w:lang w:val="ru-RU"/>
        </w:rPr>
        <w:t>ООП НОО</w:t>
      </w:r>
      <w:r w:rsidRPr="000409B3">
        <w:rPr>
          <w:rFonts w:ascii="Times New Roman" w:eastAsia="SchoolBookSanPin" w:hAnsi="Times New Roman"/>
          <w:sz w:val="24"/>
          <w:szCs w:val="24"/>
          <w:lang w:val="ru-RU"/>
        </w:rPr>
        <w:t xml:space="preserve"> определяет организация, осуществляющая образовательную деятельность.</w:t>
      </w:r>
    </w:p>
    <w:p w:rsidR="00CA2E26" w:rsidRPr="000409B3" w:rsidRDefault="00CA2E26" w:rsidP="000409B3">
      <w:pPr>
        <w:widowControl/>
        <w:spacing w:after="0"/>
        <w:ind w:firstLine="709"/>
        <w:contextualSpacing/>
        <w:jc w:val="both"/>
        <w:rPr>
          <w:rFonts w:ascii="Times New Roman" w:eastAsia="SchoolBookSanPin" w:hAnsi="Times New Roman"/>
          <w:sz w:val="24"/>
          <w:szCs w:val="24"/>
          <w:lang w:val="ru-RU"/>
        </w:rPr>
      </w:pPr>
      <w:r w:rsidRPr="000409B3">
        <w:rPr>
          <w:rFonts w:ascii="Times New Roman" w:eastAsia="SchoolBookSanPin" w:hAnsi="Times New Roman"/>
          <w:sz w:val="24"/>
          <w:szCs w:val="24"/>
          <w:lang w:val="ru-RU"/>
        </w:rPr>
        <w:t>В целях удовлетворения образовательных потребностей и интересов обучающихся могут разрабатываться индивидуальные учебные планы, в том числе для ускоренного обучения, в пределах осваиваемой программы начального общего образования в порядке, установленном локальными нормативными актами образовательной организации. Реализация индивидуальных учебных планов, программ сопровождается тьюторской поддержкой.</w:t>
      </w:r>
    </w:p>
    <w:p w:rsidR="00CA2E26" w:rsidRPr="000409B3" w:rsidRDefault="00CA2E26" w:rsidP="000409B3">
      <w:pPr>
        <w:widowControl/>
        <w:spacing w:after="0"/>
        <w:ind w:firstLine="709"/>
        <w:contextualSpacing/>
        <w:jc w:val="both"/>
        <w:rPr>
          <w:rFonts w:ascii="Times New Roman" w:eastAsia="SchoolBookSanPin" w:hAnsi="Times New Roman"/>
          <w:sz w:val="24"/>
          <w:szCs w:val="24"/>
          <w:lang w:val="ru-RU"/>
        </w:rPr>
      </w:pPr>
      <w:r w:rsidRPr="000409B3">
        <w:rPr>
          <w:rFonts w:ascii="Times New Roman" w:eastAsia="SchoolBookSanPin" w:hAnsi="Times New Roman"/>
          <w:sz w:val="24"/>
          <w:szCs w:val="24"/>
          <w:lang w:val="ru-RU"/>
        </w:rPr>
        <w:t xml:space="preserve">Время, отведённое на внеурочную деятельность, не учитывается </w:t>
      </w:r>
      <w:r w:rsidRPr="000409B3">
        <w:rPr>
          <w:rFonts w:ascii="Times New Roman" w:eastAsia="SchoolBookSanPin" w:hAnsi="Times New Roman"/>
          <w:sz w:val="24"/>
          <w:szCs w:val="24"/>
          <w:lang w:val="ru-RU"/>
        </w:rPr>
        <w:br/>
        <w:t xml:space="preserve">при определении максимально допустимой недельной учебной нагрузки обучающихся, но учитывается при определении объёмов финансирования, направляемых на реализацию </w:t>
      </w:r>
      <w:r w:rsidR="00A158B5" w:rsidRPr="000409B3">
        <w:rPr>
          <w:rFonts w:ascii="Times New Roman" w:eastAsia="SchoolBookSanPin" w:hAnsi="Times New Roman"/>
          <w:sz w:val="24"/>
          <w:szCs w:val="24"/>
          <w:lang w:val="ru-RU"/>
        </w:rPr>
        <w:t>ООП НОО</w:t>
      </w:r>
      <w:r w:rsidRPr="000409B3">
        <w:rPr>
          <w:rFonts w:ascii="Times New Roman" w:eastAsia="SchoolBookSanPin" w:hAnsi="Times New Roman"/>
          <w:sz w:val="24"/>
          <w:szCs w:val="24"/>
          <w:lang w:val="ru-RU"/>
        </w:rPr>
        <w:t>.</w:t>
      </w:r>
    </w:p>
    <w:p w:rsidR="00CA2E26" w:rsidRPr="000409B3" w:rsidRDefault="00CA2E26" w:rsidP="000409B3">
      <w:pPr>
        <w:widowControl/>
        <w:spacing w:after="0"/>
        <w:ind w:firstLine="709"/>
        <w:contextualSpacing/>
        <w:jc w:val="both"/>
        <w:rPr>
          <w:rFonts w:ascii="Times New Roman" w:eastAsia="SchoolBookSanPin" w:hAnsi="Times New Roman"/>
          <w:sz w:val="24"/>
          <w:szCs w:val="24"/>
          <w:lang w:val="ru-RU"/>
        </w:rPr>
      </w:pPr>
      <w:r w:rsidRPr="000409B3">
        <w:rPr>
          <w:rFonts w:ascii="Times New Roman" w:eastAsia="SchoolBookSanPin" w:hAnsi="Times New Roman"/>
          <w:sz w:val="24"/>
          <w:szCs w:val="24"/>
          <w:lang w:val="ru-RU"/>
        </w:rPr>
        <w:t>При наличии необходимых условий (кадровых, финансовых, материально-технических и иных) возможно деление классов на группы при проведении учебных занятий, курсов, дисциплин (модулей).</w:t>
      </w:r>
    </w:p>
    <w:p w:rsidR="00BD2470" w:rsidRPr="007630A6" w:rsidRDefault="00BD2470" w:rsidP="007630A6">
      <w:pPr>
        <w:pStyle w:val="1f0"/>
        <w:ind w:firstLine="567"/>
        <w:contextualSpacing/>
        <w:jc w:val="both"/>
        <w:rPr>
          <w:lang w:eastAsia="ru-RU"/>
        </w:rPr>
      </w:pPr>
      <w:r w:rsidRPr="007630A6">
        <w:rPr>
          <w:lang w:eastAsia="ru-RU"/>
        </w:rPr>
        <w:t>Учебный план НОО МКОУ НОШ-ДС ЭМР разработан на основе следующих нормативных документов:</w:t>
      </w:r>
    </w:p>
    <w:p w:rsidR="00BD2470" w:rsidRPr="007630A6" w:rsidRDefault="00BD2470" w:rsidP="007630A6">
      <w:pPr>
        <w:widowControl/>
        <w:numPr>
          <w:ilvl w:val="0"/>
          <w:numId w:val="89"/>
        </w:numPr>
        <w:tabs>
          <w:tab w:val="left" w:pos="0"/>
        </w:tabs>
        <w:spacing w:after="0"/>
        <w:ind w:left="0" w:firstLine="567"/>
        <w:contextualSpacing/>
        <w:jc w:val="both"/>
        <w:rPr>
          <w:rFonts w:ascii="Times New Roman" w:hAnsi="Times New Roman"/>
          <w:color w:val="000000"/>
          <w:sz w:val="24"/>
          <w:szCs w:val="24"/>
          <w:lang w:val="ru-RU"/>
        </w:rPr>
      </w:pPr>
      <w:r w:rsidRPr="007630A6">
        <w:rPr>
          <w:rFonts w:ascii="Times New Roman" w:hAnsi="Times New Roman"/>
          <w:color w:val="000000"/>
          <w:sz w:val="24"/>
          <w:szCs w:val="24"/>
          <w:lang w:val="ru-RU"/>
        </w:rPr>
        <w:t>Федерального закона Российской Федерации «Об образовании в Российской Федерации» от 29.12.2012 года № 273-ФЗ. с изменениями и дополнениями.</w:t>
      </w:r>
    </w:p>
    <w:p w:rsidR="00BD2470" w:rsidRPr="007630A6" w:rsidRDefault="00BD2470" w:rsidP="007630A6">
      <w:pPr>
        <w:widowControl/>
        <w:numPr>
          <w:ilvl w:val="0"/>
          <w:numId w:val="89"/>
        </w:numPr>
        <w:tabs>
          <w:tab w:val="left" w:pos="0"/>
        </w:tabs>
        <w:spacing w:after="0"/>
        <w:ind w:left="0" w:firstLine="567"/>
        <w:contextualSpacing/>
        <w:jc w:val="both"/>
        <w:rPr>
          <w:rFonts w:ascii="Times New Roman" w:hAnsi="Times New Roman"/>
          <w:color w:val="000000"/>
          <w:sz w:val="24"/>
          <w:szCs w:val="24"/>
          <w:lang w:val="ru-RU"/>
        </w:rPr>
      </w:pPr>
      <w:r w:rsidRPr="007630A6">
        <w:rPr>
          <w:rFonts w:ascii="Times New Roman" w:hAnsi="Times New Roman"/>
          <w:color w:val="000000"/>
          <w:sz w:val="24"/>
          <w:szCs w:val="24"/>
          <w:lang w:val="ru-RU"/>
        </w:rPr>
        <w:t>Приказа Министерства просвещения РФ от 31 мая 2021 г. № 286 «Об утверждении федерального государственного образовательного ста</w:t>
      </w:r>
      <w:r w:rsidRPr="007630A6">
        <w:rPr>
          <w:rFonts w:ascii="Times New Roman" w:hAnsi="Times New Roman"/>
          <w:color w:val="000000"/>
          <w:sz w:val="24"/>
          <w:szCs w:val="24"/>
          <w:lang w:val="ru-RU"/>
        </w:rPr>
        <w:t>н</w:t>
      </w:r>
      <w:r w:rsidRPr="007630A6">
        <w:rPr>
          <w:rFonts w:ascii="Times New Roman" w:hAnsi="Times New Roman"/>
          <w:color w:val="000000"/>
          <w:sz w:val="24"/>
          <w:szCs w:val="24"/>
          <w:lang w:val="ru-RU"/>
        </w:rPr>
        <w:t>дарта начального общего образования» с изменениями и дополнениями: приказ Минпросвещения России №569 от 18 июля 2022г., приказ Минпросвещения России №955 от 8 ноября 2022 г., приказ Минпросвещения России №31 от 22 января 2024 г.</w:t>
      </w:r>
    </w:p>
    <w:p w:rsidR="00BD2470" w:rsidRPr="007630A6" w:rsidRDefault="00BD2470" w:rsidP="007630A6">
      <w:pPr>
        <w:widowControl/>
        <w:numPr>
          <w:ilvl w:val="0"/>
          <w:numId w:val="89"/>
        </w:numPr>
        <w:tabs>
          <w:tab w:val="left" w:pos="0"/>
        </w:tabs>
        <w:spacing w:after="0"/>
        <w:ind w:left="0" w:firstLine="567"/>
        <w:contextualSpacing/>
        <w:jc w:val="both"/>
        <w:rPr>
          <w:rFonts w:ascii="Times New Roman" w:hAnsi="Times New Roman"/>
          <w:color w:val="000000"/>
          <w:sz w:val="24"/>
          <w:szCs w:val="24"/>
          <w:lang w:val="ru-RU"/>
        </w:rPr>
      </w:pPr>
      <w:r w:rsidRPr="007630A6">
        <w:rPr>
          <w:rFonts w:ascii="Times New Roman" w:hAnsi="Times New Roman"/>
          <w:color w:val="000000"/>
          <w:sz w:val="24"/>
          <w:szCs w:val="24"/>
          <w:lang w:val="ru-RU"/>
        </w:rPr>
        <w:t>Приказа Министерства просвещ</w:t>
      </w:r>
      <w:r w:rsidRPr="007630A6">
        <w:rPr>
          <w:rFonts w:ascii="Times New Roman" w:hAnsi="Times New Roman"/>
          <w:color w:val="000000"/>
          <w:sz w:val="24"/>
          <w:szCs w:val="24"/>
          <w:lang w:val="ru-RU"/>
        </w:rPr>
        <w:t>е</w:t>
      </w:r>
      <w:r w:rsidRPr="007630A6">
        <w:rPr>
          <w:rFonts w:ascii="Times New Roman" w:hAnsi="Times New Roman"/>
          <w:color w:val="000000"/>
          <w:sz w:val="24"/>
          <w:szCs w:val="24"/>
          <w:lang w:val="ru-RU"/>
        </w:rPr>
        <w:t>ния Российской Федерации от 22 марта 2021г. № 115 г. «Об утверждении Порядка организации и осущест</w:t>
      </w:r>
      <w:r w:rsidRPr="007630A6">
        <w:rPr>
          <w:rFonts w:ascii="Times New Roman" w:hAnsi="Times New Roman"/>
          <w:color w:val="000000"/>
          <w:sz w:val="24"/>
          <w:szCs w:val="24"/>
          <w:lang w:val="ru-RU"/>
        </w:rPr>
        <w:t>в</w:t>
      </w:r>
      <w:r w:rsidRPr="007630A6">
        <w:rPr>
          <w:rFonts w:ascii="Times New Roman" w:hAnsi="Times New Roman"/>
          <w:color w:val="000000"/>
          <w:sz w:val="24"/>
          <w:szCs w:val="24"/>
          <w:lang w:val="ru-RU"/>
        </w:rPr>
        <w:t>ления образовательной деятельности по основным общеобразовательным программам – образовательным программам начального общего, основн</w:t>
      </w:r>
      <w:r w:rsidRPr="007630A6">
        <w:rPr>
          <w:rFonts w:ascii="Times New Roman" w:hAnsi="Times New Roman"/>
          <w:color w:val="000000"/>
          <w:sz w:val="24"/>
          <w:szCs w:val="24"/>
          <w:lang w:val="ru-RU"/>
        </w:rPr>
        <w:t>о</w:t>
      </w:r>
      <w:r w:rsidRPr="007630A6">
        <w:rPr>
          <w:rFonts w:ascii="Times New Roman" w:hAnsi="Times New Roman"/>
          <w:color w:val="000000"/>
          <w:sz w:val="24"/>
          <w:szCs w:val="24"/>
          <w:lang w:val="ru-RU"/>
        </w:rPr>
        <w:t>го общего и среднего общего образования» с изменениями и дополнениями от: приказ Минпросвещения России №69 от 11 февраля 2022г., приказ Минпросвещения России №888 от 7 октября 2022г., приказ Минпросвещения России №1063 от 5 декабря 2022 г., приказ Минпросвещения России №581 от 3 августа 2023г., приказ Минпросвещения России №731 от 29 сентября 2023 г., приказ Минпросвещения России №169 от 4 марта 2025 года.</w:t>
      </w:r>
    </w:p>
    <w:p w:rsidR="00BD2470" w:rsidRPr="007630A6" w:rsidRDefault="00BD2470" w:rsidP="007630A6">
      <w:pPr>
        <w:widowControl/>
        <w:numPr>
          <w:ilvl w:val="0"/>
          <w:numId w:val="89"/>
        </w:numPr>
        <w:tabs>
          <w:tab w:val="left" w:pos="0"/>
        </w:tabs>
        <w:spacing w:after="0"/>
        <w:ind w:left="0" w:firstLine="567"/>
        <w:contextualSpacing/>
        <w:jc w:val="both"/>
        <w:rPr>
          <w:rFonts w:ascii="Times New Roman" w:hAnsi="Times New Roman"/>
          <w:color w:val="000000"/>
          <w:sz w:val="24"/>
          <w:szCs w:val="24"/>
          <w:lang w:val="ru-RU"/>
        </w:rPr>
      </w:pPr>
      <w:r w:rsidRPr="007630A6">
        <w:rPr>
          <w:rFonts w:ascii="Times New Roman" w:hAnsi="Times New Roman"/>
          <w:color w:val="000000"/>
          <w:sz w:val="24"/>
          <w:szCs w:val="24"/>
          <w:lang w:val="ru-RU"/>
        </w:rPr>
        <w:t xml:space="preserve">Приказа Министерства просвещения Российской Федерации от 05.11.2024 № 769 «Об утверждении федерального перечня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w:t>
      </w:r>
      <w:r w:rsidRPr="007630A6">
        <w:rPr>
          <w:rFonts w:ascii="Times New Roman" w:hAnsi="Times New Roman"/>
          <w:color w:val="000000"/>
          <w:sz w:val="24"/>
          <w:szCs w:val="24"/>
          <w:lang w:val="ru-RU"/>
        </w:rPr>
        <w:lastRenderedPageBreak/>
        <w:t>образовательную деятельность, и установлении предельного срока использования исключенных учебников и разработанных в комплекте с ними учебных пособий».</w:t>
      </w:r>
    </w:p>
    <w:p w:rsidR="00BD2470" w:rsidRPr="007630A6" w:rsidRDefault="00BD2470" w:rsidP="007630A6">
      <w:pPr>
        <w:widowControl/>
        <w:numPr>
          <w:ilvl w:val="0"/>
          <w:numId w:val="89"/>
        </w:numPr>
        <w:tabs>
          <w:tab w:val="left" w:pos="0"/>
        </w:tabs>
        <w:spacing w:after="0"/>
        <w:ind w:left="0" w:firstLine="567"/>
        <w:contextualSpacing/>
        <w:jc w:val="both"/>
        <w:rPr>
          <w:rFonts w:ascii="Times New Roman" w:hAnsi="Times New Roman"/>
          <w:color w:val="000000"/>
          <w:sz w:val="24"/>
          <w:szCs w:val="24"/>
          <w:lang w:val="ru-RU"/>
        </w:rPr>
      </w:pPr>
      <w:r w:rsidRPr="007630A6">
        <w:rPr>
          <w:rFonts w:ascii="Times New Roman" w:hAnsi="Times New Roman"/>
          <w:color w:val="000000"/>
          <w:sz w:val="24"/>
          <w:szCs w:val="24"/>
          <w:lang w:val="ru-RU"/>
        </w:rPr>
        <w:t xml:space="preserve">Приказа Министерства просвещения РФ от 18.07.2024 № 499 «Об утверждении федерального перечня электронных образовательных ресурсов,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w:t>
      </w:r>
    </w:p>
    <w:p w:rsidR="00BD2470" w:rsidRPr="007630A6" w:rsidRDefault="00BD2470" w:rsidP="007630A6">
      <w:pPr>
        <w:widowControl/>
        <w:numPr>
          <w:ilvl w:val="0"/>
          <w:numId w:val="89"/>
        </w:numPr>
        <w:tabs>
          <w:tab w:val="left" w:pos="0"/>
        </w:tabs>
        <w:spacing w:after="0"/>
        <w:ind w:left="0" w:firstLine="567"/>
        <w:contextualSpacing/>
        <w:jc w:val="both"/>
        <w:rPr>
          <w:rFonts w:ascii="Times New Roman" w:hAnsi="Times New Roman"/>
          <w:color w:val="000000"/>
          <w:sz w:val="24"/>
          <w:szCs w:val="24"/>
          <w:lang w:val="ru-RU"/>
        </w:rPr>
      </w:pPr>
      <w:r w:rsidRPr="007630A6">
        <w:rPr>
          <w:rFonts w:ascii="Times New Roman" w:hAnsi="Times New Roman"/>
          <w:color w:val="000000"/>
          <w:sz w:val="24"/>
          <w:szCs w:val="24"/>
          <w:lang w:val="ru-RU"/>
        </w:rPr>
        <w:t xml:space="preserve">Федеральной образовательной программы начального общего образования, утвержденной приказом Министерства Просвещения Российской федерации № 372 от 18.05.2023г. </w:t>
      </w:r>
      <w:r w:rsidRPr="007630A6">
        <w:rPr>
          <w:rFonts w:ascii="Times New Roman" w:hAnsi="Times New Roman"/>
          <w:color w:val="000000"/>
          <w:sz w:val="24"/>
          <w:szCs w:val="24"/>
        </w:rPr>
        <w:t>c</w:t>
      </w:r>
      <w:r w:rsidRPr="007630A6">
        <w:rPr>
          <w:rFonts w:ascii="Times New Roman" w:hAnsi="Times New Roman"/>
          <w:color w:val="000000"/>
          <w:sz w:val="24"/>
          <w:szCs w:val="24"/>
          <w:lang w:val="ru-RU"/>
        </w:rPr>
        <w:t xml:space="preserve"> изм.: приказы Министерства Просвещения Российской Федерации: №704 от 09.10.2024г.</w:t>
      </w:r>
    </w:p>
    <w:p w:rsidR="00BD2470" w:rsidRPr="007630A6" w:rsidRDefault="00BD2470" w:rsidP="007630A6">
      <w:pPr>
        <w:widowControl/>
        <w:numPr>
          <w:ilvl w:val="0"/>
          <w:numId w:val="89"/>
        </w:numPr>
        <w:tabs>
          <w:tab w:val="left" w:pos="0"/>
        </w:tabs>
        <w:spacing w:after="0"/>
        <w:ind w:left="0" w:firstLine="567"/>
        <w:contextualSpacing/>
        <w:jc w:val="both"/>
        <w:rPr>
          <w:rFonts w:ascii="Times New Roman" w:hAnsi="Times New Roman"/>
          <w:color w:val="000000"/>
          <w:sz w:val="24"/>
          <w:szCs w:val="24"/>
          <w:lang w:val="ru-RU"/>
        </w:rPr>
      </w:pPr>
      <w:r w:rsidRPr="007630A6">
        <w:rPr>
          <w:rFonts w:ascii="Times New Roman" w:hAnsi="Times New Roman"/>
          <w:color w:val="000000"/>
          <w:sz w:val="24"/>
          <w:szCs w:val="24"/>
          <w:lang w:val="ru-RU"/>
        </w:rPr>
        <w:t>Постановления Главного государственного санитарного врача России от 28.09.2020 № СП 2.4.3648-20 «Санитарно-эпидемиологические требования к организациям воспитания и обучения, отдыха и оздоровл</w:t>
      </w:r>
      <w:r w:rsidRPr="007630A6">
        <w:rPr>
          <w:rFonts w:ascii="Times New Roman" w:hAnsi="Times New Roman"/>
          <w:color w:val="000000"/>
          <w:sz w:val="24"/>
          <w:szCs w:val="24"/>
          <w:lang w:val="ru-RU"/>
        </w:rPr>
        <w:t>е</w:t>
      </w:r>
      <w:r w:rsidRPr="007630A6">
        <w:rPr>
          <w:rFonts w:ascii="Times New Roman" w:hAnsi="Times New Roman"/>
          <w:color w:val="000000"/>
          <w:sz w:val="24"/>
          <w:szCs w:val="24"/>
          <w:lang w:val="ru-RU"/>
        </w:rPr>
        <w:t>ния детей и молодежи».</w:t>
      </w:r>
    </w:p>
    <w:p w:rsidR="00BD2470" w:rsidRPr="007630A6" w:rsidRDefault="00BD2470" w:rsidP="007630A6">
      <w:pPr>
        <w:widowControl/>
        <w:numPr>
          <w:ilvl w:val="0"/>
          <w:numId w:val="89"/>
        </w:numPr>
        <w:tabs>
          <w:tab w:val="num" w:pos="0"/>
        </w:tabs>
        <w:spacing w:after="0"/>
        <w:ind w:left="0" w:firstLine="567"/>
        <w:contextualSpacing/>
        <w:jc w:val="both"/>
        <w:rPr>
          <w:rFonts w:ascii="Times New Roman" w:hAnsi="Times New Roman"/>
          <w:color w:val="000000"/>
          <w:sz w:val="24"/>
          <w:szCs w:val="24"/>
          <w:lang w:val="ru-RU"/>
        </w:rPr>
      </w:pPr>
      <w:r w:rsidRPr="007630A6">
        <w:rPr>
          <w:rFonts w:ascii="Times New Roman" w:hAnsi="Times New Roman"/>
          <w:color w:val="000000"/>
          <w:sz w:val="24"/>
          <w:szCs w:val="24"/>
          <w:lang/>
        </w:rPr>
        <w:t>Постановления Главного государственного санитарного врача России от 28.01.2021 № СП 1.2.3685-21 «Гигиенические нормативы и требования к обеспечению безопасности и (или) безвредности для человека факторов среды обитания»</w:t>
      </w:r>
      <w:r w:rsidRPr="007630A6">
        <w:rPr>
          <w:rFonts w:ascii="Times New Roman" w:hAnsi="Times New Roman"/>
          <w:color w:val="000000"/>
          <w:sz w:val="24"/>
          <w:szCs w:val="24"/>
          <w:lang w:val="ru-RU"/>
        </w:rPr>
        <w:t>.</w:t>
      </w:r>
    </w:p>
    <w:p w:rsidR="00BD2470" w:rsidRPr="007630A6" w:rsidRDefault="00BD2470" w:rsidP="007630A6">
      <w:pPr>
        <w:widowControl/>
        <w:numPr>
          <w:ilvl w:val="0"/>
          <w:numId w:val="89"/>
        </w:numPr>
        <w:tabs>
          <w:tab w:val="num" w:pos="0"/>
        </w:tabs>
        <w:spacing w:after="0"/>
        <w:ind w:left="0" w:firstLine="567"/>
        <w:contextualSpacing/>
        <w:jc w:val="both"/>
        <w:rPr>
          <w:rFonts w:ascii="Times New Roman" w:hAnsi="Times New Roman"/>
          <w:color w:val="000000"/>
          <w:sz w:val="24"/>
          <w:szCs w:val="24"/>
          <w:lang/>
        </w:rPr>
      </w:pPr>
      <w:r w:rsidRPr="007630A6">
        <w:rPr>
          <w:rFonts w:ascii="Times New Roman" w:hAnsi="Times New Roman"/>
          <w:color w:val="000000"/>
          <w:sz w:val="24"/>
          <w:szCs w:val="24"/>
          <w:lang w:val="ru-RU"/>
        </w:rPr>
        <w:t>Образовательной программы начального общего образования МКОУ НОШ-ДС ЭМР.</w:t>
      </w:r>
    </w:p>
    <w:p w:rsidR="00BD2470" w:rsidRPr="007630A6" w:rsidRDefault="00BD2470" w:rsidP="007630A6">
      <w:pPr>
        <w:widowControl/>
        <w:numPr>
          <w:ilvl w:val="0"/>
          <w:numId w:val="89"/>
        </w:numPr>
        <w:tabs>
          <w:tab w:val="num" w:pos="0"/>
        </w:tabs>
        <w:spacing w:after="0"/>
        <w:ind w:left="0" w:firstLine="567"/>
        <w:contextualSpacing/>
        <w:jc w:val="both"/>
        <w:rPr>
          <w:rFonts w:ascii="Times New Roman" w:hAnsi="Times New Roman"/>
          <w:color w:val="000000"/>
          <w:sz w:val="24"/>
          <w:szCs w:val="24"/>
          <w:lang/>
        </w:rPr>
      </w:pPr>
      <w:r w:rsidRPr="007630A6">
        <w:rPr>
          <w:rFonts w:ascii="Times New Roman" w:hAnsi="Times New Roman"/>
          <w:color w:val="000000"/>
          <w:sz w:val="24"/>
          <w:szCs w:val="24"/>
          <w:lang/>
        </w:rPr>
        <w:t>Устава МКОУ НОШ-ДС ЭМР</w:t>
      </w:r>
      <w:r w:rsidRPr="007630A6">
        <w:rPr>
          <w:rFonts w:ascii="Times New Roman" w:hAnsi="Times New Roman"/>
          <w:color w:val="000000"/>
          <w:sz w:val="24"/>
          <w:szCs w:val="24"/>
          <w:lang w:val="ru-RU"/>
        </w:rPr>
        <w:t>.</w:t>
      </w:r>
    </w:p>
    <w:p w:rsidR="00BD2470" w:rsidRPr="007630A6" w:rsidRDefault="00BD2470" w:rsidP="007630A6">
      <w:pPr>
        <w:widowControl/>
        <w:numPr>
          <w:ilvl w:val="0"/>
          <w:numId w:val="89"/>
        </w:numPr>
        <w:tabs>
          <w:tab w:val="num" w:pos="0"/>
        </w:tabs>
        <w:spacing w:after="0"/>
        <w:ind w:left="0" w:firstLine="567"/>
        <w:contextualSpacing/>
        <w:jc w:val="both"/>
        <w:rPr>
          <w:rFonts w:ascii="Times New Roman" w:hAnsi="Times New Roman"/>
          <w:color w:val="000000"/>
          <w:sz w:val="24"/>
          <w:szCs w:val="24"/>
          <w:lang/>
        </w:rPr>
      </w:pPr>
      <w:r w:rsidRPr="007630A6">
        <w:rPr>
          <w:rFonts w:ascii="Times New Roman" w:hAnsi="Times New Roman"/>
          <w:color w:val="000000"/>
          <w:sz w:val="24"/>
          <w:szCs w:val="24"/>
          <w:lang/>
        </w:rPr>
        <w:t>Локальных нормативных актов МКОУ НОШ-ДС ЭМР.</w:t>
      </w:r>
    </w:p>
    <w:p w:rsidR="00BD2470" w:rsidRPr="007630A6" w:rsidRDefault="00BD2470" w:rsidP="007630A6">
      <w:pPr>
        <w:spacing w:after="0"/>
        <w:ind w:firstLine="567"/>
        <w:contextualSpacing/>
        <w:jc w:val="both"/>
        <w:rPr>
          <w:rFonts w:ascii="Times New Roman" w:hAnsi="Times New Roman"/>
          <w:color w:val="000000"/>
          <w:sz w:val="24"/>
          <w:szCs w:val="24"/>
          <w:lang w:val="ru-RU"/>
        </w:rPr>
      </w:pPr>
      <w:r w:rsidRPr="007630A6">
        <w:rPr>
          <w:rFonts w:ascii="Times New Roman" w:hAnsi="Times New Roman"/>
          <w:color w:val="000000"/>
          <w:sz w:val="24"/>
          <w:szCs w:val="24"/>
          <w:lang w:val="ru-RU"/>
        </w:rPr>
        <w:t>Учебный план основной</w:t>
      </w:r>
      <w:r w:rsidRPr="007630A6">
        <w:rPr>
          <w:rFonts w:ascii="Times New Roman" w:hAnsi="Times New Roman"/>
          <w:color w:val="000000"/>
          <w:sz w:val="24"/>
          <w:szCs w:val="24"/>
        </w:rPr>
        <w:t> </w:t>
      </w:r>
      <w:r w:rsidRPr="007630A6">
        <w:rPr>
          <w:rFonts w:ascii="Times New Roman" w:hAnsi="Times New Roman"/>
          <w:color w:val="000000"/>
          <w:sz w:val="24"/>
          <w:szCs w:val="24"/>
          <w:lang w:val="ru-RU"/>
        </w:rPr>
        <w:t>образовательной</w:t>
      </w:r>
      <w:r w:rsidRPr="007630A6">
        <w:rPr>
          <w:rFonts w:ascii="Times New Roman" w:hAnsi="Times New Roman"/>
          <w:color w:val="000000"/>
          <w:sz w:val="24"/>
          <w:szCs w:val="24"/>
        </w:rPr>
        <w:t> </w:t>
      </w:r>
      <w:r w:rsidRPr="007630A6">
        <w:rPr>
          <w:rFonts w:ascii="Times New Roman" w:hAnsi="Times New Roman"/>
          <w:color w:val="000000"/>
          <w:sz w:val="24"/>
          <w:szCs w:val="24"/>
          <w:lang w:val="ru-RU"/>
        </w:rPr>
        <w:t>программы</w:t>
      </w:r>
      <w:r w:rsidRPr="007630A6">
        <w:rPr>
          <w:rFonts w:ascii="Times New Roman" w:hAnsi="Times New Roman"/>
          <w:color w:val="000000"/>
          <w:sz w:val="24"/>
          <w:szCs w:val="24"/>
        </w:rPr>
        <w:t> </w:t>
      </w:r>
      <w:r w:rsidRPr="007630A6">
        <w:rPr>
          <w:rFonts w:ascii="Times New Roman" w:hAnsi="Times New Roman"/>
          <w:color w:val="000000"/>
          <w:sz w:val="24"/>
          <w:szCs w:val="24"/>
          <w:lang w:val="ru-RU"/>
        </w:rPr>
        <w:t>начального общего образования МКОУ НОШ-ДС ЭМР</w:t>
      </w:r>
      <w:r w:rsidRPr="007630A6">
        <w:rPr>
          <w:rFonts w:ascii="Times New Roman" w:hAnsi="Times New Roman"/>
          <w:color w:val="000000"/>
          <w:sz w:val="24"/>
          <w:szCs w:val="24"/>
        </w:rPr>
        <w:t> </w:t>
      </w:r>
      <w:r w:rsidRPr="007630A6">
        <w:rPr>
          <w:rFonts w:ascii="Times New Roman" w:hAnsi="Times New Roman"/>
          <w:color w:val="000000"/>
          <w:sz w:val="24"/>
          <w:szCs w:val="24"/>
          <w:lang w:val="ru-RU"/>
        </w:rPr>
        <w:t>(далее – учебный план) фиксирует общий объем нагрузки, максимальный объем аудиторной</w:t>
      </w:r>
      <w:r w:rsidRPr="007630A6">
        <w:rPr>
          <w:rFonts w:ascii="Times New Roman" w:hAnsi="Times New Roman"/>
          <w:color w:val="000000"/>
          <w:sz w:val="24"/>
          <w:szCs w:val="24"/>
        </w:rPr>
        <w:t> </w:t>
      </w:r>
      <w:r w:rsidRPr="007630A6">
        <w:rPr>
          <w:rFonts w:ascii="Times New Roman" w:hAnsi="Times New Roman"/>
          <w:color w:val="000000"/>
          <w:sz w:val="24"/>
          <w:szCs w:val="24"/>
          <w:lang w:val="ru-RU"/>
        </w:rPr>
        <w:t>нагрузки обучающихся при пятидневной учебной неделе, состав и структуру предметных областей, распределяет учебное время, отводимое на их освоение, по классам и учебным предметам.</w:t>
      </w:r>
    </w:p>
    <w:p w:rsidR="00BD2470" w:rsidRPr="007630A6" w:rsidRDefault="00BD2470" w:rsidP="007630A6">
      <w:pPr>
        <w:spacing w:after="0"/>
        <w:ind w:firstLine="567"/>
        <w:contextualSpacing/>
        <w:jc w:val="both"/>
        <w:rPr>
          <w:rFonts w:ascii="Times New Roman" w:hAnsi="Times New Roman"/>
          <w:color w:val="000000"/>
          <w:sz w:val="24"/>
          <w:szCs w:val="24"/>
          <w:lang w:val="ru-RU"/>
        </w:rPr>
      </w:pPr>
      <w:r w:rsidRPr="007630A6">
        <w:rPr>
          <w:rFonts w:ascii="Times New Roman" w:hAnsi="Times New Roman"/>
          <w:color w:val="000000"/>
          <w:sz w:val="24"/>
          <w:szCs w:val="24"/>
          <w:lang w:val="ru-RU"/>
        </w:rPr>
        <w:t>Содержание образования при получении начального общего образования реализуется преимущественно за счет учебных предметов, курсов, обеспечивающих целостное восприятие мира, системно-деятельностный</w:t>
      </w:r>
      <w:r w:rsidRPr="007630A6">
        <w:rPr>
          <w:rFonts w:ascii="Times New Roman" w:hAnsi="Times New Roman"/>
          <w:color w:val="000000"/>
          <w:sz w:val="24"/>
          <w:szCs w:val="24"/>
        </w:rPr>
        <w:t> </w:t>
      </w:r>
      <w:r w:rsidRPr="007630A6">
        <w:rPr>
          <w:rFonts w:ascii="Times New Roman" w:hAnsi="Times New Roman"/>
          <w:color w:val="000000"/>
          <w:sz w:val="24"/>
          <w:szCs w:val="24"/>
          <w:lang w:val="ru-RU"/>
        </w:rPr>
        <w:t>подход и индивидуализацию обучения.</w:t>
      </w:r>
    </w:p>
    <w:p w:rsidR="00BD2470" w:rsidRPr="007630A6" w:rsidRDefault="00BD2470" w:rsidP="007630A6">
      <w:pPr>
        <w:spacing w:after="0"/>
        <w:ind w:firstLine="567"/>
        <w:contextualSpacing/>
        <w:jc w:val="both"/>
        <w:rPr>
          <w:rFonts w:ascii="Times New Roman" w:hAnsi="Times New Roman"/>
          <w:color w:val="000000"/>
          <w:sz w:val="24"/>
          <w:szCs w:val="24"/>
          <w:lang w:val="ru-RU"/>
        </w:rPr>
      </w:pPr>
      <w:r w:rsidRPr="007630A6">
        <w:rPr>
          <w:rFonts w:ascii="Times New Roman" w:hAnsi="Times New Roman"/>
          <w:color w:val="000000"/>
          <w:sz w:val="24"/>
          <w:szCs w:val="24"/>
          <w:lang w:val="ru-RU"/>
        </w:rPr>
        <w:t xml:space="preserve">В целях удовлетворения образовательных потребностей и интересов обучающихся могут разрабатываться индивидуальные учебные планы, в том числе для ускоренного обучения, в пределах осваиваемой программы начального общего образования в порядке, установленном локальными нормативными актами МКОУ НОШ-ДС ЭМР. </w:t>
      </w:r>
    </w:p>
    <w:p w:rsidR="00BD2470" w:rsidRPr="007630A6" w:rsidRDefault="00BD2470" w:rsidP="007630A6">
      <w:pPr>
        <w:spacing w:after="0"/>
        <w:ind w:firstLine="567"/>
        <w:contextualSpacing/>
        <w:jc w:val="both"/>
        <w:rPr>
          <w:rFonts w:ascii="Times New Roman" w:hAnsi="Times New Roman"/>
          <w:color w:val="000000"/>
          <w:sz w:val="24"/>
          <w:szCs w:val="24"/>
          <w:lang w:val="ru-RU"/>
        </w:rPr>
      </w:pPr>
      <w:r w:rsidRPr="007630A6">
        <w:rPr>
          <w:rFonts w:ascii="Times New Roman" w:hAnsi="Times New Roman"/>
          <w:color w:val="000000"/>
          <w:sz w:val="24"/>
          <w:szCs w:val="24"/>
          <w:lang w:val="ru-RU"/>
        </w:rPr>
        <w:t>В основу учебного плана положен вариант Федеральной образовательной программы, утвержденной приказом Минпросвещения от 18.05.2023 № 372</w:t>
      </w:r>
      <w:r w:rsidRPr="007630A6">
        <w:rPr>
          <w:rFonts w:ascii="Times New Roman" w:hAnsi="Times New Roman"/>
          <w:color w:val="000000"/>
          <w:sz w:val="24"/>
          <w:szCs w:val="24"/>
        </w:rPr>
        <w:t> </w:t>
      </w:r>
      <w:r w:rsidRPr="007630A6">
        <w:rPr>
          <w:rFonts w:ascii="Times New Roman" w:hAnsi="Times New Roman"/>
          <w:color w:val="000000"/>
          <w:sz w:val="24"/>
          <w:szCs w:val="24"/>
          <w:lang w:val="ru-RU"/>
        </w:rPr>
        <w:t>с учетом изменений, внесенных приказом от 09.10.2024 № 704.</w:t>
      </w:r>
    </w:p>
    <w:p w:rsidR="00BD2470" w:rsidRPr="007630A6" w:rsidRDefault="00BD2470" w:rsidP="007630A6">
      <w:pPr>
        <w:spacing w:after="0"/>
        <w:ind w:firstLine="567"/>
        <w:contextualSpacing/>
        <w:jc w:val="both"/>
        <w:rPr>
          <w:rFonts w:ascii="Times New Roman" w:hAnsi="Times New Roman"/>
          <w:color w:val="000000"/>
          <w:sz w:val="24"/>
          <w:szCs w:val="24"/>
          <w:lang w:val="ru-RU"/>
        </w:rPr>
      </w:pPr>
      <w:r w:rsidRPr="007630A6">
        <w:rPr>
          <w:rFonts w:ascii="Times New Roman" w:hAnsi="Times New Roman"/>
          <w:color w:val="000000"/>
          <w:sz w:val="24"/>
          <w:szCs w:val="24"/>
          <w:lang w:val="ru-RU"/>
        </w:rPr>
        <w:t>Вариант № 1 предназначен для образовательных организаций, в которых обучение ведется на русском языке в режиме пятидневной учебной недели.</w:t>
      </w:r>
    </w:p>
    <w:p w:rsidR="00BD2470" w:rsidRPr="007630A6" w:rsidRDefault="00BD2470" w:rsidP="007630A6">
      <w:pPr>
        <w:spacing w:after="0"/>
        <w:ind w:firstLine="567"/>
        <w:contextualSpacing/>
        <w:jc w:val="both"/>
        <w:rPr>
          <w:rFonts w:ascii="Times New Roman" w:hAnsi="Times New Roman"/>
          <w:color w:val="000000"/>
          <w:sz w:val="24"/>
          <w:szCs w:val="24"/>
          <w:lang w:val="ru-RU"/>
        </w:rPr>
      </w:pPr>
      <w:r w:rsidRPr="007630A6">
        <w:rPr>
          <w:rFonts w:ascii="Times New Roman" w:hAnsi="Times New Roman"/>
          <w:color w:val="000000"/>
          <w:sz w:val="24"/>
          <w:szCs w:val="24"/>
          <w:lang w:val="ru-RU"/>
        </w:rPr>
        <w:t>Учебный план</w:t>
      </w:r>
      <w:r w:rsidRPr="007630A6">
        <w:rPr>
          <w:rFonts w:ascii="Times New Roman" w:hAnsi="Times New Roman"/>
          <w:color w:val="000000"/>
          <w:sz w:val="24"/>
          <w:szCs w:val="24"/>
        </w:rPr>
        <w:t> </w:t>
      </w:r>
      <w:r w:rsidRPr="007630A6">
        <w:rPr>
          <w:rFonts w:ascii="Times New Roman" w:hAnsi="Times New Roman"/>
          <w:color w:val="000000"/>
          <w:sz w:val="24"/>
          <w:szCs w:val="24"/>
          <w:lang w:val="ru-RU"/>
        </w:rPr>
        <w:t>предусматривает четырехлетний нормативный срок освоения образовательных программ начального общего образования.</w:t>
      </w:r>
      <w:r w:rsidRPr="007630A6">
        <w:rPr>
          <w:rFonts w:ascii="Times New Roman" w:hAnsi="Times New Roman"/>
          <w:color w:val="000000"/>
          <w:sz w:val="24"/>
          <w:szCs w:val="24"/>
        </w:rPr>
        <w:t> </w:t>
      </w:r>
      <w:r w:rsidRPr="007630A6">
        <w:rPr>
          <w:rFonts w:ascii="Times New Roman" w:hAnsi="Times New Roman"/>
          <w:color w:val="000000"/>
          <w:sz w:val="24"/>
          <w:szCs w:val="24"/>
          <w:lang w:val="ru-RU"/>
        </w:rPr>
        <w:t>Продолжительность учебного года при получении начального общего образования для 1-х классов составляет 33 недели, для 2–4-х классов</w:t>
      </w:r>
      <w:r w:rsidRPr="007630A6">
        <w:rPr>
          <w:rFonts w:ascii="Times New Roman" w:hAnsi="Times New Roman"/>
          <w:color w:val="000000"/>
          <w:sz w:val="24"/>
          <w:szCs w:val="24"/>
        </w:rPr>
        <w:t> </w:t>
      </w:r>
      <w:r w:rsidRPr="007630A6">
        <w:rPr>
          <w:rFonts w:ascii="Times New Roman" w:hAnsi="Times New Roman"/>
          <w:color w:val="000000"/>
          <w:sz w:val="24"/>
          <w:szCs w:val="24"/>
          <w:lang w:val="ru-RU"/>
        </w:rPr>
        <w:t>–</w:t>
      </w:r>
      <w:r w:rsidRPr="007630A6">
        <w:rPr>
          <w:rFonts w:ascii="Times New Roman" w:hAnsi="Times New Roman"/>
          <w:color w:val="000000"/>
          <w:sz w:val="24"/>
          <w:szCs w:val="24"/>
        </w:rPr>
        <w:t> </w:t>
      </w:r>
      <w:r w:rsidRPr="007630A6">
        <w:rPr>
          <w:rFonts w:ascii="Times New Roman" w:hAnsi="Times New Roman"/>
          <w:color w:val="000000"/>
          <w:sz w:val="24"/>
          <w:szCs w:val="24"/>
          <w:lang w:val="ru-RU"/>
        </w:rPr>
        <w:t>34 недели. Соответственно, весь период обучения на уровне НОО</w:t>
      </w:r>
      <w:r w:rsidRPr="007630A6">
        <w:rPr>
          <w:rFonts w:ascii="Times New Roman" w:hAnsi="Times New Roman"/>
          <w:color w:val="000000"/>
          <w:sz w:val="24"/>
          <w:szCs w:val="24"/>
        </w:rPr>
        <w:t> </w:t>
      </w:r>
      <w:r w:rsidRPr="007630A6">
        <w:rPr>
          <w:rFonts w:ascii="Times New Roman" w:hAnsi="Times New Roman"/>
          <w:color w:val="000000"/>
          <w:sz w:val="24"/>
          <w:szCs w:val="24"/>
          <w:lang w:val="ru-RU"/>
        </w:rPr>
        <w:t>составляет</w:t>
      </w:r>
      <w:r w:rsidRPr="007630A6">
        <w:rPr>
          <w:rFonts w:ascii="Times New Roman" w:hAnsi="Times New Roman"/>
          <w:color w:val="000000"/>
          <w:sz w:val="24"/>
          <w:szCs w:val="24"/>
        </w:rPr>
        <w:t> </w:t>
      </w:r>
      <w:r w:rsidRPr="007630A6">
        <w:rPr>
          <w:rFonts w:ascii="Times New Roman" w:hAnsi="Times New Roman"/>
          <w:color w:val="000000"/>
          <w:sz w:val="24"/>
          <w:szCs w:val="24"/>
          <w:lang w:val="ru-RU"/>
        </w:rPr>
        <w:t>135 учебных недель.</w:t>
      </w:r>
    </w:p>
    <w:p w:rsidR="00BD2470" w:rsidRPr="007630A6" w:rsidRDefault="00BD2470" w:rsidP="007630A6">
      <w:pPr>
        <w:spacing w:after="0"/>
        <w:ind w:firstLine="567"/>
        <w:contextualSpacing/>
        <w:jc w:val="both"/>
        <w:rPr>
          <w:rFonts w:ascii="Times New Roman" w:hAnsi="Times New Roman"/>
          <w:color w:val="000000"/>
          <w:sz w:val="24"/>
          <w:szCs w:val="24"/>
          <w:lang w:val="ru-RU"/>
        </w:rPr>
      </w:pPr>
      <w:r w:rsidRPr="007630A6">
        <w:rPr>
          <w:rFonts w:ascii="Times New Roman" w:hAnsi="Times New Roman"/>
          <w:color w:val="000000"/>
          <w:sz w:val="24"/>
          <w:szCs w:val="24"/>
          <w:lang w:val="ru-RU"/>
        </w:rPr>
        <w:t>Образовательная недельная нагрузка равномерно распределена в течение учебной недели. При распределении часов учтен ступенчатый режим в 1-м классе: в сентябре–декабре уроки длятся по 35 минут, сентябре, октябре - по 3 урока в день по 35 минут каждый, в ноябре-декабре - по 4 урока в день по 35 минут каждый; в январе - мае - по 4 урока в день по 40 минут каждый.</w:t>
      </w:r>
    </w:p>
    <w:p w:rsidR="00BD2470" w:rsidRPr="007630A6" w:rsidRDefault="00BD2470" w:rsidP="007630A6">
      <w:pPr>
        <w:spacing w:after="0"/>
        <w:ind w:firstLine="567"/>
        <w:contextualSpacing/>
        <w:jc w:val="both"/>
        <w:rPr>
          <w:rFonts w:ascii="Times New Roman" w:hAnsi="Times New Roman"/>
          <w:color w:val="000000"/>
          <w:sz w:val="24"/>
          <w:szCs w:val="24"/>
          <w:lang w:val="ru-RU"/>
        </w:rPr>
      </w:pPr>
      <w:r w:rsidRPr="007630A6">
        <w:rPr>
          <w:rFonts w:ascii="Times New Roman" w:hAnsi="Times New Roman"/>
          <w:color w:val="000000"/>
          <w:sz w:val="24"/>
          <w:szCs w:val="24"/>
          <w:lang w:val="ru-RU"/>
        </w:rPr>
        <w:t>Объем максимально допустимой нагрузки в течение дня:</w:t>
      </w:r>
    </w:p>
    <w:p w:rsidR="00BD2470" w:rsidRPr="007630A6" w:rsidRDefault="00BD2470" w:rsidP="007630A6">
      <w:pPr>
        <w:widowControl/>
        <w:numPr>
          <w:ilvl w:val="0"/>
          <w:numId w:val="91"/>
        </w:numPr>
        <w:spacing w:after="0"/>
        <w:ind w:left="0" w:firstLine="567"/>
        <w:contextualSpacing/>
        <w:jc w:val="both"/>
        <w:rPr>
          <w:rFonts w:ascii="Times New Roman" w:hAnsi="Times New Roman"/>
          <w:color w:val="000000"/>
          <w:sz w:val="24"/>
          <w:szCs w:val="24"/>
          <w:lang w:val="ru-RU"/>
        </w:rPr>
      </w:pPr>
      <w:r w:rsidRPr="007630A6">
        <w:rPr>
          <w:rFonts w:ascii="Times New Roman" w:hAnsi="Times New Roman"/>
          <w:color w:val="000000"/>
          <w:sz w:val="24"/>
          <w:szCs w:val="24"/>
          <w:lang w:val="ru-RU"/>
        </w:rPr>
        <w:lastRenderedPageBreak/>
        <w:t>для 1-х классов – не более</w:t>
      </w:r>
      <w:r w:rsidRPr="007630A6">
        <w:rPr>
          <w:rFonts w:ascii="Times New Roman" w:hAnsi="Times New Roman"/>
          <w:color w:val="000000"/>
          <w:sz w:val="24"/>
          <w:szCs w:val="24"/>
        </w:rPr>
        <w:t> </w:t>
      </w:r>
      <w:r w:rsidRPr="007630A6">
        <w:rPr>
          <w:rFonts w:ascii="Times New Roman" w:hAnsi="Times New Roman"/>
          <w:color w:val="000000"/>
          <w:sz w:val="24"/>
          <w:szCs w:val="24"/>
          <w:lang w:val="ru-RU"/>
        </w:rPr>
        <w:t>четырех уроков в день с ноября месяца и один день в неделю –</w:t>
      </w:r>
      <w:r w:rsidRPr="007630A6">
        <w:rPr>
          <w:rFonts w:ascii="Times New Roman" w:hAnsi="Times New Roman"/>
          <w:color w:val="000000"/>
          <w:sz w:val="24"/>
          <w:szCs w:val="24"/>
        </w:rPr>
        <w:t> </w:t>
      </w:r>
      <w:r w:rsidRPr="007630A6">
        <w:rPr>
          <w:rFonts w:ascii="Times New Roman" w:hAnsi="Times New Roman"/>
          <w:color w:val="000000"/>
          <w:sz w:val="24"/>
          <w:szCs w:val="24"/>
          <w:lang w:val="ru-RU"/>
        </w:rPr>
        <w:t>пять уроков;</w:t>
      </w:r>
    </w:p>
    <w:p w:rsidR="00BD2470" w:rsidRPr="007630A6" w:rsidRDefault="00BD2470" w:rsidP="007630A6">
      <w:pPr>
        <w:widowControl/>
        <w:numPr>
          <w:ilvl w:val="0"/>
          <w:numId w:val="91"/>
        </w:numPr>
        <w:spacing w:after="0"/>
        <w:ind w:left="0" w:firstLine="567"/>
        <w:contextualSpacing/>
        <w:jc w:val="both"/>
        <w:rPr>
          <w:rFonts w:ascii="Times New Roman" w:hAnsi="Times New Roman"/>
          <w:color w:val="000000"/>
          <w:sz w:val="24"/>
          <w:szCs w:val="24"/>
          <w:lang w:val="ru-RU"/>
        </w:rPr>
      </w:pPr>
      <w:r w:rsidRPr="007630A6">
        <w:rPr>
          <w:rFonts w:ascii="Times New Roman" w:hAnsi="Times New Roman"/>
          <w:color w:val="000000"/>
          <w:sz w:val="24"/>
          <w:szCs w:val="24"/>
          <w:lang w:val="ru-RU"/>
        </w:rPr>
        <w:t>2–4-х классов – не более</w:t>
      </w:r>
      <w:r w:rsidRPr="007630A6">
        <w:rPr>
          <w:rFonts w:ascii="Times New Roman" w:hAnsi="Times New Roman"/>
          <w:color w:val="000000"/>
          <w:sz w:val="24"/>
          <w:szCs w:val="24"/>
        </w:rPr>
        <w:t> </w:t>
      </w:r>
      <w:r w:rsidRPr="007630A6">
        <w:rPr>
          <w:rFonts w:ascii="Times New Roman" w:hAnsi="Times New Roman"/>
          <w:color w:val="000000"/>
          <w:sz w:val="24"/>
          <w:szCs w:val="24"/>
          <w:lang w:val="ru-RU"/>
        </w:rPr>
        <w:t>пяти уроков.</w:t>
      </w:r>
    </w:p>
    <w:p w:rsidR="00BD2470" w:rsidRPr="007630A6" w:rsidRDefault="00BD2470" w:rsidP="007630A6">
      <w:pPr>
        <w:spacing w:after="0"/>
        <w:ind w:firstLine="567"/>
        <w:contextualSpacing/>
        <w:jc w:val="both"/>
        <w:rPr>
          <w:rFonts w:ascii="Times New Roman" w:hAnsi="Times New Roman"/>
          <w:color w:val="000000"/>
          <w:sz w:val="24"/>
          <w:szCs w:val="24"/>
          <w:lang w:val="ru-RU"/>
        </w:rPr>
      </w:pPr>
      <w:r w:rsidRPr="007630A6">
        <w:rPr>
          <w:rFonts w:ascii="Times New Roman" w:hAnsi="Times New Roman"/>
          <w:color w:val="000000"/>
          <w:sz w:val="24"/>
          <w:szCs w:val="24"/>
          <w:lang w:val="ru-RU"/>
        </w:rPr>
        <w:t>Количество часов, отведенных на освоение обучающимися учебных предметов, курсов, модулей из обязательной части и части, формируемой участниками образовательного процесса, в совокупности не превышает величину недельной образовательной нагрузки, установленную СанПиН 1.2.3685-21. В учебном плане начального общего образования</w:t>
      </w:r>
      <w:r w:rsidRPr="007630A6">
        <w:rPr>
          <w:rFonts w:ascii="Times New Roman" w:hAnsi="Times New Roman"/>
          <w:color w:val="000000"/>
          <w:sz w:val="24"/>
          <w:szCs w:val="24"/>
        </w:rPr>
        <w:t> </w:t>
      </w:r>
      <w:r w:rsidRPr="007630A6">
        <w:rPr>
          <w:rFonts w:ascii="Times New Roman" w:hAnsi="Times New Roman"/>
          <w:color w:val="000000"/>
          <w:sz w:val="24"/>
          <w:szCs w:val="24"/>
          <w:lang w:val="ru-RU"/>
        </w:rPr>
        <w:t>МКОУ НОШ-ДС ЭМР</w:t>
      </w:r>
      <w:r w:rsidRPr="007630A6">
        <w:rPr>
          <w:rFonts w:ascii="Times New Roman" w:hAnsi="Times New Roman"/>
          <w:color w:val="000000"/>
          <w:sz w:val="24"/>
          <w:szCs w:val="24"/>
        </w:rPr>
        <w:t> </w:t>
      </w:r>
      <w:r w:rsidRPr="007630A6">
        <w:rPr>
          <w:rFonts w:ascii="Times New Roman" w:hAnsi="Times New Roman"/>
          <w:color w:val="000000"/>
          <w:sz w:val="24"/>
          <w:szCs w:val="24"/>
          <w:lang w:val="ru-RU"/>
        </w:rPr>
        <w:t>выделено:</w:t>
      </w:r>
    </w:p>
    <w:p w:rsidR="00BD2470" w:rsidRPr="007630A6" w:rsidRDefault="00BD2470" w:rsidP="007630A6">
      <w:pPr>
        <w:widowControl/>
        <w:numPr>
          <w:ilvl w:val="0"/>
          <w:numId w:val="92"/>
        </w:numPr>
        <w:spacing w:after="0"/>
        <w:ind w:left="0" w:firstLine="567"/>
        <w:contextualSpacing/>
        <w:jc w:val="both"/>
        <w:rPr>
          <w:rFonts w:ascii="Times New Roman" w:hAnsi="Times New Roman"/>
          <w:color w:val="000000"/>
          <w:sz w:val="24"/>
          <w:szCs w:val="24"/>
          <w:lang w:val="ru-RU"/>
        </w:rPr>
      </w:pPr>
      <w:r w:rsidRPr="007630A6">
        <w:rPr>
          <w:rFonts w:ascii="Times New Roman" w:hAnsi="Times New Roman"/>
          <w:color w:val="000000"/>
          <w:sz w:val="24"/>
          <w:szCs w:val="24"/>
          <w:lang w:val="ru-RU"/>
        </w:rPr>
        <w:t>в 1-х классах – 21</w:t>
      </w:r>
      <w:r w:rsidRPr="007630A6">
        <w:rPr>
          <w:rFonts w:ascii="Times New Roman" w:hAnsi="Times New Roman"/>
          <w:color w:val="000000"/>
          <w:sz w:val="24"/>
          <w:szCs w:val="24"/>
        </w:rPr>
        <w:t> </w:t>
      </w:r>
      <w:r w:rsidRPr="007630A6">
        <w:rPr>
          <w:rFonts w:ascii="Times New Roman" w:hAnsi="Times New Roman"/>
          <w:color w:val="000000"/>
          <w:sz w:val="24"/>
          <w:szCs w:val="24"/>
          <w:lang w:val="ru-RU"/>
        </w:rPr>
        <w:t>час</w:t>
      </w:r>
      <w:r w:rsidRPr="007630A6">
        <w:rPr>
          <w:rFonts w:ascii="Times New Roman" w:hAnsi="Times New Roman"/>
          <w:color w:val="000000"/>
          <w:sz w:val="24"/>
          <w:szCs w:val="24"/>
        </w:rPr>
        <w:t> </w:t>
      </w:r>
      <w:r w:rsidRPr="007630A6">
        <w:rPr>
          <w:rFonts w:ascii="Times New Roman" w:hAnsi="Times New Roman"/>
          <w:color w:val="000000"/>
          <w:sz w:val="24"/>
          <w:szCs w:val="24"/>
          <w:lang w:val="ru-RU"/>
        </w:rPr>
        <w:t>в неделю;</w:t>
      </w:r>
    </w:p>
    <w:p w:rsidR="00BD2470" w:rsidRPr="007630A6" w:rsidRDefault="00BD2470" w:rsidP="007630A6">
      <w:pPr>
        <w:widowControl/>
        <w:numPr>
          <w:ilvl w:val="0"/>
          <w:numId w:val="92"/>
        </w:numPr>
        <w:spacing w:after="0"/>
        <w:ind w:left="0" w:firstLine="567"/>
        <w:contextualSpacing/>
        <w:jc w:val="both"/>
        <w:rPr>
          <w:rFonts w:ascii="Times New Roman" w:hAnsi="Times New Roman"/>
          <w:color w:val="000000"/>
          <w:sz w:val="24"/>
          <w:szCs w:val="24"/>
          <w:lang w:val="ru-RU"/>
        </w:rPr>
      </w:pPr>
      <w:r w:rsidRPr="007630A6">
        <w:rPr>
          <w:rFonts w:ascii="Times New Roman" w:hAnsi="Times New Roman"/>
          <w:color w:val="000000"/>
          <w:sz w:val="24"/>
          <w:szCs w:val="24"/>
          <w:lang w:val="ru-RU"/>
        </w:rPr>
        <w:t>2–4-х классах – 23 часа в неделю.</w:t>
      </w:r>
    </w:p>
    <w:p w:rsidR="00BD2470" w:rsidRPr="007630A6" w:rsidRDefault="00BD2470" w:rsidP="007630A6">
      <w:pPr>
        <w:spacing w:after="0"/>
        <w:ind w:firstLine="567"/>
        <w:contextualSpacing/>
        <w:jc w:val="both"/>
        <w:rPr>
          <w:rFonts w:ascii="Times New Roman" w:hAnsi="Times New Roman"/>
          <w:color w:val="000000"/>
          <w:sz w:val="24"/>
          <w:szCs w:val="24"/>
          <w:lang w:val="ru-RU"/>
        </w:rPr>
      </w:pPr>
      <w:r w:rsidRPr="007630A6">
        <w:rPr>
          <w:rFonts w:ascii="Times New Roman" w:hAnsi="Times New Roman"/>
          <w:color w:val="000000"/>
          <w:sz w:val="24"/>
          <w:szCs w:val="24"/>
          <w:lang w:val="ru-RU"/>
        </w:rPr>
        <w:t>Общее количество часов учебных занятий за четыре года составляет</w:t>
      </w:r>
      <w:r w:rsidRPr="007630A6">
        <w:rPr>
          <w:rFonts w:ascii="Times New Roman" w:hAnsi="Times New Roman"/>
          <w:color w:val="000000"/>
          <w:sz w:val="24"/>
          <w:szCs w:val="24"/>
        </w:rPr>
        <w:t> </w:t>
      </w:r>
      <w:r w:rsidRPr="007630A6">
        <w:rPr>
          <w:rFonts w:ascii="Times New Roman" w:hAnsi="Times New Roman"/>
          <w:color w:val="000000"/>
          <w:sz w:val="24"/>
          <w:szCs w:val="24"/>
          <w:lang w:val="ru-RU"/>
        </w:rPr>
        <w:t>3039</w:t>
      </w:r>
      <w:r w:rsidRPr="007630A6">
        <w:rPr>
          <w:rFonts w:ascii="Times New Roman" w:hAnsi="Times New Roman"/>
          <w:color w:val="000000"/>
          <w:sz w:val="24"/>
          <w:szCs w:val="24"/>
        </w:rPr>
        <w:t> </w:t>
      </w:r>
      <w:r w:rsidRPr="007630A6">
        <w:rPr>
          <w:rFonts w:ascii="Times New Roman" w:hAnsi="Times New Roman"/>
          <w:color w:val="000000"/>
          <w:sz w:val="24"/>
          <w:szCs w:val="24"/>
          <w:lang w:val="ru-RU"/>
        </w:rPr>
        <w:t>часов.</w:t>
      </w:r>
    </w:p>
    <w:p w:rsidR="00BD2470" w:rsidRPr="007630A6" w:rsidRDefault="00BD2470" w:rsidP="007630A6">
      <w:pPr>
        <w:spacing w:after="0"/>
        <w:ind w:firstLine="567"/>
        <w:contextualSpacing/>
        <w:jc w:val="both"/>
        <w:rPr>
          <w:rFonts w:ascii="Times New Roman" w:hAnsi="Times New Roman"/>
          <w:color w:val="000000"/>
          <w:sz w:val="24"/>
          <w:szCs w:val="24"/>
          <w:lang w:val="ru-RU"/>
        </w:rPr>
      </w:pPr>
    </w:p>
    <w:p w:rsidR="00BD2470" w:rsidRPr="007630A6" w:rsidRDefault="00BD2470" w:rsidP="007630A6">
      <w:pPr>
        <w:spacing w:after="0"/>
        <w:ind w:firstLine="567"/>
        <w:contextualSpacing/>
        <w:jc w:val="both"/>
        <w:rPr>
          <w:rFonts w:ascii="Times New Roman" w:hAnsi="Times New Roman"/>
          <w:color w:val="000000"/>
          <w:sz w:val="24"/>
          <w:szCs w:val="24"/>
          <w:lang w:val="ru-RU"/>
        </w:rPr>
      </w:pPr>
      <w:r w:rsidRPr="007630A6">
        <w:rPr>
          <w:rFonts w:ascii="Times New Roman" w:hAnsi="Times New Roman"/>
          <w:color w:val="000000"/>
          <w:sz w:val="24"/>
          <w:szCs w:val="24"/>
          <w:lang w:val="ru-RU"/>
        </w:rPr>
        <w:t>Учебный план состоит из двух частей – обязательной части и части, формируемой участниками образовательных отношений.</w:t>
      </w:r>
    </w:p>
    <w:p w:rsidR="00BD2470" w:rsidRPr="007630A6" w:rsidRDefault="00BD2470" w:rsidP="007630A6">
      <w:pPr>
        <w:spacing w:after="0"/>
        <w:ind w:firstLine="567"/>
        <w:contextualSpacing/>
        <w:jc w:val="both"/>
        <w:rPr>
          <w:rFonts w:ascii="Times New Roman" w:hAnsi="Times New Roman"/>
          <w:color w:val="000000"/>
          <w:sz w:val="24"/>
          <w:szCs w:val="24"/>
          <w:lang w:val="ru-RU"/>
        </w:rPr>
      </w:pPr>
      <w:r w:rsidRPr="007630A6">
        <w:rPr>
          <w:rFonts w:ascii="Times New Roman" w:hAnsi="Times New Roman"/>
          <w:bCs/>
          <w:color w:val="000000"/>
          <w:sz w:val="24"/>
          <w:szCs w:val="24"/>
          <w:lang w:val="ru-RU"/>
        </w:rPr>
        <w:t>Обязательная часть учебного плана</w:t>
      </w:r>
    </w:p>
    <w:p w:rsidR="00BD2470" w:rsidRPr="007630A6" w:rsidRDefault="00BD2470" w:rsidP="007630A6">
      <w:pPr>
        <w:spacing w:after="0"/>
        <w:ind w:firstLine="567"/>
        <w:contextualSpacing/>
        <w:jc w:val="both"/>
        <w:rPr>
          <w:rFonts w:ascii="Times New Roman" w:hAnsi="Times New Roman"/>
          <w:color w:val="000000"/>
          <w:sz w:val="24"/>
          <w:szCs w:val="24"/>
          <w:lang w:val="ru-RU"/>
        </w:rPr>
      </w:pPr>
      <w:r w:rsidRPr="007630A6">
        <w:rPr>
          <w:rFonts w:ascii="Times New Roman" w:hAnsi="Times New Roman"/>
          <w:color w:val="000000"/>
          <w:sz w:val="24"/>
          <w:szCs w:val="24"/>
          <w:lang w:val="ru-RU"/>
        </w:rPr>
        <w:t>Обязательная часть учебного плана</w:t>
      </w:r>
      <w:r w:rsidRPr="007630A6">
        <w:rPr>
          <w:rFonts w:ascii="Times New Roman" w:hAnsi="Times New Roman"/>
          <w:color w:val="000000"/>
          <w:sz w:val="24"/>
          <w:szCs w:val="24"/>
        </w:rPr>
        <w:t> </w:t>
      </w:r>
      <w:r w:rsidRPr="007630A6">
        <w:rPr>
          <w:rFonts w:ascii="Times New Roman" w:hAnsi="Times New Roman"/>
          <w:color w:val="000000"/>
          <w:sz w:val="24"/>
          <w:szCs w:val="24"/>
          <w:lang w:val="ru-RU"/>
        </w:rPr>
        <w:t>определяет состав учебных предметов обязательных предметных областей</w:t>
      </w:r>
      <w:r w:rsidRPr="007630A6">
        <w:rPr>
          <w:rFonts w:ascii="Times New Roman" w:hAnsi="Times New Roman"/>
          <w:color w:val="000000"/>
          <w:sz w:val="24"/>
          <w:szCs w:val="24"/>
        </w:rPr>
        <w:t> </w:t>
      </w:r>
      <w:r w:rsidRPr="007630A6">
        <w:rPr>
          <w:rFonts w:ascii="Times New Roman" w:hAnsi="Times New Roman"/>
          <w:color w:val="000000"/>
          <w:sz w:val="24"/>
          <w:szCs w:val="24"/>
          <w:lang w:val="ru-RU"/>
        </w:rPr>
        <w:t>и учебное время, отводимое на их изучение по классам (годам) обучения.</w:t>
      </w:r>
    </w:p>
    <w:p w:rsidR="00BD2470" w:rsidRPr="007630A6" w:rsidRDefault="00BD2470" w:rsidP="007630A6">
      <w:pPr>
        <w:spacing w:after="0"/>
        <w:ind w:firstLine="567"/>
        <w:contextualSpacing/>
        <w:jc w:val="both"/>
        <w:rPr>
          <w:rFonts w:ascii="Times New Roman" w:hAnsi="Times New Roman"/>
          <w:color w:val="000000"/>
          <w:sz w:val="24"/>
          <w:szCs w:val="24"/>
          <w:lang w:val="ru-RU"/>
        </w:rPr>
      </w:pPr>
      <w:r w:rsidRPr="007630A6">
        <w:rPr>
          <w:rFonts w:ascii="Times New Roman" w:hAnsi="Times New Roman"/>
          <w:color w:val="000000"/>
          <w:sz w:val="24"/>
          <w:szCs w:val="24"/>
          <w:lang w:val="ru-RU"/>
        </w:rPr>
        <w:t>Урочная деятельность направлена на достижение обучающимися планируемых результатов освоения программы начального общего образования с учетом обязательных для изучения учебных предметов.</w:t>
      </w:r>
    </w:p>
    <w:p w:rsidR="00BD2470" w:rsidRPr="007630A6" w:rsidRDefault="00BD2470" w:rsidP="007630A6">
      <w:pPr>
        <w:spacing w:after="0"/>
        <w:ind w:firstLine="567"/>
        <w:contextualSpacing/>
        <w:jc w:val="both"/>
        <w:rPr>
          <w:rFonts w:ascii="Times New Roman" w:hAnsi="Times New Roman"/>
          <w:color w:val="000000"/>
          <w:sz w:val="24"/>
          <w:szCs w:val="24"/>
          <w:lang w:val="ru-RU"/>
        </w:rPr>
      </w:pPr>
      <w:r w:rsidRPr="007630A6">
        <w:rPr>
          <w:rFonts w:ascii="Times New Roman" w:hAnsi="Times New Roman"/>
          <w:color w:val="000000"/>
          <w:sz w:val="24"/>
          <w:szCs w:val="24"/>
          <w:lang w:val="ru-RU"/>
        </w:rPr>
        <w:t>Обязательная часть учебного плана включает в себя следующие предметные области:</w:t>
      </w:r>
    </w:p>
    <w:p w:rsidR="00BD2470" w:rsidRPr="007630A6" w:rsidRDefault="00BD2470" w:rsidP="007630A6">
      <w:pPr>
        <w:pStyle w:val="a4"/>
        <w:widowControl/>
        <w:numPr>
          <w:ilvl w:val="0"/>
          <w:numId w:val="90"/>
        </w:numPr>
        <w:tabs>
          <w:tab w:val="left" w:pos="1134"/>
        </w:tabs>
        <w:spacing w:after="0"/>
        <w:ind w:left="0" w:firstLine="567"/>
        <w:jc w:val="both"/>
        <w:rPr>
          <w:rFonts w:ascii="Times New Roman" w:hAnsi="Times New Roman"/>
          <w:color w:val="000000"/>
          <w:sz w:val="24"/>
          <w:szCs w:val="24"/>
          <w:lang w:val="ru-RU"/>
        </w:rPr>
      </w:pPr>
      <w:r w:rsidRPr="007630A6">
        <w:rPr>
          <w:rFonts w:ascii="Times New Roman" w:hAnsi="Times New Roman"/>
          <w:color w:val="000000"/>
          <w:sz w:val="24"/>
          <w:szCs w:val="24"/>
          <w:lang w:val="ru-RU"/>
        </w:rPr>
        <w:t>«Русский язык и литературное чтение»</w:t>
      </w:r>
    </w:p>
    <w:p w:rsidR="00BD2470" w:rsidRPr="007630A6" w:rsidRDefault="00BD2470" w:rsidP="007630A6">
      <w:pPr>
        <w:spacing w:after="0"/>
        <w:ind w:firstLine="567"/>
        <w:contextualSpacing/>
        <w:jc w:val="both"/>
        <w:rPr>
          <w:rFonts w:ascii="Times New Roman" w:hAnsi="Times New Roman"/>
          <w:sz w:val="24"/>
          <w:szCs w:val="24"/>
          <w:lang w:val="ru-RU"/>
        </w:rPr>
      </w:pPr>
      <w:r w:rsidRPr="007630A6">
        <w:rPr>
          <w:rFonts w:ascii="Times New Roman" w:hAnsi="Times New Roman"/>
          <w:sz w:val="24"/>
          <w:szCs w:val="24"/>
          <w:lang w:val="ru-RU"/>
        </w:rPr>
        <w:t>В результате изучения учебного предмета «Р</w:t>
      </w:r>
      <w:r w:rsidRPr="007630A6">
        <w:rPr>
          <w:rStyle w:val="2ff2"/>
          <w:rFonts w:eastAsia="Calibri"/>
          <w:b w:val="0"/>
          <w:sz w:val="24"/>
          <w:szCs w:val="24"/>
        </w:rPr>
        <w:t xml:space="preserve">усский язык» </w:t>
      </w:r>
      <w:r w:rsidRPr="007630A6">
        <w:rPr>
          <w:rFonts w:ascii="Times New Roman" w:hAnsi="Times New Roman"/>
          <w:sz w:val="24"/>
          <w:szCs w:val="24"/>
          <w:lang w:val="ru-RU"/>
        </w:rPr>
        <w:t xml:space="preserve">обучающиеся научатся осознавать язык как основное средство человеческого общения и явление национальной культуры, у них начнёт формироваться позитивное эмоционально ценностное отношение к русскому языку. </w:t>
      </w:r>
    </w:p>
    <w:p w:rsidR="00BD2470" w:rsidRPr="007630A6" w:rsidRDefault="00BD2470" w:rsidP="007630A6">
      <w:pPr>
        <w:pStyle w:val="26"/>
        <w:spacing w:line="276" w:lineRule="auto"/>
        <w:ind w:firstLine="567"/>
        <w:contextualSpacing/>
        <w:jc w:val="both"/>
        <w:rPr>
          <w:rFonts w:ascii="Times New Roman" w:hAnsi="Times New Roman"/>
          <w:b w:val="0"/>
          <w:sz w:val="24"/>
          <w:szCs w:val="24"/>
        </w:rPr>
      </w:pPr>
      <w:r w:rsidRPr="007630A6">
        <w:rPr>
          <w:rFonts w:ascii="Times New Roman" w:hAnsi="Times New Roman"/>
          <w:b w:val="0"/>
          <w:sz w:val="24"/>
          <w:szCs w:val="24"/>
          <w:lang w:val="ru-RU"/>
        </w:rPr>
        <w:t>При изучении учебного предмета «</w:t>
      </w:r>
      <w:r w:rsidRPr="007630A6">
        <w:rPr>
          <w:rStyle w:val="2ff2"/>
          <w:rFonts w:eastAsia="Calibri"/>
          <w:sz w:val="24"/>
          <w:szCs w:val="24"/>
        </w:rPr>
        <w:t xml:space="preserve">Литературное чтение» </w:t>
      </w:r>
      <w:r w:rsidRPr="007630A6">
        <w:rPr>
          <w:rFonts w:ascii="Times New Roman" w:hAnsi="Times New Roman"/>
          <w:b w:val="0"/>
          <w:sz w:val="24"/>
          <w:szCs w:val="24"/>
          <w:lang w:val="ru-RU"/>
        </w:rPr>
        <w:t xml:space="preserve">выпускники начальной школы осознают значимость чтения для своего дальнейшего развития и успешного обучения по другим предметам. Младшие школьники будут учиться полноценно, воспринимать художественную литературу, воспроизводить в воображении словесные художественные образы. </w:t>
      </w:r>
      <w:r w:rsidRPr="007630A6">
        <w:rPr>
          <w:rFonts w:ascii="Times New Roman" w:hAnsi="Times New Roman"/>
          <w:b w:val="0"/>
          <w:sz w:val="24"/>
          <w:szCs w:val="24"/>
        </w:rPr>
        <w:t xml:space="preserve">На данный предмет в 1 - </w:t>
      </w:r>
      <w:r w:rsidRPr="007630A6">
        <w:rPr>
          <w:rFonts w:ascii="Times New Roman" w:hAnsi="Times New Roman"/>
          <w:b w:val="0"/>
          <w:sz w:val="24"/>
          <w:szCs w:val="24"/>
          <w:lang w:val="ru-RU"/>
        </w:rPr>
        <w:t>4</w:t>
      </w:r>
      <w:r w:rsidRPr="007630A6">
        <w:rPr>
          <w:rFonts w:ascii="Times New Roman" w:hAnsi="Times New Roman"/>
          <w:b w:val="0"/>
          <w:sz w:val="24"/>
          <w:szCs w:val="24"/>
        </w:rPr>
        <w:t xml:space="preserve"> классах отводится 4 часа в неделю.</w:t>
      </w:r>
    </w:p>
    <w:p w:rsidR="00BD2470" w:rsidRPr="007630A6" w:rsidRDefault="00BD2470" w:rsidP="007630A6">
      <w:pPr>
        <w:pStyle w:val="a4"/>
        <w:widowControl/>
        <w:numPr>
          <w:ilvl w:val="0"/>
          <w:numId w:val="90"/>
        </w:numPr>
        <w:tabs>
          <w:tab w:val="left" w:pos="1134"/>
        </w:tabs>
        <w:spacing w:after="0"/>
        <w:ind w:left="0" w:firstLine="567"/>
        <w:jc w:val="both"/>
        <w:rPr>
          <w:rFonts w:ascii="Times New Roman" w:hAnsi="Times New Roman"/>
          <w:sz w:val="24"/>
          <w:szCs w:val="24"/>
          <w:lang w:val="ru-RU"/>
        </w:rPr>
      </w:pPr>
      <w:r w:rsidRPr="007630A6">
        <w:rPr>
          <w:rFonts w:ascii="Times New Roman" w:hAnsi="Times New Roman"/>
          <w:sz w:val="24"/>
          <w:szCs w:val="24"/>
          <w:lang w:val="ru-RU"/>
        </w:rPr>
        <w:t>«Родной язык и литературное чтение на родном языке»</w:t>
      </w:r>
    </w:p>
    <w:p w:rsidR="00BD2470" w:rsidRPr="007630A6" w:rsidRDefault="00BD2470" w:rsidP="007630A6">
      <w:pPr>
        <w:pStyle w:val="a4"/>
        <w:tabs>
          <w:tab w:val="left" w:pos="1134"/>
        </w:tabs>
        <w:ind w:left="0" w:firstLine="567"/>
        <w:jc w:val="both"/>
        <w:rPr>
          <w:rFonts w:ascii="Times New Roman" w:hAnsi="Times New Roman"/>
          <w:color w:val="000000"/>
          <w:sz w:val="24"/>
          <w:szCs w:val="24"/>
          <w:lang w:val="ru-RU"/>
        </w:rPr>
      </w:pPr>
      <w:r w:rsidRPr="007630A6">
        <w:rPr>
          <w:rFonts w:ascii="Times New Roman" w:hAnsi="Times New Roman"/>
          <w:color w:val="000000"/>
          <w:sz w:val="24"/>
          <w:szCs w:val="24"/>
          <w:lang w:val="ru-RU"/>
        </w:rPr>
        <w:t xml:space="preserve">В школе языком образования является русский язык, и в соответствии с пунктом 32.1 ФГОС НОО изучение родного языка и литературного чтения на родном языке из числа языков народов Российской Федерации, государственных языков республик Российской Федерации осуществляется по заявлению родителей (законных представителей) несовершеннолетних. </w:t>
      </w:r>
    </w:p>
    <w:p w:rsidR="00BD2470" w:rsidRPr="007630A6" w:rsidRDefault="00BD2470" w:rsidP="007630A6">
      <w:pPr>
        <w:spacing w:after="0"/>
        <w:ind w:firstLine="567"/>
        <w:contextualSpacing/>
        <w:jc w:val="both"/>
        <w:rPr>
          <w:rFonts w:ascii="Times New Roman" w:hAnsi="Times New Roman"/>
          <w:color w:val="000000"/>
          <w:sz w:val="24"/>
          <w:szCs w:val="24"/>
          <w:lang w:val="ru-RU"/>
        </w:rPr>
      </w:pPr>
      <w:r w:rsidRPr="007630A6">
        <w:rPr>
          <w:rFonts w:ascii="Times New Roman" w:hAnsi="Times New Roman"/>
          <w:color w:val="000000"/>
          <w:sz w:val="24"/>
          <w:szCs w:val="24"/>
          <w:lang w:val="ru-RU"/>
        </w:rPr>
        <w:t>В 2025-2026 учебном году предметы «Родной язык» и «Литературное чтение на родном языке» изучаться не будут, т.к. заявлений об изучении данных предметов от родителей (законных представителей) обучающихся не поступало.</w:t>
      </w:r>
    </w:p>
    <w:p w:rsidR="00BD2470" w:rsidRPr="007630A6" w:rsidRDefault="00BD2470" w:rsidP="007630A6">
      <w:pPr>
        <w:pStyle w:val="26"/>
        <w:numPr>
          <w:ilvl w:val="0"/>
          <w:numId w:val="90"/>
        </w:numPr>
        <w:tabs>
          <w:tab w:val="left" w:pos="1134"/>
        </w:tabs>
        <w:spacing w:after="0" w:line="276" w:lineRule="auto"/>
        <w:ind w:left="0" w:firstLine="567"/>
        <w:contextualSpacing/>
        <w:jc w:val="both"/>
        <w:rPr>
          <w:rFonts w:ascii="Times New Roman" w:hAnsi="Times New Roman"/>
          <w:b w:val="0"/>
          <w:sz w:val="24"/>
          <w:szCs w:val="24"/>
        </w:rPr>
      </w:pPr>
      <w:r w:rsidRPr="007630A6">
        <w:rPr>
          <w:rFonts w:ascii="Times New Roman" w:hAnsi="Times New Roman"/>
          <w:b w:val="0"/>
          <w:sz w:val="24"/>
          <w:szCs w:val="24"/>
        </w:rPr>
        <w:t>«Иностранный язык»</w:t>
      </w:r>
    </w:p>
    <w:p w:rsidR="00BD2470" w:rsidRPr="007630A6" w:rsidRDefault="00BD2470" w:rsidP="007630A6">
      <w:pPr>
        <w:pStyle w:val="26"/>
        <w:spacing w:line="276" w:lineRule="auto"/>
        <w:ind w:firstLine="567"/>
        <w:contextualSpacing/>
        <w:jc w:val="both"/>
        <w:rPr>
          <w:rFonts w:ascii="Times New Roman" w:hAnsi="Times New Roman"/>
          <w:b w:val="0"/>
          <w:sz w:val="24"/>
          <w:szCs w:val="24"/>
          <w:lang w:val="ru-RU"/>
        </w:rPr>
      </w:pPr>
      <w:r w:rsidRPr="007630A6">
        <w:rPr>
          <w:rFonts w:ascii="Times New Roman" w:hAnsi="Times New Roman"/>
          <w:b w:val="0"/>
          <w:sz w:val="24"/>
          <w:szCs w:val="24"/>
          <w:lang w:val="ru-RU"/>
        </w:rPr>
        <w:t>В результате изучения учебного предмета «</w:t>
      </w:r>
      <w:r w:rsidRPr="007630A6">
        <w:rPr>
          <w:rStyle w:val="2ff2"/>
          <w:rFonts w:eastAsia="Calibri"/>
          <w:sz w:val="24"/>
          <w:szCs w:val="24"/>
        </w:rPr>
        <w:t xml:space="preserve">Иностранный язык </w:t>
      </w:r>
      <w:r w:rsidRPr="007630A6">
        <w:rPr>
          <w:rFonts w:ascii="Times New Roman" w:hAnsi="Times New Roman"/>
          <w:b w:val="0"/>
          <w:color w:val="000000"/>
          <w:sz w:val="24"/>
          <w:szCs w:val="24"/>
          <w:lang w:val="ru-RU"/>
        </w:rPr>
        <w:t>(английский)</w:t>
      </w:r>
      <w:r w:rsidRPr="007630A6">
        <w:rPr>
          <w:rStyle w:val="2ff2"/>
          <w:rFonts w:eastAsia="Calibri"/>
          <w:sz w:val="24"/>
          <w:szCs w:val="24"/>
        </w:rPr>
        <w:t xml:space="preserve">» </w:t>
      </w:r>
      <w:r w:rsidRPr="007630A6">
        <w:rPr>
          <w:rFonts w:ascii="Times New Roman" w:hAnsi="Times New Roman"/>
          <w:b w:val="0"/>
          <w:sz w:val="24"/>
          <w:szCs w:val="24"/>
          <w:lang w:val="ru-RU"/>
        </w:rPr>
        <w:t>у обучающихся будут сформированы первоначальные представления о роли и значимости иностранного языка в жизни современного человека и поликультурного мира. На изучение данного предмета во 2 - 4 классах отводится по 2 часа в неделю.</w:t>
      </w:r>
    </w:p>
    <w:p w:rsidR="00BD2470" w:rsidRPr="007630A6" w:rsidRDefault="00BD2470" w:rsidP="007630A6">
      <w:pPr>
        <w:pStyle w:val="26"/>
        <w:numPr>
          <w:ilvl w:val="0"/>
          <w:numId w:val="90"/>
        </w:numPr>
        <w:tabs>
          <w:tab w:val="left" w:pos="1134"/>
        </w:tabs>
        <w:spacing w:after="0" w:line="276" w:lineRule="auto"/>
        <w:ind w:left="0" w:firstLine="567"/>
        <w:contextualSpacing/>
        <w:jc w:val="both"/>
        <w:rPr>
          <w:rFonts w:ascii="Times New Roman" w:hAnsi="Times New Roman"/>
          <w:b w:val="0"/>
          <w:sz w:val="24"/>
          <w:szCs w:val="24"/>
        </w:rPr>
      </w:pPr>
      <w:r w:rsidRPr="007630A6">
        <w:rPr>
          <w:rFonts w:ascii="Times New Roman" w:hAnsi="Times New Roman"/>
          <w:b w:val="0"/>
          <w:sz w:val="24"/>
          <w:szCs w:val="24"/>
        </w:rPr>
        <w:t>«Математика и информатика»</w:t>
      </w:r>
    </w:p>
    <w:p w:rsidR="00BD2470" w:rsidRPr="007630A6" w:rsidRDefault="00BD2470" w:rsidP="007630A6">
      <w:pPr>
        <w:spacing w:after="0"/>
        <w:ind w:firstLine="567"/>
        <w:contextualSpacing/>
        <w:jc w:val="both"/>
        <w:rPr>
          <w:rFonts w:ascii="Times New Roman" w:hAnsi="Times New Roman"/>
          <w:color w:val="000000"/>
          <w:sz w:val="24"/>
          <w:szCs w:val="24"/>
          <w:lang w:val="ru-RU"/>
        </w:rPr>
      </w:pPr>
      <w:r w:rsidRPr="007630A6">
        <w:rPr>
          <w:rFonts w:ascii="Times New Roman" w:hAnsi="Times New Roman"/>
          <w:color w:val="000000"/>
          <w:sz w:val="24"/>
          <w:szCs w:val="24"/>
          <w:lang w:val="ru-RU"/>
        </w:rPr>
        <w:t xml:space="preserve">Изучение информатики в 1–4-х классах осуществляется в рамках учебных предметов обязательной части учебного плана. Достижение предметных и метапредметных результатов, </w:t>
      </w:r>
      <w:r w:rsidRPr="007630A6">
        <w:rPr>
          <w:rFonts w:ascii="Times New Roman" w:hAnsi="Times New Roman"/>
          <w:color w:val="000000"/>
          <w:sz w:val="24"/>
          <w:szCs w:val="24"/>
          <w:lang w:val="ru-RU"/>
        </w:rPr>
        <w:lastRenderedPageBreak/>
        <w:t>связанных с использованием информационных технологий, достигается за счет включения тематических разделов или модулей в программы следующих учебных предметов:</w:t>
      </w:r>
    </w:p>
    <w:p w:rsidR="00BD2470" w:rsidRPr="007630A6" w:rsidRDefault="00BD2470" w:rsidP="007630A6">
      <w:pPr>
        <w:widowControl/>
        <w:numPr>
          <w:ilvl w:val="0"/>
          <w:numId w:val="95"/>
        </w:numPr>
        <w:spacing w:after="0"/>
        <w:ind w:left="0" w:right="180" w:firstLine="567"/>
        <w:contextualSpacing/>
        <w:jc w:val="both"/>
        <w:rPr>
          <w:rFonts w:ascii="Times New Roman" w:hAnsi="Times New Roman"/>
          <w:color w:val="000000"/>
          <w:sz w:val="24"/>
          <w:szCs w:val="24"/>
          <w:lang w:val="ru-RU"/>
        </w:rPr>
      </w:pPr>
      <w:r w:rsidRPr="007630A6">
        <w:rPr>
          <w:rFonts w:ascii="Times New Roman" w:hAnsi="Times New Roman"/>
          <w:color w:val="000000"/>
          <w:sz w:val="24"/>
          <w:szCs w:val="24"/>
          <w:lang w:val="ru-RU"/>
        </w:rPr>
        <w:t>«Математика» –</w:t>
      </w:r>
      <w:r w:rsidRPr="007630A6">
        <w:rPr>
          <w:rFonts w:ascii="Times New Roman" w:hAnsi="Times New Roman"/>
          <w:color w:val="000000"/>
          <w:sz w:val="24"/>
          <w:szCs w:val="24"/>
        </w:rPr>
        <w:t> </w:t>
      </w:r>
      <w:r w:rsidRPr="007630A6">
        <w:rPr>
          <w:rFonts w:ascii="Times New Roman" w:hAnsi="Times New Roman"/>
          <w:color w:val="000000"/>
          <w:sz w:val="24"/>
          <w:szCs w:val="24"/>
          <w:lang w:val="ru-RU"/>
        </w:rPr>
        <w:t>раздел «Математическая информация» (предполагает развитие навыков поиска и применения информации, использование разнообразных источников информации, в том числе сети Интернет);</w:t>
      </w:r>
    </w:p>
    <w:p w:rsidR="00BD2470" w:rsidRPr="007630A6" w:rsidRDefault="00BD2470" w:rsidP="007630A6">
      <w:pPr>
        <w:widowControl/>
        <w:numPr>
          <w:ilvl w:val="0"/>
          <w:numId w:val="95"/>
        </w:numPr>
        <w:spacing w:after="0"/>
        <w:ind w:left="0" w:right="180" w:firstLine="567"/>
        <w:contextualSpacing/>
        <w:jc w:val="both"/>
        <w:rPr>
          <w:rFonts w:ascii="Times New Roman" w:hAnsi="Times New Roman"/>
          <w:color w:val="000000"/>
          <w:sz w:val="24"/>
          <w:szCs w:val="24"/>
          <w:lang w:val="ru-RU"/>
        </w:rPr>
      </w:pPr>
      <w:r w:rsidRPr="007630A6">
        <w:rPr>
          <w:rFonts w:ascii="Times New Roman" w:hAnsi="Times New Roman"/>
          <w:color w:val="000000"/>
          <w:sz w:val="24"/>
          <w:szCs w:val="24"/>
          <w:lang w:val="ru-RU"/>
        </w:rPr>
        <w:t>«Окружающий мир» –</w:t>
      </w:r>
      <w:r w:rsidRPr="007630A6">
        <w:rPr>
          <w:rFonts w:ascii="Times New Roman" w:hAnsi="Times New Roman"/>
          <w:color w:val="000000"/>
          <w:sz w:val="24"/>
          <w:szCs w:val="24"/>
        </w:rPr>
        <w:t> </w:t>
      </w:r>
      <w:r w:rsidRPr="007630A6">
        <w:rPr>
          <w:rFonts w:ascii="Times New Roman" w:hAnsi="Times New Roman"/>
          <w:color w:val="000000"/>
          <w:sz w:val="24"/>
          <w:szCs w:val="24"/>
          <w:lang w:val="ru-RU"/>
        </w:rPr>
        <w:t>модуль «Безопасность в сети Интернет» (обеспечивает достижение предметных и метапредметных результатов, связанных с использованием информационных технологий);</w:t>
      </w:r>
    </w:p>
    <w:p w:rsidR="00BD2470" w:rsidRPr="007630A6" w:rsidRDefault="00BD2470" w:rsidP="007630A6">
      <w:pPr>
        <w:widowControl/>
        <w:numPr>
          <w:ilvl w:val="0"/>
          <w:numId w:val="95"/>
        </w:numPr>
        <w:spacing w:after="0"/>
        <w:ind w:left="0" w:right="180" w:firstLine="567"/>
        <w:contextualSpacing/>
        <w:jc w:val="both"/>
        <w:rPr>
          <w:rFonts w:ascii="Times New Roman" w:hAnsi="Times New Roman"/>
          <w:color w:val="000000"/>
          <w:sz w:val="24"/>
          <w:szCs w:val="24"/>
          <w:lang w:val="ru-RU"/>
        </w:rPr>
      </w:pPr>
      <w:r w:rsidRPr="007630A6">
        <w:rPr>
          <w:rFonts w:ascii="Times New Roman" w:hAnsi="Times New Roman"/>
          <w:color w:val="000000"/>
          <w:sz w:val="24"/>
          <w:szCs w:val="24"/>
          <w:lang w:val="ru-RU"/>
        </w:rPr>
        <w:t>«Изобразительное искусство» –</w:t>
      </w:r>
      <w:r w:rsidRPr="007630A6">
        <w:rPr>
          <w:rFonts w:ascii="Times New Roman" w:hAnsi="Times New Roman"/>
          <w:color w:val="000000"/>
          <w:sz w:val="24"/>
          <w:szCs w:val="24"/>
        </w:rPr>
        <w:t> </w:t>
      </w:r>
      <w:r w:rsidRPr="007630A6">
        <w:rPr>
          <w:rFonts w:ascii="Times New Roman" w:hAnsi="Times New Roman"/>
          <w:color w:val="000000"/>
          <w:sz w:val="24"/>
          <w:szCs w:val="24"/>
          <w:lang w:val="ru-RU"/>
        </w:rPr>
        <w:t>модуль «Азбука цифровой графики» (предусматривает изучение фотографии, работу</w:t>
      </w:r>
      <w:r w:rsidRPr="007630A6">
        <w:rPr>
          <w:rFonts w:ascii="Times New Roman" w:hAnsi="Times New Roman"/>
          <w:color w:val="000000"/>
          <w:sz w:val="24"/>
          <w:szCs w:val="24"/>
        </w:rPr>
        <w:t> </w:t>
      </w:r>
      <w:r w:rsidRPr="007630A6">
        <w:rPr>
          <w:rFonts w:ascii="Times New Roman" w:hAnsi="Times New Roman"/>
          <w:color w:val="000000"/>
          <w:sz w:val="24"/>
          <w:szCs w:val="24"/>
          <w:lang w:val="ru-RU"/>
        </w:rPr>
        <w:t xml:space="preserve">в программах </w:t>
      </w:r>
      <w:r w:rsidRPr="007630A6">
        <w:rPr>
          <w:rFonts w:ascii="Times New Roman" w:hAnsi="Times New Roman"/>
          <w:color w:val="000000"/>
          <w:sz w:val="24"/>
          <w:szCs w:val="24"/>
        </w:rPr>
        <w:t>Paint</w:t>
      </w:r>
      <w:r w:rsidRPr="007630A6">
        <w:rPr>
          <w:rFonts w:ascii="Times New Roman" w:hAnsi="Times New Roman"/>
          <w:color w:val="000000"/>
          <w:sz w:val="24"/>
          <w:szCs w:val="24"/>
          <w:lang w:val="ru-RU"/>
        </w:rPr>
        <w:t xml:space="preserve">, </w:t>
      </w:r>
      <w:r w:rsidRPr="007630A6">
        <w:rPr>
          <w:rFonts w:ascii="Times New Roman" w:hAnsi="Times New Roman"/>
          <w:color w:val="000000"/>
          <w:sz w:val="24"/>
          <w:szCs w:val="24"/>
        </w:rPr>
        <w:t>Picture</w:t>
      </w:r>
      <w:r w:rsidRPr="007630A6">
        <w:rPr>
          <w:rFonts w:ascii="Times New Roman" w:hAnsi="Times New Roman"/>
          <w:color w:val="000000"/>
          <w:sz w:val="24"/>
          <w:szCs w:val="24"/>
          <w:lang w:val="ru-RU"/>
        </w:rPr>
        <w:t xml:space="preserve"> </w:t>
      </w:r>
      <w:r w:rsidRPr="007630A6">
        <w:rPr>
          <w:rFonts w:ascii="Times New Roman" w:hAnsi="Times New Roman"/>
          <w:color w:val="000000"/>
          <w:sz w:val="24"/>
          <w:szCs w:val="24"/>
        </w:rPr>
        <w:t>Manager</w:t>
      </w:r>
      <w:r w:rsidRPr="007630A6">
        <w:rPr>
          <w:rFonts w:ascii="Times New Roman" w:hAnsi="Times New Roman"/>
          <w:color w:val="000000"/>
          <w:sz w:val="24"/>
          <w:szCs w:val="24"/>
          <w:lang w:val="ru-RU"/>
        </w:rPr>
        <w:t xml:space="preserve"> и </w:t>
      </w:r>
      <w:r w:rsidRPr="007630A6">
        <w:rPr>
          <w:rFonts w:ascii="Times New Roman" w:hAnsi="Times New Roman"/>
          <w:color w:val="000000"/>
          <w:sz w:val="24"/>
          <w:szCs w:val="24"/>
        </w:rPr>
        <w:t>PowerPoint</w:t>
      </w:r>
      <w:r w:rsidRPr="007630A6">
        <w:rPr>
          <w:rFonts w:ascii="Times New Roman" w:hAnsi="Times New Roman"/>
          <w:color w:val="000000"/>
          <w:sz w:val="24"/>
          <w:szCs w:val="24"/>
          <w:lang w:val="ru-RU"/>
        </w:rPr>
        <w:t>, виртуальные путешествия);</w:t>
      </w:r>
    </w:p>
    <w:p w:rsidR="00BD2470" w:rsidRPr="007630A6" w:rsidRDefault="00BD2470" w:rsidP="007630A6">
      <w:pPr>
        <w:widowControl/>
        <w:numPr>
          <w:ilvl w:val="0"/>
          <w:numId w:val="95"/>
        </w:numPr>
        <w:spacing w:after="0"/>
        <w:ind w:left="0" w:right="180" w:firstLine="567"/>
        <w:contextualSpacing/>
        <w:jc w:val="both"/>
        <w:rPr>
          <w:rFonts w:ascii="Times New Roman" w:hAnsi="Times New Roman"/>
          <w:color w:val="000000"/>
          <w:sz w:val="24"/>
          <w:szCs w:val="24"/>
          <w:lang w:val="ru-RU"/>
        </w:rPr>
      </w:pPr>
      <w:r w:rsidRPr="007630A6">
        <w:rPr>
          <w:rFonts w:ascii="Times New Roman" w:hAnsi="Times New Roman"/>
          <w:color w:val="000000"/>
          <w:sz w:val="24"/>
          <w:szCs w:val="24"/>
          <w:lang w:val="ru-RU"/>
        </w:rPr>
        <w:t>«Труд (технология)» –</w:t>
      </w:r>
      <w:r w:rsidRPr="007630A6">
        <w:rPr>
          <w:rFonts w:ascii="Times New Roman" w:hAnsi="Times New Roman"/>
          <w:color w:val="000000"/>
          <w:sz w:val="24"/>
          <w:szCs w:val="24"/>
        </w:rPr>
        <w:t> </w:t>
      </w:r>
      <w:r w:rsidRPr="007630A6">
        <w:rPr>
          <w:rFonts w:ascii="Times New Roman" w:hAnsi="Times New Roman"/>
          <w:color w:val="000000"/>
          <w:sz w:val="24"/>
          <w:szCs w:val="24"/>
          <w:lang w:val="ru-RU"/>
        </w:rPr>
        <w:t>модуль «ИКТ» (обеспечивает достижение предметных и метапредметных результатов, связанных с использованием информационных технологий).</w:t>
      </w:r>
    </w:p>
    <w:p w:rsidR="00BD2470" w:rsidRPr="007630A6" w:rsidRDefault="00BD2470" w:rsidP="007630A6">
      <w:pPr>
        <w:pStyle w:val="26"/>
        <w:tabs>
          <w:tab w:val="left" w:pos="1276"/>
        </w:tabs>
        <w:spacing w:line="276" w:lineRule="auto"/>
        <w:ind w:firstLine="567"/>
        <w:contextualSpacing/>
        <w:jc w:val="both"/>
        <w:rPr>
          <w:rFonts w:ascii="Times New Roman" w:hAnsi="Times New Roman"/>
          <w:b w:val="0"/>
          <w:sz w:val="24"/>
          <w:szCs w:val="24"/>
          <w:lang w:val="ru-RU"/>
        </w:rPr>
      </w:pPr>
      <w:r w:rsidRPr="007630A6">
        <w:rPr>
          <w:rFonts w:ascii="Times New Roman" w:hAnsi="Times New Roman"/>
          <w:b w:val="0"/>
          <w:sz w:val="24"/>
          <w:szCs w:val="24"/>
          <w:lang w:val="ru-RU"/>
        </w:rPr>
        <w:t>При изучении учебного предмета «</w:t>
      </w:r>
      <w:r w:rsidRPr="007630A6">
        <w:rPr>
          <w:rStyle w:val="2ff2"/>
          <w:rFonts w:eastAsia="Calibri"/>
          <w:sz w:val="24"/>
          <w:szCs w:val="24"/>
        </w:rPr>
        <w:t xml:space="preserve">Математика» </w:t>
      </w:r>
      <w:r w:rsidRPr="007630A6">
        <w:rPr>
          <w:rFonts w:ascii="Times New Roman" w:hAnsi="Times New Roman"/>
          <w:b w:val="0"/>
          <w:sz w:val="24"/>
          <w:szCs w:val="24"/>
          <w:lang w:val="ru-RU"/>
        </w:rPr>
        <w:t>обучающиеся на уровне начального общего образования научатся использовать начальные математические знания для описания окружающих предметов, процессов, явлений, оценки количественных и пространственных отношений. На данный предмет в 1 - 4 классах отводится по 4 часа в неделю.</w:t>
      </w:r>
    </w:p>
    <w:p w:rsidR="00BD2470" w:rsidRPr="007630A6" w:rsidRDefault="00BD2470" w:rsidP="007630A6">
      <w:pPr>
        <w:pStyle w:val="26"/>
        <w:numPr>
          <w:ilvl w:val="0"/>
          <w:numId w:val="90"/>
        </w:numPr>
        <w:tabs>
          <w:tab w:val="left" w:pos="1134"/>
        </w:tabs>
        <w:spacing w:after="0" w:line="276" w:lineRule="auto"/>
        <w:ind w:left="0" w:firstLine="567"/>
        <w:contextualSpacing/>
        <w:jc w:val="both"/>
        <w:rPr>
          <w:rFonts w:ascii="Times New Roman" w:hAnsi="Times New Roman"/>
          <w:b w:val="0"/>
          <w:sz w:val="24"/>
          <w:szCs w:val="24"/>
          <w:lang w:val="ru-RU"/>
        </w:rPr>
      </w:pPr>
      <w:r w:rsidRPr="007630A6">
        <w:rPr>
          <w:rFonts w:ascii="Times New Roman" w:hAnsi="Times New Roman"/>
          <w:b w:val="0"/>
          <w:sz w:val="24"/>
          <w:szCs w:val="24"/>
          <w:lang w:val="ru-RU"/>
        </w:rPr>
        <w:t>«Обществознание и естествознание (Окружающий мир)»</w:t>
      </w:r>
    </w:p>
    <w:p w:rsidR="00BD2470" w:rsidRPr="007630A6" w:rsidRDefault="00BD2470" w:rsidP="007630A6">
      <w:pPr>
        <w:pStyle w:val="26"/>
        <w:tabs>
          <w:tab w:val="left" w:pos="1134"/>
        </w:tabs>
        <w:spacing w:line="276" w:lineRule="auto"/>
        <w:ind w:firstLine="567"/>
        <w:contextualSpacing/>
        <w:jc w:val="both"/>
        <w:rPr>
          <w:rFonts w:ascii="Times New Roman" w:hAnsi="Times New Roman"/>
          <w:b w:val="0"/>
          <w:sz w:val="24"/>
          <w:szCs w:val="24"/>
          <w:lang w:val="ru-RU"/>
        </w:rPr>
      </w:pPr>
      <w:r w:rsidRPr="007630A6">
        <w:rPr>
          <w:rFonts w:ascii="Times New Roman" w:hAnsi="Times New Roman"/>
          <w:b w:val="0"/>
          <w:sz w:val="24"/>
          <w:szCs w:val="24"/>
          <w:lang w:val="ru-RU"/>
        </w:rPr>
        <w:t xml:space="preserve">В результате изучения учебного предмета </w:t>
      </w:r>
      <w:r w:rsidRPr="007630A6">
        <w:rPr>
          <w:rStyle w:val="2ff2"/>
          <w:rFonts w:eastAsia="Calibri"/>
          <w:sz w:val="24"/>
          <w:szCs w:val="24"/>
        </w:rPr>
        <w:t xml:space="preserve">«Окружающий мир» </w:t>
      </w:r>
      <w:r w:rsidRPr="007630A6">
        <w:rPr>
          <w:rFonts w:ascii="Times New Roman" w:hAnsi="Times New Roman"/>
          <w:b w:val="0"/>
          <w:sz w:val="24"/>
          <w:szCs w:val="24"/>
          <w:lang w:val="ru-RU"/>
        </w:rPr>
        <w:t>обучающиеся получат возможность расширить, систематизировать и углубить исходные представления о природных и социальных объектах и явлениях как компонентах единого мира. На данный предмет в 1 - 4 классах отводится по 2 часа в неделю.</w:t>
      </w:r>
    </w:p>
    <w:p w:rsidR="00BD2470" w:rsidRPr="007630A6" w:rsidRDefault="00BD2470" w:rsidP="007630A6">
      <w:pPr>
        <w:pStyle w:val="26"/>
        <w:numPr>
          <w:ilvl w:val="0"/>
          <w:numId w:val="90"/>
        </w:numPr>
        <w:tabs>
          <w:tab w:val="left" w:pos="1134"/>
        </w:tabs>
        <w:spacing w:after="0" w:line="276" w:lineRule="auto"/>
        <w:ind w:left="0" w:firstLine="567"/>
        <w:contextualSpacing/>
        <w:jc w:val="both"/>
        <w:rPr>
          <w:rFonts w:ascii="Times New Roman" w:hAnsi="Times New Roman"/>
          <w:b w:val="0"/>
          <w:sz w:val="24"/>
          <w:szCs w:val="24"/>
          <w:lang w:val="ru-RU"/>
        </w:rPr>
      </w:pPr>
      <w:r w:rsidRPr="007630A6">
        <w:rPr>
          <w:rFonts w:ascii="Times New Roman" w:hAnsi="Times New Roman"/>
          <w:b w:val="0"/>
          <w:sz w:val="24"/>
          <w:szCs w:val="24"/>
          <w:lang w:val="ru-RU"/>
        </w:rPr>
        <w:t>«Основы религиозных культур и светской этики»</w:t>
      </w:r>
    </w:p>
    <w:p w:rsidR="00BD2470" w:rsidRPr="007630A6" w:rsidRDefault="00BD2470" w:rsidP="007630A6">
      <w:pPr>
        <w:spacing w:after="0"/>
        <w:ind w:firstLine="567"/>
        <w:contextualSpacing/>
        <w:jc w:val="both"/>
        <w:rPr>
          <w:rFonts w:ascii="Times New Roman" w:hAnsi="Times New Roman"/>
          <w:color w:val="000000"/>
          <w:sz w:val="24"/>
          <w:szCs w:val="24"/>
          <w:lang w:val="ru-RU"/>
        </w:rPr>
      </w:pPr>
      <w:r w:rsidRPr="007630A6">
        <w:rPr>
          <w:rFonts w:ascii="Times New Roman" w:hAnsi="Times New Roman"/>
          <w:sz w:val="24"/>
          <w:szCs w:val="24"/>
          <w:lang w:val="ru-RU"/>
        </w:rPr>
        <w:t xml:space="preserve">На основании решения родителей (законных представителей) обучающиеся будут изучать модуль «Основы светской этики». В связи с возрастающей ролью учебного курса «Основы религиозных культур и светской этики» </w:t>
      </w:r>
      <w:r w:rsidRPr="007630A6">
        <w:rPr>
          <w:rFonts w:ascii="Times New Roman" w:hAnsi="Times New Roman"/>
          <w:sz w:val="24"/>
          <w:szCs w:val="24"/>
          <w:shd w:val="clear" w:color="auto" w:fill="FFFFFF"/>
          <w:lang w:val="ru-RU"/>
        </w:rPr>
        <w:t>у обучающихся разовьются представления о нравственных идеалах и ценностях, составляющих основу религиозных и светских традиций многонациональной культуры России. При формировании учебного плана для 4-го класса на изучение данного учебного предмета выделяется 1 час.</w:t>
      </w:r>
      <w:r w:rsidRPr="007630A6">
        <w:rPr>
          <w:rFonts w:ascii="Times New Roman" w:hAnsi="Times New Roman"/>
          <w:color w:val="000000"/>
          <w:sz w:val="24"/>
          <w:szCs w:val="24"/>
          <w:lang w:val="ru-RU"/>
        </w:rPr>
        <w:t xml:space="preserve"> </w:t>
      </w:r>
    </w:p>
    <w:p w:rsidR="00BD2470" w:rsidRPr="007630A6" w:rsidRDefault="00BD2470" w:rsidP="007630A6">
      <w:pPr>
        <w:pStyle w:val="a4"/>
        <w:widowControl/>
        <w:numPr>
          <w:ilvl w:val="0"/>
          <w:numId w:val="90"/>
        </w:numPr>
        <w:tabs>
          <w:tab w:val="left" w:pos="916"/>
          <w:tab w:val="left" w:pos="1134"/>
          <w:tab w:val="left" w:pos="141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567"/>
        <w:jc w:val="both"/>
        <w:rPr>
          <w:rStyle w:val="2ff2"/>
          <w:rFonts w:eastAsia="Calibri"/>
          <w:b w:val="0"/>
          <w:sz w:val="24"/>
          <w:szCs w:val="24"/>
        </w:rPr>
      </w:pPr>
      <w:r w:rsidRPr="007630A6">
        <w:rPr>
          <w:rStyle w:val="2ff2"/>
          <w:rFonts w:eastAsia="Calibri"/>
          <w:b w:val="0"/>
          <w:sz w:val="24"/>
          <w:szCs w:val="24"/>
        </w:rPr>
        <w:t>«Искусство»</w:t>
      </w:r>
    </w:p>
    <w:p w:rsidR="00BD2470" w:rsidRPr="007630A6" w:rsidRDefault="00BD2470" w:rsidP="007630A6">
      <w:pPr>
        <w:pStyle w:val="26"/>
        <w:spacing w:line="276" w:lineRule="auto"/>
        <w:ind w:firstLine="567"/>
        <w:contextualSpacing/>
        <w:jc w:val="both"/>
        <w:rPr>
          <w:rFonts w:ascii="Times New Roman" w:hAnsi="Times New Roman"/>
          <w:b w:val="0"/>
          <w:sz w:val="24"/>
          <w:szCs w:val="24"/>
          <w:lang w:val="ru-RU"/>
        </w:rPr>
      </w:pPr>
      <w:r w:rsidRPr="007630A6">
        <w:rPr>
          <w:rFonts w:ascii="Times New Roman" w:hAnsi="Times New Roman"/>
          <w:b w:val="0"/>
          <w:sz w:val="24"/>
          <w:szCs w:val="24"/>
          <w:lang w:val="ru-RU"/>
        </w:rPr>
        <w:t>При изучении учебного предмета «</w:t>
      </w:r>
      <w:r w:rsidRPr="007630A6">
        <w:rPr>
          <w:rStyle w:val="2ff2"/>
          <w:rFonts w:eastAsia="Calibri"/>
          <w:sz w:val="24"/>
          <w:szCs w:val="24"/>
        </w:rPr>
        <w:t xml:space="preserve">Музыка» </w:t>
      </w:r>
      <w:r w:rsidRPr="007630A6">
        <w:rPr>
          <w:rFonts w:ascii="Times New Roman" w:hAnsi="Times New Roman"/>
          <w:b w:val="0"/>
          <w:sz w:val="24"/>
          <w:szCs w:val="24"/>
          <w:lang w:val="ru-RU"/>
        </w:rPr>
        <w:t>у обучающихся будут сформированы готовность к саморазвитию, мотивация к обучению и познанию; понимание ценности отечественных национально-культурных традиций. На данный предмет в 1 - 4 классах отводится по 1 часу в неделю.</w:t>
      </w:r>
    </w:p>
    <w:p w:rsidR="00BD2470" w:rsidRPr="007630A6" w:rsidRDefault="00BD2470" w:rsidP="007630A6">
      <w:pPr>
        <w:pStyle w:val="26"/>
        <w:spacing w:line="276" w:lineRule="auto"/>
        <w:ind w:firstLine="567"/>
        <w:contextualSpacing/>
        <w:jc w:val="both"/>
        <w:rPr>
          <w:rFonts w:ascii="Times New Roman" w:hAnsi="Times New Roman"/>
          <w:b w:val="0"/>
          <w:sz w:val="24"/>
          <w:szCs w:val="24"/>
          <w:lang w:val="ru-RU"/>
        </w:rPr>
      </w:pPr>
      <w:r w:rsidRPr="007630A6">
        <w:rPr>
          <w:rFonts w:ascii="Times New Roman" w:hAnsi="Times New Roman"/>
          <w:b w:val="0"/>
          <w:sz w:val="24"/>
          <w:szCs w:val="24"/>
          <w:lang w:val="ru-RU"/>
        </w:rPr>
        <w:t>В результате изучения учебного предмета «</w:t>
      </w:r>
      <w:r w:rsidRPr="007630A6">
        <w:rPr>
          <w:rStyle w:val="2ff2"/>
          <w:rFonts w:eastAsia="Calibri"/>
          <w:sz w:val="24"/>
          <w:szCs w:val="24"/>
        </w:rPr>
        <w:t xml:space="preserve">Изобразительное искусство» </w:t>
      </w:r>
      <w:r w:rsidRPr="007630A6">
        <w:rPr>
          <w:rFonts w:ascii="Times New Roman" w:hAnsi="Times New Roman"/>
          <w:b w:val="0"/>
          <w:sz w:val="24"/>
          <w:szCs w:val="24"/>
          <w:lang w:val="ru-RU"/>
        </w:rPr>
        <w:t>у обучающихся будут сформированы основы художественной культуры: представление о специфике изобразительного искусства, потребность в художественном творчестве и в общении с искусством. На изучение данного предмета в 1 -4 классах отводится по 1 часу в неделю.</w:t>
      </w:r>
    </w:p>
    <w:p w:rsidR="00BD2470" w:rsidRPr="007630A6" w:rsidRDefault="00BD2470" w:rsidP="007630A6">
      <w:pPr>
        <w:pStyle w:val="26"/>
        <w:numPr>
          <w:ilvl w:val="0"/>
          <w:numId w:val="90"/>
        </w:numPr>
        <w:tabs>
          <w:tab w:val="left" w:pos="1134"/>
        </w:tabs>
        <w:spacing w:after="0" w:line="276" w:lineRule="auto"/>
        <w:ind w:left="0" w:firstLine="567"/>
        <w:contextualSpacing/>
        <w:jc w:val="both"/>
        <w:rPr>
          <w:rStyle w:val="2ff2"/>
          <w:rFonts w:eastAsia="Calibri"/>
          <w:bCs w:val="0"/>
          <w:sz w:val="24"/>
          <w:szCs w:val="24"/>
        </w:rPr>
      </w:pPr>
      <w:r w:rsidRPr="007630A6">
        <w:rPr>
          <w:rStyle w:val="2ff2"/>
          <w:rFonts w:eastAsia="Calibri"/>
          <w:sz w:val="24"/>
          <w:szCs w:val="24"/>
        </w:rPr>
        <w:t>«Труд (технология)»</w:t>
      </w:r>
    </w:p>
    <w:p w:rsidR="00BD2470" w:rsidRPr="007630A6" w:rsidRDefault="00BD2470" w:rsidP="007630A6">
      <w:pPr>
        <w:pStyle w:val="26"/>
        <w:spacing w:line="276" w:lineRule="auto"/>
        <w:ind w:firstLine="567"/>
        <w:contextualSpacing/>
        <w:jc w:val="both"/>
        <w:rPr>
          <w:rFonts w:ascii="Times New Roman" w:hAnsi="Times New Roman"/>
          <w:b w:val="0"/>
          <w:sz w:val="24"/>
          <w:szCs w:val="24"/>
          <w:lang w:val="ru-RU"/>
        </w:rPr>
      </w:pPr>
      <w:r w:rsidRPr="007630A6">
        <w:rPr>
          <w:rFonts w:ascii="Times New Roman" w:hAnsi="Times New Roman"/>
          <w:b w:val="0"/>
          <w:sz w:val="24"/>
          <w:szCs w:val="24"/>
          <w:lang w:val="ru-RU"/>
        </w:rPr>
        <w:t xml:space="preserve">В результате изучения учебного предмета </w:t>
      </w:r>
      <w:r w:rsidRPr="007630A6">
        <w:rPr>
          <w:rStyle w:val="2ff2"/>
          <w:rFonts w:eastAsia="Calibri"/>
          <w:sz w:val="24"/>
          <w:szCs w:val="24"/>
        </w:rPr>
        <w:t xml:space="preserve">«Труд (технология)» </w:t>
      </w:r>
      <w:r w:rsidRPr="007630A6">
        <w:rPr>
          <w:rFonts w:ascii="Times New Roman" w:hAnsi="Times New Roman"/>
          <w:b w:val="0"/>
          <w:sz w:val="24"/>
          <w:szCs w:val="24"/>
          <w:lang w:val="ru-RU"/>
        </w:rPr>
        <w:t>обучающиеся получат начальные представления о материальной культуре как продукте творческой предметно</w:t>
      </w:r>
      <w:r w:rsidRPr="007630A6">
        <w:rPr>
          <w:rFonts w:ascii="Times New Roman" w:hAnsi="Times New Roman"/>
          <w:b w:val="0"/>
          <w:sz w:val="24"/>
          <w:szCs w:val="24"/>
          <w:lang w:val="ru-RU"/>
        </w:rPr>
        <w:softHyphen/>
        <w:t>-преобразующей деятельности человека, о предметном мире как основной среде обитания современного человека, о гармонической взаимосвязи предметного мира с миром природы. На данный предмет в 1 - 4 классах отводится по 1 часу в неделю.</w:t>
      </w:r>
    </w:p>
    <w:p w:rsidR="00BD2470" w:rsidRPr="007630A6" w:rsidRDefault="00BD2470" w:rsidP="007630A6">
      <w:pPr>
        <w:pStyle w:val="26"/>
        <w:numPr>
          <w:ilvl w:val="0"/>
          <w:numId w:val="90"/>
        </w:numPr>
        <w:tabs>
          <w:tab w:val="left" w:pos="1134"/>
        </w:tabs>
        <w:spacing w:after="0" w:line="276" w:lineRule="auto"/>
        <w:ind w:left="0" w:firstLine="567"/>
        <w:contextualSpacing/>
        <w:jc w:val="both"/>
        <w:rPr>
          <w:rFonts w:ascii="Times New Roman" w:hAnsi="Times New Roman"/>
          <w:b w:val="0"/>
          <w:sz w:val="24"/>
          <w:szCs w:val="24"/>
        </w:rPr>
      </w:pPr>
      <w:r w:rsidRPr="007630A6">
        <w:rPr>
          <w:rFonts w:ascii="Times New Roman" w:hAnsi="Times New Roman"/>
          <w:b w:val="0"/>
          <w:sz w:val="24"/>
          <w:szCs w:val="24"/>
        </w:rPr>
        <w:t>«Физическая культура»</w:t>
      </w:r>
    </w:p>
    <w:p w:rsidR="00BD2470" w:rsidRPr="007630A6" w:rsidRDefault="00BD2470" w:rsidP="007630A6">
      <w:pPr>
        <w:pStyle w:val="26"/>
        <w:spacing w:line="276" w:lineRule="auto"/>
        <w:ind w:firstLine="567"/>
        <w:contextualSpacing/>
        <w:jc w:val="both"/>
        <w:rPr>
          <w:rFonts w:ascii="Times New Roman" w:hAnsi="Times New Roman"/>
          <w:b w:val="0"/>
          <w:color w:val="FF0000"/>
          <w:sz w:val="24"/>
          <w:szCs w:val="24"/>
          <w:lang w:val="ru-RU"/>
        </w:rPr>
      </w:pPr>
      <w:r w:rsidRPr="007630A6">
        <w:rPr>
          <w:rFonts w:ascii="Times New Roman" w:hAnsi="Times New Roman"/>
          <w:b w:val="0"/>
          <w:sz w:val="24"/>
          <w:szCs w:val="24"/>
          <w:lang w:val="ru-RU"/>
        </w:rPr>
        <w:t xml:space="preserve">Занятия по «Физической культуре» направлены на укрепление здоровья, содействие гармоничному физическому развитию, формирование интереса к самостоятельным занятиям </w:t>
      </w:r>
      <w:r w:rsidRPr="007630A6">
        <w:rPr>
          <w:rFonts w:ascii="Times New Roman" w:hAnsi="Times New Roman"/>
          <w:b w:val="0"/>
          <w:sz w:val="24"/>
          <w:szCs w:val="24"/>
          <w:lang w:val="ru-RU"/>
        </w:rPr>
        <w:lastRenderedPageBreak/>
        <w:t>физическими упражнениями, к подвижным играм, к формам активного отдыха и досуга. Учебный предмет направлен на формирование общих представлений о физической культуре, ее значении в жизни человека, роли в укреплении здоровья, физическом развитии и физической подготовленности учащегося к нагрузкам в окружающей среде</w:t>
      </w:r>
      <w:r w:rsidRPr="007630A6">
        <w:rPr>
          <w:rFonts w:ascii="Times New Roman" w:hAnsi="Times New Roman"/>
          <w:b w:val="0"/>
          <w:color w:val="FF0000"/>
          <w:sz w:val="24"/>
          <w:szCs w:val="24"/>
          <w:lang w:val="ru-RU"/>
        </w:rPr>
        <w:t>.</w:t>
      </w:r>
    </w:p>
    <w:p w:rsidR="00BD2470" w:rsidRPr="007630A6" w:rsidRDefault="00BD2470" w:rsidP="007630A6">
      <w:pPr>
        <w:pStyle w:val="26"/>
        <w:spacing w:line="276" w:lineRule="auto"/>
        <w:ind w:firstLine="567"/>
        <w:contextualSpacing/>
        <w:jc w:val="both"/>
        <w:rPr>
          <w:rFonts w:ascii="Times New Roman" w:hAnsi="Times New Roman"/>
          <w:b w:val="0"/>
          <w:sz w:val="24"/>
          <w:szCs w:val="24"/>
          <w:lang w:val="ru-RU"/>
        </w:rPr>
      </w:pPr>
      <w:r w:rsidRPr="007630A6">
        <w:rPr>
          <w:rFonts w:ascii="Times New Roman" w:hAnsi="Times New Roman"/>
          <w:b w:val="0"/>
          <w:sz w:val="24"/>
          <w:szCs w:val="24"/>
          <w:lang w:val="ru-RU"/>
        </w:rPr>
        <w:t>На данный предмет в 1 - 4 классах отводится по 2 часа в неделю.</w:t>
      </w:r>
      <w:r w:rsidRPr="007630A6">
        <w:rPr>
          <w:rFonts w:ascii="Times New Roman" w:hAnsi="Times New Roman"/>
          <w:b w:val="0"/>
          <w:color w:val="FF0000"/>
          <w:sz w:val="24"/>
          <w:szCs w:val="24"/>
          <w:lang w:val="ru-RU"/>
        </w:rPr>
        <w:t xml:space="preserve"> </w:t>
      </w:r>
    </w:p>
    <w:p w:rsidR="00BD2470" w:rsidRPr="007630A6" w:rsidRDefault="00BD2470" w:rsidP="007630A6">
      <w:pPr>
        <w:spacing w:after="0"/>
        <w:ind w:firstLine="567"/>
        <w:contextualSpacing/>
        <w:jc w:val="both"/>
        <w:rPr>
          <w:rFonts w:ascii="Times New Roman" w:hAnsi="Times New Roman"/>
          <w:color w:val="000000"/>
          <w:sz w:val="24"/>
          <w:szCs w:val="24"/>
          <w:lang w:val="ru-RU"/>
        </w:rPr>
      </w:pPr>
      <w:r w:rsidRPr="007630A6">
        <w:rPr>
          <w:rFonts w:ascii="Times New Roman" w:hAnsi="Times New Roman"/>
          <w:color w:val="000000"/>
          <w:sz w:val="24"/>
          <w:szCs w:val="24"/>
          <w:lang w:val="ru-RU"/>
        </w:rPr>
        <w:t>В целях</w:t>
      </w:r>
      <w:r w:rsidRPr="007630A6">
        <w:rPr>
          <w:rFonts w:ascii="Times New Roman" w:hAnsi="Times New Roman"/>
          <w:color w:val="000000"/>
          <w:sz w:val="24"/>
          <w:szCs w:val="24"/>
        </w:rPr>
        <w:t> </w:t>
      </w:r>
      <w:r w:rsidRPr="007630A6">
        <w:rPr>
          <w:rFonts w:ascii="Times New Roman" w:hAnsi="Times New Roman"/>
          <w:color w:val="000000"/>
          <w:sz w:val="24"/>
          <w:szCs w:val="24"/>
          <w:lang w:val="ru-RU"/>
        </w:rPr>
        <w:t>выполнения</w:t>
      </w:r>
      <w:r w:rsidRPr="007630A6">
        <w:rPr>
          <w:rFonts w:ascii="Times New Roman" w:hAnsi="Times New Roman"/>
          <w:color w:val="000000"/>
          <w:sz w:val="24"/>
          <w:szCs w:val="24"/>
        </w:rPr>
        <w:t> </w:t>
      </w:r>
      <w:r w:rsidRPr="007630A6">
        <w:rPr>
          <w:rFonts w:ascii="Times New Roman" w:hAnsi="Times New Roman"/>
          <w:color w:val="000000"/>
          <w:sz w:val="24"/>
          <w:szCs w:val="24"/>
          <w:lang w:val="ru-RU"/>
        </w:rPr>
        <w:t>Концепции развития детско-юношеского спорта в Российской Федерации до 2030 года и в соответствии с письмом Минпросвещения от 21.12.2022 № ТВ-2859/03 МКОУ НОШ-ДС ЭМР реализует третий час физической активности:</w:t>
      </w:r>
    </w:p>
    <w:p w:rsidR="00BD2470" w:rsidRPr="007630A6" w:rsidRDefault="00BD2470" w:rsidP="007630A6">
      <w:pPr>
        <w:pStyle w:val="26"/>
        <w:spacing w:line="276" w:lineRule="auto"/>
        <w:ind w:firstLine="567"/>
        <w:contextualSpacing/>
        <w:jc w:val="both"/>
        <w:rPr>
          <w:rFonts w:ascii="Times New Roman" w:hAnsi="Times New Roman"/>
          <w:b w:val="0"/>
          <w:sz w:val="24"/>
          <w:szCs w:val="24"/>
          <w:lang w:val="ru-RU"/>
        </w:rPr>
      </w:pPr>
      <w:r w:rsidRPr="007630A6">
        <w:rPr>
          <w:rFonts w:ascii="Times New Roman" w:hAnsi="Times New Roman"/>
          <w:b w:val="0"/>
          <w:sz w:val="24"/>
          <w:szCs w:val="24"/>
          <w:lang w:val="ru-RU"/>
        </w:rPr>
        <w:t>1-й класс за счет учебного курса «Спортивные игры» из части учебного плана, формируемого участниками образовательных отношений.</w:t>
      </w:r>
    </w:p>
    <w:p w:rsidR="00BD2470" w:rsidRPr="007630A6" w:rsidRDefault="00BD2470" w:rsidP="007630A6">
      <w:pPr>
        <w:pStyle w:val="26"/>
        <w:spacing w:line="276" w:lineRule="auto"/>
        <w:ind w:firstLine="567"/>
        <w:contextualSpacing/>
        <w:jc w:val="both"/>
        <w:rPr>
          <w:rFonts w:ascii="Times New Roman" w:hAnsi="Times New Roman"/>
          <w:b w:val="0"/>
          <w:sz w:val="24"/>
          <w:szCs w:val="24"/>
          <w:lang w:val="ru-RU"/>
        </w:rPr>
      </w:pPr>
      <w:r w:rsidRPr="007630A6">
        <w:rPr>
          <w:rFonts w:ascii="Times New Roman" w:hAnsi="Times New Roman"/>
          <w:b w:val="0"/>
          <w:sz w:val="24"/>
          <w:szCs w:val="24"/>
          <w:lang w:val="ru-RU"/>
        </w:rPr>
        <w:t xml:space="preserve">2-4 й класс за счет часов внеурочной деятельности спортивного кружка «Народные игры» и за  счет часов школьного спортивного клуба «Тыманчи» в рамках дополнительного образования детей для обучающихся 1-4 классов. </w:t>
      </w:r>
    </w:p>
    <w:p w:rsidR="00BD2470" w:rsidRPr="007630A6" w:rsidRDefault="00BD2470" w:rsidP="007630A6">
      <w:pPr>
        <w:spacing w:after="0"/>
        <w:ind w:firstLine="567"/>
        <w:contextualSpacing/>
        <w:jc w:val="both"/>
        <w:rPr>
          <w:rFonts w:ascii="Times New Roman" w:hAnsi="Times New Roman"/>
          <w:color w:val="000000"/>
          <w:sz w:val="24"/>
          <w:szCs w:val="24"/>
          <w:lang w:val="ru-RU"/>
        </w:rPr>
      </w:pPr>
      <w:r w:rsidRPr="007630A6">
        <w:rPr>
          <w:rFonts w:ascii="Times New Roman" w:hAnsi="Times New Roman"/>
          <w:bCs/>
          <w:color w:val="000000"/>
          <w:sz w:val="24"/>
          <w:szCs w:val="24"/>
          <w:lang w:val="ru-RU"/>
        </w:rPr>
        <w:t>Часть учебного плана, формируемая участниками образовательных отношений</w:t>
      </w:r>
    </w:p>
    <w:p w:rsidR="00BD2470" w:rsidRPr="007630A6" w:rsidRDefault="00BD2470" w:rsidP="007630A6">
      <w:pPr>
        <w:spacing w:after="0"/>
        <w:ind w:firstLine="567"/>
        <w:contextualSpacing/>
        <w:jc w:val="both"/>
        <w:rPr>
          <w:rFonts w:ascii="Times New Roman" w:hAnsi="Times New Roman"/>
          <w:color w:val="000000"/>
          <w:sz w:val="24"/>
          <w:szCs w:val="24"/>
          <w:lang w:val="ru-RU"/>
        </w:rPr>
      </w:pPr>
      <w:r w:rsidRPr="007630A6">
        <w:rPr>
          <w:rFonts w:ascii="Times New Roman" w:hAnsi="Times New Roman"/>
          <w:color w:val="000000"/>
          <w:sz w:val="24"/>
          <w:szCs w:val="24"/>
          <w:lang w:val="ru-RU"/>
        </w:rPr>
        <w:t>Часть учебного плана, формируемая участниками образовательных отношений, обеспечивает реализацию индивидуальных потребностей обучающихся. Время, отводимое на данную часть внутри максимально допустимой недельной нагрузки обучающихся, используется:</w:t>
      </w:r>
    </w:p>
    <w:p w:rsidR="00BD2470" w:rsidRPr="007630A6" w:rsidRDefault="00BD2470" w:rsidP="007630A6">
      <w:pPr>
        <w:spacing w:after="0"/>
        <w:ind w:firstLine="567"/>
        <w:contextualSpacing/>
        <w:jc w:val="both"/>
        <w:rPr>
          <w:rFonts w:ascii="Times New Roman" w:hAnsi="Times New Roman"/>
          <w:color w:val="000000"/>
          <w:sz w:val="24"/>
          <w:szCs w:val="24"/>
          <w:lang w:val="ru-RU"/>
        </w:rPr>
      </w:pPr>
      <w:r w:rsidRPr="007630A6">
        <w:rPr>
          <w:rFonts w:ascii="Times New Roman" w:hAnsi="Times New Roman"/>
          <w:color w:val="000000"/>
          <w:sz w:val="24"/>
          <w:szCs w:val="24"/>
          <w:lang w:val="ru-RU"/>
        </w:rPr>
        <w:t>на увеличение учебных часов, отводимых на изучение отдельных учебных предметов, курсов, модулей из перечня, предлагаемого МКОУ НОШ-ДС ЭМР, по выбору родителей (законных представителей) несовершеннолетних обучающихся:</w:t>
      </w:r>
    </w:p>
    <w:p w:rsidR="00BD2470" w:rsidRPr="007630A6" w:rsidRDefault="00BD2470" w:rsidP="007630A6">
      <w:pPr>
        <w:widowControl/>
        <w:numPr>
          <w:ilvl w:val="0"/>
          <w:numId w:val="93"/>
        </w:numPr>
        <w:tabs>
          <w:tab w:val="clear" w:pos="720"/>
          <w:tab w:val="num" w:pos="0"/>
        </w:tabs>
        <w:spacing w:after="0"/>
        <w:ind w:left="0" w:firstLine="567"/>
        <w:contextualSpacing/>
        <w:jc w:val="both"/>
        <w:rPr>
          <w:rFonts w:ascii="Times New Roman" w:hAnsi="Times New Roman"/>
          <w:sz w:val="24"/>
          <w:szCs w:val="24"/>
          <w:lang w:val="ru-RU"/>
        </w:rPr>
      </w:pPr>
      <w:r w:rsidRPr="007630A6">
        <w:rPr>
          <w:rFonts w:ascii="Times New Roman" w:hAnsi="Times New Roman"/>
          <w:sz w:val="24"/>
          <w:szCs w:val="24"/>
          <w:lang w:val="ru-RU"/>
        </w:rPr>
        <w:t xml:space="preserve"> Модуль по видам спорта «Легкая атлетика», для 1-го класса (1 час в неделю), – дополняет учебный предмет «Физическая культура» и является третьим часом физической активности;</w:t>
      </w:r>
    </w:p>
    <w:p w:rsidR="00BD2470" w:rsidRPr="007630A6" w:rsidRDefault="00BD2470" w:rsidP="007630A6">
      <w:pPr>
        <w:widowControl/>
        <w:numPr>
          <w:ilvl w:val="0"/>
          <w:numId w:val="93"/>
        </w:numPr>
        <w:tabs>
          <w:tab w:val="clear" w:pos="720"/>
          <w:tab w:val="num" w:pos="0"/>
        </w:tabs>
        <w:spacing w:after="0"/>
        <w:ind w:left="0" w:firstLine="567"/>
        <w:contextualSpacing/>
        <w:jc w:val="both"/>
        <w:rPr>
          <w:rFonts w:ascii="Times New Roman" w:hAnsi="Times New Roman"/>
          <w:color w:val="000000"/>
          <w:sz w:val="24"/>
          <w:szCs w:val="24"/>
          <w:lang w:val="ru-RU"/>
        </w:rPr>
      </w:pPr>
      <w:r w:rsidRPr="007630A6">
        <w:rPr>
          <w:rFonts w:ascii="Times New Roman" w:hAnsi="Times New Roman"/>
          <w:color w:val="000000"/>
          <w:sz w:val="24"/>
          <w:szCs w:val="24"/>
          <w:lang w:val="ru-RU"/>
        </w:rPr>
        <w:t>Курс «Основы английского языка» 2-й и 3-й класс (1 час в неделю)  - целью курса является развитие речевых, интеллектуальных и познавательных способностей обучающихся к английскому языку.</w:t>
      </w:r>
    </w:p>
    <w:p w:rsidR="00BD2470" w:rsidRPr="007630A6" w:rsidRDefault="00BD2470" w:rsidP="007630A6">
      <w:pPr>
        <w:spacing w:after="0"/>
        <w:ind w:firstLine="567"/>
        <w:contextualSpacing/>
        <w:jc w:val="both"/>
        <w:rPr>
          <w:rFonts w:ascii="Times New Roman" w:hAnsi="Times New Roman"/>
          <w:color w:val="000000"/>
          <w:sz w:val="24"/>
          <w:szCs w:val="24"/>
          <w:lang w:val="ru-RU"/>
        </w:rPr>
      </w:pPr>
      <w:r w:rsidRPr="007630A6">
        <w:rPr>
          <w:rFonts w:ascii="Times New Roman" w:hAnsi="Times New Roman"/>
          <w:color w:val="000000"/>
          <w:sz w:val="24"/>
          <w:szCs w:val="24"/>
          <w:lang w:val="ru-RU"/>
        </w:rPr>
        <w:t>На курсы внеурочной деятельности из перечня, предлагаемого МКОУ НОШ-ДС ЭМР, по выбору родителей (законных представителей) несовершеннолетних обучающихся:</w:t>
      </w:r>
    </w:p>
    <w:p w:rsidR="00BD2470" w:rsidRPr="007630A6" w:rsidRDefault="00BD2470" w:rsidP="007630A6">
      <w:pPr>
        <w:widowControl/>
        <w:numPr>
          <w:ilvl w:val="0"/>
          <w:numId w:val="94"/>
        </w:numPr>
        <w:spacing w:after="0"/>
        <w:ind w:left="0" w:firstLine="567"/>
        <w:contextualSpacing/>
        <w:jc w:val="both"/>
        <w:rPr>
          <w:rFonts w:ascii="Times New Roman" w:hAnsi="Times New Roman"/>
          <w:color w:val="000000"/>
          <w:sz w:val="24"/>
          <w:szCs w:val="24"/>
          <w:lang w:val="ru-RU"/>
        </w:rPr>
      </w:pPr>
      <w:r w:rsidRPr="007630A6">
        <w:rPr>
          <w:rFonts w:ascii="Times New Roman" w:hAnsi="Times New Roman"/>
          <w:color w:val="000000"/>
          <w:sz w:val="24"/>
          <w:szCs w:val="24"/>
          <w:lang w:val="ru-RU"/>
        </w:rPr>
        <w:t>«Разговоры о важном», 1–4-й</w:t>
      </w:r>
      <w:r w:rsidRPr="007630A6">
        <w:rPr>
          <w:rFonts w:ascii="Times New Roman" w:hAnsi="Times New Roman"/>
          <w:color w:val="000000"/>
          <w:sz w:val="24"/>
          <w:szCs w:val="24"/>
        </w:rPr>
        <w:t> </w:t>
      </w:r>
      <w:r w:rsidRPr="007630A6">
        <w:rPr>
          <w:rFonts w:ascii="Times New Roman" w:hAnsi="Times New Roman"/>
          <w:color w:val="000000"/>
          <w:sz w:val="24"/>
          <w:szCs w:val="24"/>
          <w:lang w:val="ru-RU"/>
        </w:rPr>
        <w:t>классы (1 час в неделю);</w:t>
      </w:r>
    </w:p>
    <w:p w:rsidR="00BD2470" w:rsidRPr="007630A6" w:rsidRDefault="00BD2470" w:rsidP="007630A6">
      <w:pPr>
        <w:widowControl/>
        <w:numPr>
          <w:ilvl w:val="0"/>
          <w:numId w:val="94"/>
        </w:numPr>
        <w:spacing w:after="0"/>
        <w:ind w:left="0" w:firstLine="567"/>
        <w:contextualSpacing/>
        <w:jc w:val="both"/>
        <w:rPr>
          <w:rFonts w:ascii="Times New Roman" w:hAnsi="Times New Roman"/>
          <w:color w:val="000000"/>
          <w:sz w:val="24"/>
          <w:szCs w:val="24"/>
          <w:lang w:val="ru-RU"/>
        </w:rPr>
      </w:pPr>
      <w:r w:rsidRPr="007630A6">
        <w:rPr>
          <w:rFonts w:ascii="Times New Roman" w:hAnsi="Times New Roman"/>
          <w:color w:val="000000"/>
          <w:sz w:val="24"/>
          <w:szCs w:val="24"/>
          <w:lang w:val="ru-RU"/>
        </w:rPr>
        <w:t>«Основы функциональной грамотности», 1–4</w:t>
      </w:r>
      <w:r w:rsidRPr="007630A6">
        <w:rPr>
          <w:rFonts w:ascii="Times New Roman" w:hAnsi="Times New Roman"/>
          <w:color w:val="000000"/>
          <w:sz w:val="24"/>
          <w:szCs w:val="24"/>
        </w:rPr>
        <w:t> </w:t>
      </w:r>
      <w:r w:rsidRPr="007630A6">
        <w:rPr>
          <w:rFonts w:ascii="Times New Roman" w:hAnsi="Times New Roman"/>
          <w:color w:val="000000"/>
          <w:sz w:val="24"/>
          <w:szCs w:val="24"/>
          <w:lang w:val="ru-RU"/>
        </w:rPr>
        <w:t>классы (1 час в неделю);</w:t>
      </w:r>
    </w:p>
    <w:p w:rsidR="00BD2470" w:rsidRPr="007630A6" w:rsidRDefault="00BD2470" w:rsidP="007630A6">
      <w:pPr>
        <w:widowControl/>
        <w:numPr>
          <w:ilvl w:val="0"/>
          <w:numId w:val="94"/>
        </w:numPr>
        <w:spacing w:after="0"/>
        <w:ind w:left="0" w:firstLine="567"/>
        <w:contextualSpacing/>
        <w:jc w:val="both"/>
        <w:rPr>
          <w:rFonts w:ascii="Times New Roman" w:hAnsi="Times New Roman"/>
          <w:color w:val="000000"/>
          <w:sz w:val="24"/>
          <w:szCs w:val="24"/>
          <w:lang w:val="ru-RU"/>
        </w:rPr>
      </w:pPr>
      <w:r w:rsidRPr="007630A6">
        <w:rPr>
          <w:rFonts w:ascii="Times New Roman" w:hAnsi="Times New Roman"/>
          <w:color w:val="000000"/>
          <w:sz w:val="24"/>
          <w:szCs w:val="24"/>
          <w:lang w:val="ru-RU"/>
        </w:rPr>
        <w:t>«Серебряные струны», 1–4</w:t>
      </w:r>
      <w:r w:rsidRPr="007630A6">
        <w:rPr>
          <w:rFonts w:ascii="Times New Roman" w:hAnsi="Times New Roman"/>
          <w:color w:val="000000"/>
          <w:sz w:val="24"/>
          <w:szCs w:val="24"/>
        </w:rPr>
        <w:t> </w:t>
      </w:r>
      <w:r w:rsidRPr="007630A6">
        <w:rPr>
          <w:rFonts w:ascii="Times New Roman" w:hAnsi="Times New Roman"/>
          <w:color w:val="000000"/>
          <w:sz w:val="24"/>
          <w:szCs w:val="24"/>
          <w:lang w:val="ru-RU"/>
        </w:rPr>
        <w:t>классы (1 час в неделю);</w:t>
      </w:r>
    </w:p>
    <w:p w:rsidR="00BD2470" w:rsidRPr="007630A6" w:rsidRDefault="00BD2470" w:rsidP="007630A6">
      <w:pPr>
        <w:widowControl/>
        <w:numPr>
          <w:ilvl w:val="0"/>
          <w:numId w:val="94"/>
        </w:numPr>
        <w:spacing w:after="0"/>
        <w:ind w:left="0" w:firstLine="567"/>
        <w:contextualSpacing/>
        <w:jc w:val="both"/>
        <w:rPr>
          <w:rFonts w:ascii="Times New Roman" w:hAnsi="Times New Roman"/>
          <w:color w:val="000000"/>
          <w:sz w:val="24"/>
          <w:szCs w:val="24"/>
          <w:lang w:val="ru-RU"/>
        </w:rPr>
      </w:pPr>
      <w:r w:rsidRPr="007630A6">
        <w:rPr>
          <w:rFonts w:ascii="Times New Roman" w:hAnsi="Times New Roman"/>
          <w:color w:val="000000"/>
          <w:sz w:val="24"/>
          <w:szCs w:val="24"/>
          <w:lang w:val="ru-RU"/>
        </w:rPr>
        <w:t>«Юный исследователь», 1–4</w:t>
      </w:r>
      <w:r w:rsidRPr="007630A6">
        <w:rPr>
          <w:rFonts w:ascii="Times New Roman" w:hAnsi="Times New Roman"/>
          <w:color w:val="000000"/>
          <w:sz w:val="24"/>
          <w:szCs w:val="24"/>
        </w:rPr>
        <w:t> </w:t>
      </w:r>
      <w:r w:rsidRPr="007630A6">
        <w:rPr>
          <w:rFonts w:ascii="Times New Roman" w:hAnsi="Times New Roman"/>
          <w:color w:val="000000"/>
          <w:sz w:val="24"/>
          <w:szCs w:val="24"/>
          <w:lang w:val="ru-RU"/>
        </w:rPr>
        <w:t>классы (1 час в неделю).</w:t>
      </w:r>
    </w:p>
    <w:p w:rsidR="00BD2470" w:rsidRPr="007630A6" w:rsidRDefault="00BD2470" w:rsidP="007630A6">
      <w:pPr>
        <w:widowControl/>
        <w:numPr>
          <w:ilvl w:val="0"/>
          <w:numId w:val="94"/>
        </w:numPr>
        <w:spacing w:after="0"/>
        <w:ind w:left="0" w:firstLine="567"/>
        <w:contextualSpacing/>
        <w:jc w:val="both"/>
        <w:rPr>
          <w:rFonts w:ascii="Times New Roman" w:hAnsi="Times New Roman"/>
          <w:color w:val="000000"/>
          <w:sz w:val="24"/>
          <w:szCs w:val="24"/>
          <w:lang w:val="ru-RU"/>
        </w:rPr>
      </w:pPr>
      <w:r w:rsidRPr="007630A6">
        <w:rPr>
          <w:rFonts w:ascii="Times New Roman" w:hAnsi="Times New Roman"/>
          <w:color w:val="000000"/>
          <w:sz w:val="24"/>
          <w:szCs w:val="24"/>
          <w:lang w:val="ru-RU"/>
        </w:rPr>
        <w:t>«Народные игры», 1–4</w:t>
      </w:r>
      <w:r w:rsidRPr="007630A6">
        <w:rPr>
          <w:rFonts w:ascii="Times New Roman" w:hAnsi="Times New Roman"/>
          <w:color w:val="000000"/>
          <w:sz w:val="24"/>
          <w:szCs w:val="24"/>
        </w:rPr>
        <w:t> </w:t>
      </w:r>
      <w:r w:rsidRPr="007630A6">
        <w:rPr>
          <w:rFonts w:ascii="Times New Roman" w:hAnsi="Times New Roman"/>
          <w:color w:val="000000"/>
          <w:sz w:val="24"/>
          <w:szCs w:val="24"/>
          <w:lang w:val="ru-RU"/>
        </w:rPr>
        <w:t>классы (1 час в неделю).</w:t>
      </w:r>
    </w:p>
    <w:p w:rsidR="00BD2470" w:rsidRPr="007630A6" w:rsidRDefault="00BD2470" w:rsidP="007630A6">
      <w:pPr>
        <w:widowControl/>
        <w:numPr>
          <w:ilvl w:val="0"/>
          <w:numId w:val="94"/>
        </w:numPr>
        <w:spacing w:after="0"/>
        <w:ind w:left="0" w:firstLine="567"/>
        <w:contextualSpacing/>
        <w:jc w:val="both"/>
        <w:rPr>
          <w:rFonts w:ascii="Times New Roman" w:hAnsi="Times New Roman"/>
          <w:color w:val="000000"/>
          <w:sz w:val="24"/>
          <w:szCs w:val="24"/>
          <w:lang w:val="ru-RU"/>
        </w:rPr>
      </w:pPr>
      <w:r w:rsidRPr="007630A6">
        <w:rPr>
          <w:rFonts w:ascii="Times New Roman" w:hAnsi="Times New Roman"/>
          <w:color w:val="000000"/>
          <w:sz w:val="24"/>
          <w:szCs w:val="24"/>
          <w:lang w:val="ru-RU"/>
        </w:rPr>
        <w:t>«Мир творчества», 1–4</w:t>
      </w:r>
      <w:r w:rsidRPr="007630A6">
        <w:rPr>
          <w:rFonts w:ascii="Times New Roman" w:hAnsi="Times New Roman"/>
          <w:color w:val="000000"/>
          <w:sz w:val="24"/>
          <w:szCs w:val="24"/>
        </w:rPr>
        <w:t> </w:t>
      </w:r>
      <w:r w:rsidRPr="007630A6">
        <w:rPr>
          <w:rFonts w:ascii="Times New Roman" w:hAnsi="Times New Roman"/>
          <w:color w:val="000000"/>
          <w:sz w:val="24"/>
          <w:szCs w:val="24"/>
          <w:lang w:val="ru-RU"/>
        </w:rPr>
        <w:t>классы (1 час в неделю).</w:t>
      </w:r>
    </w:p>
    <w:p w:rsidR="00BD2470" w:rsidRPr="007630A6" w:rsidRDefault="00BD2470" w:rsidP="007630A6">
      <w:pPr>
        <w:widowControl/>
        <w:numPr>
          <w:ilvl w:val="0"/>
          <w:numId w:val="94"/>
        </w:numPr>
        <w:spacing w:after="0"/>
        <w:ind w:left="0" w:firstLine="567"/>
        <w:contextualSpacing/>
        <w:jc w:val="both"/>
        <w:rPr>
          <w:rFonts w:ascii="Times New Roman" w:hAnsi="Times New Roman"/>
          <w:color w:val="000000"/>
          <w:sz w:val="24"/>
          <w:szCs w:val="24"/>
          <w:lang w:val="ru-RU"/>
        </w:rPr>
      </w:pPr>
      <w:r w:rsidRPr="007630A6">
        <w:rPr>
          <w:rFonts w:ascii="Times New Roman" w:hAnsi="Times New Roman"/>
          <w:color w:val="000000"/>
          <w:sz w:val="24"/>
          <w:szCs w:val="24"/>
          <w:lang w:val="ru-RU"/>
        </w:rPr>
        <w:t>«Орлята России», 1–4</w:t>
      </w:r>
      <w:r w:rsidRPr="007630A6">
        <w:rPr>
          <w:rFonts w:ascii="Times New Roman" w:hAnsi="Times New Roman"/>
          <w:color w:val="000000"/>
          <w:sz w:val="24"/>
          <w:szCs w:val="24"/>
        </w:rPr>
        <w:t> </w:t>
      </w:r>
      <w:r w:rsidRPr="007630A6">
        <w:rPr>
          <w:rFonts w:ascii="Times New Roman" w:hAnsi="Times New Roman"/>
          <w:color w:val="000000"/>
          <w:sz w:val="24"/>
          <w:szCs w:val="24"/>
          <w:lang w:val="ru-RU"/>
        </w:rPr>
        <w:t>классы (1 час в неделю).</w:t>
      </w:r>
    </w:p>
    <w:p w:rsidR="00BD2470" w:rsidRPr="007630A6" w:rsidRDefault="00BD2470" w:rsidP="007630A6">
      <w:pPr>
        <w:widowControl/>
        <w:numPr>
          <w:ilvl w:val="0"/>
          <w:numId w:val="94"/>
        </w:numPr>
        <w:spacing w:after="0"/>
        <w:ind w:left="0" w:firstLine="567"/>
        <w:contextualSpacing/>
        <w:jc w:val="both"/>
        <w:rPr>
          <w:rFonts w:ascii="Times New Roman" w:hAnsi="Times New Roman"/>
          <w:color w:val="000000"/>
          <w:sz w:val="24"/>
          <w:szCs w:val="24"/>
          <w:lang w:val="ru-RU"/>
        </w:rPr>
      </w:pPr>
      <w:r w:rsidRPr="007630A6">
        <w:rPr>
          <w:rFonts w:ascii="Times New Roman" w:hAnsi="Times New Roman"/>
          <w:color w:val="000000"/>
          <w:sz w:val="24"/>
          <w:szCs w:val="24"/>
          <w:lang w:val="ru-RU"/>
        </w:rPr>
        <w:t>Еженедельная линейка, 1–4</w:t>
      </w:r>
      <w:r w:rsidRPr="007630A6">
        <w:rPr>
          <w:rFonts w:ascii="Times New Roman" w:hAnsi="Times New Roman"/>
          <w:color w:val="000000"/>
          <w:sz w:val="24"/>
          <w:szCs w:val="24"/>
        </w:rPr>
        <w:t> </w:t>
      </w:r>
      <w:r w:rsidRPr="007630A6">
        <w:rPr>
          <w:rFonts w:ascii="Times New Roman" w:hAnsi="Times New Roman"/>
          <w:color w:val="000000"/>
          <w:sz w:val="24"/>
          <w:szCs w:val="24"/>
          <w:lang w:val="ru-RU"/>
        </w:rPr>
        <w:t>классы (0,5 часа в неделю).</w:t>
      </w:r>
    </w:p>
    <w:p w:rsidR="00BD2470" w:rsidRPr="007630A6" w:rsidRDefault="00BD2470" w:rsidP="007630A6">
      <w:pPr>
        <w:widowControl/>
        <w:numPr>
          <w:ilvl w:val="0"/>
          <w:numId w:val="94"/>
        </w:numPr>
        <w:spacing w:after="0"/>
        <w:ind w:left="0" w:firstLine="567"/>
        <w:contextualSpacing/>
        <w:jc w:val="both"/>
        <w:rPr>
          <w:rFonts w:ascii="Times New Roman" w:hAnsi="Times New Roman"/>
          <w:color w:val="000000"/>
          <w:sz w:val="24"/>
          <w:szCs w:val="24"/>
          <w:lang w:val="ru-RU"/>
        </w:rPr>
      </w:pPr>
      <w:r w:rsidRPr="007630A6">
        <w:rPr>
          <w:rFonts w:ascii="Times New Roman" w:hAnsi="Times New Roman"/>
          <w:color w:val="000000"/>
          <w:sz w:val="24"/>
          <w:szCs w:val="24"/>
          <w:lang w:val="ru-RU"/>
        </w:rPr>
        <w:t>Проектно-исследовательская деятельность, 1–4</w:t>
      </w:r>
      <w:r w:rsidRPr="007630A6">
        <w:rPr>
          <w:rFonts w:ascii="Times New Roman" w:hAnsi="Times New Roman"/>
          <w:color w:val="000000"/>
          <w:sz w:val="24"/>
          <w:szCs w:val="24"/>
        </w:rPr>
        <w:t> </w:t>
      </w:r>
      <w:r w:rsidRPr="007630A6">
        <w:rPr>
          <w:rFonts w:ascii="Times New Roman" w:hAnsi="Times New Roman"/>
          <w:color w:val="000000"/>
          <w:sz w:val="24"/>
          <w:szCs w:val="24"/>
          <w:lang w:val="ru-RU"/>
        </w:rPr>
        <w:t>классы (0,5 часа в неделю).</w:t>
      </w:r>
    </w:p>
    <w:p w:rsidR="00BD2470" w:rsidRPr="007630A6" w:rsidRDefault="00BD2470" w:rsidP="007630A6">
      <w:pPr>
        <w:widowControl/>
        <w:numPr>
          <w:ilvl w:val="0"/>
          <w:numId w:val="94"/>
        </w:numPr>
        <w:spacing w:after="0"/>
        <w:ind w:left="0" w:firstLine="567"/>
        <w:contextualSpacing/>
        <w:jc w:val="both"/>
        <w:rPr>
          <w:rFonts w:ascii="Times New Roman" w:hAnsi="Times New Roman"/>
          <w:color w:val="000000"/>
          <w:sz w:val="24"/>
          <w:szCs w:val="24"/>
          <w:lang w:val="ru-RU"/>
        </w:rPr>
      </w:pPr>
      <w:r w:rsidRPr="007630A6">
        <w:rPr>
          <w:rFonts w:ascii="Times New Roman" w:hAnsi="Times New Roman"/>
          <w:color w:val="000000"/>
          <w:sz w:val="24"/>
          <w:szCs w:val="24"/>
          <w:lang w:val="ru-RU"/>
        </w:rPr>
        <w:t>Экскурсии, физкультминутки, тематические учения и тренировки, занятия в спортивном зале и на свежем воздухе, беседы, соревнования, подвижные игры, 1–4</w:t>
      </w:r>
      <w:r w:rsidRPr="007630A6">
        <w:rPr>
          <w:rFonts w:ascii="Times New Roman" w:hAnsi="Times New Roman"/>
          <w:color w:val="000000"/>
          <w:sz w:val="24"/>
          <w:szCs w:val="24"/>
        </w:rPr>
        <w:t> </w:t>
      </w:r>
      <w:r w:rsidRPr="007630A6">
        <w:rPr>
          <w:rFonts w:ascii="Times New Roman" w:hAnsi="Times New Roman"/>
          <w:color w:val="000000"/>
          <w:sz w:val="24"/>
          <w:szCs w:val="24"/>
          <w:lang w:val="ru-RU"/>
        </w:rPr>
        <w:t>классы (0,5 часа в неделю).</w:t>
      </w:r>
    </w:p>
    <w:p w:rsidR="00BD2470" w:rsidRPr="007630A6" w:rsidRDefault="00BD2470" w:rsidP="007630A6">
      <w:pPr>
        <w:widowControl/>
        <w:numPr>
          <w:ilvl w:val="0"/>
          <w:numId w:val="94"/>
        </w:numPr>
        <w:spacing w:after="0"/>
        <w:ind w:left="0" w:firstLine="567"/>
        <w:contextualSpacing/>
        <w:jc w:val="both"/>
        <w:rPr>
          <w:rFonts w:ascii="Times New Roman" w:hAnsi="Times New Roman"/>
          <w:color w:val="000000"/>
          <w:sz w:val="24"/>
          <w:szCs w:val="24"/>
          <w:lang w:val="ru-RU"/>
        </w:rPr>
      </w:pPr>
      <w:r w:rsidRPr="007630A6">
        <w:rPr>
          <w:rFonts w:ascii="Times New Roman" w:hAnsi="Times New Roman"/>
          <w:color w:val="000000"/>
          <w:sz w:val="24"/>
          <w:szCs w:val="24"/>
          <w:lang w:val="ru-RU"/>
        </w:rPr>
        <w:t>Воспитательные мероприятия, праздники, конкурсы, 1–4</w:t>
      </w:r>
      <w:r w:rsidRPr="007630A6">
        <w:rPr>
          <w:rFonts w:ascii="Times New Roman" w:hAnsi="Times New Roman"/>
          <w:color w:val="000000"/>
          <w:sz w:val="24"/>
          <w:szCs w:val="24"/>
        </w:rPr>
        <w:t> </w:t>
      </w:r>
      <w:r w:rsidRPr="007630A6">
        <w:rPr>
          <w:rFonts w:ascii="Times New Roman" w:hAnsi="Times New Roman"/>
          <w:color w:val="000000"/>
          <w:sz w:val="24"/>
          <w:szCs w:val="24"/>
          <w:lang w:val="ru-RU"/>
        </w:rPr>
        <w:t>классы (0,5 часа в неделю).</w:t>
      </w:r>
    </w:p>
    <w:p w:rsidR="00BD2470" w:rsidRPr="007630A6" w:rsidRDefault="00BD2470" w:rsidP="007630A6">
      <w:pPr>
        <w:spacing w:after="0"/>
        <w:ind w:firstLine="567"/>
        <w:contextualSpacing/>
        <w:jc w:val="both"/>
        <w:rPr>
          <w:rFonts w:ascii="Times New Roman" w:hAnsi="Times New Roman"/>
          <w:color w:val="000000"/>
          <w:sz w:val="24"/>
          <w:szCs w:val="24"/>
          <w:lang w:val="ru-RU"/>
        </w:rPr>
      </w:pPr>
      <w:r w:rsidRPr="007630A6">
        <w:rPr>
          <w:rFonts w:ascii="Times New Roman" w:hAnsi="Times New Roman"/>
          <w:color w:val="000000"/>
          <w:sz w:val="24"/>
          <w:szCs w:val="24"/>
          <w:lang w:val="ru-RU"/>
        </w:rPr>
        <w:t>Время, отведенное на внеурочную деятельность, не учитывается при определении максимально допустимой недельной учебной нагрузки обучающихся.</w:t>
      </w:r>
    </w:p>
    <w:p w:rsidR="00BD2470" w:rsidRPr="007630A6" w:rsidRDefault="00BD2470" w:rsidP="007630A6">
      <w:pPr>
        <w:spacing w:after="0"/>
        <w:ind w:firstLine="567"/>
        <w:contextualSpacing/>
        <w:jc w:val="both"/>
        <w:rPr>
          <w:rFonts w:ascii="Times New Roman" w:hAnsi="Times New Roman"/>
          <w:color w:val="000000"/>
          <w:sz w:val="24"/>
          <w:szCs w:val="24"/>
          <w:lang w:val="ru-RU"/>
        </w:rPr>
      </w:pPr>
      <w:r w:rsidRPr="007630A6">
        <w:rPr>
          <w:rFonts w:ascii="Times New Roman" w:hAnsi="Times New Roman"/>
          <w:color w:val="000000"/>
          <w:sz w:val="24"/>
          <w:szCs w:val="24"/>
          <w:lang w:val="ru-RU"/>
        </w:rPr>
        <w:t>Формы организации образовательной деятельности, чередование урочной и внеурочной деятельности при реализации основной образовательной программы начального общего образования определяет МКОУ НОШ-ДС ЭМР.</w:t>
      </w:r>
    </w:p>
    <w:p w:rsidR="00BD2470" w:rsidRPr="007630A6" w:rsidRDefault="00BD2470" w:rsidP="007630A6">
      <w:pPr>
        <w:spacing w:after="0"/>
        <w:ind w:firstLine="567"/>
        <w:contextualSpacing/>
        <w:jc w:val="both"/>
        <w:rPr>
          <w:rFonts w:ascii="Times New Roman" w:hAnsi="Times New Roman"/>
          <w:color w:val="000000"/>
          <w:sz w:val="24"/>
          <w:szCs w:val="24"/>
          <w:lang w:val="ru-RU"/>
        </w:rPr>
      </w:pPr>
      <w:r w:rsidRPr="007630A6">
        <w:rPr>
          <w:rFonts w:ascii="Times New Roman" w:hAnsi="Times New Roman"/>
          <w:color w:val="000000"/>
          <w:sz w:val="24"/>
          <w:szCs w:val="24"/>
          <w:lang w:val="ru-RU"/>
        </w:rPr>
        <w:t xml:space="preserve">Формы организации и объем внеурочной деятельности для обучающихся при освоении ими программы начального общего образования определены в плане внеурочной деятельности с </w:t>
      </w:r>
      <w:r w:rsidRPr="007630A6">
        <w:rPr>
          <w:rFonts w:ascii="Times New Roman" w:hAnsi="Times New Roman"/>
          <w:color w:val="000000"/>
          <w:sz w:val="24"/>
          <w:szCs w:val="24"/>
          <w:lang w:val="ru-RU"/>
        </w:rPr>
        <w:lastRenderedPageBreak/>
        <w:t>учетом образовательных потребностей и интересов обучающихся, запросов родителей (законных представителей) несовершеннолетних обучающихся, возможностей МКОУ НОШ-ДС ЭМР</w:t>
      </w:r>
      <w:r w:rsidRPr="007630A6">
        <w:rPr>
          <w:rFonts w:ascii="Times New Roman" w:hAnsi="Times New Roman"/>
          <w:bCs/>
          <w:color w:val="000000"/>
          <w:sz w:val="24"/>
          <w:szCs w:val="24"/>
          <w:lang w:val="ru-RU"/>
        </w:rPr>
        <w:t xml:space="preserve">. </w:t>
      </w:r>
      <w:r w:rsidRPr="007630A6">
        <w:rPr>
          <w:rFonts w:ascii="Times New Roman" w:hAnsi="Times New Roman"/>
          <w:color w:val="000000"/>
          <w:sz w:val="24"/>
          <w:szCs w:val="24"/>
          <w:lang w:val="ru-RU"/>
        </w:rPr>
        <w:t>«Разговоры о важном», 1–4</w:t>
      </w:r>
      <w:r w:rsidRPr="007630A6">
        <w:rPr>
          <w:rFonts w:ascii="Times New Roman" w:hAnsi="Times New Roman"/>
          <w:color w:val="000000"/>
          <w:sz w:val="24"/>
          <w:szCs w:val="24"/>
        </w:rPr>
        <w:t> </w:t>
      </w:r>
      <w:r w:rsidRPr="007630A6">
        <w:rPr>
          <w:rFonts w:ascii="Times New Roman" w:hAnsi="Times New Roman"/>
          <w:color w:val="000000"/>
          <w:sz w:val="24"/>
          <w:szCs w:val="24"/>
          <w:lang w:val="ru-RU"/>
        </w:rPr>
        <w:t>классы (1 час в неделю).</w:t>
      </w:r>
    </w:p>
    <w:p w:rsidR="00BD2470" w:rsidRPr="007630A6" w:rsidRDefault="00BD2470" w:rsidP="007630A6">
      <w:pPr>
        <w:spacing w:after="0"/>
        <w:ind w:firstLine="567"/>
        <w:contextualSpacing/>
        <w:jc w:val="both"/>
        <w:rPr>
          <w:rFonts w:ascii="Times New Roman" w:hAnsi="Times New Roman"/>
          <w:color w:val="000000"/>
          <w:sz w:val="24"/>
          <w:szCs w:val="24"/>
          <w:lang w:val="ru-RU"/>
        </w:rPr>
      </w:pPr>
      <w:r w:rsidRPr="007630A6">
        <w:rPr>
          <w:rFonts w:ascii="Times New Roman" w:hAnsi="Times New Roman"/>
          <w:color w:val="000000"/>
          <w:sz w:val="24"/>
          <w:szCs w:val="24"/>
          <w:lang w:val="ru-RU"/>
        </w:rPr>
        <w:t>Время, отведенное на внеурочную деятельность, не учитывается при определении максимально допустимой недельной учебной нагрузки обучающихся.</w:t>
      </w:r>
    </w:p>
    <w:p w:rsidR="00BD2470" w:rsidRPr="007630A6" w:rsidRDefault="00BD2470" w:rsidP="007630A6">
      <w:pPr>
        <w:spacing w:after="0"/>
        <w:ind w:firstLine="567"/>
        <w:contextualSpacing/>
        <w:jc w:val="both"/>
        <w:rPr>
          <w:rFonts w:ascii="Times New Roman" w:hAnsi="Times New Roman"/>
          <w:color w:val="000000"/>
          <w:sz w:val="24"/>
          <w:szCs w:val="24"/>
          <w:lang w:val="ru-RU"/>
        </w:rPr>
      </w:pPr>
      <w:r w:rsidRPr="007630A6">
        <w:rPr>
          <w:rFonts w:ascii="Times New Roman" w:hAnsi="Times New Roman"/>
          <w:color w:val="000000"/>
          <w:sz w:val="24"/>
          <w:szCs w:val="24"/>
          <w:lang w:val="ru-RU"/>
        </w:rPr>
        <w:t>Формы организации образовательной деятельности, чередование урочной и внеурочной деятельности при реализации основной образовательной программы начального общего образования определяет МКОУ НОШ-ДС ЭМР.</w:t>
      </w:r>
    </w:p>
    <w:p w:rsidR="00BD2470" w:rsidRPr="007630A6" w:rsidRDefault="00BD2470" w:rsidP="007630A6">
      <w:pPr>
        <w:spacing w:after="0"/>
        <w:ind w:firstLine="567"/>
        <w:contextualSpacing/>
        <w:jc w:val="both"/>
        <w:rPr>
          <w:rFonts w:ascii="Times New Roman" w:hAnsi="Times New Roman"/>
          <w:color w:val="000000"/>
          <w:sz w:val="24"/>
          <w:szCs w:val="24"/>
          <w:lang w:val="ru-RU"/>
        </w:rPr>
      </w:pPr>
      <w:r w:rsidRPr="007630A6">
        <w:rPr>
          <w:rFonts w:ascii="Times New Roman" w:hAnsi="Times New Roman"/>
          <w:color w:val="000000"/>
          <w:sz w:val="24"/>
          <w:szCs w:val="24"/>
          <w:lang w:val="ru-RU"/>
        </w:rPr>
        <w:t>Суммарный объем домашнего задания по всем предметам для каждого класса не превышает продолжительности выполнения 1 час –</w:t>
      </w:r>
      <w:r w:rsidRPr="007630A6">
        <w:rPr>
          <w:rFonts w:ascii="Times New Roman" w:hAnsi="Times New Roman"/>
          <w:color w:val="000000"/>
          <w:sz w:val="24"/>
          <w:szCs w:val="24"/>
        </w:rPr>
        <w:t> </w:t>
      </w:r>
      <w:r w:rsidRPr="007630A6">
        <w:rPr>
          <w:rFonts w:ascii="Times New Roman" w:hAnsi="Times New Roman"/>
          <w:color w:val="000000"/>
          <w:sz w:val="24"/>
          <w:szCs w:val="24"/>
          <w:lang w:val="ru-RU"/>
        </w:rPr>
        <w:t>для 1 класса, 1,5 часа –</w:t>
      </w:r>
      <w:r w:rsidRPr="007630A6">
        <w:rPr>
          <w:rFonts w:ascii="Times New Roman" w:hAnsi="Times New Roman"/>
          <w:color w:val="000000"/>
          <w:sz w:val="24"/>
          <w:szCs w:val="24"/>
        </w:rPr>
        <w:t> </w:t>
      </w:r>
      <w:r w:rsidRPr="007630A6">
        <w:rPr>
          <w:rFonts w:ascii="Times New Roman" w:hAnsi="Times New Roman"/>
          <w:color w:val="000000"/>
          <w:sz w:val="24"/>
          <w:szCs w:val="24"/>
          <w:lang w:val="ru-RU"/>
        </w:rPr>
        <w:t>для 2 и 3 классов, 2 часа –</w:t>
      </w:r>
      <w:r w:rsidRPr="007630A6">
        <w:rPr>
          <w:rFonts w:ascii="Times New Roman" w:hAnsi="Times New Roman"/>
          <w:color w:val="000000"/>
          <w:sz w:val="24"/>
          <w:szCs w:val="24"/>
        </w:rPr>
        <w:t> </w:t>
      </w:r>
      <w:r w:rsidRPr="007630A6">
        <w:rPr>
          <w:rFonts w:ascii="Times New Roman" w:hAnsi="Times New Roman"/>
          <w:color w:val="000000"/>
          <w:sz w:val="24"/>
          <w:szCs w:val="24"/>
          <w:lang w:val="ru-RU"/>
        </w:rPr>
        <w:t>для 4 класса. Образовательной организацией осуществляется координация и контроль объема домашнего задания обучающихся каждого класса по всем предметам в соответствии с Гигиеническими нормативами.</w:t>
      </w:r>
    </w:p>
    <w:p w:rsidR="00BD2470" w:rsidRPr="007630A6" w:rsidRDefault="00BD2470" w:rsidP="007630A6">
      <w:pPr>
        <w:spacing w:after="0"/>
        <w:ind w:firstLine="567"/>
        <w:contextualSpacing/>
        <w:jc w:val="both"/>
        <w:rPr>
          <w:rFonts w:ascii="Times New Roman" w:hAnsi="Times New Roman"/>
          <w:color w:val="000000"/>
          <w:sz w:val="24"/>
          <w:szCs w:val="24"/>
          <w:lang w:val="ru-RU"/>
        </w:rPr>
      </w:pPr>
      <w:r w:rsidRPr="007630A6">
        <w:rPr>
          <w:rFonts w:ascii="Times New Roman" w:hAnsi="Times New Roman"/>
          <w:color w:val="000000"/>
          <w:sz w:val="24"/>
          <w:szCs w:val="24"/>
          <w:lang w:val="ru-RU"/>
        </w:rPr>
        <w:t>Домашнее задание на следующий урок задается на текущем уроке, дублируется</w:t>
      </w:r>
      <w:r w:rsidRPr="007630A6">
        <w:rPr>
          <w:rFonts w:ascii="Times New Roman" w:hAnsi="Times New Roman"/>
          <w:color w:val="000000"/>
          <w:sz w:val="24"/>
          <w:szCs w:val="24"/>
        </w:rPr>
        <w:t> </w:t>
      </w:r>
      <w:r w:rsidRPr="007630A6">
        <w:rPr>
          <w:rFonts w:ascii="Times New Roman" w:hAnsi="Times New Roman"/>
          <w:color w:val="000000"/>
          <w:sz w:val="24"/>
          <w:szCs w:val="24"/>
          <w:lang w:val="ru-RU"/>
        </w:rPr>
        <w:t>в электронном журнале</w:t>
      </w:r>
      <w:r w:rsidRPr="007630A6">
        <w:rPr>
          <w:rFonts w:ascii="Times New Roman" w:hAnsi="Times New Roman"/>
          <w:color w:val="000000"/>
          <w:sz w:val="24"/>
          <w:szCs w:val="24"/>
        </w:rPr>
        <w:t> </w:t>
      </w:r>
      <w:r w:rsidRPr="007630A6">
        <w:rPr>
          <w:rFonts w:ascii="Times New Roman" w:hAnsi="Times New Roman"/>
          <w:color w:val="000000"/>
          <w:sz w:val="24"/>
          <w:szCs w:val="24"/>
          <w:lang w:val="ru-RU"/>
        </w:rPr>
        <w:t>не позднее времени окончания учебного дня –</w:t>
      </w:r>
      <w:r w:rsidRPr="007630A6">
        <w:rPr>
          <w:rFonts w:ascii="Times New Roman" w:hAnsi="Times New Roman"/>
          <w:color w:val="000000"/>
          <w:sz w:val="24"/>
          <w:szCs w:val="24"/>
        </w:rPr>
        <w:t> </w:t>
      </w:r>
      <w:r w:rsidRPr="007630A6">
        <w:rPr>
          <w:rFonts w:ascii="Times New Roman" w:hAnsi="Times New Roman"/>
          <w:color w:val="000000"/>
          <w:sz w:val="24"/>
          <w:szCs w:val="24"/>
          <w:lang w:val="ru-RU"/>
        </w:rPr>
        <w:t>14.00. Для выполнения задания, требующего длительной подготовки (например, подготовка доклада, реферата, оформление презентации, заучивание стихотворений), предоставляется</w:t>
      </w:r>
      <w:r w:rsidRPr="007630A6">
        <w:rPr>
          <w:rFonts w:ascii="Times New Roman" w:hAnsi="Times New Roman"/>
          <w:color w:val="000000"/>
          <w:sz w:val="24"/>
          <w:szCs w:val="24"/>
        </w:rPr>
        <w:t> </w:t>
      </w:r>
      <w:r w:rsidRPr="007630A6">
        <w:rPr>
          <w:rFonts w:ascii="Times New Roman" w:hAnsi="Times New Roman"/>
          <w:color w:val="000000"/>
          <w:sz w:val="24"/>
          <w:szCs w:val="24"/>
          <w:lang w:val="ru-RU"/>
        </w:rPr>
        <w:t>достаточное количество времени.</w:t>
      </w:r>
    </w:p>
    <w:p w:rsidR="00BD2470" w:rsidRPr="007630A6" w:rsidRDefault="00BD2470" w:rsidP="007630A6">
      <w:pPr>
        <w:spacing w:after="0"/>
        <w:ind w:firstLine="567"/>
        <w:contextualSpacing/>
        <w:jc w:val="both"/>
        <w:rPr>
          <w:rFonts w:ascii="Times New Roman" w:hAnsi="Times New Roman"/>
          <w:color w:val="000000"/>
          <w:sz w:val="24"/>
          <w:szCs w:val="24"/>
          <w:lang w:val="ru-RU"/>
        </w:rPr>
      </w:pPr>
      <w:r w:rsidRPr="007630A6">
        <w:rPr>
          <w:rFonts w:ascii="Times New Roman" w:hAnsi="Times New Roman"/>
          <w:color w:val="000000"/>
          <w:sz w:val="24"/>
          <w:szCs w:val="24"/>
          <w:lang w:val="ru-RU"/>
        </w:rPr>
        <w:t>Использование электронных средств обучения в ходе реализации образовательной деятельности, включая выполнение домашних заданий, внеурочную деятельность, проводится в соответствии с Санитарно- эпидемиологическими требованиями и Гигиеническими нормативами</w:t>
      </w:r>
    </w:p>
    <w:p w:rsidR="00BD2470" w:rsidRPr="007630A6" w:rsidRDefault="00BD2470" w:rsidP="007630A6">
      <w:pPr>
        <w:pStyle w:val="af8"/>
        <w:spacing w:before="0" w:beforeAutospacing="0" w:after="0" w:afterAutospacing="0" w:line="276" w:lineRule="auto"/>
        <w:ind w:firstLine="567"/>
        <w:contextualSpacing/>
        <w:jc w:val="center"/>
        <w:rPr>
          <w:lang w:val="ru-RU"/>
        </w:rPr>
      </w:pPr>
      <w:r w:rsidRPr="007630A6">
        <w:rPr>
          <w:bCs/>
          <w:lang w:val="ru-RU"/>
        </w:rPr>
        <w:t>Формы промежуточной аттестации</w:t>
      </w:r>
    </w:p>
    <w:p w:rsidR="00BD2470" w:rsidRPr="007630A6" w:rsidRDefault="00BD2470" w:rsidP="007630A6">
      <w:pPr>
        <w:pStyle w:val="af8"/>
        <w:spacing w:before="0" w:beforeAutospacing="0" w:after="0" w:afterAutospacing="0" w:line="276" w:lineRule="auto"/>
        <w:ind w:firstLine="567"/>
        <w:contextualSpacing/>
        <w:jc w:val="both"/>
        <w:rPr>
          <w:lang w:val="ru-RU"/>
        </w:rPr>
      </w:pPr>
      <w:r w:rsidRPr="007630A6">
        <w:rPr>
          <w:lang w:val="ru-RU"/>
        </w:rPr>
        <w:t>Учебный план определяет формы проведения промежуточной аттестации в соответствии с</w:t>
      </w:r>
      <w:r w:rsidRPr="007630A6">
        <w:t> </w:t>
      </w:r>
      <w:r w:rsidRPr="007630A6">
        <w:rPr>
          <w:lang w:val="ru-RU"/>
        </w:rPr>
        <w:t>ФОП НОО, утвержденной приказом Минпросвещения от 18.05.2023 № 372.</w:t>
      </w:r>
    </w:p>
    <w:p w:rsidR="00BD2470" w:rsidRPr="007630A6" w:rsidRDefault="00BD2470" w:rsidP="007630A6">
      <w:pPr>
        <w:pStyle w:val="af8"/>
        <w:spacing w:before="0" w:beforeAutospacing="0" w:after="0" w:afterAutospacing="0" w:line="276" w:lineRule="auto"/>
        <w:ind w:firstLine="567"/>
        <w:contextualSpacing/>
        <w:jc w:val="both"/>
        <w:rPr>
          <w:lang w:val="ru-RU"/>
        </w:rPr>
      </w:pPr>
      <w:r w:rsidRPr="007630A6">
        <w:rPr>
          <w:lang w:val="ru-RU"/>
        </w:rPr>
        <w:t>В 1-м классе промежуточная аттестация проводиться в форме стартовой и итоговой диагностики безотметочно. Промежуточная аттестация обучающихся проводится на основе результатов накопленной оценки и результатов выполнения тематических проверочных работ и фиксируется в классном журнале.</w:t>
      </w:r>
    </w:p>
    <w:p w:rsidR="00BD2470" w:rsidRPr="007630A6" w:rsidRDefault="00BD2470" w:rsidP="007630A6">
      <w:pPr>
        <w:pStyle w:val="af8"/>
        <w:spacing w:before="0" w:beforeAutospacing="0" w:after="0" w:afterAutospacing="0" w:line="276" w:lineRule="auto"/>
        <w:ind w:firstLine="567"/>
        <w:contextualSpacing/>
        <w:jc w:val="both"/>
        <w:rPr>
          <w:lang w:val="ru-RU"/>
        </w:rPr>
      </w:pPr>
      <w:r w:rsidRPr="007630A6">
        <w:rPr>
          <w:lang w:val="ru-RU"/>
        </w:rPr>
        <w:t>По итогам промежуточной аттестации со 2 класса обучающемуся выставляется промежуточная оценка, которая фиксирует</w:t>
      </w:r>
      <w:r w:rsidRPr="007630A6">
        <w:t> </w:t>
      </w:r>
      <w:r w:rsidRPr="007630A6">
        <w:rPr>
          <w:lang w:val="ru-RU"/>
        </w:rPr>
        <w:t xml:space="preserve">достижение предметных планируемых результатов и универсальных учебных действий. </w:t>
      </w:r>
    </w:p>
    <w:p w:rsidR="00BD2470" w:rsidRPr="007630A6" w:rsidRDefault="00BD2470" w:rsidP="007630A6">
      <w:pPr>
        <w:pStyle w:val="af8"/>
        <w:spacing w:before="0" w:beforeAutospacing="0" w:after="0" w:afterAutospacing="0" w:line="276" w:lineRule="auto"/>
        <w:ind w:firstLine="567"/>
        <w:contextualSpacing/>
        <w:jc w:val="both"/>
        <w:rPr>
          <w:lang w:val="ru-RU"/>
        </w:rPr>
      </w:pPr>
      <w:r w:rsidRPr="007630A6">
        <w:rPr>
          <w:lang w:val="ru-RU"/>
        </w:rPr>
        <w:t>Промежуточная оценка является основанием для перевода обучающихся в следующий класс.</w:t>
      </w:r>
    </w:p>
    <w:p w:rsidR="00BD2470" w:rsidRPr="007630A6" w:rsidRDefault="00BD2470" w:rsidP="007630A6">
      <w:pPr>
        <w:pStyle w:val="af8"/>
        <w:spacing w:before="0" w:beforeAutospacing="0" w:after="0" w:afterAutospacing="0" w:line="276" w:lineRule="auto"/>
        <w:ind w:firstLine="567"/>
        <w:contextualSpacing/>
        <w:jc w:val="both"/>
        <w:rPr>
          <w:lang w:val="ru-RU"/>
        </w:rPr>
      </w:pPr>
      <w:r w:rsidRPr="007630A6">
        <w:rPr>
          <w:lang w:val="ru-RU"/>
        </w:rPr>
        <w:t xml:space="preserve">Освоение образовательной программы ОУ, в том числе отдельной части или всего объема учебного предмета, сопровождается промежуточной аттестацией учащихся. </w:t>
      </w:r>
    </w:p>
    <w:p w:rsidR="00BD2470" w:rsidRPr="007630A6" w:rsidRDefault="00BD2470" w:rsidP="007630A6">
      <w:pPr>
        <w:spacing w:after="0"/>
        <w:ind w:firstLine="567"/>
        <w:contextualSpacing/>
        <w:jc w:val="both"/>
        <w:rPr>
          <w:rFonts w:ascii="Times New Roman" w:hAnsi="Times New Roman"/>
          <w:sz w:val="24"/>
          <w:szCs w:val="24"/>
          <w:lang w:val="ru-RU"/>
        </w:rPr>
      </w:pPr>
      <w:r w:rsidRPr="007630A6">
        <w:rPr>
          <w:rFonts w:ascii="Times New Roman" w:hAnsi="Times New Roman"/>
          <w:sz w:val="24"/>
          <w:szCs w:val="24"/>
          <w:lang w:val="ru-RU"/>
        </w:rPr>
        <w:t>Промежуточная аттестация учащихся проводится на основании Положения о</w:t>
      </w:r>
      <w:r w:rsidRPr="007630A6">
        <w:rPr>
          <w:rFonts w:ascii="Times New Roman" w:hAnsi="Times New Roman"/>
          <w:bCs/>
          <w:color w:val="000000"/>
          <w:sz w:val="24"/>
          <w:szCs w:val="24"/>
        </w:rPr>
        <w:t> </w:t>
      </w:r>
      <w:r w:rsidRPr="007630A6">
        <w:rPr>
          <w:rFonts w:ascii="Times New Roman" w:hAnsi="Times New Roman"/>
          <w:sz w:val="24"/>
          <w:szCs w:val="24"/>
          <w:lang w:val="ru-RU"/>
        </w:rPr>
        <w:t>формах, периодичности, порядке текущего контроля успеваемости и</w:t>
      </w:r>
      <w:r w:rsidRPr="007630A6">
        <w:rPr>
          <w:rFonts w:ascii="Times New Roman" w:hAnsi="Times New Roman"/>
          <w:sz w:val="24"/>
          <w:szCs w:val="24"/>
        </w:rPr>
        <w:t> </w:t>
      </w:r>
      <w:r w:rsidRPr="007630A6">
        <w:rPr>
          <w:rFonts w:ascii="Times New Roman" w:hAnsi="Times New Roman"/>
          <w:sz w:val="24"/>
          <w:szCs w:val="24"/>
          <w:lang w:val="ru-RU"/>
        </w:rPr>
        <w:t>промежуточной аттестации обучающихся (Приказ № 225-од от 30.08.2024 г.)</w:t>
      </w:r>
    </w:p>
    <w:p w:rsidR="00BD2470" w:rsidRPr="00BD2470" w:rsidRDefault="00BD2470" w:rsidP="00BD2470">
      <w:pPr>
        <w:spacing w:after="0" w:line="240" w:lineRule="auto"/>
        <w:jc w:val="center"/>
        <w:rPr>
          <w:rFonts w:ascii="Times New Roman" w:hAnsi="Times New Roman"/>
          <w:sz w:val="36"/>
          <w:szCs w:val="28"/>
          <w:lang w:val="ru-RU"/>
        </w:rPr>
      </w:pPr>
      <w:r w:rsidRPr="00BD2470">
        <w:rPr>
          <w:rFonts w:ascii="Times New Roman" w:hAnsi="Times New Roman"/>
          <w:sz w:val="28"/>
          <w:szCs w:val="28"/>
          <w:lang w:val="ru-RU"/>
        </w:rPr>
        <w:br w:type="page"/>
      </w:r>
    </w:p>
    <w:p w:rsidR="00BD2470" w:rsidRPr="00BD2470" w:rsidRDefault="00BD2470" w:rsidP="00BD2470">
      <w:pPr>
        <w:spacing w:after="0" w:line="240" w:lineRule="auto"/>
        <w:jc w:val="center"/>
        <w:rPr>
          <w:rFonts w:ascii="Times New Roman" w:hAnsi="Times New Roman"/>
          <w:sz w:val="26"/>
          <w:szCs w:val="26"/>
          <w:lang w:val="ru-RU"/>
        </w:rPr>
      </w:pPr>
      <w:r w:rsidRPr="00BD2470">
        <w:rPr>
          <w:rFonts w:ascii="Times New Roman" w:hAnsi="Times New Roman"/>
          <w:b/>
          <w:sz w:val="26"/>
          <w:szCs w:val="26"/>
          <w:lang w:val="ru-RU"/>
        </w:rPr>
        <w:lastRenderedPageBreak/>
        <w:t>Сетка часов учебного плана начального общего образования</w:t>
      </w:r>
    </w:p>
    <w:p w:rsidR="00BD2470" w:rsidRPr="00BD2470" w:rsidRDefault="00BD2470" w:rsidP="00BD2470">
      <w:pPr>
        <w:spacing w:after="0" w:line="240" w:lineRule="auto"/>
        <w:jc w:val="center"/>
        <w:rPr>
          <w:rFonts w:ascii="Times New Roman" w:hAnsi="Times New Roman"/>
          <w:b/>
          <w:bCs/>
          <w:color w:val="000000"/>
          <w:sz w:val="26"/>
          <w:szCs w:val="26"/>
          <w:lang w:val="ru-RU"/>
        </w:rPr>
      </w:pPr>
      <w:r w:rsidRPr="00BD2470">
        <w:rPr>
          <w:rFonts w:ascii="Times New Roman" w:hAnsi="Times New Roman"/>
          <w:b/>
          <w:bCs/>
          <w:color w:val="000000"/>
          <w:sz w:val="26"/>
          <w:szCs w:val="26"/>
          <w:lang w:val="ru-RU"/>
        </w:rPr>
        <w:t>Муниципального казенного общеобразовательного учреждения</w:t>
      </w:r>
    </w:p>
    <w:p w:rsidR="00BD2470" w:rsidRPr="00BD2470" w:rsidRDefault="00BD2470" w:rsidP="00BD2470">
      <w:pPr>
        <w:spacing w:after="0" w:line="240" w:lineRule="auto"/>
        <w:jc w:val="center"/>
        <w:rPr>
          <w:rFonts w:ascii="Times New Roman" w:hAnsi="Times New Roman"/>
          <w:b/>
          <w:bCs/>
          <w:color w:val="000000"/>
          <w:sz w:val="26"/>
          <w:szCs w:val="26"/>
          <w:lang w:val="ru-RU"/>
        </w:rPr>
      </w:pPr>
      <w:r w:rsidRPr="00BD2470">
        <w:rPr>
          <w:rFonts w:ascii="Times New Roman" w:hAnsi="Times New Roman"/>
          <w:b/>
          <w:bCs/>
          <w:color w:val="000000"/>
          <w:sz w:val="26"/>
          <w:szCs w:val="26"/>
          <w:lang w:val="ru-RU"/>
        </w:rPr>
        <w:t xml:space="preserve"> «Нидымская основная школа – детский сад» </w:t>
      </w:r>
    </w:p>
    <w:p w:rsidR="00BD2470" w:rsidRPr="00BD2470" w:rsidRDefault="00BD2470" w:rsidP="00BD2470">
      <w:pPr>
        <w:spacing w:after="0" w:line="240" w:lineRule="auto"/>
        <w:jc w:val="center"/>
        <w:rPr>
          <w:rFonts w:ascii="Times New Roman" w:hAnsi="Times New Roman"/>
          <w:b/>
          <w:bCs/>
          <w:color w:val="000000"/>
          <w:sz w:val="26"/>
          <w:szCs w:val="26"/>
          <w:lang w:val="ru-RU"/>
        </w:rPr>
      </w:pPr>
      <w:r w:rsidRPr="00BD2470">
        <w:rPr>
          <w:rFonts w:ascii="Times New Roman" w:hAnsi="Times New Roman"/>
          <w:b/>
          <w:bCs/>
          <w:color w:val="000000"/>
          <w:sz w:val="26"/>
          <w:szCs w:val="26"/>
          <w:lang w:val="ru-RU"/>
        </w:rPr>
        <w:t>Эвенкийского муниципального района</w:t>
      </w:r>
    </w:p>
    <w:p w:rsidR="00BD2470" w:rsidRPr="00BD2470" w:rsidRDefault="00BD2470" w:rsidP="00BD2470">
      <w:pPr>
        <w:spacing w:after="0" w:line="240" w:lineRule="auto"/>
        <w:jc w:val="center"/>
        <w:rPr>
          <w:rFonts w:ascii="Times New Roman" w:hAnsi="Times New Roman"/>
          <w:b/>
          <w:bCs/>
          <w:color w:val="000000"/>
          <w:sz w:val="26"/>
          <w:szCs w:val="26"/>
          <w:lang w:val="ru-RU"/>
        </w:rPr>
      </w:pPr>
      <w:r w:rsidRPr="00BD2470">
        <w:rPr>
          <w:rFonts w:ascii="Times New Roman" w:hAnsi="Times New Roman"/>
          <w:b/>
          <w:bCs/>
          <w:color w:val="000000"/>
          <w:sz w:val="26"/>
          <w:szCs w:val="26"/>
          <w:lang w:val="ru-RU"/>
        </w:rPr>
        <w:t>Красноярского края</w:t>
      </w:r>
    </w:p>
    <w:p w:rsidR="00BD2470" w:rsidRPr="008E3A65" w:rsidRDefault="00BD2470" w:rsidP="00BD2470">
      <w:pPr>
        <w:pStyle w:val="1f0"/>
        <w:jc w:val="center"/>
        <w:rPr>
          <w:b/>
          <w:sz w:val="26"/>
          <w:szCs w:val="26"/>
        </w:rPr>
      </w:pPr>
      <w:r w:rsidRPr="008E3A65">
        <w:rPr>
          <w:b/>
          <w:bCs/>
          <w:sz w:val="26"/>
          <w:szCs w:val="26"/>
        </w:rPr>
        <w:t>для 1 класса по ФГОС</w:t>
      </w:r>
      <w:r w:rsidRPr="008E3A65">
        <w:rPr>
          <w:b/>
          <w:sz w:val="26"/>
          <w:szCs w:val="26"/>
        </w:rPr>
        <w:t xml:space="preserve"> на 2025 - 2026 учебный год</w:t>
      </w:r>
    </w:p>
    <w:tbl>
      <w:tblPr>
        <w:tblW w:w="11057" w:type="dxa"/>
        <w:tblInd w:w="-743" w:type="dxa"/>
        <w:tblLayout w:type="fixed"/>
        <w:tblLook w:val="0000"/>
      </w:tblPr>
      <w:tblGrid>
        <w:gridCol w:w="2411"/>
        <w:gridCol w:w="141"/>
        <w:gridCol w:w="2835"/>
        <w:gridCol w:w="851"/>
        <w:gridCol w:w="850"/>
        <w:gridCol w:w="567"/>
        <w:gridCol w:w="426"/>
        <w:gridCol w:w="567"/>
        <w:gridCol w:w="2362"/>
        <w:gridCol w:w="47"/>
      </w:tblGrid>
      <w:tr w:rsidR="00BD2470" w:rsidRPr="007F4C3E" w:rsidTr="000A631E">
        <w:trPr>
          <w:trHeight w:val="690"/>
        </w:trPr>
        <w:tc>
          <w:tcPr>
            <w:tcW w:w="2552" w:type="dxa"/>
            <w:gridSpan w:val="2"/>
            <w:vMerge w:val="restart"/>
            <w:tcBorders>
              <w:top w:val="single" w:sz="12" w:space="0" w:color="000000"/>
              <w:left w:val="single" w:sz="12" w:space="0" w:color="000000"/>
              <w:bottom w:val="single" w:sz="8" w:space="0" w:color="000000"/>
              <w:right w:val="single" w:sz="12" w:space="0" w:color="000000"/>
            </w:tcBorders>
            <w:shd w:val="clear" w:color="auto" w:fill="auto"/>
            <w:vAlign w:val="center"/>
          </w:tcPr>
          <w:p w:rsidR="00BD2470" w:rsidRPr="007F4C3E" w:rsidRDefault="00BD2470" w:rsidP="000A631E">
            <w:pPr>
              <w:spacing w:after="0" w:line="240" w:lineRule="auto"/>
              <w:contextualSpacing/>
              <w:jc w:val="center"/>
              <w:rPr>
                <w:rFonts w:ascii="Times New Roman" w:hAnsi="Times New Roman"/>
                <w:b/>
                <w:bCs/>
                <w:color w:val="000000"/>
                <w:sz w:val="24"/>
                <w:szCs w:val="24"/>
              </w:rPr>
            </w:pPr>
            <w:r w:rsidRPr="007F4C3E">
              <w:rPr>
                <w:rFonts w:ascii="Times New Roman" w:hAnsi="Times New Roman"/>
                <w:b/>
                <w:bCs/>
                <w:color w:val="000000"/>
                <w:sz w:val="24"/>
                <w:szCs w:val="24"/>
              </w:rPr>
              <w:t>Предметные области</w:t>
            </w:r>
          </w:p>
        </w:tc>
        <w:tc>
          <w:tcPr>
            <w:tcW w:w="2835" w:type="dxa"/>
            <w:vMerge w:val="restart"/>
            <w:tcBorders>
              <w:top w:val="single" w:sz="12" w:space="0" w:color="000000"/>
              <w:left w:val="nil"/>
              <w:right w:val="single" w:sz="8" w:space="0" w:color="000000"/>
            </w:tcBorders>
            <w:shd w:val="clear" w:color="auto" w:fill="auto"/>
            <w:vAlign w:val="center"/>
          </w:tcPr>
          <w:p w:rsidR="00BD2470" w:rsidRPr="007F4C3E" w:rsidRDefault="00BD2470" w:rsidP="000A631E">
            <w:pPr>
              <w:spacing w:after="0" w:line="240" w:lineRule="auto"/>
              <w:contextualSpacing/>
              <w:jc w:val="center"/>
              <w:rPr>
                <w:rFonts w:ascii="Times New Roman" w:hAnsi="Times New Roman"/>
                <w:b/>
                <w:bCs/>
                <w:color w:val="000000"/>
                <w:sz w:val="24"/>
                <w:szCs w:val="24"/>
              </w:rPr>
            </w:pPr>
            <w:r w:rsidRPr="007F4C3E">
              <w:rPr>
                <w:rFonts w:ascii="Times New Roman" w:hAnsi="Times New Roman"/>
                <w:b/>
                <w:bCs/>
                <w:color w:val="000000"/>
                <w:sz w:val="24"/>
                <w:szCs w:val="24"/>
              </w:rPr>
              <w:t>Учебные</w:t>
            </w:r>
          </w:p>
          <w:p w:rsidR="00BD2470" w:rsidRPr="007F4C3E" w:rsidRDefault="00BD2470" w:rsidP="000A631E">
            <w:pPr>
              <w:spacing w:after="0" w:line="240" w:lineRule="auto"/>
              <w:contextualSpacing/>
              <w:jc w:val="center"/>
              <w:rPr>
                <w:rFonts w:ascii="Times New Roman" w:hAnsi="Times New Roman"/>
                <w:b/>
                <w:bCs/>
                <w:color w:val="000000"/>
                <w:sz w:val="24"/>
                <w:szCs w:val="24"/>
              </w:rPr>
            </w:pPr>
            <w:r w:rsidRPr="007F4C3E">
              <w:rPr>
                <w:rFonts w:ascii="Times New Roman" w:hAnsi="Times New Roman"/>
                <w:b/>
                <w:bCs/>
                <w:color w:val="000000"/>
                <w:sz w:val="24"/>
                <w:szCs w:val="24"/>
              </w:rPr>
              <w:t>предметы</w:t>
            </w:r>
          </w:p>
        </w:tc>
        <w:tc>
          <w:tcPr>
            <w:tcW w:w="1701" w:type="dxa"/>
            <w:gridSpan w:val="2"/>
            <w:tcBorders>
              <w:top w:val="single" w:sz="12" w:space="0" w:color="000000"/>
              <w:left w:val="single" w:sz="8" w:space="0" w:color="000000"/>
              <w:bottom w:val="single" w:sz="8" w:space="0" w:color="000000"/>
              <w:right w:val="single" w:sz="8" w:space="0" w:color="000000"/>
            </w:tcBorders>
            <w:shd w:val="clear" w:color="auto" w:fill="auto"/>
            <w:vAlign w:val="center"/>
          </w:tcPr>
          <w:p w:rsidR="00BD2470" w:rsidRPr="00BD2470" w:rsidRDefault="00BD2470" w:rsidP="000A631E">
            <w:pPr>
              <w:spacing w:after="0" w:line="240" w:lineRule="auto"/>
              <w:contextualSpacing/>
              <w:jc w:val="center"/>
              <w:rPr>
                <w:rFonts w:ascii="Times New Roman" w:hAnsi="Times New Roman"/>
                <w:b/>
                <w:bCs/>
                <w:color w:val="000000"/>
                <w:sz w:val="24"/>
                <w:szCs w:val="24"/>
                <w:lang w:val="ru-RU"/>
              </w:rPr>
            </w:pPr>
            <w:r w:rsidRPr="00BD2470">
              <w:rPr>
                <w:rFonts w:ascii="Times New Roman" w:hAnsi="Times New Roman"/>
                <w:b/>
                <w:sz w:val="24"/>
                <w:szCs w:val="24"/>
                <w:lang w:val="ru-RU"/>
              </w:rPr>
              <w:t>Классы (количество часов в неделю)</w:t>
            </w:r>
          </w:p>
        </w:tc>
        <w:tc>
          <w:tcPr>
            <w:tcW w:w="993" w:type="dxa"/>
            <w:gridSpan w:val="2"/>
            <w:vMerge w:val="restart"/>
            <w:tcBorders>
              <w:top w:val="single" w:sz="12" w:space="0" w:color="000000"/>
              <w:left w:val="single" w:sz="8" w:space="0" w:color="000000"/>
              <w:right w:val="single" w:sz="4" w:space="0" w:color="auto"/>
            </w:tcBorders>
            <w:shd w:val="clear" w:color="auto" w:fill="auto"/>
            <w:vAlign w:val="center"/>
          </w:tcPr>
          <w:p w:rsidR="00BD2470" w:rsidRPr="007F4C3E" w:rsidRDefault="00BD2470" w:rsidP="000A631E">
            <w:pPr>
              <w:spacing w:after="0" w:line="240" w:lineRule="auto"/>
              <w:contextualSpacing/>
              <w:jc w:val="center"/>
              <w:rPr>
                <w:rFonts w:ascii="Times New Roman" w:hAnsi="Times New Roman"/>
                <w:b/>
                <w:bCs/>
                <w:color w:val="000000"/>
                <w:sz w:val="24"/>
                <w:szCs w:val="24"/>
              </w:rPr>
            </w:pPr>
            <w:r w:rsidRPr="007F4C3E">
              <w:rPr>
                <w:rFonts w:ascii="Times New Roman" w:hAnsi="Times New Roman"/>
                <w:b/>
                <w:bCs/>
                <w:color w:val="000000"/>
                <w:sz w:val="24"/>
                <w:szCs w:val="24"/>
              </w:rPr>
              <w:t>Всего</w:t>
            </w:r>
          </w:p>
        </w:tc>
        <w:tc>
          <w:tcPr>
            <w:tcW w:w="2976" w:type="dxa"/>
            <w:gridSpan w:val="3"/>
            <w:vMerge w:val="restart"/>
            <w:tcBorders>
              <w:top w:val="single" w:sz="12" w:space="0" w:color="000000"/>
              <w:left w:val="single" w:sz="4" w:space="0" w:color="auto"/>
              <w:right w:val="single" w:sz="12" w:space="0" w:color="000000"/>
            </w:tcBorders>
            <w:shd w:val="clear" w:color="auto" w:fill="auto"/>
            <w:vAlign w:val="center"/>
          </w:tcPr>
          <w:p w:rsidR="00BD2470" w:rsidRPr="007F4C3E" w:rsidRDefault="00BD2470" w:rsidP="000A631E">
            <w:pPr>
              <w:spacing w:after="0" w:line="240" w:lineRule="auto"/>
              <w:contextualSpacing/>
              <w:jc w:val="center"/>
              <w:rPr>
                <w:rFonts w:ascii="Times New Roman" w:hAnsi="Times New Roman"/>
                <w:b/>
                <w:bCs/>
                <w:color w:val="000000"/>
                <w:sz w:val="24"/>
                <w:szCs w:val="24"/>
              </w:rPr>
            </w:pPr>
            <w:r w:rsidRPr="007F4C3E">
              <w:rPr>
                <w:rFonts w:ascii="Times New Roman" w:hAnsi="Times New Roman"/>
                <w:b/>
                <w:bCs/>
                <w:color w:val="000000"/>
                <w:sz w:val="24"/>
                <w:szCs w:val="24"/>
              </w:rPr>
              <w:t>Формы промежуточной аттестации</w:t>
            </w:r>
          </w:p>
        </w:tc>
      </w:tr>
      <w:tr w:rsidR="00BD2470" w:rsidRPr="007F4C3E" w:rsidTr="000A631E">
        <w:trPr>
          <w:trHeight w:val="293"/>
        </w:trPr>
        <w:tc>
          <w:tcPr>
            <w:tcW w:w="2552" w:type="dxa"/>
            <w:gridSpan w:val="2"/>
            <w:vMerge/>
            <w:tcBorders>
              <w:top w:val="single" w:sz="12" w:space="0" w:color="000000"/>
              <w:left w:val="single" w:sz="12" w:space="0" w:color="000000"/>
              <w:bottom w:val="single" w:sz="8" w:space="0" w:color="000000"/>
              <w:right w:val="single" w:sz="12" w:space="0" w:color="000000"/>
            </w:tcBorders>
            <w:vAlign w:val="center"/>
          </w:tcPr>
          <w:p w:rsidR="00BD2470" w:rsidRPr="007F4C3E" w:rsidRDefault="00BD2470" w:rsidP="000A631E">
            <w:pPr>
              <w:spacing w:after="0" w:line="240" w:lineRule="auto"/>
              <w:contextualSpacing/>
              <w:rPr>
                <w:rFonts w:ascii="Times New Roman" w:hAnsi="Times New Roman"/>
                <w:b/>
                <w:bCs/>
                <w:color w:val="000000"/>
                <w:sz w:val="24"/>
                <w:szCs w:val="24"/>
              </w:rPr>
            </w:pPr>
          </w:p>
        </w:tc>
        <w:tc>
          <w:tcPr>
            <w:tcW w:w="2835" w:type="dxa"/>
            <w:vMerge/>
            <w:tcBorders>
              <w:left w:val="nil"/>
              <w:bottom w:val="single" w:sz="8" w:space="0" w:color="000000"/>
              <w:right w:val="single" w:sz="8" w:space="0" w:color="000000"/>
            </w:tcBorders>
            <w:shd w:val="clear" w:color="auto" w:fill="auto"/>
            <w:vAlign w:val="center"/>
          </w:tcPr>
          <w:p w:rsidR="00BD2470" w:rsidRPr="007F4C3E" w:rsidRDefault="00BD2470" w:rsidP="000A631E">
            <w:pPr>
              <w:spacing w:after="0" w:line="240" w:lineRule="auto"/>
              <w:contextualSpacing/>
              <w:jc w:val="center"/>
              <w:rPr>
                <w:rFonts w:ascii="Times New Roman" w:hAnsi="Times New Roman"/>
                <w:b/>
                <w:bCs/>
                <w:color w:val="000000"/>
                <w:sz w:val="24"/>
                <w:szCs w:val="24"/>
              </w:rPr>
            </w:pPr>
          </w:p>
        </w:tc>
        <w:tc>
          <w:tcPr>
            <w:tcW w:w="1701" w:type="dxa"/>
            <w:gridSpan w:val="2"/>
            <w:tcBorders>
              <w:top w:val="single" w:sz="4" w:space="0" w:color="auto"/>
              <w:left w:val="nil"/>
              <w:bottom w:val="single" w:sz="8" w:space="0" w:color="000000"/>
              <w:right w:val="single" w:sz="8" w:space="0" w:color="000000"/>
            </w:tcBorders>
            <w:shd w:val="clear" w:color="auto" w:fill="auto"/>
            <w:vAlign w:val="center"/>
          </w:tcPr>
          <w:p w:rsidR="00BD2470" w:rsidRPr="007F4C3E" w:rsidRDefault="00BD2470" w:rsidP="000A631E">
            <w:pPr>
              <w:spacing w:after="0" w:line="240" w:lineRule="auto"/>
              <w:contextualSpacing/>
              <w:jc w:val="center"/>
              <w:rPr>
                <w:rFonts w:ascii="Times New Roman" w:hAnsi="Times New Roman"/>
                <w:b/>
                <w:bCs/>
                <w:color w:val="000000"/>
                <w:sz w:val="24"/>
                <w:szCs w:val="24"/>
              </w:rPr>
            </w:pPr>
            <w:r w:rsidRPr="007F4C3E">
              <w:rPr>
                <w:rFonts w:ascii="Times New Roman" w:hAnsi="Times New Roman"/>
                <w:b/>
                <w:bCs/>
                <w:color w:val="000000"/>
                <w:sz w:val="24"/>
                <w:szCs w:val="24"/>
              </w:rPr>
              <w:t>1</w:t>
            </w:r>
          </w:p>
        </w:tc>
        <w:tc>
          <w:tcPr>
            <w:tcW w:w="993" w:type="dxa"/>
            <w:gridSpan w:val="2"/>
            <w:vMerge/>
            <w:tcBorders>
              <w:left w:val="single" w:sz="8" w:space="0" w:color="000000"/>
              <w:bottom w:val="single" w:sz="8" w:space="0" w:color="000000"/>
              <w:right w:val="single" w:sz="4" w:space="0" w:color="auto"/>
            </w:tcBorders>
            <w:vAlign w:val="center"/>
          </w:tcPr>
          <w:p w:rsidR="00BD2470" w:rsidRPr="007F4C3E" w:rsidRDefault="00BD2470" w:rsidP="000A631E">
            <w:pPr>
              <w:spacing w:after="0" w:line="240" w:lineRule="auto"/>
              <w:contextualSpacing/>
              <w:rPr>
                <w:rFonts w:ascii="Times New Roman" w:hAnsi="Times New Roman"/>
                <w:b/>
                <w:bCs/>
                <w:color w:val="000000"/>
                <w:sz w:val="24"/>
                <w:szCs w:val="24"/>
              </w:rPr>
            </w:pPr>
          </w:p>
        </w:tc>
        <w:tc>
          <w:tcPr>
            <w:tcW w:w="2976" w:type="dxa"/>
            <w:gridSpan w:val="3"/>
            <w:vMerge/>
            <w:tcBorders>
              <w:left w:val="single" w:sz="4" w:space="0" w:color="auto"/>
              <w:bottom w:val="single" w:sz="8" w:space="0" w:color="000000"/>
              <w:right w:val="single" w:sz="12" w:space="0" w:color="000000"/>
            </w:tcBorders>
            <w:vAlign w:val="center"/>
          </w:tcPr>
          <w:p w:rsidR="00BD2470" w:rsidRPr="007F4C3E" w:rsidRDefault="00BD2470" w:rsidP="000A631E">
            <w:pPr>
              <w:spacing w:after="0" w:line="240" w:lineRule="auto"/>
              <w:contextualSpacing/>
              <w:rPr>
                <w:rFonts w:ascii="Times New Roman" w:hAnsi="Times New Roman"/>
                <w:b/>
                <w:bCs/>
                <w:color w:val="000000"/>
                <w:sz w:val="24"/>
                <w:szCs w:val="24"/>
              </w:rPr>
            </w:pPr>
          </w:p>
        </w:tc>
      </w:tr>
      <w:tr w:rsidR="00BD2470" w:rsidRPr="007F4C3E" w:rsidTr="000A631E">
        <w:trPr>
          <w:trHeight w:val="390"/>
        </w:trPr>
        <w:tc>
          <w:tcPr>
            <w:tcW w:w="11057" w:type="dxa"/>
            <w:gridSpan w:val="10"/>
            <w:tcBorders>
              <w:top w:val="nil"/>
              <w:left w:val="single" w:sz="12" w:space="0" w:color="000000"/>
              <w:bottom w:val="single" w:sz="8" w:space="0" w:color="000000"/>
              <w:right w:val="single" w:sz="12" w:space="0" w:color="000000"/>
            </w:tcBorders>
            <w:shd w:val="clear" w:color="auto" w:fill="auto"/>
            <w:vAlign w:val="center"/>
          </w:tcPr>
          <w:p w:rsidR="00BD2470" w:rsidRPr="007F4C3E" w:rsidRDefault="00BD2470" w:rsidP="000A631E">
            <w:pPr>
              <w:spacing w:after="0" w:line="240" w:lineRule="auto"/>
              <w:contextualSpacing/>
              <w:jc w:val="center"/>
              <w:rPr>
                <w:rFonts w:ascii="Times New Roman" w:hAnsi="Times New Roman"/>
                <w:b/>
                <w:i/>
                <w:iCs/>
                <w:color w:val="000000"/>
                <w:sz w:val="24"/>
                <w:szCs w:val="24"/>
              </w:rPr>
            </w:pPr>
            <w:r w:rsidRPr="007F4C3E">
              <w:rPr>
                <w:rFonts w:ascii="Times New Roman" w:hAnsi="Times New Roman"/>
                <w:b/>
                <w:color w:val="000000"/>
                <w:sz w:val="24"/>
                <w:szCs w:val="24"/>
              </w:rPr>
              <w:t>Обязательная часть</w:t>
            </w:r>
          </w:p>
        </w:tc>
      </w:tr>
      <w:tr w:rsidR="00BD2470" w:rsidRPr="00BD2470" w:rsidTr="000A631E">
        <w:trPr>
          <w:trHeight w:val="330"/>
        </w:trPr>
        <w:tc>
          <w:tcPr>
            <w:tcW w:w="2411" w:type="dxa"/>
            <w:vMerge w:val="restart"/>
            <w:tcBorders>
              <w:top w:val="nil"/>
              <w:left w:val="single" w:sz="12" w:space="0" w:color="000000"/>
              <w:bottom w:val="single" w:sz="8" w:space="0" w:color="000000"/>
              <w:right w:val="single" w:sz="12" w:space="0" w:color="000000"/>
            </w:tcBorders>
            <w:shd w:val="clear" w:color="auto" w:fill="auto"/>
            <w:vAlign w:val="center"/>
          </w:tcPr>
          <w:p w:rsidR="00BD2470" w:rsidRPr="00BD2470" w:rsidRDefault="00BD2470" w:rsidP="000A631E">
            <w:pPr>
              <w:spacing w:after="0" w:line="240" w:lineRule="auto"/>
              <w:contextualSpacing/>
              <w:jc w:val="center"/>
              <w:rPr>
                <w:rFonts w:ascii="Times New Roman" w:hAnsi="Times New Roman"/>
                <w:color w:val="000000"/>
                <w:sz w:val="24"/>
                <w:szCs w:val="24"/>
                <w:lang w:val="ru-RU"/>
              </w:rPr>
            </w:pPr>
            <w:r w:rsidRPr="00BD2470">
              <w:rPr>
                <w:rFonts w:ascii="Times New Roman" w:hAnsi="Times New Roman"/>
                <w:color w:val="000000"/>
                <w:sz w:val="24"/>
                <w:szCs w:val="24"/>
                <w:lang w:val="ru-RU"/>
              </w:rPr>
              <w:t>Русский язык и литературное чтение</w:t>
            </w:r>
          </w:p>
        </w:tc>
        <w:tc>
          <w:tcPr>
            <w:tcW w:w="2976" w:type="dxa"/>
            <w:gridSpan w:val="2"/>
            <w:tcBorders>
              <w:top w:val="nil"/>
              <w:left w:val="nil"/>
              <w:bottom w:val="single" w:sz="8" w:space="0" w:color="000000"/>
              <w:right w:val="single" w:sz="8" w:space="0" w:color="000000"/>
            </w:tcBorders>
            <w:shd w:val="clear" w:color="auto" w:fill="auto"/>
            <w:vAlign w:val="center"/>
          </w:tcPr>
          <w:p w:rsidR="00BD2470" w:rsidRPr="007F4C3E" w:rsidRDefault="00BD2470" w:rsidP="000A631E">
            <w:pPr>
              <w:spacing w:after="0" w:line="240" w:lineRule="auto"/>
              <w:contextualSpacing/>
              <w:jc w:val="center"/>
              <w:rPr>
                <w:rFonts w:ascii="Times New Roman" w:hAnsi="Times New Roman"/>
                <w:color w:val="000000"/>
                <w:sz w:val="24"/>
                <w:szCs w:val="24"/>
              </w:rPr>
            </w:pPr>
            <w:r w:rsidRPr="007F4C3E">
              <w:rPr>
                <w:rFonts w:ascii="Times New Roman" w:hAnsi="Times New Roman"/>
                <w:color w:val="000000"/>
                <w:sz w:val="24"/>
                <w:szCs w:val="24"/>
              </w:rPr>
              <w:t>Русский язык</w:t>
            </w:r>
          </w:p>
        </w:tc>
        <w:tc>
          <w:tcPr>
            <w:tcW w:w="1701" w:type="dxa"/>
            <w:gridSpan w:val="2"/>
            <w:tcBorders>
              <w:top w:val="nil"/>
              <w:left w:val="nil"/>
              <w:bottom w:val="single" w:sz="8" w:space="0" w:color="000000"/>
              <w:right w:val="single" w:sz="8" w:space="0" w:color="000000"/>
            </w:tcBorders>
            <w:shd w:val="clear" w:color="auto" w:fill="auto"/>
            <w:vAlign w:val="center"/>
          </w:tcPr>
          <w:p w:rsidR="00BD2470" w:rsidRPr="0003209D" w:rsidRDefault="00BD2470" w:rsidP="000A631E">
            <w:pPr>
              <w:spacing w:after="0" w:line="240" w:lineRule="auto"/>
              <w:jc w:val="center"/>
              <w:rPr>
                <w:rFonts w:ascii="Times New Roman" w:hAnsi="Times New Roman"/>
                <w:color w:val="000000"/>
                <w:sz w:val="24"/>
                <w:szCs w:val="24"/>
              </w:rPr>
            </w:pPr>
            <w:r w:rsidRPr="0003209D">
              <w:rPr>
                <w:rFonts w:ascii="Times New Roman" w:hAnsi="Times New Roman"/>
                <w:color w:val="000000"/>
                <w:sz w:val="24"/>
                <w:szCs w:val="24"/>
              </w:rPr>
              <w:t>5</w:t>
            </w:r>
          </w:p>
        </w:tc>
        <w:tc>
          <w:tcPr>
            <w:tcW w:w="993" w:type="dxa"/>
            <w:gridSpan w:val="2"/>
            <w:tcBorders>
              <w:top w:val="nil"/>
              <w:left w:val="single" w:sz="8" w:space="0" w:color="000000"/>
              <w:bottom w:val="single" w:sz="8" w:space="0" w:color="000000"/>
              <w:right w:val="single" w:sz="4" w:space="0" w:color="auto"/>
            </w:tcBorders>
            <w:shd w:val="clear" w:color="auto" w:fill="auto"/>
            <w:vAlign w:val="center"/>
          </w:tcPr>
          <w:p w:rsidR="00BD2470" w:rsidRPr="008E3A65" w:rsidRDefault="00BD2470" w:rsidP="000A631E">
            <w:pPr>
              <w:spacing w:after="0" w:line="240" w:lineRule="auto"/>
              <w:contextualSpacing/>
              <w:jc w:val="center"/>
              <w:rPr>
                <w:rFonts w:ascii="Times New Roman" w:hAnsi="Times New Roman"/>
                <w:b/>
                <w:color w:val="000000"/>
                <w:sz w:val="24"/>
                <w:szCs w:val="24"/>
              </w:rPr>
            </w:pPr>
            <w:r w:rsidRPr="008E3A65">
              <w:rPr>
                <w:rFonts w:ascii="Times New Roman" w:hAnsi="Times New Roman"/>
                <w:b/>
                <w:color w:val="000000"/>
                <w:sz w:val="24"/>
                <w:szCs w:val="24"/>
              </w:rPr>
              <w:t>5</w:t>
            </w:r>
          </w:p>
        </w:tc>
        <w:tc>
          <w:tcPr>
            <w:tcW w:w="2976" w:type="dxa"/>
            <w:gridSpan w:val="3"/>
            <w:tcBorders>
              <w:top w:val="nil"/>
              <w:left w:val="single" w:sz="4" w:space="0" w:color="auto"/>
              <w:bottom w:val="single" w:sz="8" w:space="0" w:color="000000"/>
              <w:right w:val="single" w:sz="12" w:space="0" w:color="000000"/>
            </w:tcBorders>
            <w:shd w:val="clear" w:color="auto" w:fill="auto"/>
            <w:vAlign w:val="center"/>
          </w:tcPr>
          <w:p w:rsidR="00BD2470" w:rsidRPr="00BD2470" w:rsidRDefault="00BD2470" w:rsidP="000A631E">
            <w:pPr>
              <w:spacing w:after="0" w:line="240" w:lineRule="auto"/>
              <w:jc w:val="center"/>
              <w:rPr>
                <w:rFonts w:ascii="Times New Roman" w:hAnsi="Times New Roman"/>
                <w:bCs/>
                <w:color w:val="000000"/>
                <w:sz w:val="18"/>
                <w:szCs w:val="18"/>
                <w:lang w:val="ru-RU"/>
              </w:rPr>
            </w:pPr>
            <w:r w:rsidRPr="00BD2470">
              <w:rPr>
                <w:rFonts w:ascii="Times New Roman" w:hAnsi="Times New Roman"/>
                <w:bCs/>
                <w:color w:val="000000"/>
                <w:sz w:val="18"/>
                <w:szCs w:val="18"/>
                <w:lang w:val="ru-RU"/>
              </w:rPr>
              <w:t>Стартовая и итоговая диагностики,</w:t>
            </w:r>
          </w:p>
          <w:p w:rsidR="00BD2470" w:rsidRPr="00BD2470" w:rsidRDefault="00BD2470" w:rsidP="000A631E">
            <w:pPr>
              <w:spacing w:after="0" w:line="240" w:lineRule="auto"/>
              <w:jc w:val="center"/>
              <w:rPr>
                <w:rFonts w:ascii="Times New Roman" w:hAnsi="Times New Roman"/>
                <w:bCs/>
                <w:color w:val="000000"/>
                <w:sz w:val="18"/>
                <w:szCs w:val="18"/>
                <w:lang w:val="ru-RU"/>
              </w:rPr>
            </w:pPr>
            <w:r w:rsidRPr="00BD2470">
              <w:rPr>
                <w:rFonts w:ascii="Times New Roman" w:hAnsi="Times New Roman"/>
                <w:bCs/>
                <w:color w:val="000000"/>
                <w:sz w:val="18"/>
                <w:szCs w:val="18"/>
                <w:lang w:val="ru-RU"/>
              </w:rPr>
              <w:t>Д</w:t>
            </w:r>
            <w:r w:rsidRPr="00BD2470">
              <w:rPr>
                <w:rFonts w:ascii="Times New Roman" w:hAnsi="Times New Roman"/>
                <w:sz w:val="18"/>
                <w:szCs w:val="18"/>
                <w:lang w:val="ru-RU"/>
              </w:rPr>
              <w:t>иктант с грамматическим заданием, изложение</w:t>
            </w:r>
          </w:p>
        </w:tc>
      </w:tr>
      <w:tr w:rsidR="00BD2470" w:rsidRPr="00BD2470" w:rsidTr="000A631E">
        <w:trPr>
          <w:trHeight w:val="330"/>
        </w:trPr>
        <w:tc>
          <w:tcPr>
            <w:tcW w:w="2411" w:type="dxa"/>
            <w:vMerge/>
            <w:tcBorders>
              <w:top w:val="nil"/>
              <w:left w:val="single" w:sz="12" w:space="0" w:color="000000"/>
              <w:bottom w:val="single" w:sz="8" w:space="0" w:color="000000"/>
              <w:right w:val="single" w:sz="12" w:space="0" w:color="000000"/>
            </w:tcBorders>
            <w:vAlign w:val="center"/>
          </w:tcPr>
          <w:p w:rsidR="00BD2470" w:rsidRPr="00BD2470" w:rsidRDefault="00BD2470" w:rsidP="000A631E">
            <w:pPr>
              <w:spacing w:after="0" w:line="240" w:lineRule="auto"/>
              <w:contextualSpacing/>
              <w:jc w:val="center"/>
              <w:rPr>
                <w:rFonts w:ascii="Times New Roman" w:hAnsi="Times New Roman"/>
                <w:color w:val="000000"/>
                <w:sz w:val="24"/>
                <w:szCs w:val="24"/>
                <w:lang w:val="ru-RU"/>
              </w:rPr>
            </w:pPr>
          </w:p>
        </w:tc>
        <w:tc>
          <w:tcPr>
            <w:tcW w:w="2976" w:type="dxa"/>
            <w:gridSpan w:val="2"/>
            <w:tcBorders>
              <w:top w:val="nil"/>
              <w:left w:val="nil"/>
              <w:bottom w:val="single" w:sz="8" w:space="0" w:color="000000"/>
              <w:right w:val="single" w:sz="8" w:space="0" w:color="000000"/>
            </w:tcBorders>
            <w:shd w:val="clear" w:color="auto" w:fill="auto"/>
            <w:vAlign w:val="center"/>
          </w:tcPr>
          <w:p w:rsidR="00BD2470" w:rsidRPr="007F4C3E" w:rsidRDefault="00BD2470" w:rsidP="000A631E">
            <w:pPr>
              <w:spacing w:after="0" w:line="240" w:lineRule="auto"/>
              <w:contextualSpacing/>
              <w:jc w:val="center"/>
              <w:rPr>
                <w:rFonts w:ascii="Times New Roman" w:hAnsi="Times New Roman"/>
                <w:color w:val="000000"/>
                <w:sz w:val="24"/>
                <w:szCs w:val="24"/>
              </w:rPr>
            </w:pPr>
            <w:r w:rsidRPr="007F4C3E">
              <w:rPr>
                <w:rFonts w:ascii="Times New Roman" w:hAnsi="Times New Roman"/>
                <w:color w:val="000000"/>
                <w:sz w:val="24"/>
                <w:szCs w:val="24"/>
              </w:rPr>
              <w:t>Литературное чтение</w:t>
            </w:r>
          </w:p>
        </w:tc>
        <w:tc>
          <w:tcPr>
            <w:tcW w:w="1701" w:type="dxa"/>
            <w:gridSpan w:val="2"/>
            <w:tcBorders>
              <w:top w:val="nil"/>
              <w:left w:val="nil"/>
              <w:bottom w:val="single" w:sz="8" w:space="0" w:color="000000"/>
              <w:right w:val="single" w:sz="8" w:space="0" w:color="000000"/>
            </w:tcBorders>
            <w:shd w:val="clear" w:color="auto" w:fill="auto"/>
            <w:vAlign w:val="center"/>
          </w:tcPr>
          <w:p w:rsidR="00BD2470" w:rsidRPr="007F4C3E" w:rsidRDefault="00BD2470" w:rsidP="000A631E">
            <w:pPr>
              <w:spacing w:after="0" w:line="240" w:lineRule="auto"/>
              <w:jc w:val="center"/>
              <w:rPr>
                <w:rFonts w:ascii="Times New Roman" w:hAnsi="Times New Roman"/>
                <w:color w:val="000000"/>
                <w:sz w:val="24"/>
                <w:szCs w:val="24"/>
              </w:rPr>
            </w:pPr>
            <w:r w:rsidRPr="007F4C3E">
              <w:rPr>
                <w:rFonts w:ascii="Times New Roman" w:hAnsi="Times New Roman"/>
                <w:color w:val="000000"/>
                <w:sz w:val="24"/>
                <w:szCs w:val="24"/>
              </w:rPr>
              <w:t>4</w:t>
            </w:r>
          </w:p>
        </w:tc>
        <w:tc>
          <w:tcPr>
            <w:tcW w:w="993" w:type="dxa"/>
            <w:gridSpan w:val="2"/>
            <w:tcBorders>
              <w:top w:val="nil"/>
              <w:left w:val="nil"/>
              <w:bottom w:val="single" w:sz="8" w:space="0" w:color="000000"/>
              <w:right w:val="single" w:sz="4" w:space="0" w:color="auto"/>
            </w:tcBorders>
            <w:shd w:val="clear" w:color="auto" w:fill="auto"/>
            <w:vAlign w:val="center"/>
          </w:tcPr>
          <w:p w:rsidR="00BD2470" w:rsidRPr="008E3A65" w:rsidRDefault="00BD2470" w:rsidP="000A631E">
            <w:pPr>
              <w:spacing w:after="0" w:line="240" w:lineRule="auto"/>
              <w:contextualSpacing/>
              <w:jc w:val="center"/>
              <w:rPr>
                <w:rFonts w:ascii="Times New Roman" w:hAnsi="Times New Roman"/>
                <w:b/>
                <w:color w:val="000000"/>
                <w:sz w:val="24"/>
                <w:szCs w:val="24"/>
              </w:rPr>
            </w:pPr>
            <w:r w:rsidRPr="008E3A65">
              <w:rPr>
                <w:rFonts w:ascii="Times New Roman" w:hAnsi="Times New Roman"/>
                <w:b/>
                <w:color w:val="000000"/>
                <w:sz w:val="24"/>
                <w:szCs w:val="24"/>
              </w:rPr>
              <w:t>4</w:t>
            </w:r>
          </w:p>
        </w:tc>
        <w:tc>
          <w:tcPr>
            <w:tcW w:w="2976" w:type="dxa"/>
            <w:gridSpan w:val="3"/>
            <w:tcBorders>
              <w:top w:val="nil"/>
              <w:left w:val="single" w:sz="4" w:space="0" w:color="auto"/>
              <w:bottom w:val="single" w:sz="8" w:space="0" w:color="000000"/>
              <w:right w:val="single" w:sz="12" w:space="0" w:color="000000"/>
            </w:tcBorders>
            <w:shd w:val="clear" w:color="auto" w:fill="auto"/>
            <w:vAlign w:val="center"/>
          </w:tcPr>
          <w:p w:rsidR="00BD2470" w:rsidRPr="00BD2470" w:rsidRDefault="00BD2470" w:rsidP="000A631E">
            <w:pPr>
              <w:spacing w:after="0" w:line="240" w:lineRule="auto"/>
              <w:jc w:val="center"/>
              <w:rPr>
                <w:rFonts w:ascii="Times New Roman" w:hAnsi="Times New Roman"/>
                <w:bCs/>
                <w:color w:val="000000"/>
                <w:sz w:val="18"/>
                <w:szCs w:val="18"/>
                <w:lang w:val="ru-RU"/>
              </w:rPr>
            </w:pPr>
            <w:r w:rsidRPr="00BD2470">
              <w:rPr>
                <w:rFonts w:ascii="Times New Roman" w:hAnsi="Times New Roman"/>
                <w:bCs/>
                <w:color w:val="000000"/>
                <w:sz w:val="18"/>
                <w:szCs w:val="18"/>
                <w:lang w:val="ru-RU"/>
              </w:rPr>
              <w:t>Стартовая и итоговая диагностики,</w:t>
            </w:r>
          </w:p>
          <w:p w:rsidR="00BD2470" w:rsidRPr="00BD2470" w:rsidRDefault="00BD2470" w:rsidP="000A631E">
            <w:pPr>
              <w:spacing w:after="0" w:line="240" w:lineRule="auto"/>
              <w:jc w:val="center"/>
              <w:rPr>
                <w:rFonts w:ascii="Times New Roman" w:hAnsi="Times New Roman"/>
                <w:bCs/>
                <w:color w:val="000000"/>
                <w:sz w:val="18"/>
                <w:szCs w:val="18"/>
                <w:lang w:val="ru-RU"/>
              </w:rPr>
            </w:pPr>
            <w:r w:rsidRPr="00BD2470">
              <w:rPr>
                <w:rFonts w:ascii="Times New Roman" w:hAnsi="Times New Roman"/>
                <w:bCs/>
                <w:color w:val="000000"/>
                <w:sz w:val="18"/>
                <w:szCs w:val="18"/>
                <w:lang w:val="ru-RU"/>
              </w:rPr>
              <w:t>В</w:t>
            </w:r>
            <w:r w:rsidRPr="00BD2470">
              <w:rPr>
                <w:rFonts w:ascii="Times New Roman" w:hAnsi="Times New Roman"/>
                <w:sz w:val="18"/>
                <w:szCs w:val="18"/>
                <w:lang w:val="ru-RU"/>
              </w:rPr>
              <w:t>ыразительное чтение, эссе на основе художественного текста, тематический тест</w:t>
            </w:r>
          </w:p>
        </w:tc>
      </w:tr>
      <w:tr w:rsidR="00BD2470" w:rsidRPr="00BD2470" w:rsidTr="000A631E">
        <w:trPr>
          <w:trHeight w:val="608"/>
        </w:trPr>
        <w:tc>
          <w:tcPr>
            <w:tcW w:w="2411" w:type="dxa"/>
            <w:tcBorders>
              <w:top w:val="nil"/>
              <w:left w:val="single" w:sz="12" w:space="0" w:color="000000"/>
              <w:bottom w:val="single" w:sz="8" w:space="0" w:color="000000"/>
              <w:right w:val="single" w:sz="12" w:space="0" w:color="000000"/>
            </w:tcBorders>
            <w:vAlign w:val="center"/>
          </w:tcPr>
          <w:p w:rsidR="00BD2470" w:rsidRPr="007F4C3E" w:rsidRDefault="00BD2470" w:rsidP="000A631E">
            <w:pPr>
              <w:spacing w:after="0" w:line="240" w:lineRule="auto"/>
              <w:contextualSpacing/>
              <w:jc w:val="center"/>
              <w:rPr>
                <w:rFonts w:ascii="Times New Roman" w:hAnsi="Times New Roman"/>
                <w:color w:val="000000"/>
                <w:sz w:val="24"/>
                <w:szCs w:val="24"/>
              </w:rPr>
            </w:pPr>
            <w:r w:rsidRPr="007F4C3E">
              <w:rPr>
                <w:rFonts w:ascii="Times New Roman" w:hAnsi="Times New Roman"/>
                <w:color w:val="000000"/>
                <w:sz w:val="24"/>
                <w:szCs w:val="24"/>
              </w:rPr>
              <w:t>Иностранный язык</w:t>
            </w:r>
          </w:p>
        </w:tc>
        <w:tc>
          <w:tcPr>
            <w:tcW w:w="2976" w:type="dxa"/>
            <w:gridSpan w:val="2"/>
            <w:tcBorders>
              <w:top w:val="nil"/>
              <w:left w:val="nil"/>
              <w:bottom w:val="single" w:sz="8" w:space="0" w:color="000000"/>
              <w:right w:val="single" w:sz="8" w:space="0" w:color="000000"/>
            </w:tcBorders>
            <w:shd w:val="clear" w:color="auto" w:fill="auto"/>
            <w:vAlign w:val="center"/>
          </w:tcPr>
          <w:p w:rsidR="00BD2470" w:rsidRPr="007F4C3E" w:rsidRDefault="00BD2470" w:rsidP="000A631E">
            <w:pPr>
              <w:spacing w:after="0" w:line="240" w:lineRule="auto"/>
              <w:contextualSpacing/>
              <w:jc w:val="center"/>
              <w:rPr>
                <w:rFonts w:ascii="Times New Roman" w:hAnsi="Times New Roman"/>
                <w:color w:val="000000"/>
                <w:sz w:val="24"/>
                <w:szCs w:val="24"/>
              </w:rPr>
            </w:pPr>
            <w:r w:rsidRPr="007F4C3E">
              <w:rPr>
                <w:rFonts w:ascii="Times New Roman" w:hAnsi="Times New Roman"/>
                <w:color w:val="000000"/>
                <w:sz w:val="24"/>
                <w:szCs w:val="24"/>
              </w:rPr>
              <w:t xml:space="preserve">Иностранный язык </w:t>
            </w:r>
          </w:p>
          <w:p w:rsidR="00BD2470" w:rsidRPr="007F4C3E" w:rsidRDefault="00BD2470" w:rsidP="000A631E">
            <w:pPr>
              <w:spacing w:after="0" w:line="240" w:lineRule="auto"/>
              <w:contextualSpacing/>
              <w:jc w:val="center"/>
              <w:rPr>
                <w:rFonts w:ascii="Times New Roman" w:hAnsi="Times New Roman"/>
                <w:color w:val="000000"/>
                <w:sz w:val="24"/>
                <w:szCs w:val="24"/>
              </w:rPr>
            </w:pPr>
            <w:r w:rsidRPr="007F4C3E">
              <w:rPr>
                <w:rFonts w:ascii="Times New Roman" w:hAnsi="Times New Roman"/>
                <w:color w:val="000000"/>
                <w:sz w:val="24"/>
                <w:szCs w:val="24"/>
              </w:rPr>
              <w:t>(английский)</w:t>
            </w:r>
          </w:p>
        </w:tc>
        <w:tc>
          <w:tcPr>
            <w:tcW w:w="1701" w:type="dxa"/>
            <w:gridSpan w:val="2"/>
            <w:tcBorders>
              <w:top w:val="nil"/>
              <w:left w:val="single" w:sz="8" w:space="0" w:color="000000"/>
              <w:bottom w:val="single" w:sz="8" w:space="0" w:color="000000"/>
              <w:right w:val="single" w:sz="8" w:space="0" w:color="000000"/>
            </w:tcBorders>
            <w:vAlign w:val="center"/>
          </w:tcPr>
          <w:p w:rsidR="00BD2470" w:rsidRPr="007F4C3E" w:rsidRDefault="00BD2470" w:rsidP="000A631E">
            <w:pPr>
              <w:spacing w:after="0" w:line="240" w:lineRule="auto"/>
              <w:jc w:val="center"/>
              <w:rPr>
                <w:rFonts w:ascii="Times New Roman" w:hAnsi="Times New Roman"/>
                <w:color w:val="000000"/>
                <w:sz w:val="24"/>
                <w:szCs w:val="24"/>
              </w:rPr>
            </w:pPr>
            <w:r w:rsidRPr="007F4C3E">
              <w:rPr>
                <w:rFonts w:ascii="Times New Roman" w:hAnsi="Times New Roman"/>
                <w:color w:val="000000"/>
                <w:sz w:val="24"/>
                <w:szCs w:val="24"/>
              </w:rPr>
              <w:t>-</w:t>
            </w:r>
          </w:p>
        </w:tc>
        <w:tc>
          <w:tcPr>
            <w:tcW w:w="993" w:type="dxa"/>
            <w:gridSpan w:val="2"/>
            <w:tcBorders>
              <w:top w:val="nil"/>
              <w:left w:val="single" w:sz="8" w:space="0" w:color="000000"/>
              <w:bottom w:val="single" w:sz="8" w:space="0" w:color="000000"/>
              <w:right w:val="single" w:sz="4" w:space="0" w:color="auto"/>
            </w:tcBorders>
            <w:vAlign w:val="center"/>
          </w:tcPr>
          <w:p w:rsidR="00BD2470" w:rsidRPr="008E3A65" w:rsidRDefault="00BD2470" w:rsidP="000A631E">
            <w:pPr>
              <w:spacing w:after="0" w:line="240" w:lineRule="auto"/>
              <w:contextualSpacing/>
              <w:jc w:val="center"/>
              <w:rPr>
                <w:rFonts w:ascii="Times New Roman" w:hAnsi="Times New Roman"/>
                <w:b/>
                <w:color w:val="000000"/>
                <w:sz w:val="24"/>
                <w:szCs w:val="24"/>
              </w:rPr>
            </w:pPr>
            <w:r w:rsidRPr="008E3A65">
              <w:rPr>
                <w:rFonts w:ascii="Times New Roman" w:hAnsi="Times New Roman"/>
                <w:b/>
                <w:color w:val="000000"/>
                <w:sz w:val="24"/>
                <w:szCs w:val="24"/>
              </w:rPr>
              <w:t>-</w:t>
            </w:r>
          </w:p>
        </w:tc>
        <w:tc>
          <w:tcPr>
            <w:tcW w:w="2976" w:type="dxa"/>
            <w:gridSpan w:val="3"/>
            <w:tcBorders>
              <w:top w:val="nil"/>
              <w:left w:val="single" w:sz="4" w:space="0" w:color="auto"/>
              <w:bottom w:val="single" w:sz="8" w:space="0" w:color="000000"/>
              <w:right w:val="single" w:sz="12" w:space="0" w:color="000000"/>
            </w:tcBorders>
            <w:vAlign w:val="center"/>
          </w:tcPr>
          <w:p w:rsidR="00BD2470" w:rsidRPr="00BD2470" w:rsidRDefault="00BD2470" w:rsidP="000A631E">
            <w:pPr>
              <w:spacing w:after="0" w:line="240" w:lineRule="auto"/>
              <w:jc w:val="center"/>
              <w:rPr>
                <w:rFonts w:ascii="Times New Roman" w:hAnsi="Times New Roman"/>
                <w:bCs/>
                <w:color w:val="000000"/>
                <w:sz w:val="18"/>
                <w:szCs w:val="18"/>
                <w:lang w:val="ru-RU"/>
              </w:rPr>
            </w:pPr>
            <w:r w:rsidRPr="00BD2470">
              <w:rPr>
                <w:rFonts w:ascii="Times New Roman" w:hAnsi="Times New Roman"/>
                <w:bCs/>
                <w:color w:val="000000"/>
                <w:sz w:val="18"/>
                <w:szCs w:val="18"/>
                <w:lang w:val="ru-RU"/>
              </w:rPr>
              <w:t>Тематический тест, Комплексная контрольная работа</w:t>
            </w:r>
          </w:p>
        </w:tc>
      </w:tr>
      <w:tr w:rsidR="00BD2470" w:rsidRPr="00BD2470" w:rsidTr="000A631E">
        <w:trPr>
          <w:trHeight w:val="330"/>
        </w:trPr>
        <w:tc>
          <w:tcPr>
            <w:tcW w:w="2411" w:type="dxa"/>
            <w:tcBorders>
              <w:top w:val="nil"/>
              <w:left w:val="single" w:sz="12" w:space="0" w:color="000000"/>
              <w:bottom w:val="single" w:sz="8" w:space="0" w:color="000000"/>
              <w:right w:val="single" w:sz="8" w:space="0" w:color="000000"/>
            </w:tcBorders>
            <w:shd w:val="clear" w:color="auto" w:fill="auto"/>
            <w:vAlign w:val="center"/>
          </w:tcPr>
          <w:p w:rsidR="00BD2470" w:rsidRPr="007F4C3E" w:rsidRDefault="00BD2470" w:rsidP="000A631E">
            <w:pPr>
              <w:spacing w:after="0" w:line="240" w:lineRule="auto"/>
              <w:contextualSpacing/>
              <w:jc w:val="center"/>
              <w:rPr>
                <w:rFonts w:ascii="Times New Roman" w:hAnsi="Times New Roman"/>
                <w:color w:val="000000"/>
                <w:sz w:val="24"/>
                <w:szCs w:val="24"/>
              </w:rPr>
            </w:pPr>
            <w:r w:rsidRPr="007F4C3E">
              <w:rPr>
                <w:rFonts w:ascii="Times New Roman" w:hAnsi="Times New Roman"/>
                <w:color w:val="000000"/>
                <w:sz w:val="24"/>
                <w:szCs w:val="24"/>
              </w:rPr>
              <w:t>Математика и информатика</w:t>
            </w:r>
          </w:p>
        </w:tc>
        <w:tc>
          <w:tcPr>
            <w:tcW w:w="2976" w:type="dxa"/>
            <w:gridSpan w:val="2"/>
            <w:tcBorders>
              <w:top w:val="nil"/>
              <w:left w:val="single" w:sz="12" w:space="0" w:color="000000"/>
              <w:bottom w:val="single" w:sz="8" w:space="0" w:color="000000"/>
              <w:right w:val="single" w:sz="8" w:space="0" w:color="000000"/>
            </w:tcBorders>
            <w:shd w:val="clear" w:color="auto" w:fill="auto"/>
            <w:vAlign w:val="center"/>
          </w:tcPr>
          <w:p w:rsidR="00BD2470" w:rsidRPr="007F4C3E" w:rsidRDefault="00BD2470" w:rsidP="000A631E">
            <w:pPr>
              <w:spacing w:after="0" w:line="240" w:lineRule="auto"/>
              <w:contextualSpacing/>
              <w:jc w:val="center"/>
              <w:rPr>
                <w:rFonts w:ascii="Times New Roman" w:hAnsi="Times New Roman"/>
                <w:color w:val="000000"/>
                <w:sz w:val="24"/>
                <w:szCs w:val="24"/>
              </w:rPr>
            </w:pPr>
            <w:r w:rsidRPr="007F4C3E">
              <w:rPr>
                <w:rFonts w:ascii="Times New Roman" w:hAnsi="Times New Roman"/>
                <w:color w:val="000000"/>
                <w:sz w:val="24"/>
                <w:szCs w:val="24"/>
              </w:rPr>
              <w:t>Математика</w:t>
            </w:r>
          </w:p>
        </w:tc>
        <w:tc>
          <w:tcPr>
            <w:tcW w:w="1701" w:type="dxa"/>
            <w:gridSpan w:val="2"/>
            <w:tcBorders>
              <w:top w:val="nil"/>
              <w:left w:val="nil"/>
              <w:bottom w:val="single" w:sz="8" w:space="0" w:color="000000"/>
              <w:right w:val="single" w:sz="8" w:space="0" w:color="000000"/>
            </w:tcBorders>
            <w:shd w:val="clear" w:color="auto" w:fill="auto"/>
            <w:vAlign w:val="center"/>
          </w:tcPr>
          <w:p w:rsidR="00BD2470" w:rsidRPr="007F4C3E" w:rsidRDefault="00BD2470" w:rsidP="000A631E">
            <w:pPr>
              <w:spacing w:after="0" w:line="240" w:lineRule="auto"/>
              <w:jc w:val="center"/>
              <w:rPr>
                <w:rFonts w:ascii="Times New Roman" w:hAnsi="Times New Roman"/>
                <w:color w:val="000000"/>
                <w:sz w:val="24"/>
                <w:szCs w:val="24"/>
              </w:rPr>
            </w:pPr>
            <w:r w:rsidRPr="007F4C3E">
              <w:rPr>
                <w:rFonts w:ascii="Times New Roman" w:hAnsi="Times New Roman"/>
                <w:color w:val="000000"/>
                <w:sz w:val="24"/>
                <w:szCs w:val="24"/>
              </w:rPr>
              <w:t>4</w:t>
            </w:r>
          </w:p>
        </w:tc>
        <w:tc>
          <w:tcPr>
            <w:tcW w:w="993" w:type="dxa"/>
            <w:gridSpan w:val="2"/>
            <w:tcBorders>
              <w:top w:val="nil"/>
              <w:left w:val="nil"/>
              <w:bottom w:val="single" w:sz="8" w:space="0" w:color="000000"/>
              <w:right w:val="single" w:sz="4" w:space="0" w:color="auto"/>
            </w:tcBorders>
            <w:shd w:val="clear" w:color="auto" w:fill="auto"/>
            <w:vAlign w:val="center"/>
          </w:tcPr>
          <w:p w:rsidR="00BD2470" w:rsidRPr="008E3A65" w:rsidRDefault="00BD2470" w:rsidP="000A631E">
            <w:pPr>
              <w:spacing w:after="0" w:line="240" w:lineRule="auto"/>
              <w:contextualSpacing/>
              <w:jc w:val="center"/>
              <w:rPr>
                <w:rFonts w:ascii="Times New Roman" w:hAnsi="Times New Roman"/>
                <w:b/>
                <w:color w:val="000000"/>
                <w:sz w:val="24"/>
                <w:szCs w:val="24"/>
              </w:rPr>
            </w:pPr>
            <w:r w:rsidRPr="008E3A65">
              <w:rPr>
                <w:rFonts w:ascii="Times New Roman" w:hAnsi="Times New Roman"/>
                <w:b/>
                <w:color w:val="000000"/>
                <w:sz w:val="24"/>
                <w:szCs w:val="24"/>
              </w:rPr>
              <w:t>4</w:t>
            </w:r>
          </w:p>
        </w:tc>
        <w:tc>
          <w:tcPr>
            <w:tcW w:w="2976" w:type="dxa"/>
            <w:gridSpan w:val="3"/>
            <w:tcBorders>
              <w:top w:val="nil"/>
              <w:left w:val="single" w:sz="4" w:space="0" w:color="auto"/>
              <w:bottom w:val="single" w:sz="8" w:space="0" w:color="000000"/>
              <w:right w:val="single" w:sz="12" w:space="0" w:color="000000"/>
            </w:tcBorders>
            <w:shd w:val="clear" w:color="auto" w:fill="auto"/>
            <w:vAlign w:val="center"/>
          </w:tcPr>
          <w:p w:rsidR="00BD2470" w:rsidRPr="00BD2470" w:rsidRDefault="00BD2470" w:rsidP="000A631E">
            <w:pPr>
              <w:spacing w:after="0" w:line="240" w:lineRule="auto"/>
              <w:jc w:val="center"/>
              <w:rPr>
                <w:rFonts w:ascii="Times New Roman" w:hAnsi="Times New Roman"/>
                <w:bCs/>
                <w:color w:val="000000"/>
                <w:sz w:val="18"/>
                <w:szCs w:val="18"/>
                <w:lang w:val="ru-RU"/>
              </w:rPr>
            </w:pPr>
            <w:r w:rsidRPr="00BD2470">
              <w:rPr>
                <w:rFonts w:ascii="Times New Roman" w:hAnsi="Times New Roman"/>
                <w:bCs/>
                <w:color w:val="000000"/>
                <w:sz w:val="18"/>
                <w:szCs w:val="18"/>
                <w:lang w:val="ru-RU"/>
              </w:rPr>
              <w:t>Стартовая и итоговая диагностики, Встроенное педагогическое наблюдение, Комплексная контрольная работа</w:t>
            </w:r>
          </w:p>
        </w:tc>
      </w:tr>
      <w:tr w:rsidR="00BD2470" w:rsidRPr="00BD2470" w:rsidTr="000A631E">
        <w:trPr>
          <w:trHeight w:val="645"/>
        </w:trPr>
        <w:tc>
          <w:tcPr>
            <w:tcW w:w="2411" w:type="dxa"/>
            <w:tcBorders>
              <w:top w:val="nil"/>
              <w:left w:val="single" w:sz="12" w:space="0" w:color="000000"/>
              <w:bottom w:val="single" w:sz="8" w:space="0" w:color="000000"/>
              <w:right w:val="single" w:sz="8" w:space="0" w:color="000000"/>
            </w:tcBorders>
            <w:shd w:val="clear" w:color="auto" w:fill="auto"/>
            <w:vAlign w:val="center"/>
          </w:tcPr>
          <w:p w:rsidR="00BD2470" w:rsidRPr="00BD2470" w:rsidRDefault="00BD2470" w:rsidP="000A631E">
            <w:pPr>
              <w:spacing w:after="0" w:line="240" w:lineRule="auto"/>
              <w:contextualSpacing/>
              <w:jc w:val="center"/>
              <w:rPr>
                <w:rFonts w:ascii="Times New Roman" w:hAnsi="Times New Roman"/>
                <w:color w:val="000000"/>
                <w:sz w:val="24"/>
                <w:szCs w:val="24"/>
                <w:lang w:val="ru-RU"/>
              </w:rPr>
            </w:pPr>
            <w:r w:rsidRPr="00BD2470">
              <w:rPr>
                <w:rFonts w:ascii="Times New Roman" w:hAnsi="Times New Roman"/>
                <w:color w:val="000000"/>
                <w:sz w:val="24"/>
                <w:szCs w:val="24"/>
                <w:lang w:val="ru-RU"/>
              </w:rPr>
              <w:t>Обществознание и естествознание</w:t>
            </w:r>
          </w:p>
          <w:p w:rsidR="00BD2470" w:rsidRPr="00BD2470" w:rsidRDefault="00BD2470" w:rsidP="000A631E">
            <w:pPr>
              <w:spacing w:after="0" w:line="240" w:lineRule="auto"/>
              <w:contextualSpacing/>
              <w:jc w:val="center"/>
              <w:rPr>
                <w:rFonts w:ascii="Times New Roman" w:hAnsi="Times New Roman"/>
                <w:color w:val="000000"/>
                <w:sz w:val="24"/>
                <w:szCs w:val="24"/>
                <w:lang w:val="ru-RU"/>
              </w:rPr>
            </w:pPr>
            <w:r w:rsidRPr="00BD2470">
              <w:rPr>
                <w:rFonts w:ascii="Times New Roman" w:hAnsi="Times New Roman"/>
                <w:color w:val="000000"/>
                <w:sz w:val="24"/>
                <w:szCs w:val="24"/>
                <w:lang w:val="ru-RU"/>
              </w:rPr>
              <w:t>(Окружающий мир)</w:t>
            </w:r>
          </w:p>
        </w:tc>
        <w:tc>
          <w:tcPr>
            <w:tcW w:w="2976" w:type="dxa"/>
            <w:gridSpan w:val="2"/>
            <w:tcBorders>
              <w:top w:val="nil"/>
              <w:left w:val="single" w:sz="12" w:space="0" w:color="000000"/>
              <w:bottom w:val="single" w:sz="8" w:space="0" w:color="000000"/>
              <w:right w:val="single" w:sz="8" w:space="0" w:color="000000"/>
            </w:tcBorders>
            <w:shd w:val="clear" w:color="auto" w:fill="auto"/>
            <w:vAlign w:val="center"/>
          </w:tcPr>
          <w:p w:rsidR="00BD2470" w:rsidRPr="007F4C3E" w:rsidRDefault="00BD2470" w:rsidP="000A631E">
            <w:pPr>
              <w:spacing w:after="0" w:line="240" w:lineRule="auto"/>
              <w:contextualSpacing/>
              <w:jc w:val="center"/>
              <w:rPr>
                <w:rFonts w:ascii="Times New Roman" w:hAnsi="Times New Roman"/>
                <w:color w:val="000000"/>
                <w:sz w:val="24"/>
                <w:szCs w:val="24"/>
              </w:rPr>
            </w:pPr>
            <w:r w:rsidRPr="007F4C3E">
              <w:rPr>
                <w:rFonts w:ascii="Times New Roman" w:hAnsi="Times New Roman"/>
                <w:color w:val="000000"/>
                <w:sz w:val="24"/>
                <w:szCs w:val="24"/>
              </w:rPr>
              <w:t>Окружающий мир</w:t>
            </w:r>
          </w:p>
        </w:tc>
        <w:tc>
          <w:tcPr>
            <w:tcW w:w="1701" w:type="dxa"/>
            <w:gridSpan w:val="2"/>
            <w:tcBorders>
              <w:top w:val="nil"/>
              <w:left w:val="nil"/>
              <w:bottom w:val="single" w:sz="8" w:space="0" w:color="000000"/>
              <w:right w:val="single" w:sz="8" w:space="0" w:color="000000"/>
            </w:tcBorders>
            <w:shd w:val="clear" w:color="auto" w:fill="auto"/>
            <w:vAlign w:val="center"/>
          </w:tcPr>
          <w:p w:rsidR="00BD2470" w:rsidRPr="007F4C3E" w:rsidRDefault="00BD2470" w:rsidP="000A631E">
            <w:pPr>
              <w:spacing w:after="0" w:line="240" w:lineRule="auto"/>
              <w:jc w:val="center"/>
              <w:rPr>
                <w:rFonts w:ascii="Times New Roman" w:hAnsi="Times New Roman"/>
                <w:color w:val="000000"/>
                <w:sz w:val="24"/>
                <w:szCs w:val="24"/>
              </w:rPr>
            </w:pPr>
            <w:r w:rsidRPr="007F4C3E">
              <w:rPr>
                <w:rFonts w:ascii="Times New Roman" w:hAnsi="Times New Roman"/>
                <w:color w:val="000000"/>
                <w:sz w:val="24"/>
                <w:szCs w:val="24"/>
              </w:rPr>
              <w:t>2</w:t>
            </w:r>
          </w:p>
        </w:tc>
        <w:tc>
          <w:tcPr>
            <w:tcW w:w="993" w:type="dxa"/>
            <w:gridSpan w:val="2"/>
            <w:tcBorders>
              <w:top w:val="nil"/>
              <w:left w:val="nil"/>
              <w:bottom w:val="single" w:sz="8" w:space="0" w:color="000000"/>
              <w:right w:val="single" w:sz="4" w:space="0" w:color="auto"/>
            </w:tcBorders>
            <w:shd w:val="clear" w:color="auto" w:fill="auto"/>
            <w:vAlign w:val="center"/>
          </w:tcPr>
          <w:p w:rsidR="00BD2470" w:rsidRPr="008E3A65" w:rsidRDefault="00BD2470" w:rsidP="000A631E">
            <w:pPr>
              <w:spacing w:after="0" w:line="240" w:lineRule="auto"/>
              <w:contextualSpacing/>
              <w:jc w:val="center"/>
              <w:rPr>
                <w:rFonts w:ascii="Times New Roman" w:hAnsi="Times New Roman"/>
                <w:b/>
                <w:color w:val="000000"/>
                <w:sz w:val="24"/>
                <w:szCs w:val="24"/>
              </w:rPr>
            </w:pPr>
            <w:r w:rsidRPr="008E3A65">
              <w:rPr>
                <w:rFonts w:ascii="Times New Roman" w:hAnsi="Times New Roman"/>
                <w:b/>
                <w:color w:val="000000"/>
                <w:sz w:val="24"/>
                <w:szCs w:val="24"/>
              </w:rPr>
              <w:t>2</w:t>
            </w:r>
          </w:p>
        </w:tc>
        <w:tc>
          <w:tcPr>
            <w:tcW w:w="2976" w:type="dxa"/>
            <w:gridSpan w:val="3"/>
            <w:tcBorders>
              <w:top w:val="nil"/>
              <w:left w:val="single" w:sz="4" w:space="0" w:color="auto"/>
              <w:bottom w:val="single" w:sz="8" w:space="0" w:color="000000"/>
              <w:right w:val="single" w:sz="12" w:space="0" w:color="000000"/>
            </w:tcBorders>
            <w:shd w:val="clear" w:color="auto" w:fill="auto"/>
            <w:vAlign w:val="center"/>
          </w:tcPr>
          <w:p w:rsidR="00BD2470" w:rsidRPr="00BD2470" w:rsidRDefault="00BD2470" w:rsidP="000A631E">
            <w:pPr>
              <w:spacing w:after="0" w:line="240" w:lineRule="auto"/>
              <w:jc w:val="center"/>
              <w:rPr>
                <w:rFonts w:ascii="Times New Roman" w:hAnsi="Times New Roman"/>
                <w:bCs/>
                <w:color w:val="000000"/>
                <w:sz w:val="18"/>
                <w:szCs w:val="18"/>
                <w:lang w:val="ru-RU"/>
              </w:rPr>
            </w:pPr>
            <w:r w:rsidRPr="00BD2470">
              <w:rPr>
                <w:rFonts w:ascii="Times New Roman" w:hAnsi="Times New Roman"/>
                <w:bCs/>
                <w:color w:val="000000"/>
                <w:sz w:val="18"/>
                <w:szCs w:val="18"/>
                <w:lang w:val="ru-RU"/>
              </w:rPr>
              <w:t>Встроенное педагогическое наблюдение, Комплексная контрольная работа, Тематический тест</w:t>
            </w:r>
          </w:p>
        </w:tc>
      </w:tr>
      <w:tr w:rsidR="00BD2470" w:rsidRPr="007F4C3E" w:rsidTr="000A631E">
        <w:trPr>
          <w:trHeight w:val="861"/>
        </w:trPr>
        <w:tc>
          <w:tcPr>
            <w:tcW w:w="2411" w:type="dxa"/>
            <w:tcBorders>
              <w:top w:val="nil"/>
              <w:left w:val="single" w:sz="12" w:space="0" w:color="000000"/>
              <w:bottom w:val="single" w:sz="8" w:space="0" w:color="000000"/>
              <w:right w:val="single" w:sz="8" w:space="0" w:color="000000"/>
            </w:tcBorders>
            <w:shd w:val="clear" w:color="auto" w:fill="auto"/>
            <w:vAlign w:val="center"/>
          </w:tcPr>
          <w:p w:rsidR="00BD2470" w:rsidRPr="00BD2470" w:rsidRDefault="00BD2470" w:rsidP="000A631E">
            <w:pPr>
              <w:spacing w:after="0" w:line="240" w:lineRule="auto"/>
              <w:contextualSpacing/>
              <w:jc w:val="center"/>
              <w:rPr>
                <w:rFonts w:ascii="Times New Roman" w:hAnsi="Times New Roman"/>
                <w:color w:val="000000"/>
                <w:sz w:val="24"/>
                <w:szCs w:val="24"/>
                <w:lang w:val="ru-RU"/>
              </w:rPr>
            </w:pPr>
            <w:r w:rsidRPr="00BD2470">
              <w:rPr>
                <w:rFonts w:ascii="Times New Roman" w:hAnsi="Times New Roman"/>
                <w:sz w:val="24"/>
                <w:szCs w:val="24"/>
                <w:lang w:val="ru-RU"/>
              </w:rPr>
              <w:t>Основы религиозных культур и светской этики</w:t>
            </w:r>
          </w:p>
        </w:tc>
        <w:tc>
          <w:tcPr>
            <w:tcW w:w="2976" w:type="dxa"/>
            <w:gridSpan w:val="2"/>
            <w:tcBorders>
              <w:top w:val="nil"/>
              <w:left w:val="single" w:sz="12" w:space="0" w:color="000000"/>
              <w:bottom w:val="single" w:sz="8" w:space="0" w:color="000000"/>
              <w:right w:val="single" w:sz="8" w:space="0" w:color="000000"/>
            </w:tcBorders>
            <w:shd w:val="clear" w:color="auto" w:fill="auto"/>
            <w:vAlign w:val="center"/>
          </w:tcPr>
          <w:p w:rsidR="00BD2470" w:rsidRPr="00BD2470" w:rsidRDefault="00BD2470" w:rsidP="000A631E">
            <w:pPr>
              <w:pStyle w:val="af8"/>
              <w:spacing w:after="0" w:afterAutospacing="0"/>
              <w:contextualSpacing/>
              <w:jc w:val="center"/>
              <w:rPr>
                <w:color w:val="000000"/>
                <w:lang w:val="ru-RU"/>
              </w:rPr>
            </w:pPr>
            <w:r w:rsidRPr="00BD2470">
              <w:rPr>
                <w:lang w:val="ru-RU"/>
              </w:rPr>
              <w:t>Основы религиозных культур и светской этики</w:t>
            </w:r>
          </w:p>
        </w:tc>
        <w:tc>
          <w:tcPr>
            <w:tcW w:w="1701" w:type="dxa"/>
            <w:gridSpan w:val="2"/>
            <w:tcBorders>
              <w:top w:val="nil"/>
              <w:left w:val="nil"/>
              <w:bottom w:val="single" w:sz="8" w:space="0" w:color="000000"/>
              <w:right w:val="single" w:sz="8" w:space="0" w:color="000000"/>
            </w:tcBorders>
            <w:shd w:val="clear" w:color="auto" w:fill="auto"/>
            <w:vAlign w:val="center"/>
          </w:tcPr>
          <w:p w:rsidR="00BD2470" w:rsidRPr="007F4C3E" w:rsidRDefault="00BD2470" w:rsidP="000A631E">
            <w:pPr>
              <w:spacing w:after="0" w:line="240" w:lineRule="auto"/>
              <w:jc w:val="center"/>
              <w:rPr>
                <w:rFonts w:ascii="Times New Roman" w:hAnsi="Times New Roman"/>
                <w:color w:val="000000"/>
                <w:sz w:val="24"/>
                <w:szCs w:val="24"/>
              </w:rPr>
            </w:pPr>
            <w:r w:rsidRPr="007F4C3E">
              <w:rPr>
                <w:rFonts w:ascii="Times New Roman" w:hAnsi="Times New Roman"/>
                <w:color w:val="000000"/>
                <w:sz w:val="24"/>
                <w:szCs w:val="24"/>
              </w:rPr>
              <w:t>-</w:t>
            </w:r>
          </w:p>
        </w:tc>
        <w:tc>
          <w:tcPr>
            <w:tcW w:w="993" w:type="dxa"/>
            <w:gridSpan w:val="2"/>
            <w:tcBorders>
              <w:top w:val="nil"/>
              <w:left w:val="nil"/>
              <w:bottom w:val="single" w:sz="8" w:space="0" w:color="000000"/>
              <w:right w:val="single" w:sz="4" w:space="0" w:color="auto"/>
            </w:tcBorders>
            <w:shd w:val="clear" w:color="auto" w:fill="auto"/>
            <w:vAlign w:val="center"/>
          </w:tcPr>
          <w:p w:rsidR="00BD2470" w:rsidRPr="008E3A65" w:rsidRDefault="00BD2470" w:rsidP="000A631E">
            <w:pPr>
              <w:spacing w:after="0" w:line="240" w:lineRule="auto"/>
              <w:contextualSpacing/>
              <w:jc w:val="center"/>
              <w:rPr>
                <w:rFonts w:ascii="Times New Roman" w:hAnsi="Times New Roman"/>
                <w:b/>
                <w:color w:val="000000"/>
                <w:sz w:val="24"/>
                <w:szCs w:val="24"/>
              </w:rPr>
            </w:pPr>
            <w:r w:rsidRPr="008E3A65">
              <w:rPr>
                <w:rFonts w:ascii="Times New Roman" w:hAnsi="Times New Roman"/>
                <w:b/>
                <w:color w:val="000000"/>
                <w:sz w:val="24"/>
                <w:szCs w:val="24"/>
              </w:rPr>
              <w:t>-</w:t>
            </w:r>
          </w:p>
        </w:tc>
        <w:tc>
          <w:tcPr>
            <w:tcW w:w="2976" w:type="dxa"/>
            <w:gridSpan w:val="3"/>
            <w:tcBorders>
              <w:top w:val="nil"/>
              <w:left w:val="single" w:sz="4" w:space="0" w:color="auto"/>
              <w:bottom w:val="single" w:sz="8" w:space="0" w:color="000000"/>
              <w:right w:val="single" w:sz="12" w:space="0" w:color="000000"/>
            </w:tcBorders>
            <w:shd w:val="clear" w:color="auto" w:fill="auto"/>
            <w:vAlign w:val="center"/>
          </w:tcPr>
          <w:p w:rsidR="00BD2470" w:rsidRPr="00A45717" w:rsidRDefault="00BD2470" w:rsidP="000A631E">
            <w:pPr>
              <w:spacing w:after="0" w:line="240" w:lineRule="auto"/>
              <w:jc w:val="center"/>
              <w:rPr>
                <w:rFonts w:ascii="Times New Roman" w:hAnsi="Times New Roman"/>
                <w:sz w:val="24"/>
                <w:szCs w:val="24"/>
              </w:rPr>
            </w:pPr>
            <w:r>
              <w:rPr>
                <w:rFonts w:ascii="Times New Roman" w:hAnsi="Times New Roman"/>
                <w:bCs/>
                <w:color w:val="000000"/>
                <w:sz w:val="18"/>
                <w:szCs w:val="18"/>
              </w:rPr>
              <w:t>Проект</w:t>
            </w:r>
          </w:p>
        </w:tc>
      </w:tr>
      <w:tr w:rsidR="00BD2470" w:rsidRPr="00BD2470" w:rsidTr="000A631E">
        <w:trPr>
          <w:trHeight w:val="452"/>
        </w:trPr>
        <w:tc>
          <w:tcPr>
            <w:tcW w:w="2411" w:type="dxa"/>
            <w:vMerge w:val="restart"/>
            <w:tcBorders>
              <w:top w:val="nil"/>
              <w:left w:val="single" w:sz="12" w:space="0" w:color="000000"/>
              <w:bottom w:val="nil"/>
              <w:right w:val="single" w:sz="8" w:space="0" w:color="000000"/>
            </w:tcBorders>
            <w:shd w:val="clear" w:color="auto" w:fill="auto"/>
            <w:vAlign w:val="center"/>
          </w:tcPr>
          <w:p w:rsidR="00BD2470" w:rsidRPr="007F4C3E" w:rsidRDefault="00BD2470" w:rsidP="000A631E">
            <w:pPr>
              <w:spacing w:after="0" w:line="240" w:lineRule="auto"/>
              <w:contextualSpacing/>
              <w:jc w:val="center"/>
              <w:rPr>
                <w:rFonts w:ascii="Times New Roman" w:hAnsi="Times New Roman"/>
                <w:color w:val="000000"/>
                <w:sz w:val="24"/>
                <w:szCs w:val="24"/>
              </w:rPr>
            </w:pPr>
            <w:r w:rsidRPr="007F4C3E">
              <w:rPr>
                <w:rFonts w:ascii="Times New Roman" w:hAnsi="Times New Roman"/>
                <w:color w:val="000000"/>
                <w:sz w:val="24"/>
                <w:szCs w:val="24"/>
              </w:rPr>
              <w:t>Искусство</w:t>
            </w:r>
          </w:p>
        </w:tc>
        <w:tc>
          <w:tcPr>
            <w:tcW w:w="2976" w:type="dxa"/>
            <w:gridSpan w:val="2"/>
            <w:tcBorders>
              <w:top w:val="nil"/>
              <w:left w:val="single" w:sz="12" w:space="0" w:color="000000"/>
              <w:bottom w:val="single" w:sz="8" w:space="0" w:color="000000"/>
              <w:right w:val="single" w:sz="8" w:space="0" w:color="000000"/>
            </w:tcBorders>
            <w:shd w:val="clear" w:color="auto" w:fill="auto"/>
            <w:vAlign w:val="center"/>
          </w:tcPr>
          <w:p w:rsidR="00BD2470" w:rsidRPr="007F4C3E" w:rsidRDefault="00BD2470" w:rsidP="000A631E">
            <w:pPr>
              <w:spacing w:after="0" w:line="240" w:lineRule="auto"/>
              <w:contextualSpacing/>
              <w:jc w:val="center"/>
              <w:rPr>
                <w:rFonts w:ascii="Times New Roman" w:hAnsi="Times New Roman"/>
                <w:color w:val="000000"/>
                <w:sz w:val="24"/>
                <w:szCs w:val="24"/>
              </w:rPr>
            </w:pPr>
            <w:r w:rsidRPr="007F4C3E">
              <w:rPr>
                <w:rFonts w:ascii="Times New Roman" w:hAnsi="Times New Roman"/>
                <w:color w:val="000000"/>
                <w:sz w:val="24"/>
                <w:szCs w:val="24"/>
              </w:rPr>
              <w:t>Музыка</w:t>
            </w:r>
          </w:p>
        </w:tc>
        <w:tc>
          <w:tcPr>
            <w:tcW w:w="1701" w:type="dxa"/>
            <w:gridSpan w:val="2"/>
            <w:tcBorders>
              <w:top w:val="nil"/>
              <w:left w:val="single" w:sz="8" w:space="0" w:color="000000"/>
              <w:bottom w:val="single" w:sz="8" w:space="0" w:color="000000"/>
              <w:right w:val="single" w:sz="8" w:space="0" w:color="000000"/>
            </w:tcBorders>
            <w:shd w:val="clear" w:color="auto" w:fill="auto"/>
            <w:vAlign w:val="center"/>
          </w:tcPr>
          <w:p w:rsidR="00BD2470" w:rsidRPr="007F4C3E" w:rsidRDefault="00BD2470" w:rsidP="000A631E">
            <w:pPr>
              <w:spacing w:after="0" w:line="240" w:lineRule="auto"/>
              <w:jc w:val="center"/>
              <w:rPr>
                <w:rFonts w:ascii="Times New Roman" w:hAnsi="Times New Roman"/>
                <w:color w:val="000000"/>
                <w:sz w:val="24"/>
                <w:szCs w:val="24"/>
              </w:rPr>
            </w:pPr>
            <w:r w:rsidRPr="007F4C3E">
              <w:rPr>
                <w:rFonts w:ascii="Times New Roman" w:hAnsi="Times New Roman"/>
                <w:color w:val="000000"/>
                <w:sz w:val="24"/>
                <w:szCs w:val="24"/>
              </w:rPr>
              <w:t>1</w:t>
            </w:r>
          </w:p>
        </w:tc>
        <w:tc>
          <w:tcPr>
            <w:tcW w:w="993" w:type="dxa"/>
            <w:gridSpan w:val="2"/>
            <w:tcBorders>
              <w:top w:val="nil"/>
              <w:left w:val="single" w:sz="8" w:space="0" w:color="000000"/>
              <w:bottom w:val="single" w:sz="8" w:space="0" w:color="000000"/>
              <w:right w:val="single" w:sz="4" w:space="0" w:color="auto"/>
            </w:tcBorders>
            <w:shd w:val="clear" w:color="auto" w:fill="auto"/>
            <w:vAlign w:val="center"/>
          </w:tcPr>
          <w:p w:rsidR="00BD2470" w:rsidRPr="008E3A65" w:rsidRDefault="00BD2470" w:rsidP="000A631E">
            <w:pPr>
              <w:spacing w:after="0" w:line="240" w:lineRule="auto"/>
              <w:contextualSpacing/>
              <w:jc w:val="center"/>
              <w:rPr>
                <w:rFonts w:ascii="Times New Roman" w:hAnsi="Times New Roman"/>
                <w:b/>
                <w:color w:val="000000"/>
                <w:sz w:val="24"/>
                <w:szCs w:val="24"/>
              </w:rPr>
            </w:pPr>
            <w:r w:rsidRPr="008E3A65">
              <w:rPr>
                <w:rFonts w:ascii="Times New Roman" w:hAnsi="Times New Roman"/>
                <w:b/>
                <w:color w:val="000000"/>
                <w:sz w:val="24"/>
                <w:szCs w:val="24"/>
              </w:rPr>
              <w:t>1</w:t>
            </w:r>
          </w:p>
        </w:tc>
        <w:tc>
          <w:tcPr>
            <w:tcW w:w="2976" w:type="dxa"/>
            <w:gridSpan w:val="3"/>
            <w:tcBorders>
              <w:top w:val="nil"/>
              <w:left w:val="single" w:sz="4" w:space="0" w:color="auto"/>
              <w:bottom w:val="single" w:sz="8" w:space="0" w:color="000000"/>
              <w:right w:val="single" w:sz="12" w:space="0" w:color="000000"/>
            </w:tcBorders>
            <w:shd w:val="clear" w:color="auto" w:fill="auto"/>
            <w:vAlign w:val="center"/>
          </w:tcPr>
          <w:p w:rsidR="00BD2470" w:rsidRPr="00BD2470" w:rsidRDefault="00BD2470" w:rsidP="000A631E">
            <w:pPr>
              <w:spacing w:after="0" w:line="240" w:lineRule="auto"/>
              <w:jc w:val="center"/>
              <w:rPr>
                <w:rFonts w:ascii="Times New Roman" w:hAnsi="Times New Roman"/>
                <w:sz w:val="24"/>
                <w:szCs w:val="24"/>
                <w:highlight w:val="yellow"/>
                <w:lang w:val="ru-RU"/>
              </w:rPr>
            </w:pPr>
            <w:r w:rsidRPr="00BD2470">
              <w:rPr>
                <w:rFonts w:ascii="Times New Roman" w:hAnsi="Times New Roman"/>
                <w:bCs/>
                <w:color w:val="000000"/>
                <w:sz w:val="18"/>
                <w:szCs w:val="18"/>
                <w:lang w:val="ru-RU"/>
              </w:rPr>
              <w:t>Встроенное педагогическое наблюдение, Комплексная контрольная работа</w:t>
            </w:r>
          </w:p>
        </w:tc>
      </w:tr>
      <w:tr w:rsidR="00BD2470" w:rsidRPr="00BD2470" w:rsidTr="000A631E">
        <w:trPr>
          <w:trHeight w:val="330"/>
        </w:trPr>
        <w:tc>
          <w:tcPr>
            <w:tcW w:w="2411" w:type="dxa"/>
            <w:vMerge/>
            <w:tcBorders>
              <w:left w:val="single" w:sz="12" w:space="0" w:color="000000"/>
              <w:bottom w:val="single" w:sz="8" w:space="0" w:color="auto"/>
              <w:right w:val="single" w:sz="8" w:space="0" w:color="000000"/>
            </w:tcBorders>
            <w:shd w:val="clear" w:color="auto" w:fill="auto"/>
            <w:vAlign w:val="center"/>
          </w:tcPr>
          <w:p w:rsidR="00BD2470" w:rsidRPr="00BD2470" w:rsidRDefault="00BD2470" w:rsidP="000A631E">
            <w:pPr>
              <w:spacing w:after="0" w:line="240" w:lineRule="auto"/>
              <w:contextualSpacing/>
              <w:jc w:val="center"/>
              <w:rPr>
                <w:rFonts w:ascii="Times New Roman" w:hAnsi="Times New Roman"/>
                <w:color w:val="000000"/>
                <w:sz w:val="24"/>
                <w:szCs w:val="24"/>
                <w:lang w:val="ru-RU"/>
              </w:rPr>
            </w:pPr>
          </w:p>
        </w:tc>
        <w:tc>
          <w:tcPr>
            <w:tcW w:w="2976" w:type="dxa"/>
            <w:gridSpan w:val="2"/>
            <w:tcBorders>
              <w:top w:val="nil"/>
              <w:left w:val="single" w:sz="12" w:space="0" w:color="000000"/>
              <w:bottom w:val="single" w:sz="8" w:space="0" w:color="auto"/>
              <w:right w:val="single" w:sz="8" w:space="0" w:color="000000"/>
            </w:tcBorders>
            <w:shd w:val="clear" w:color="auto" w:fill="auto"/>
            <w:vAlign w:val="center"/>
          </w:tcPr>
          <w:p w:rsidR="00BD2470" w:rsidRPr="007F4C3E" w:rsidRDefault="00BD2470" w:rsidP="000A631E">
            <w:pPr>
              <w:spacing w:after="0" w:line="240" w:lineRule="auto"/>
              <w:contextualSpacing/>
              <w:jc w:val="center"/>
              <w:rPr>
                <w:rFonts w:ascii="Times New Roman" w:hAnsi="Times New Roman"/>
                <w:color w:val="000000"/>
                <w:sz w:val="24"/>
                <w:szCs w:val="24"/>
              </w:rPr>
            </w:pPr>
            <w:r w:rsidRPr="007F4C3E">
              <w:rPr>
                <w:rFonts w:ascii="Times New Roman" w:hAnsi="Times New Roman"/>
                <w:color w:val="000000"/>
                <w:sz w:val="24"/>
                <w:szCs w:val="24"/>
              </w:rPr>
              <w:t>Изобразительное искусство</w:t>
            </w:r>
          </w:p>
        </w:tc>
        <w:tc>
          <w:tcPr>
            <w:tcW w:w="1701" w:type="dxa"/>
            <w:gridSpan w:val="2"/>
            <w:tcBorders>
              <w:top w:val="nil"/>
              <w:left w:val="nil"/>
              <w:bottom w:val="single" w:sz="8" w:space="0" w:color="auto"/>
              <w:right w:val="single" w:sz="8" w:space="0" w:color="000000"/>
            </w:tcBorders>
            <w:shd w:val="clear" w:color="auto" w:fill="auto"/>
            <w:vAlign w:val="center"/>
          </w:tcPr>
          <w:p w:rsidR="00BD2470" w:rsidRPr="007F4C3E" w:rsidRDefault="00BD2470" w:rsidP="000A631E">
            <w:pPr>
              <w:spacing w:after="0" w:line="240" w:lineRule="auto"/>
              <w:jc w:val="center"/>
              <w:rPr>
                <w:rFonts w:ascii="Times New Roman" w:hAnsi="Times New Roman"/>
                <w:color w:val="000000"/>
                <w:sz w:val="24"/>
                <w:szCs w:val="24"/>
              </w:rPr>
            </w:pPr>
            <w:r w:rsidRPr="007F4C3E">
              <w:rPr>
                <w:rFonts w:ascii="Times New Roman" w:hAnsi="Times New Roman"/>
                <w:color w:val="000000"/>
                <w:sz w:val="24"/>
                <w:szCs w:val="24"/>
              </w:rPr>
              <w:t>1</w:t>
            </w:r>
          </w:p>
        </w:tc>
        <w:tc>
          <w:tcPr>
            <w:tcW w:w="993" w:type="dxa"/>
            <w:gridSpan w:val="2"/>
            <w:tcBorders>
              <w:top w:val="nil"/>
              <w:left w:val="nil"/>
              <w:bottom w:val="single" w:sz="8" w:space="0" w:color="auto"/>
              <w:right w:val="single" w:sz="4" w:space="0" w:color="auto"/>
            </w:tcBorders>
            <w:shd w:val="clear" w:color="auto" w:fill="auto"/>
            <w:vAlign w:val="center"/>
          </w:tcPr>
          <w:p w:rsidR="00BD2470" w:rsidRPr="008E3A65" w:rsidRDefault="00BD2470" w:rsidP="000A631E">
            <w:pPr>
              <w:spacing w:after="0" w:line="240" w:lineRule="auto"/>
              <w:contextualSpacing/>
              <w:jc w:val="center"/>
              <w:rPr>
                <w:rFonts w:ascii="Times New Roman" w:hAnsi="Times New Roman"/>
                <w:b/>
                <w:color w:val="000000"/>
                <w:sz w:val="24"/>
                <w:szCs w:val="24"/>
              </w:rPr>
            </w:pPr>
            <w:r w:rsidRPr="008E3A65">
              <w:rPr>
                <w:rFonts w:ascii="Times New Roman" w:hAnsi="Times New Roman"/>
                <w:b/>
                <w:color w:val="000000"/>
                <w:sz w:val="24"/>
                <w:szCs w:val="24"/>
              </w:rPr>
              <w:t>1</w:t>
            </w:r>
          </w:p>
        </w:tc>
        <w:tc>
          <w:tcPr>
            <w:tcW w:w="2976" w:type="dxa"/>
            <w:gridSpan w:val="3"/>
            <w:tcBorders>
              <w:top w:val="nil"/>
              <w:left w:val="single" w:sz="4" w:space="0" w:color="auto"/>
              <w:bottom w:val="single" w:sz="8" w:space="0" w:color="auto"/>
              <w:right w:val="single" w:sz="12" w:space="0" w:color="000000"/>
            </w:tcBorders>
            <w:shd w:val="clear" w:color="auto" w:fill="auto"/>
            <w:vAlign w:val="center"/>
          </w:tcPr>
          <w:p w:rsidR="00BD2470" w:rsidRPr="00BD2470" w:rsidRDefault="00BD2470" w:rsidP="000A631E">
            <w:pPr>
              <w:spacing w:after="0" w:line="240" w:lineRule="auto"/>
              <w:jc w:val="center"/>
              <w:rPr>
                <w:rFonts w:ascii="Times New Roman" w:hAnsi="Times New Roman"/>
                <w:sz w:val="24"/>
                <w:szCs w:val="24"/>
                <w:highlight w:val="yellow"/>
                <w:lang w:val="ru-RU"/>
              </w:rPr>
            </w:pPr>
            <w:r w:rsidRPr="00BD2470">
              <w:rPr>
                <w:rFonts w:ascii="Times New Roman" w:hAnsi="Times New Roman"/>
                <w:bCs/>
                <w:color w:val="000000"/>
                <w:sz w:val="18"/>
                <w:szCs w:val="18"/>
                <w:lang w:val="ru-RU"/>
              </w:rPr>
              <w:t>Встроенное педагогическое наблюдение, Комплексная контрольная работа</w:t>
            </w:r>
          </w:p>
        </w:tc>
      </w:tr>
      <w:tr w:rsidR="00BD2470" w:rsidRPr="00BD2470" w:rsidTr="000A631E">
        <w:trPr>
          <w:trHeight w:val="330"/>
        </w:trPr>
        <w:tc>
          <w:tcPr>
            <w:tcW w:w="2411" w:type="dxa"/>
            <w:tcBorders>
              <w:top w:val="single" w:sz="8" w:space="0" w:color="000000"/>
              <w:left w:val="single" w:sz="12" w:space="0" w:color="000000"/>
              <w:bottom w:val="single" w:sz="8" w:space="0" w:color="000000"/>
              <w:right w:val="single" w:sz="8" w:space="0" w:color="000000"/>
            </w:tcBorders>
            <w:shd w:val="clear" w:color="auto" w:fill="auto"/>
            <w:vAlign w:val="center"/>
          </w:tcPr>
          <w:p w:rsidR="00BD2470" w:rsidRPr="003B59E6" w:rsidRDefault="00BD2470" w:rsidP="000A631E">
            <w:pPr>
              <w:spacing w:after="0" w:line="240" w:lineRule="auto"/>
              <w:contextualSpacing/>
              <w:jc w:val="center"/>
              <w:rPr>
                <w:rFonts w:ascii="Times New Roman" w:hAnsi="Times New Roman"/>
                <w:sz w:val="24"/>
                <w:szCs w:val="24"/>
              </w:rPr>
            </w:pPr>
            <w:r w:rsidRPr="003B59E6">
              <w:rPr>
                <w:rFonts w:ascii="Times New Roman" w:hAnsi="Times New Roman"/>
                <w:sz w:val="24"/>
                <w:szCs w:val="24"/>
              </w:rPr>
              <w:t>Технология</w:t>
            </w:r>
          </w:p>
        </w:tc>
        <w:tc>
          <w:tcPr>
            <w:tcW w:w="2976" w:type="dxa"/>
            <w:gridSpan w:val="2"/>
            <w:tcBorders>
              <w:top w:val="single" w:sz="8" w:space="0" w:color="000000"/>
              <w:left w:val="single" w:sz="12" w:space="0" w:color="000000"/>
              <w:bottom w:val="single" w:sz="8" w:space="0" w:color="000000"/>
              <w:right w:val="single" w:sz="8" w:space="0" w:color="000000"/>
            </w:tcBorders>
            <w:shd w:val="clear" w:color="auto" w:fill="auto"/>
            <w:vAlign w:val="center"/>
          </w:tcPr>
          <w:p w:rsidR="00BD2470" w:rsidRPr="003B59E6" w:rsidRDefault="00BD2470" w:rsidP="000A631E">
            <w:pPr>
              <w:spacing w:after="0" w:line="240" w:lineRule="auto"/>
              <w:contextualSpacing/>
              <w:jc w:val="center"/>
              <w:rPr>
                <w:rFonts w:ascii="Times New Roman" w:hAnsi="Times New Roman"/>
                <w:sz w:val="24"/>
                <w:szCs w:val="24"/>
              </w:rPr>
            </w:pPr>
            <w:r w:rsidRPr="003B59E6">
              <w:rPr>
                <w:rFonts w:ascii="Times New Roman" w:hAnsi="Times New Roman"/>
                <w:sz w:val="24"/>
                <w:szCs w:val="24"/>
              </w:rPr>
              <w:t>Труд (Технология)</w:t>
            </w:r>
          </w:p>
        </w:tc>
        <w:tc>
          <w:tcPr>
            <w:tcW w:w="1701" w:type="dxa"/>
            <w:gridSpan w:val="2"/>
            <w:tcBorders>
              <w:top w:val="single" w:sz="8" w:space="0" w:color="000000"/>
              <w:left w:val="nil"/>
              <w:bottom w:val="single" w:sz="8" w:space="0" w:color="000000"/>
              <w:right w:val="single" w:sz="8" w:space="0" w:color="000000"/>
            </w:tcBorders>
            <w:shd w:val="clear" w:color="auto" w:fill="auto"/>
            <w:vAlign w:val="center"/>
          </w:tcPr>
          <w:p w:rsidR="00BD2470" w:rsidRPr="007F4C3E" w:rsidRDefault="00BD2470" w:rsidP="000A631E">
            <w:pPr>
              <w:spacing w:after="0" w:line="240" w:lineRule="auto"/>
              <w:jc w:val="center"/>
              <w:rPr>
                <w:rFonts w:ascii="Times New Roman" w:hAnsi="Times New Roman"/>
                <w:color w:val="000000"/>
                <w:sz w:val="24"/>
                <w:szCs w:val="24"/>
              </w:rPr>
            </w:pPr>
            <w:r w:rsidRPr="007F4C3E">
              <w:rPr>
                <w:rFonts w:ascii="Times New Roman" w:hAnsi="Times New Roman"/>
                <w:color w:val="000000"/>
                <w:sz w:val="24"/>
                <w:szCs w:val="24"/>
              </w:rPr>
              <w:t>1</w:t>
            </w:r>
          </w:p>
        </w:tc>
        <w:tc>
          <w:tcPr>
            <w:tcW w:w="993" w:type="dxa"/>
            <w:gridSpan w:val="2"/>
            <w:tcBorders>
              <w:top w:val="single" w:sz="8" w:space="0" w:color="000000"/>
              <w:left w:val="nil"/>
              <w:bottom w:val="single" w:sz="8" w:space="0" w:color="000000"/>
              <w:right w:val="single" w:sz="4" w:space="0" w:color="auto"/>
            </w:tcBorders>
            <w:shd w:val="clear" w:color="auto" w:fill="auto"/>
            <w:vAlign w:val="center"/>
          </w:tcPr>
          <w:p w:rsidR="00BD2470" w:rsidRPr="008E3A65" w:rsidRDefault="00BD2470" w:rsidP="000A631E">
            <w:pPr>
              <w:spacing w:after="0" w:line="240" w:lineRule="auto"/>
              <w:contextualSpacing/>
              <w:jc w:val="center"/>
              <w:rPr>
                <w:rFonts w:ascii="Times New Roman" w:hAnsi="Times New Roman"/>
                <w:b/>
                <w:color w:val="000000"/>
                <w:sz w:val="24"/>
                <w:szCs w:val="24"/>
              </w:rPr>
            </w:pPr>
            <w:r w:rsidRPr="008E3A65">
              <w:rPr>
                <w:rFonts w:ascii="Times New Roman" w:hAnsi="Times New Roman"/>
                <w:b/>
                <w:color w:val="000000"/>
                <w:sz w:val="24"/>
                <w:szCs w:val="24"/>
              </w:rPr>
              <w:t>1</w:t>
            </w:r>
          </w:p>
        </w:tc>
        <w:tc>
          <w:tcPr>
            <w:tcW w:w="2976" w:type="dxa"/>
            <w:gridSpan w:val="3"/>
            <w:tcBorders>
              <w:top w:val="single" w:sz="8" w:space="0" w:color="000000"/>
              <w:left w:val="single" w:sz="4" w:space="0" w:color="auto"/>
              <w:bottom w:val="single" w:sz="8" w:space="0" w:color="000000"/>
              <w:right w:val="single" w:sz="12" w:space="0" w:color="000000"/>
            </w:tcBorders>
            <w:shd w:val="clear" w:color="auto" w:fill="auto"/>
            <w:vAlign w:val="center"/>
          </w:tcPr>
          <w:p w:rsidR="00BD2470" w:rsidRPr="00BD2470" w:rsidRDefault="00BD2470" w:rsidP="000A631E">
            <w:pPr>
              <w:spacing w:after="0" w:line="240" w:lineRule="auto"/>
              <w:jc w:val="center"/>
              <w:rPr>
                <w:rFonts w:ascii="Times New Roman" w:hAnsi="Times New Roman"/>
                <w:sz w:val="24"/>
                <w:szCs w:val="24"/>
                <w:highlight w:val="yellow"/>
                <w:lang w:val="ru-RU"/>
              </w:rPr>
            </w:pPr>
            <w:r w:rsidRPr="00BD2470">
              <w:rPr>
                <w:rFonts w:ascii="Times New Roman" w:hAnsi="Times New Roman"/>
                <w:bCs/>
                <w:color w:val="000000"/>
                <w:sz w:val="18"/>
                <w:szCs w:val="18"/>
                <w:lang w:val="ru-RU"/>
              </w:rPr>
              <w:t>Встроенное педагогическое наблюдение, Комплексная контрольная работа</w:t>
            </w:r>
          </w:p>
        </w:tc>
      </w:tr>
      <w:tr w:rsidR="00BD2470" w:rsidRPr="00BD2470" w:rsidTr="000A631E">
        <w:trPr>
          <w:trHeight w:val="330"/>
        </w:trPr>
        <w:tc>
          <w:tcPr>
            <w:tcW w:w="2411" w:type="dxa"/>
            <w:tcBorders>
              <w:top w:val="nil"/>
              <w:left w:val="single" w:sz="12" w:space="0" w:color="000000"/>
              <w:bottom w:val="single" w:sz="8" w:space="0" w:color="000000"/>
              <w:right w:val="single" w:sz="8" w:space="0" w:color="000000"/>
            </w:tcBorders>
            <w:shd w:val="clear" w:color="auto" w:fill="auto"/>
            <w:vAlign w:val="center"/>
          </w:tcPr>
          <w:p w:rsidR="00BD2470" w:rsidRPr="007F4C3E" w:rsidRDefault="00BD2470" w:rsidP="000A631E">
            <w:pPr>
              <w:spacing w:after="0" w:line="240" w:lineRule="auto"/>
              <w:contextualSpacing/>
              <w:jc w:val="center"/>
              <w:rPr>
                <w:rFonts w:ascii="Times New Roman" w:hAnsi="Times New Roman"/>
                <w:color w:val="000000"/>
                <w:sz w:val="24"/>
                <w:szCs w:val="24"/>
              </w:rPr>
            </w:pPr>
            <w:r w:rsidRPr="007F4C3E">
              <w:rPr>
                <w:rFonts w:ascii="Times New Roman" w:hAnsi="Times New Roman"/>
                <w:color w:val="000000"/>
                <w:sz w:val="24"/>
                <w:szCs w:val="24"/>
              </w:rPr>
              <w:t>Физическая культура</w:t>
            </w:r>
          </w:p>
        </w:tc>
        <w:tc>
          <w:tcPr>
            <w:tcW w:w="2976" w:type="dxa"/>
            <w:gridSpan w:val="2"/>
            <w:tcBorders>
              <w:top w:val="nil"/>
              <w:left w:val="single" w:sz="12" w:space="0" w:color="000000"/>
              <w:bottom w:val="single" w:sz="8" w:space="0" w:color="000000"/>
              <w:right w:val="single" w:sz="8" w:space="0" w:color="000000"/>
            </w:tcBorders>
            <w:shd w:val="clear" w:color="auto" w:fill="auto"/>
            <w:vAlign w:val="center"/>
          </w:tcPr>
          <w:p w:rsidR="00BD2470" w:rsidRPr="007F4C3E" w:rsidRDefault="00BD2470" w:rsidP="000A631E">
            <w:pPr>
              <w:spacing w:after="0" w:line="240" w:lineRule="auto"/>
              <w:contextualSpacing/>
              <w:jc w:val="center"/>
              <w:rPr>
                <w:rFonts w:ascii="Times New Roman" w:hAnsi="Times New Roman"/>
                <w:color w:val="000000"/>
                <w:sz w:val="24"/>
                <w:szCs w:val="24"/>
              </w:rPr>
            </w:pPr>
            <w:r w:rsidRPr="007F4C3E">
              <w:rPr>
                <w:rFonts w:ascii="Times New Roman" w:hAnsi="Times New Roman"/>
                <w:color w:val="000000"/>
                <w:sz w:val="24"/>
                <w:szCs w:val="24"/>
              </w:rPr>
              <w:t>Физическая культура</w:t>
            </w:r>
          </w:p>
        </w:tc>
        <w:tc>
          <w:tcPr>
            <w:tcW w:w="1701" w:type="dxa"/>
            <w:gridSpan w:val="2"/>
            <w:tcBorders>
              <w:top w:val="nil"/>
              <w:left w:val="nil"/>
              <w:bottom w:val="single" w:sz="8" w:space="0" w:color="000000"/>
              <w:right w:val="single" w:sz="8" w:space="0" w:color="000000"/>
            </w:tcBorders>
            <w:shd w:val="clear" w:color="auto" w:fill="auto"/>
            <w:vAlign w:val="center"/>
          </w:tcPr>
          <w:p w:rsidR="00BD2470" w:rsidRPr="0003209D" w:rsidRDefault="00BD2470" w:rsidP="000A631E">
            <w:pPr>
              <w:spacing w:after="0" w:line="240" w:lineRule="auto"/>
              <w:jc w:val="center"/>
              <w:rPr>
                <w:rFonts w:ascii="Times New Roman" w:hAnsi="Times New Roman"/>
                <w:sz w:val="24"/>
                <w:szCs w:val="24"/>
              </w:rPr>
            </w:pPr>
            <w:r w:rsidRPr="0003209D">
              <w:rPr>
                <w:rFonts w:ascii="Times New Roman" w:hAnsi="Times New Roman"/>
                <w:sz w:val="24"/>
                <w:szCs w:val="24"/>
              </w:rPr>
              <w:t>2</w:t>
            </w:r>
          </w:p>
        </w:tc>
        <w:tc>
          <w:tcPr>
            <w:tcW w:w="993" w:type="dxa"/>
            <w:gridSpan w:val="2"/>
            <w:tcBorders>
              <w:top w:val="nil"/>
              <w:left w:val="nil"/>
              <w:bottom w:val="single" w:sz="8" w:space="0" w:color="000000"/>
              <w:right w:val="single" w:sz="4" w:space="0" w:color="auto"/>
            </w:tcBorders>
            <w:shd w:val="clear" w:color="auto" w:fill="auto"/>
            <w:vAlign w:val="center"/>
          </w:tcPr>
          <w:p w:rsidR="00BD2470" w:rsidRPr="008E3A65" w:rsidRDefault="00BD2470" w:rsidP="000A631E">
            <w:pPr>
              <w:spacing w:after="0" w:line="240" w:lineRule="auto"/>
              <w:contextualSpacing/>
              <w:jc w:val="center"/>
              <w:rPr>
                <w:rFonts w:ascii="Times New Roman" w:hAnsi="Times New Roman"/>
                <w:b/>
                <w:sz w:val="24"/>
                <w:szCs w:val="24"/>
              </w:rPr>
            </w:pPr>
            <w:r w:rsidRPr="008E3A65">
              <w:rPr>
                <w:rFonts w:ascii="Times New Roman" w:hAnsi="Times New Roman"/>
                <w:b/>
                <w:sz w:val="24"/>
                <w:szCs w:val="24"/>
              </w:rPr>
              <w:t>2</w:t>
            </w:r>
          </w:p>
        </w:tc>
        <w:tc>
          <w:tcPr>
            <w:tcW w:w="2976" w:type="dxa"/>
            <w:gridSpan w:val="3"/>
            <w:tcBorders>
              <w:top w:val="nil"/>
              <w:left w:val="single" w:sz="4" w:space="0" w:color="auto"/>
              <w:bottom w:val="single" w:sz="8" w:space="0" w:color="000000"/>
              <w:right w:val="single" w:sz="12" w:space="0" w:color="000000"/>
            </w:tcBorders>
            <w:shd w:val="clear" w:color="auto" w:fill="auto"/>
            <w:vAlign w:val="center"/>
          </w:tcPr>
          <w:p w:rsidR="00BD2470" w:rsidRPr="00BD2470" w:rsidRDefault="00BD2470" w:rsidP="000A631E">
            <w:pPr>
              <w:spacing w:after="0" w:line="240" w:lineRule="auto"/>
              <w:jc w:val="center"/>
              <w:rPr>
                <w:rFonts w:ascii="Times New Roman" w:hAnsi="Times New Roman"/>
                <w:bCs/>
                <w:color w:val="000000"/>
                <w:sz w:val="18"/>
                <w:szCs w:val="18"/>
                <w:lang w:val="ru-RU"/>
              </w:rPr>
            </w:pPr>
            <w:r w:rsidRPr="00BD2470">
              <w:rPr>
                <w:rFonts w:ascii="Times New Roman" w:hAnsi="Times New Roman"/>
                <w:bCs/>
                <w:color w:val="000000"/>
                <w:sz w:val="18"/>
                <w:szCs w:val="18"/>
                <w:lang w:val="ru-RU"/>
              </w:rPr>
              <w:t>Встроенное педагогическое наблюдение, Тестирование физических качеств</w:t>
            </w:r>
          </w:p>
        </w:tc>
      </w:tr>
      <w:tr w:rsidR="00BD2470" w:rsidRPr="007F4C3E" w:rsidTr="000A631E">
        <w:trPr>
          <w:trHeight w:val="330"/>
        </w:trPr>
        <w:tc>
          <w:tcPr>
            <w:tcW w:w="5387" w:type="dxa"/>
            <w:gridSpan w:val="3"/>
            <w:tcBorders>
              <w:top w:val="nil"/>
              <w:left w:val="single" w:sz="12" w:space="0" w:color="000000"/>
              <w:bottom w:val="single" w:sz="8" w:space="0" w:color="000000"/>
              <w:right w:val="single" w:sz="8" w:space="0" w:color="000000"/>
            </w:tcBorders>
            <w:shd w:val="clear" w:color="auto" w:fill="auto"/>
            <w:vAlign w:val="center"/>
          </w:tcPr>
          <w:p w:rsidR="00BD2470" w:rsidRPr="007F4C3E" w:rsidRDefault="00BD2470" w:rsidP="000A631E">
            <w:pPr>
              <w:spacing w:after="0" w:line="240" w:lineRule="auto"/>
              <w:contextualSpacing/>
              <w:jc w:val="right"/>
              <w:rPr>
                <w:rFonts w:ascii="Times New Roman" w:hAnsi="Times New Roman"/>
                <w:b/>
                <w:color w:val="000000"/>
                <w:sz w:val="24"/>
                <w:szCs w:val="24"/>
              </w:rPr>
            </w:pPr>
            <w:r w:rsidRPr="007F4C3E">
              <w:rPr>
                <w:rFonts w:ascii="Times New Roman" w:hAnsi="Times New Roman"/>
                <w:b/>
                <w:color w:val="000000"/>
                <w:sz w:val="24"/>
                <w:szCs w:val="24"/>
              </w:rPr>
              <w:t>Итого</w:t>
            </w:r>
          </w:p>
        </w:tc>
        <w:tc>
          <w:tcPr>
            <w:tcW w:w="1701" w:type="dxa"/>
            <w:gridSpan w:val="2"/>
            <w:tcBorders>
              <w:top w:val="nil"/>
              <w:left w:val="nil"/>
              <w:bottom w:val="single" w:sz="8" w:space="0" w:color="000000"/>
              <w:right w:val="single" w:sz="8" w:space="0" w:color="000000"/>
            </w:tcBorders>
            <w:shd w:val="clear" w:color="auto" w:fill="auto"/>
            <w:vAlign w:val="center"/>
          </w:tcPr>
          <w:p w:rsidR="00BD2470" w:rsidRPr="007F4C3E" w:rsidRDefault="00BD2470" w:rsidP="000A631E">
            <w:pPr>
              <w:spacing w:after="0" w:line="240" w:lineRule="auto"/>
              <w:jc w:val="center"/>
              <w:rPr>
                <w:rFonts w:ascii="Times New Roman" w:hAnsi="Times New Roman"/>
                <w:b/>
                <w:color w:val="000000"/>
                <w:sz w:val="24"/>
                <w:szCs w:val="24"/>
              </w:rPr>
            </w:pPr>
            <w:r w:rsidRPr="007F4C3E">
              <w:rPr>
                <w:rFonts w:ascii="Times New Roman" w:hAnsi="Times New Roman"/>
                <w:b/>
                <w:color w:val="000000"/>
                <w:sz w:val="24"/>
                <w:szCs w:val="24"/>
              </w:rPr>
              <w:t>20</w:t>
            </w:r>
          </w:p>
        </w:tc>
        <w:tc>
          <w:tcPr>
            <w:tcW w:w="993" w:type="dxa"/>
            <w:gridSpan w:val="2"/>
            <w:tcBorders>
              <w:top w:val="nil"/>
              <w:left w:val="nil"/>
              <w:bottom w:val="single" w:sz="8" w:space="0" w:color="000000"/>
              <w:right w:val="single" w:sz="4" w:space="0" w:color="auto"/>
            </w:tcBorders>
            <w:shd w:val="clear" w:color="auto" w:fill="auto"/>
            <w:vAlign w:val="center"/>
          </w:tcPr>
          <w:p w:rsidR="00BD2470" w:rsidRPr="007F4C3E" w:rsidRDefault="00BD2470" w:rsidP="000A631E">
            <w:pPr>
              <w:spacing w:after="0" w:line="240" w:lineRule="auto"/>
              <w:contextualSpacing/>
              <w:jc w:val="center"/>
              <w:rPr>
                <w:rFonts w:ascii="Times New Roman" w:hAnsi="Times New Roman"/>
                <w:b/>
                <w:sz w:val="24"/>
                <w:szCs w:val="24"/>
              </w:rPr>
            </w:pPr>
            <w:r>
              <w:rPr>
                <w:rFonts w:ascii="Times New Roman" w:hAnsi="Times New Roman"/>
                <w:b/>
                <w:sz w:val="24"/>
                <w:szCs w:val="24"/>
              </w:rPr>
              <w:t>20</w:t>
            </w:r>
          </w:p>
        </w:tc>
        <w:tc>
          <w:tcPr>
            <w:tcW w:w="2976" w:type="dxa"/>
            <w:gridSpan w:val="3"/>
            <w:tcBorders>
              <w:top w:val="nil"/>
              <w:left w:val="single" w:sz="4" w:space="0" w:color="auto"/>
              <w:bottom w:val="single" w:sz="8" w:space="0" w:color="000000"/>
              <w:right w:val="single" w:sz="12" w:space="0" w:color="000000"/>
            </w:tcBorders>
            <w:shd w:val="clear" w:color="auto" w:fill="auto"/>
            <w:vAlign w:val="center"/>
          </w:tcPr>
          <w:p w:rsidR="00BD2470" w:rsidRPr="007F4C3E" w:rsidRDefault="00BD2470" w:rsidP="000A631E">
            <w:pPr>
              <w:spacing w:after="0" w:line="240" w:lineRule="auto"/>
              <w:jc w:val="center"/>
              <w:rPr>
                <w:rFonts w:ascii="Times New Roman" w:hAnsi="Times New Roman"/>
                <w:bCs/>
                <w:color w:val="000000"/>
                <w:sz w:val="24"/>
                <w:szCs w:val="24"/>
              </w:rPr>
            </w:pPr>
          </w:p>
        </w:tc>
      </w:tr>
      <w:tr w:rsidR="00BD2470" w:rsidRPr="00BD2470" w:rsidTr="000A631E">
        <w:trPr>
          <w:trHeight w:val="330"/>
        </w:trPr>
        <w:tc>
          <w:tcPr>
            <w:tcW w:w="11057" w:type="dxa"/>
            <w:gridSpan w:val="10"/>
            <w:tcBorders>
              <w:top w:val="nil"/>
              <w:left w:val="single" w:sz="12" w:space="0" w:color="000000"/>
              <w:bottom w:val="single" w:sz="8" w:space="0" w:color="000000"/>
              <w:right w:val="single" w:sz="12" w:space="0" w:color="000000"/>
            </w:tcBorders>
            <w:shd w:val="clear" w:color="auto" w:fill="auto"/>
            <w:vAlign w:val="center"/>
          </w:tcPr>
          <w:p w:rsidR="00BD2470" w:rsidRPr="00BD2470" w:rsidRDefault="00BD2470" w:rsidP="000A631E">
            <w:pPr>
              <w:spacing w:after="0" w:line="240" w:lineRule="auto"/>
              <w:jc w:val="center"/>
              <w:rPr>
                <w:rFonts w:ascii="Times New Roman" w:hAnsi="Times New Roman"/>
                <w:bCs/>
                <w:color w:val="000000"/>
                <w:sz w:val="24"/>
                <w:szCs w:val="24"/>
                <w:lang w:val="ru-RU"/>
              </w:rPr>
            </w:pPr>
            <w:r w:rsidRPr="00BD2470">
              <w:rPr>
                <w:rFonts w:ascii="Times New Roman" w:hAnsi="Times New Roman"/>
                <w:b/>
                <w:sz w:val="24"/>
                <w:szCs w:val="24"/>
                <w:lang w:val="ru-RU"/>
              </w:rPr>
              <w:t>Часть, формируемая участниками образовательных отношений</w:t>
            </w:r>
          </w:p>
        </w:tc>
      </w:tr>
      <w:tr w:rsidR="00BD2470" w:rsidRPr="007F4C3E" w:rsidTr="000A631E">
        <w:trPr>
          <w:trHeight w:val="330"/>
        </w:trPr>
        <w:tc>
          <w:tcPr>
            <w:tcW w:w="5387" w:type="dxa"/>
            <w:gridSpan w:val="3"/>
            <w:tcBorders>
              <w:top w:val="nil"/>
              <w:left w:val="single" w:sz="12" w:space="0" w:color="000000"/>
              <w:bottom w:val="single" w:sz="8" w:space="0" w:color="000000"/>
              <w:right w:val="single" w:sz="8" w:space="0" w:color="000000"/>
            </w:tcBorders>
            <w:shd w:val="clear" w:color="auto" w:fill="auto"/>
            <w:vAlign w:val="center"/>
          </w:tcPr>
          <w:p w:rsidR="00BD2470" w:rsidRPr="00BD2470" w:rsidRDefault="00BD2470" w:rsidP="000A631E">
            <w:pPr>
              <w:spacing w:after="0" w:line="240" w:lineRule="auto"/>
              <w:contextualSpacing/>
              <w:jc w:val="both"/>
              <w:rPr>
                <w:rFonts w:ascii="Times New Roman" w:hAnsi="Times New Roman"/>
                <w:sz w:val="24"/>
                <w:szCs w:val="24"/>
                <w:lang w:val="ru-RU"/>
              </w:rPr>
            </w:pPr>
            <w:r w:rsidRPr="00BD2470">
              <w:rPr>
                <w:rFonts w:hAnsi="Times New Roman"/>
                <w:color w:val="000000"/>
                <w:sz w:val="24"/>
                <w:szCs w:val="24"/>
                <w:lang w:val="ru-RU"/>
              </w:rPr>
              <w:t>Учебные</w:t>
            </w:r>
            <w:r w:rsidRPr="00BD2470">
              <w:rPr>
                <w:rFonts w:hAnsi="Times New Roman"/>
                <w:color w:val="000000"/>
                <w:sz w:val="24"/>
                <w:szCs w:val="24"/>
                <w:lang w:val="ru-RU"/>
              </w:rPr>
              <w:t xml:space="preserve"> </w:t>
            </w:r>
            <w:r w:rsidRPr="00BD2470">
              <w:rPr>
                <w:rFonts w:hAnsi="Times New Roman"/>
                <w:color w:val="000000"/>
                <w:sz w:val="24"/>
                <w:szCs w:val="24"/>
                <w:lang w:val="ru-RU"/>
              </w:rPr>
              <w:t>предметы</w:t>
            </w:r>
            <w:r w:rsidRPr="00BD2470">
              <w:rPr>
                <w:rFonts w:hAnsi="Times New Roman"/>
                <w:color w:val="000000"/>
                <w:sz w:val="24"/>
                <w:szCs w:val="24"/>
                <w:lang w:val="ru-RU"/>
              </w:rPr>
              <w:t xml:space="preserve">, </w:t>
            </w:r>
            <w:r w:rsidRPr="00BD2470">
              <w:rPr>
                <w:rFonts w:hAnsi="Times New Roman"/>
                <w:color w:val="000000"/>
                <w:sz w:val="24"/>
                <w:szCs w:val="24"/>
                <w:lang w:val="ru-RU"/>
              </w:rPr>
              <w:t>курсы</w:t>
            </w:r>
            <w:r w:rsidRPr="00BD2470">
              <w:rPr>
                <w:rFonts w:hAnsi="Times New Roman"/>
                <w:color w:val="000000"/>
                <w:sz w:val="24"/>
                <w:szCs w:val="24"/>
                <w:lang w:val="ru-RU"/>
              </w:rPr>
              <w:t xml:space="preserve">, </w:t>
            </w:r>
            <w:r w:rsidRPr="00BD2470">
              <w:rPr>
                <w:rFonts w:hAnsi="Times New Roman"/>
                <w:color w:val="000000"/>
                <w:sz w:val="24"/>
                <w:szCs w:val="24"/>
                <w:lang w:val="ru-RU"/>
              </w:rPr>
              <w:t>модули</w:t>
            </w:r>
            <w:r w:rsidRPr="00BD2470">
              <w:rPr>
                <w:rFonts w:hAnsi="Times New Roman"/>
                <w:color w:val="000000"/>
                <w:sz w:val="24"/>
                <w:szCs w:val="24"/>
                <w:lang w:val="ru-RU"/>
              </w:rPr>
              <w:t xml:space="preserve"> </w:t>
            </w:r>
            <w:r w:rsidRPr="00BD2470">
              <w:rPr>
                <w:rFonts w:hAnsi="Times New Roman"/>
                <w:color w:val="000000"/>
                <w:sz w:val="24"/>
                <w:szCs w:val="24"/>
                <w:lang w:val="ru-RU"/>
              </w:rPr>
              <w:t>по</w:t>
            </w:r>
            <w:r w:rsidRPr="00BD2470">
              <w:rPr>
                <w:rFonts w:hAnsi="Times New Roman"/>
                <w:color w:val="000000"/>
                <w:sz w:val="24"/>
                <w:szCs w:val="24"/>
                <w:lang w:val="ru-RU"/>
              </w:rPr>
              <w:t xml:space="preserve"> </w:t>
            </w:r>
            <w:r w:rsidRPr="00BD2470">
              <w:rPr>
                <w:rFonts w:hAnsi="Times New Roman"/>
                <w:color w:val="000000"/>
                <w:sz w:val="24"/>
                <w:szCs w:val="24"/>
                <w:lang w:val="ru-RU"/>
              </w:rPr>
              <w:t>выбору</w:t>
            </w:r>
            <w:r w:rsidRPr="00BD2470">
              <w:rPr>
                <w:rFonts w:hAnsi="Times New Roman"/>
                <w:color w:val="000000"/>
                <w:sz w:val="24"/>
                <w:szCs w:val="24"/>
                <w:lang w:val="ru-RU"/>
              </w:rPr>
              <w:t>:</w:t>
            </w:r>
          </w:p>
        </w:tc>
        <w:tc>
          <w:tcPr>
            <w:tcW w:w="1701" w:type="dxa"/>
            <w:gridSpan w:val="2"/>
            <w:tcBorders>
              <w:top w:val="nil"/>
              <w:left w:val="nil"/>
              <w:bottom w:val="single" w:sz="8" w:space="0" w:color="000000"/>
              <w:right w:val="single" w:sz="8" w:space="0" w:color="000000"/>
            </w:tcBorders>
            <w:shd w:val="clear" w:color="auto" w:fill="auto"/>
            <w:vAlign w:val="center"/>
          </w:tcPr>
          <w:p w:rsidR="00BD2470" w:rsidRPr="007F4C3E" w:rsidRDefault="00BD2470" w:rsidP="000A631E">
            <w:pPr>
              <w:spacing w:after="0" w:line="240" w:lineRule="auto"/>
              <w:jc w:val="center"/>
              <w:rPr>
                <w:rFonts w:ascii="Times New Roman" w:hAnsi="Times New Roman"/>
                <w:color w:val="000000"/>
                <w:sz w:val="24"/>
                <w:szCs w:val="24"/>
              </w:rPr>
            </w:pPr>
            <w:r>
              <w:rPr>
                <w:rFonts w:ascii="Times New Roman" w:hAnsi="Times New Roman"/>
                <w:color w:val="000000"/>
                <w:sz w:val="24"/>
                <w:szCs w:val="24"/>
              </w:rPr>
              <w:t>1</w:t>
            </w:r>
          </w:p>
        </w:tc>
        <w:tc>
          <w:tcPr>
            <w:tcW w:w="993" w:type="dxa"/>
            <w:gridSpan w:val="2"/>
            <w:tcBorders>
              <w:top w:val="nil"/>
              <w:left w:val="nil"/>
              <w:bottom w:val="single" w:sz="8" w:space="0" w:color="000000"/>
              <w:right w:val="single" w:sz="4" w:space="0" w:color="auto"/>
            </w:tcBorders>
            <w:shd w:val="clear" w:color="auto" w:fill="auto"/>
            <w:vAlign w:val="center"/>
          </w:tcPr>
          <w:p w:rsidR="00BD2470" w:rsidRDefault="00BD2470" w:rsidP="000A631E">
            <w:pPr>
              <w:spacing w:after="0" w:line="240" w:lineRule="auto"/>
              <w:contextualSpacing/>
              <w:jc w:val="center"/>
              <w:rPr>
                <w:rFonts w:ascii="Times New Roman" w:hAnsi="Times New Roman"/>
                <w:sz w:val="24"/>
                <w:szCs w:val="24"/>
              </w:rPr>
            </w:pPr>
            <w:r>
              <w:rPr>
                <w:rFonts w:ascii="Times New Roman" w:hAnsi="Times New Roman"/>
                <w:sz w:val="24"/>
                <w:szCs w:val="24"/>
              </w:rPr>
              <w:t>1</w:t>
            </w:r>
          </w:p>
        </w:tc>
        <w:tc>
          <w:tcPr>
            <w:tcW w:w="2976" w:type="dxa"/>
            <w:gridSpan w:val="3"/>
            <w:tcBorders>
              <w:top w:val="nil"/>
              <w:left w:val="single" w:sz="4" w:space="0" w:color="auto"/>
              <w:bottom w:val="single" w:sz="8" w:space="0" w:color="000000"/>
              <w:right w:val="single" w:sz="12" w:space="0" w:color="000000"/>
            </w:tcBorders>
            <w:shd w:val="clear" w:color="auto" w:fill="auto"/>
            <w:vAlign w:val="center"/>
          </w:tcPr>
          <w:p w:rsidR="00BD2470" w:rsidRPr="00A45717" w:rsidRDefault="00BD2470" w:rsidP="000A631E">
            <w:pPr>
              <w:spacing w:after="0" w:line="240" w:lineRule="auto"/>
              <w:jc w:val="center"/>
              <w:rPr>
                <w:rFonts w:ascii="Times New Roman" w:hAnsi="Times New Roman"/>
                <w:bCs/>
                <w:color w:val="000000"/>
                <w:sz w:val="18"/>
                <w:szCs w:val="18"/>
              </w:rPr>
            </w:pPr>
          </w:p>
        </w:tc>
      </w:tr>
      <w:tr w:rsidR="00BD2470" w:rsidRPr="00BD2470" w:rsidTr="000A631E">
        <w:trPr>
          <w:trHeight w:val="330"/>
        </w:trPr>
        <w:tc>
          <w:tcPr>
            <w:tcW w:w="5387" w:type="dxa"/>
            <w:gridSpan w:val="3"/>
            <w:tcBorders>
              <w:top w:val="nil"/>
              <w:left w:val="single" w:sz="12" w:space="0" w:color="000000"/>
              <w:bottom w:val="single" w:sz="8" w:space="0" w:color="000000"/>
              <w:right w:val="single" w:sz="8" w:space="0" w:color="000000"/>
            </w:tcBorders>
            <w:shd w:val="clear" w:color="auto" w:fill="auto"/>
            <w:vAlign w:val="center"/>
          </w:tcPr>
          <w:p w:rsidR="00BD2470" w:rsidRPr="00BD2470" w:rsidRDefault="00BD2470" w:rsidP="000A631E">
            <w:pPr>
              <w:spacing w:after="0" w:line="240" w:lineRule="auto"/>
              <w:contextualSpacing/>
              <w:jc w:val="both"/>
              <w:rPr>
                <w:rFonts w:ascii="Times New Roman" w:hAnsi="Times New Roman"/>
                <w:sz w:val="24"/>
                <w:szCs w:val="24"/>
                <w:lang w:val="ru-RU"/>
              </w:rPr>
            </w:pPr>
            <w:r w:rsidRPr="00BD2470">
              <w:rPr>
                <w:rFonts w:hAnsi="Times New Roman"/>
                <w:color w:val="000000"/>
                <w:sz w:val="24"/>
                <w:szCs w:val="24"/>
                <w:lang w:val="ru-RU"/>
              </w:rPr>
              <w:t>Модуль</w:t>
            </w:r>
            <w:r w:rsidRPr="00BD2470">
              <w:rPr>
                <w:rFonts w:hAnsi="Times New Roman"/>
                <w:color w:val="000000"/>
                <w:sz w:val="24"/>
                <w:szCs w:val="24"/>
                <w:lang w:val="ru-RU"/>
              </w:rPr>
              <w:t xml:space="preserve"> </w:t>
            </w:r>
            <w:r w:rsidRPr="00BD2470">
              <w:rPr>
                <w:rFonts w:hAnsi="Times New Roman"/>
                <w:color w:val="000000"/>
                <w:sz w:val="24"/>
                <w:szCs w:val="24"/>
                <w:lang w:val="ru-RU"/>
              </w:rPr>
              <w:t>по</w:t>
            </w:r>
            <w:r w:rsidRPr="00BD2470">
              <w:rPr>
                <w:rFonts w:hAnsi="Times New Roman"/>
                <w:color w:val="000000"/>
                <w:sz w:val="24"/>
                <w:szCs w:val="24"/>
                <w:lang w:val="ru-RU"/>
              </w:rPr>
              <w:t xml:space="preserve"> </w:t>
            </w:r>
            <w:r w:rsidRPr="00BD2470">
              <w:rPr>
                <w:rFonts w:hAnsi="Times New Roman"/>
                <w:color w:val="000000"/>
                <w:sz w:val="24"/>
                <w:szCs w:val="24"/>
                <w:lang w:val="ru-RU"/>
              </w:rPr>
              <w:t>видам</w:t>
            </w:r>
            <w:r w:rsidRPr="00BD2470">
              <w:rPr>
                <w:rFonts w:hAnsi="Times New Roman"/>
                <w:color w:val="000000"/>
                <w:sz w:val="24"/>
                <w:szCs w:val="24"/>
                <w:lang w:val="ru-RU"/>
              </w:rPr>
              <w:t xml:space="preserve"> </w:t>
            </w:r>
            <w:r w:rsidRPr="00BD2470">
              <w:rPr>
                <w:rFonts w:hAnsi="Times New Roman"/>
                <w:color w:val="000000"/>
                <w:sz w:val="24"/>
                <w:szCs w:val="24"/>
                <w:lang w:val="ru-RU"/>
              </w:rPr>
              <w:t>спорта</w:t>
            </w:r>
            <w:r w:rsidRPr="00BD2470">
              <w:rPr>
                <w:rFonts w:hAnsi="Times New Roman"/>
                <w:color w:val="000000"/>
                <w:sz w:val="24"/>
                <w:szCs w:val="24"/>
                <w:lang w:val="ru-RU"/>
              </w:rPr>
              <w:t xml:space="preserve"> </w:t>
            </w:r>
            <w:r w:rsidRPr="00BD2470">
              <w:rPr>
                <w:rFonts w:hAnsi="Times New Roman"/>
                <w:color w:val="000000"/>
                <w:sz w:val="24"/>
                <w:szCs w:val="24"/>
                <w:lang w:val="ru-RU"/>
              </w:rPr>
              <w:t>«Легкая</w:t>
            </w:r>
            <w:r w:rsidRPr="00BD2470">
              <w:rPr>
                <w:rFonts w:hAnsi="Times New Roman"/>
                <w:color w:val="000000"/>
                <w:sz w:val="24"/>
                <w:szCs w:val="24"/>
                <w:lang w:val="ru-RU"/>
              </w:rPr>
              <w:t xml:space="preserve"> </w:t>
            </w:r>
            <w:r w:rsidRPr="00BD2470">
              <w:rPr>
                <w:rFonts w:hAnsi="Times New Roman"/>
                <w:color w:val="000000"/>
                <w:sz w:val="24"/>
                <w:szCs w:val="24"/>
                <w:lang w:val="ru-RU"/>
              </w:rPr>
              <w:t>атлетика»</w:t>
            </w:r>
          </w:p>
        </w:tc>
        <w:tc>
          <w:tcPr>
            <w:tcW w:w="1701" w:type="dxa"/>
            <w:gridSpan w:val="2"/>
            <w:tcBorders>
              <w:top w:val="nil"/>
              <w:left w:val="nil"/>
              <w:bottom w:val="single" w:sz="8" w:space="0" w:color="000000"/>
              <w:right w:val="single" w:sz="8" w:space="0" w:color="000000"/>
            </w:tcBorders>
            <w:shd w:val="clear" w:color="auto" w:fill="auto"/>
            <w:vAlign w:val="center"/>
          </w:tcPr>
          <w:p w:rsidR="00BD2470" w:rsidRPr="007F4C3E" w:rsidRDefault="00BD2470" w:rsidP="000A631E">
            <w:pPr>
              <w:spacing w:after="0" w:line="240" w:lineRule="auto"/>
              <w:jc w:val="center"/>
              <w:rPr>
                <w:rFonts w:ascii="Times New Roman" w:hAnsi="Times New Roman"/>
                <w:color w:val="000000"/>
                <w:sz w:val="24"/>
                <w:szCs w:val="24"/>
              </w:rPr>
            </w:pPr>
            <w:r w:rsidRPr="007F4C3E">
              <w:rPr>
                <w:rFonts w:ascii="Times New Roman" w:hAnsi="Times New Roman"/>
                <w:color w:val="000000"/>
                <w:sz w:val="24"/>
                <w:szCs w:val="24"/>
              </w:rPr>
              <w:t>1</w:t>
            </w:r>
          </w:p>
        </w:tc>
        <w:tc>
          <w:tcPr>
            <w:tcW w:w="993" w:type="dxa"/>
            <w:gridSpan w:val="2"/>
            <w:tcBorders>
              <w:top w:val="nil"/>
              <w:left w:val="nil"/>
              <w:bottom w:val="single" w:sz="8" w:space="0" w:color="000000"/>
              <w:right w:val="single" w:sz="4" w:space="0" w:color="auto"/>
            </w:tcBorders>
            <w:shd w:val="clear" w:color="auto" w:fill="auto"/>
            <w:vAlign w:val="center"/>
          </w:tcPr>
          <w:p w:rsidR="00BD2470" w:rsidRPr="008E3A65" w:rsidRDefault="00BD2470" w:rsidP="000A631E">
            <w:pPr>
              <w:spacing w:after="0" w:line="240" w:lineRule="auto"/>
              <w:contextualSpacing/>
              <w:jc w:val="center"/>
              <w:rPr>
                <w:rFonts w:ascii="Times New Roman" w:hAnsi="Times New Roman"/>
                <w:b/>
                <w:sz w:val="24"/>
                <w:szCs w:val="24"/>
              </w:rPr>
            </w:pPr>
            <w:r w:rsidRPr="008E3A65">
              <w:rPr>
                <w:rFonts w:ascii="Times New Roman" w:hAnsi="Times New Roman"/>
                <w:b/>
                <w:sz w:val="24"/>
                <w:szCs w:val="24"/>
              </w:rPr>
              <w:t>1</w:t>
            </w:r>
          </w:p>
        </w:tc>
        <w:tc>
          <w:tcPr>
            <w:tcW w:w="2976" w:type="dxa"/>
            <w:gridSpan w:val="3"/>
            <w:tcBorders>
              <w:top w:val="nil"/>
              <w:left w:val="single" w:sz="4" w:space="0" w:color="auto"/>
              <w:bottom w:val="single" w:sz="8" w:space="0" w:color="000000"/>
              <w:right w:val="single" w:sz="12" w:space="0" w:color="000000"/>
            </w:tcBorders>
            <w:shd w:val="clear" w:color="auto" w:fill="auto"/>
            <w:vAlign w:val="center"/>
          </w:tcPr>
          <w:p w:rsidR="00BD2470" w:rsidRPr="00BD2470" w:rsidRDefault="00BD2470" w:rsidP="000A631E">
            <w:pPr>
              <w:spacing w:after="0" w:line="240" w:lineRule="auto"/>
              <w:jc w:val="center"/>
              <w:rPr>
                <w:rFonts w:ascii="Times New Roman" w:hAnsi="Times New Roman"/>
                <w:bCs/>
                <w:color w:val="000000"/>
                <w:sz w:val="18"/>
                <w:szCs w:val="18"/>
                <w:lang w:val="ru-RU"/>
              </w:rPr>
            </w:pPr>
            <w:r w:rsidRPr="00BD2470">
              <w:rPr>
                <w:rFonts w:ascii="Times New Roman" w:hAnsi="Times New Roman"/>
                <w:bCs/>
                <w:color w:val="000000"/>
                <w:sz w:val="18"/>
                <w:szCs w:val="18"/>
                <w:lang w:val="ru-RU"/>
              </w:rPr>
              <w:t>Встроенное педагогическое наблюдение, Тестирование физических качеств</w:t>
            </w:r>
          </w:p>
        </w:tc>
      </w:tr>
      <w:tr w:rsidR="00BD2470" w:rsidRPr="007F4C3E" w:rsidTr="000A631E">
        <w:trPr>
          <w:trHeight w:val="330"/>
        </w:trPr>
        <w:tc>
          <w:tcPr>
            <w:tcW w:w="5387" w:type="dxa"/>
            <w:gridSpan w:val="3"/>
            <w:tcBorders>
              <w:top w:val="nil"/>
              <w:left w:val="single" w:sz="12" w:space="0" w:color="000000"/>
              <w:bottom w:val="single" w:sz="8" w:space="0" w:color="000000"/>
              <w:right w:val="single" w:sz="8" w:space="0" w:color="000000"/>
            </w:tcBorders>
            <w:shd w:val="clear" w:color="auto" w:fill="auto"/>
            <w:vAlign w:val="center"/>
          </w:tcPr>
          <w:p w:rsidR="00BD2470" w:rsidRPr="007F4C3E" w:rsidRDefault="00BD2470" w:rsidP="000A631E">
            <w:pPr>
              <w:spacing w:after="0" w:line="240" w:lineRule="auto"/>
              <w:contextualSpacing/>
              <w:jc w:val="right"/>
              <w:rPr>
                <w:rFonts w:ascii="Times New Roman" w:hAnsi="Times New Roman"/>
                <w:b/>
                <w:color w:val="000000"/>
                <w:sz w:val="24"/>
                <w:szCs w:val="24"/>
              </w:rPr>
            </w:pPr>
            <w:r>
              <w:rPr>
                <w:rFonts w:hAnsi="Times New Roman"/>
                <w:b/>
                <w:bCs/>
                <w:color w:val="000000"/>
                <w:sz w:val="24"/>
                <w:szCs w:val="24"/>
              </w:rPr>
              <w:t>Всего</w:t>
            </w:r>
            <w:r>
              <w:rPr>
                <w:rFonts w:hAnsi="Times New Roman"/>
                <w:b/>
                <w:bCs/>
                <w:color w:val="000000"/>
                <w:sz w:val="24"/>
                <w:szCs w:val="24"/>
              </w:rPr>
              <w:t xml:space="preserve"> </w:t>
            </w:r>
            <w:r>
              <w:rPr>
                <w:rFonts w:hAnsi="Times New Roman"/>
                <w:b/>
                <w:bCs/>
                <w:color w:val="000000"/>
                <w:sz w:val="24"/>
                <w:szCs w:val="24"/>
              </w:rPr>
              <w:t>в</w:t>
            </w:r>
            <w:r>
              <w:rPr>
                <w:rFonts w:hAnsi="Times New Roman"/>
                <w:b/>
                <w:bCs/>
                <w:color w:val="000000"/>
                <w:sz w:val="24"/>
                <w:szCs w:val="24"/>
              </w:rPr>
              <w:t xml:space="preserve"> </w:t>
            </w:r>
            <w:r>
              <w:rPr>
                <w:rFonts w:hAnsi="Times New Roman"/>
                <w:b/>
                <w:bCs/>
                <w:color w:val="000000"/>
                <w:sz w:val="24"/>
                <w:szCs w:val="24"/>
              </w:rPr>
              <w:t>неделю</w:t>
            </w:r>
          </w:p>
        </w:tc>
        <w:tc>
          <w:tcPr>
            <w:tcW w:w="1701" w:type="dxa"/>
            <w:gridSpan w:val="2"/>
            <w:tcBorders>
              <w:top w:val="nil"/>
              <w:left w:val="nil"/>
              <w:bottom w:val="single" w:sz="8" w:space="0" w:color="000000"/>
              <w:right w:val="single" w:sz="8" w:space="0" w:color="000000"/>
            </w:tcBorders>
            <w:shd w:val="clear" w:color="auto" w:fill="auto"/>
            <w:vAlign w:val="center"/>
          </w:tcPr>
          <w:p w:rsidR="00BD2470" w:rsidRPr="00B823DC" w:rsidRDefault="00BD2470" w:rsidP="000A631E">
            <w:pPr>
              <w:spacing w:after="0" w:line="240" w:lineRule="auto"/>
              <w:jc w:val="center"/>
              <w:rPr>
                <w:rFonts w:ascii="Times New Roman" w:hAnsi="Times New Roman"/>
                <w:b/>
                <w:color w:val="000000"/>
                <w:sz w:val="24"/>
                <w:szCs w:val="24"/>
              </w:rPr>
            </w:pPr>
            <w:r w:rsidRPr="00B823DC">
              <w:rPr>
                <w:rFonts w:ascii="Times New Roman" w:hAnsi="Times New Roman"/>
                <w:b/>
                <w:bCs/>
                <w:color w:val="000000"/>
                <w:sz w:val="24"/>
                <w:szCs w:val="24"/>
              </w:rPr>
              <w:t>21</w:t>
            </w:r>
          </w:p>
        </w:tc>
        <w:tc>
          <w:tcPr>
            <w:tcW w:w="993" w:type="dxa"/>
            <w:gridSpan w:val="2"/>
            <w:tcBorders>
              <w:top w:val="nil"/>
              <w:left w:val="nil"/>
              <w:bottom w:val="single" w:sz="8" w:space="0" w:color="000000"/>
              <w:right w:val="single" w:sz="4" w:space="0" w:color="auto"/>
            </w:tcBorders>
            <w:shd w:val="clear" w:color="auto" w:fill="auto"/>
            <w:vAlign w:val="center"/>
          </w:tcPr>
          <w:p w:rsidR="00BD2470" w:rsidRPr="00B823DC" w:rsidRDefault="00BD2470" w:rsidP="000A631E">
            <w:pPr>
              <w:spacing w:after="0" w:line="240" w:lineRule="auto"/>
              <w:contextualSpacing/>
              <w:jc w:val="center"/>
              <w:rPr>
                <w:rFonts w:ascii="Times New Roman" w:hAnsi="Times New Roman"/>
                <w:b/>
                <w:sz w:val="24"/>
                <w:szCs w:val="24"/>
              </w:rPr>
            </w:pPr>
            <w:r>
              <w:rPr>
                <w:rFonts w:ascii="Times New Roman" w:hAnsi="Times New Roman"/>
                <w:b/>
                <w:bCs/>
                <w:color w:val="000000"/>
                <w:sz w:val="24"/>
                <w:szCs w:val="24"/>
              </w:rPr>
              <w:t>21</w:t>
            </w:r>
          </w:p>
        </w:tc>
        <w:tc>
          <w:tcPr>
            <w:tcW w:w="2976" w:type="dxa"/>
            <w:gridSpan w:val="3"/>
            <w:tcBorders>
              <w:top w:val="nil"/>
              <w:left w:val="single" w:sz="4" w:space="0" w:color="auto"/>
              <w:bottom w:val="single" w:sz="8" w:space="0" w:color="000000"/>
              <w:right w:val="single" w:sz="12" w:space="0" w:color="000000"/>
            </w:tcBorders>
            <w:shd w:val="clear" w:color="auto" w:fill="auto"/>
            <w:vAlign w:val="center"/>
          </w:tcPr>
          <w:p w:rsidR="00BD2470" w:rsidRPr="007F4C3E" w:rsidRDefault="00BD2470" w:rsidP="000A631E">
            <w:pPr>
              <w:spacing w:after="0" w:line="240" w:lineRule="auto"/>
              <w:jc w:val="center"/>
              <w:rPr>
                <w:rFonts w:ascii="Times New Roman" w:hAnsi="Times New Roman"/>
                <w:bCs/>
                <w:color w:val="000000"/>
                <w:sz w:val="24"/>
                <w:szCs w:val="24"/>
              </w:rPr>
            </w:pPr>
          </w:p>
        </w:tc>
      </w:tr>
      <w:tr w:rsidR="00BD2470" w:rsidRPr="007F4C3E" w:rsidTr="000A631E">
        <w:trPr>
          <w:trHeight w:val="330"/>
        </w:trPr>
        <w:tc>
          <w:tcPr>
            <w:tcW w:w="5387" w:type="dxa"/>
            <w:gridSpan w:val="3"/>
            <w:tcBorders>
              <w:top w:val="nil"/>
              <w:left w:val="single" w:sz="12" w:space="0" w:color="000000"/>
              <w:bottom w:val="single" w:sz="8" w:space="0" w:color="000000"/>
              <w:right w:val="single" w:sz="8" w:space="0" w:color="000000"/>
            </w:tcBorders>
            <w:shd w:val="clear" w:color="auto" w:fill="auto"/>
            <w:vAlign w:val="center"/>
          </w:tcPr>
          <w:p w:rsidR="00BD2470" w:rsidRPr="00BD2470" w:rsidRDefault="00BD2470" w:rsidP="000A631E">
            <w:pPr>
              <w:spacing w:after="0" w:line="240" w:lineRule="auto"/>
              <w:contextualSpacing/>
              <w:jc w:val="right"/>
              <w:rPr>
                <w:rFonts w:hAnsi="Times New Roman"/>
                <w:b/>
                <w:bCs/>
                <w:color w:val="000000"/>
                <w:sz w:val="18"/>
                <w:szCs w:val="24"/>
                <w:lang w:val="ru-RU"/>
              </w:rPr>
            </w:pPr>
            <w:r w:rsidRPr="00BD2470">
              <w:rPr>
                <w:rFonts w:hAnsi="Times New Roman"/>
                <w:b/>
                <w:bCs/>
                <w:color w:val="000000"/>
                <w:sz w:val="18"/>
                <w:szCs w:val="24"/>
                <w:lang w:val="ru-RU"/>
              </w:rPr>
              <w:t>Максимально</w:t>
            </w:r>
            <w:r w:rsidRPr="00BD2470">
              <w:rPr>
                <w:rFonts w:hAnsi="Times New Roman"/>
                <w:b/>
                <w:bCs/>
                <w:color w:val="000000"/>
                <w:sz w:val="18"/>
                <w:szCs w:val="24"/>
                <w:lang w:val="ru-RU"/>
              </w:rPr>
              <w:t xml:space="preserve"> </w:t>
            </w:r>
            <w:r w:rsidRPr="00BD2470">
              <w:rPr>
                <w:rFonts w:hAnsi="Times New Roman"/>
                <w:b/>
                <w:bCs/>
                <w:color w:val="000000"/>
                <w:sz w:val="18"/>
                <w:szCs w:val="24"/>
                <w:lang w:val="ru-RU"/>
              </w:rPr>
              <w:t>допустимая</w:t>
            </w:r>
            <w:r w:rsidRPr="00BD2470">
              <w:rPr>
                <w:rFonts w:hAnsi="Times New Roman"/>
                <w:b/>
                <w:bCs/>
                <w:color w:val="000000"/>
                <w:sz w:val="18"/>
                <w:szCs w:val="24"/>
                <w:lang w:val="ru-RU"/>
              </w:rPr>
              <w:t xml:space="preserve"> </w:t>
            </w:r>
            <w:r w:rsidRPr="00BD2470">
              <w:rPr>
                <w:rFonts w:hAnsi="Times New Roman"/>
                <w:b/>
                <w:bCs/>
                <w:color w:val="000000"/>
                <w:sz w:val="18"/>
                <w:szCs w:val="24"/>
                <w:lang w:val="ru-RU"/>
              </w:rPr>
              <w:t>недельная</w:t>
            </w:r>
            <w:r w:rsidRPr="00BD2470">
              <w:rPr>
                <w:rFonts w:hAnsi="Times New Roman"/>
                <w:b/>
                <w:bCs/>
                <w:color w:val="000000"/>
                <w:sz w:val="18"/>
                <w:szCs w:val="24"/>
                <w:lang w:val="ru-RU"/>
              </w:rPr>
              <w:t xml:space="preserve"> </w:t>
            </w:r>
            <w:r w:rsidRPr="00BD2470">
              <w:rPr>
                <w:rFonts w:hAnsi="Times New Roman"/>
                <w:b/>
                <w:bCs/>
                <w:color w:val="000000"/>
                <w:sz w:val="18"/>
                <w:szCs w:val="24"/>
                <w:lang w:val="ru-RU"/>
              </w:rPr>
              <w:t>нагрузка</w:t>
            </w:r>
            <w:r w:rsidRPr="00BD2470">
              <w:rPr>
                <w:rFonts w:hAnsi="Times New Roman"/>
                <w:b/>
                <w:bCs/>
                <w:color w:val="000000"/>
                <w:sz w:val="18"/>
                <w:szCs w:val="24"/>
                <w:lang w:val="ru-RU"/>
              </w:rPr>
              <w:t xml:space="preserve"> (</w:t>
            </w:r>
            <w:r w:rsidRPr="00BD2470">
              <w:rPr>
                <w:rFonts w:hAnsi="Times New Roman"/>
                <w:b/>
                <w:bCs/>
                <w:color w:val="000000"/>
                <w:sz w:val="18"/>
                <w:szCs w:val="24"/>
                <w:lang w:val="ru-RU"/>
              </w:rPr>
              <w:t>при</w:t>
            </w:r>
            <w:r w:rsidRPr="00BD2470">
              <w:rPr>
                <w:rFonts w:hAnsi="Times New Roman"/>
                <w:b/>
                <w:bCs/>
                <w:color w:val="000000"/>
                <w:sz w:val="18"/>
                <w:szCs w:val="24"/>
                <w:lang w:val="ru-RU"/>
              </w:rPr>
              <w:t xml:space="preserve"> </w:t>
            </w:r>
            <w:r w:rsidRPr="00BD2470">
              <w:rPr>
                <w:rFonts w:hAnsi="Times New Roman"/>
                <w:b/>
                <w:bCs/>
                <w:color w:val="000000"/>
                <w:sz w:val="18"/>
                <w:szCs w:val="24"/>
                <w:lang w:val="ru-RU"/>
              </w:rPr>
              <w:t>пятидневной</w:t>
            </w:r>
            <w:r w:rsidRPr="00BD2470">
              <w:rPr>
                <w:rFonts w:hAnsi="Times New Roman"/>
                <w:b/>
                <w:bCs/>
                <w:color w:val="000000"/>
                <w:sz w:val="18"/>
                <w:szCs w:val="24"/>
                <w:lang w:val="ru-RU"/>
              </w:rPr>
              <w:t xml:space="preserve"> </w:t>
            </w:r>
            <w:r w:rsidRPr="00BD2470">
              <w:rPr>
                <w:rFonts w:hAnsi="Times New Roman"/>
                <w:b/>
                <w:bCs/>
                <w:color w:val="000000"/>
                <w:sz w:val="18"/>
                <w:szCs w:val="24"/>
                <w:lang w:val="ru-RU"/>
              </w:rPr>
              <w:t>неделе</w:t>
            </w:r>
            <w:r w:rsidRPr="00BD2470">
              <w:rPr>
                <w:rFonts w:hAnsi="Times New Roman"/>
                <w:b/>
                <w:bCs/>
                <w:color w:val="000000"/>
                <w:sz w:val="18"/>
                <w:szCs w:val="24"/>
                <w:lang w:val="ru-RU"/>
              </w:rPr>
              <w:t>)</w:t>
            </w:r>
            <w:r w:rsidRPr="00C4011F">
              <w:rPr>
                <w:rFonts w:hAnsi="Times New Roman"/>
                <w:b/>
                <w:bCs/>
                <w:color w:val="000000"/>
                <w:sz w:val="18"/>
                <w:szCs w:val="24"/>
              </w:rPr>
              <w:t> </w:t>
            </w:r>
            <w:r w:rsidRPr="00BD2470">
              <w:rPr>
                <w:rFonts w:hAnsi="Times New Roman"/>
                <w:b/>
                <w:bCs/>
                <w:color w:val="000000"/>
                <w:sz w:val="18"/>
                <w:szCs w:val="24"/>
                <w:lang w:val="ru-RU"/>
              </w:rPr>
              <w:t>в</w:t>
            </w:r>
            <w:r w:rsidRPr="00BD2470">
              <w:rPr>
                <w:rFonts w:hAnsi="Times New Roman"/>
                <w:b/>
                <w:bCs/>
                <w:color w:val="000000"/>
                <w:sz w:val="18"/>
                <w:szCs w:val="24"/>
                <w:lang w:val="ru-RU"/>
              </w:rPr>
              <w:t xml:space="preserve"> </w:t>
            </w:r>
            <w:r w:rsidRPr="00BD2470">
              <w:rPr>
                <w:rFonts w:hAnsi="Times New Roman"/>
                <w:b/>
                <w:bCs/>
                <w:color w:val="000000"/>
                <w:sz w:val="18"/>
                <w:szCs w:val="24"/>
                <w:lang w:val="ru-RU"/>
              </w:rPr>
              <w:t>соответствии</w:t>
            </w:r>
            <w:r w:rsidRPr="00BD2470">
              <w:rPr>
                <w:rFonts w:hAnsi="Times New Roman"/>
                <w:b/>
                <w:bCs/>
                <w:color w:val="000000"/>
                <w:sz w:val="18"/>
                <w:szCs w:val="24"/>
                <w:lang w:val="ru-RU"/>
              </w:rPr>
              <w:t xml:space="preserve"> </w:t>
            </w:r>
            <w:r w:rsidRPr="00BD2470">
              <w:rPr>
                <w:rFonts w:hAnsi="Times New Roman"/>
                <w:b/>
                <w:bCs/>
                <w:color w:val="000000"/>
                <w:sz w:val="18"/>
                <w:szCs w:val="24"/>
                <w:lang w:val="ru-RU"/>
              </w:rPr>
              <w:t>с</w:t>
            </w:r>
            <w:r w:rsidRPr="00BD2470">
              <w:rPr>
                <w:rFonts w:hAnsi="Times New Roman"/>
                <w:b/>
                <w:bCs/>
                <w:color w:val="000000"/>
                <w:sz w:val="18"/>
                <w:szCs w:val="24"/>
                <w:lang w:val="ru-RU"/>
              </w:rPr>
              <w:t xml:space="preserve"> </w:t>
            </w:r>
            <w:r w:rsidRPr="00BD2470">
              <w:rPr>
                <w:rFonts w:hAnsi="Times New Roman"/>
                <w:b/>
                <w:bCs/>
                <w:color w:val="000000"/>
                <w:sz w:val="18"/>
                <w:szCs w:val="24"/>
                <w:lang w:val="ru-RU"/>
              </w:rPr>
              <w:t>действующими</w:t>
            </w:r>
            <w:r w:rsidRPr="00BD2470">
              <w:rPr>
                <w:rFonts w:hAnsi="Times New Roman"/>
                <w:b/>
                <w:bCs/>
                <w:color w:val="000000"/>
                <w:sz w:val="18"/>
                <w:szCs w:val="24"/>
                <w:lang w:val="ru-RU"/>
              </w:rPr>
              <w:t xml:space="preserve"> </w:t>
            </w:r>
            <w:r w:rsidRPr="00BD2470">
              <w:rPr>
                <w:rFonts w:hAnsi="Times New Roman"/>
                <w:b/>
                <w:bCs/>
                <w:color w:val="000000"/>
                <w:sz w:val="18"/>
                <w:szCs w:val="24"/>
                <w:lang w:val="ru-RU"/>
              </w:rPr>
              <w:t>санитарными</w:t>
            </w:r>
            <w:r w:rsidRPr="00BD2470">
              <w:rPr>
                <w:rFonts w:hAnsi="Times New Roman"/>
                <w:b/>
                <w:bCs/>
                <w:color w:val="000000"/>
                <w:sz w:val="18"/>
                <w:szCs w:val="24"/>
                <w:lang w:val="ru-RU"/>
              </w:rPr>
              <w:t xml:space="preserve"> </w:t>
            </w:r>
            <w:r w:rsidRPr="00BD2470">
              <w:rPr>
                <w:rFonts w:hAnsi="Times New Roman"/>
                <w:b/>
                <w:bCs/>
                <w:color w:val="000000"/>
                <w:sz w:val="18"/>
                <w:szCs w:val="24"/>
                <w:lang w:val="ru-RU"/>
              </w:rPr>
              <w:t>правилами</w:t>
            </w:r>
            <w:r w:rsidRPr="00BD2470">
              <w:rPr>
                <w:rFonts w:hAnsi="Times New Roman"/>
                <w:b/>
                <w:bCs/>
                <w:color w:val="000000"/>
                <w:sz w:val="18"/>
                <w:szCs w:val="24"/>
                <w:lang w:val="ru-RU"/>
              </w:rPr>
              <w:t xml:space="preserve"> </w:t>
            </w:r>
            <w:r w:rsidRPr="00BD2470">
              <w:rPr>
                <w:rFonts w:hAnsi="Times New Roman"/>
                <w:b/>
                <w:bCs/>
                <w:color w:val="000000"/>
                <w:sz w:val="18"/>
                <w:szCs w:val="24"/>
                <w:lang w:val="ru-RU"/>
              </w:rPr>
              <w:t>и</w:t>
            </w:r>
            <w:r w:rsidRPr="00BD2470">
              <w:rPr>
                <w:rFonts w:hAnsi="Times New Roman"/>
                <w:b/>
                <w:bCs/>
                <w:color w:val="000000"/>
                <w:sz w:val="18"/>
                <w:szCs w:val="24"/>
                <w:lang w:val="ru-RU"/>
              </w:rPr>
              <w:t xml:space="preserve"> </w:t>
            </w:r>
            <w:r w:rsidRPr="00BD2470">
              <w:rPr>
                <w:rFonts w:hAnsi="Times New Roman"/>
                <w:b/>
                <w:bCs/>
                <w:color w:val="000000"/>
                <w:sz w:val="18"/>
                <w:szCs w:val="24"/>
                <w:lang w:val="ru-RU"/>
              </w:rPr>
              <w:t>нормами</w:t>
            </w:r>
          </w:p>
        </w:tc>
        <w:tc>
          <w:tcPr>
            <w:tcW w:w="1701" w:type="dxa"/>
            <w:gridSpan w:val="2"/>
            <w:tcBorders>
              <w:top w:val="nil"/>
              <w:left w:val="nil"/>
              <w:bottom w:val="single" w:sz="4" w:space="0" w:color="auto"/>
              <w:right w:val="single" w:sz="8" w:space="0" w:color="000000"/>
            </w:tcBorders>
            <w:shd w:val="clear" w:color="auto" w:fill="auto"/>
            <w:vAlign w:val="center"/>
          </w:tcPr>
          <w:p w:rsidR="00BD2470" w:rsidRPr="00B823DC" w:rsidRDefault="00BD2470" w:rsidP="000A631E">
            <w:pPr>
              <w:spacing w:after="0" w:line="240" w:lineRule="auto"/>
              <w:jc w:val="center"/>
              <w:rPr>
                <w:rFonts w:ascii="Times New Roman" w:hAnsi="Times New Roman"/>
                <w:b/>
                <w:color w:val="000000"/>
                <w:sz w:val="24"/>
                <w:szCs w:val="24"/>
              </w:rPr>
            </w:pPr>
            <w:r w:rsidRPr="00B823DC">
              <w:rPr>
                <w:rFonts w:ascii="Times New Roman" w:hAnsi="Times New Roman"/>
                <w:b/>
                <w:bCs/>
                <w:color w:val="000000"/>
                <w:sz w:val="24"/>
                <w:szCs w:val="24"/>
              </w:rPr>
              <w:t>21</w:t>
            </w:r>
          </w:p>
        </w:tc>
        <w:tc>
          <w:tcPr>
            <w:tcW w:w="993" w:type="dxa"/>
            <w:gridSpan w:val="2"/>
            <w:tcBorders>
              <w:top w:val="nil"/>
              <w:left w:val="nil"/>
              <w:bottom w:val="single" w:sz="4" w:space="0" w:color="auto"/>
              <w:right w:val="single" w:sz="4" w:space="0" w:color="auto"/>
            </w:tcBorders>
            <w:shd w:val="clear" w:color="auto" w:fill="auto"/>
            <w:vAlign w:val="center"/>
          </w:tcPr>
          <w:p w:rsidR="00BD2470" w:rsidRPr="00B823DC" w:rsidRDefault="00BD2470" w:rsidP="000A631E">
            <w:pPr>
              <w:spacing w:after="0" w:line="240" w:lineRule="auto"/>
              <w:contextualSpacing/>
              <w:jc w:val="center"/>
              <w:rPr>
                <w:rFonts w:ascii="Times New Roman" w:hAnsi="Times New Roman"/>
                <w:b/>
                <w:sz w:val="24"/>
                <w:szCs w:val="24"/>
              </w:rPr>
            </w:pPr>
            <w:r>
              <w:rPr>
                <w:rFonts w:ascii="Times New Roman" w:hAnsi="Times New Roman"/>
                <w:b/>
                <w:bCs/>
                <w:color w:val="000000"/>
                <w:sz w:val="24"/>
                <w:szCs w:val="24"/>
              </w:rPr>
              <w:t>21</w:t>
            </w:r>
          </w:p>
        </w:tc>
        <w:tc>
          <w:tcPr>
            <w:tcW w:w="2976" w:type="dxa"/>
            <w:gridSpan w:val="3"/>
            <w:tcBorders>
              <w:top w:val="nil"/>
              <w:left w:val="single" w:sz="4" w:space="0" w:color="auto"/>
              <w:bottom w:val="single" w:sz="4" w:space="0" w:color="auto"/>
              <w:right w:val="single" w:sz="12" w:space="0" w:color="000000"/>
            </w:tcBorders>
            <w:shd w:val="clear" w:color="auto" w:fill="auto"/>
            <w:vAlign w:val="center"/>
          </w:tcPr>
          <w:p w:rsidR="00BD2470" w:rsidRPr="007F4C3E" w:rsidRDefault="00BD2470" w:rsidP="000A631E">
            <w:pPr>
              <w:spacing w:after="0" w:line="240" w:lineRule="auto"/>
              <w:jc w:val="center"/>
              <w:rPr>
                <w:rFonts w:ascii="Times New Roman" w:hAnsi="Times New Roman"/>
                <w:bCs/>
                <w:color w:val="000000"/>
                <w:sz w:val="24"/>
                <w:szCs w:val="24"/>
              </w:rPr>
            </w:pPr>
          </w:p>
        </w:tc>
      </w:tr>
      <w:tr w:rsidR="00BD2470" w:rsidRPr="007F4C3E" w:rsidTr="000A631E">
        <w:trPr>
          <w:trHeight w:val="330"/>
        </w:trPr>
        <w:tc>
          <w:tcPr>
            <w:tcW w:w="5387" w:type="dxa"/>
            <w:gridSpan w:val="3"/>
            <w:tcBorders>
              <w:top w:val="single" w:sz="8" w:space="0" w:color="000000"/>
              <w:left w:val="single" w:sz="12" w:space="0" w:color="000000"/>
              <w:bottom w:val="single" w:sz="8" w:space="0" w:color="000000"/>
              <w:right w:val="single" w:sz="4" w:space="0" w:color="auto"/>
            </w:tcBorders>
            <w:shd w:val="clear" w:color="auto" w:fill="FBE4D5"/>
            <w:vAlign w:val="center"/>
          </w:tcPr>
          <w:p w:rsidR="00BD2470" w:rsidRPr="00B823DC" w:rsidRDefault="00BD2470" w:rsidP="000A631E">
            <w:pPr>
              <w:spacing w:after="0" w:line="240" w:lineRule="auto"/>
              <w:contextualSpacing/>
              <w:jc w:val="center"/>
              <w:rPr>
                <w:rFonts w:ascii="Times New Roman" w:hAnsi="Times New Roman"/>
                <w:b/>
                <w:bCs/>
                <w:sz w:val="24"/>
                <w:szCs w:val="24"/>
              </w:rPr>
            </w:pPr>
            <w:r w:rsidRPr="00B823DC">
              <w:rPr>
                <w:rFonts w:hAnsi="Times New Roman"/>
                <w:b/>
                <w:bCs/>
                <w:color w:val="000000"/>
                <w:sz w:val="24"/>
                <w:szCs w:val="24"/>
              </w:rPr>
              <w:t>Учебные</w:t>
            </w:r>
            <w:r w:rsidRPr="00B823DC">
              <w:rPr>
                <w:rFonts w:hAnsi="Times New Roman"/>
                <w:b/>
                <w:bCs/>
                <w:color w:val="000000"/>
                <w:sz w:val="24"/>
                <w:szCs w:val="24"/>
              </w:rPr>
              <w:t xml:space="preserve"> </w:t>
            </w:r>
            <w:r w:rsidRPr="00B823DC">
              <w:rPr>
                <w:rFonts w:hAnsi="Times New Roman"/>
                <w:b/>
                <w:bCs/>
                <w:color w:val="000000"/>
                <w:sz w:val="24"/>
                <w:szCs w:val="24"/>
              </w:rPr>
              <w:t>недели</w:t>
            </w:r>
          </w:p>
        </w:tc>
        <w:tc>
          <w:tcPr>
            <w:tcW w:w="1701"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rsidR="00BD2470" w:rsidRPr="00B823DC" w:rsidRDefault="00BD2470" w:rsidP="000A631E">
            <w:pPr>
              <w:spacing w:after="0" w:line="240" w:lineRule="auto"/>
              <w:jc w:val="center"/>
              <w:rPr>
                <w:rFonts w:ascii="Times New Roman" w:hAnsi="Times New Roman"/>
                <w:b/>
                <w:bCs/>
                <w:color w:val="000000"/>
                <w:sz w:val="24"/>
                <w:szCs w:val="24"/>
              </w:rPr>
            </w:pPr>
            <w:r w:rsidRPr="00B823DC">
              <w:rPr>
                <w:rFonts w:ascii="Times New Roman" w:hAnsi="Times New Roman"/>
                <w:b/>
                <w:bCs/>
                <w:color w:val="000000"/>
                <w:sz w:val="24"/>
                <w:szCs w:val="24"/>
              </w:rPr>
              <w:t>33</w:t>
            </w:r>
          </w:p>
        </w:tc>
        <w:tc>
          <w:tcPr>
            <w:tcW w:w="993"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rsidR="00BD2470" w:rsidRPr="00B823DC" w:rsidRDefault="00BD2470" w:rsidP="000A631E">
            <w:pPr>
              <w:spacing w:after="0" w:line="240" w:lineRule="auto"/>
              <w:contextualSpacing/>
              <w:jc w:val="center"/>
              <w:rPr>
                <w:rFonts w:ascii="Times New Roman" w:hAnsi="Times New Roman"/>
                <w:b/>
                <w:bCs/>
                <w:color w:val="000000"/>
                <w:sz w:val="24"/>
                <w:szCs w:val="24"/>
              </w:rPr>
            </w:pPr>
            <w:r>
              <w:rPr>
                <w:rFonts w:ascii="Times New Roman" w:hAnsi="Times New Roman"/>
                <w:b/>
                <w:bCs/>
                <w:color w:val="000000"/>
                <w:sz w:val="24"/>
                <w:szCs w:val="24"/>
              </w:rPr>
              <w:t>33</w:t>
            </w:r>
          </w:p>
        </w:tc>
        <w:tc>
          <w:tcPr>
            <w:tcW w:w="2976" w:type="dxa"/>
            <w:gridSpan w:val="3"/>
            <w:tcBorders>
              <w:top w:val="single" w:sz="4" w:space="0" w:color="auto"/>
              <w:left w:val="single" w:sz="4" w:space="0" w:color="auto"/>
              <w:bottom w:val="single" w:sz="4" w:space="0" w:color="auto"/>
              <w:right w:val="single" w:sz="4" w:space="0" w:color="auto"/>
            </w:tcBorders>
            <w:shd w:val="clear" w:color="auto" w:fill="FBE4D5"/>
            <w:vAlign w:val="center"/>
          </w:tcPr>
          <w:p w:rsidR="00BD2470" w:rsidRPr="007F4C3E" w:rsidRDefault="00BD2470" w:rsidP="000A631E">
            <w:pPr>
              <w:spacing w:after="0" w:line="240" w:lineRule="auto"/>
              <w:jc w:val="center"/>
              <w:rPr>
                <w:rFonts w:ascii="Times New Roman" w:hAnsi="Times New Roman"/>
                <w:b/>
                <w:bCs/>
                <w:color w:val="000000"/>
                <w:sz w:val="24"/>
                <w:szCs w:val="24"/>
              </w:rPr>
            </w:pPr>
          </w:p>
        </w:tc>
      </w:tr>
      <w:tr w:rsidR="00BD2470" w:rsidRPr="007F4C3E" w:rsidTr="000A631E">
        <w:trPr>
          <w:trHeight w:val="330"/>
        </w:trPr>
        <w:tc>
          <w:tcPr>
            <w:tcW w:w="5387" w:type="dxa"/>
            <w:gridSpan w:val="3"/>
            <w:tcBorders>
              <w:top w:val="single" w:sz="8" w:space="0" w:color="000000"/>
              <w:left w:val="single" w:sz="12" w:space="0" w:color="000000"/>
              <w:bottom w:val="single" w:sz="8" w:space="0" w:color="000000"/>
              <w:right w:val="single" w:sz="4" w:space="0" w:color="auto"/>
            </w:tcBorders>
            <w:shd w:val="clear" w:color="auto" w:fill="FBE4D5"/>
            <w:vAlign w:val="center"/>
          </w:tcPr>
          <w:p w:rsidR="00BD2470" w:rsidRPr="00B823DC" w:rsidRDefault="00BD2470" w:rsidP="000A631E">
            <w:pPr>
              <w:spacing w:after="0" w:line="240" w:lineRule="auto"/>
              <w:contextualSpacing/>
              <w:jc w:val="center"/>
              <w:rPr>
                <w:rFonts w:ascii="Times New Roman" w:hAnsi="Times New Roman"/>
                <w:b/>
                <w:bCs/>
                <w:color w:val="000000"/>
                <w:sz w:val="24"/>
                <w:szCs w:val="24"/>
              </w:rPr>
            </w:pPr>
            <w:r w:rsidRPr="00B823DC">
              <w:rPr>
                <w:rFonts w:hAnsi="Times New Roman"/>
                <w:b/>
                <w:bCs/>
                <w:color w:val="000000"/>
                <w:sz w:val="24"/>
                <w:szCs w:val="24"/>
              </w:rPr>
              <w:t>Всего</w:t>
            </w:r>
            <w:r w:rsidRPr="00B823DC">
              <w:rPr>
                <w:rFonts w:hAnsi="Times New Roman"/>
                <w:b/>
                <w:bCs/>
                <w:color w:val="000000"/>
                <w:sz w:val="24"/>
                <w:szCs w:val="24"/>
              </w:rPr>
              <w:t xml:space="preserve"> </w:t>
            </w:r>
            <w:r w:rsidRPr="00B823DC">
              <w:rPr>
                <w:rFonts w:hAnsi="Times New Roman"/>
                <w:b/>
                <w:bCs/>
                <w:color w:val="000000"/>
                <w:sz w:val="24"/>
                <w:szCs w:val="24"/>
              </w:rPr>
              <w:t>учебных</w:t>
            </w:r>
            <w:r w:rsidRPr="00B823DC">
              <w:rPr>
                <w:rFonts w:hAnsi="Times New Roman"/>
                <w:b/>
                <w:bCs/>
                <w:color w:val="000000"/>
                <w:sz w:val="24"/>
                <w:szCs w:val="24"/>
              </w:rPr>
              <w:t xml:space="preserve"> </w:t>
            </w:r>
            <w:r w:rsidRPr="00B823DC">
              <w:rPr>
                <w:rFonts w:hAnsi="Times New Roman"/>
                <w:b/>
                <w:bCs/>
                <w:color w:val="000000"/>
                <w:sz w:val="24"/>
                <w:szCs w:val="24"/>
              </w:rPr>
              <w:t>часов</w:t>
            </w:r>
          </w:p>
        </w:tc>
        <w:tc>
          <w:tcPr>
            <w:tcW w:w="1701"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rsidR="00BD2470" w:rsidRPr="00B823DC" w:rsidRDefault="00BD2470" w:rsidP="000A631E">
            <w:pPr>
              <w:spacing w:after="0" w:line="240" w:lineRule="auto"/>
              <w:jc w:val="center"/>
              <w:rPr>
                <w:rFonts w:ascii="Times New Roman" w:hAnsi="Times New Roman"/>
                <w:b/>
                <w:bCs/>
                <w:color w:val="000000"/>
                <w:sz w:val="24"/>
                <w:szCs w:val="24"/>
              </w:rPr>
            </w:pPr>
            <w:r w:rsidRPr="00B823DC">
              <w:rPr>
                <w:rFonts w:ascii="Times New Roman" w:hAnsi="Times New Roman"/>
                <w:b/>
                <w:bCs/>
                <w:color w:val="000000"/>
                <w:sz w:val="24"/>
                <w:szCs w:val="24"/>
              </w:rPr>
              <w:t>693</w:t>
            </w:r>
          </w:p>
        </w:tc>
        <w:tc>
          <w:tcPr>
            <w:tcW w:w="993"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rsidR="00BD2470" w:rsidRPr="00B823DC" w:rsidRDefault="00BD2470" w:rsidP="000A631E">
            <w:pPr>
              <w:spacing w:after="0" w:line="240" w:lineRule="auto"/>
              <w:contextualSpacing/>
              <w:jc w:val="center"/>
              <w:rPr>
                <w:rFonts w:ascii="Times New Roman" w:hAnsi="Times New Roman"/>
                <w:b/>
                <w:bCs/>
                <w:color w:val="000000"/>
                <w:sz w:val="24"/>
                <w:szCs w:val="24"/>
              </w:rPr>
            </w:pPr>
            <w:r>
              <w:rPr>
                <w:rFonts w:ascii="Times New Roman" w:hAnsi="Times New Roman"/>
                <w:b/>
                <w:bCs/>
                <w:color w:val="000000"/>
                <w:sz w:val="24"/>
                <w:szCs w:val="24"/>
              </w:rPr>
              <w:t>693</w:t>
            </w:r>
          </w:p>
        </w:tc>
        <w:tc>
          <w:tcPr>
            <w:tcW w:w="2976" w:type="dxa"/>
            <w:gridSpan w:val="3"/>
            <w:tcBorders>
              <w:top w:val="single" w:sz="4" w:space="0" w:color="auto"/>
              <w:left w:val="single" w:sz="4" w:space="0" w:color="auto"/>
              <w:bottom w:val="single" w:sz="4" w:space="0" w:color="auto"/>
              <w:right w:val="single" w:sz="4" w:space="0" w:color="auto"/>
            </w:tcBorders>
            <w:shd w:val="clear" w:color="auto" w:fill="FBE4D5"/>
            <w:vAlign w:val="center"/>
          </w:tcPr>
          <w:p w:rsidR="00BD2470" w:rsidRPr="007F4C3E" w:rsidRDefault="00BD2470" w:rsidP="000A631E">
            <w:pPr>
              <w:spacing w:after="0" w:line="240" w:lineRule="auto"/>
              <w:jc w:val="center"/>
              <w:rPr>
                <w:rFonts w:ascii="Times New Roman" w:hAnsi="Times New Roman"/>
                <w:b/>
                <w:bCs/>
                <w:color w:val="000000"/>
                <w:sz w:val="24"/>
                <w:szCs w:val="24"/>
              </w:rPr>
            </w:pPr>
          </w:p>
        </w:tc>
      </w:tr>
      <w:tr w:rsidR="00BD2470" w:rsidRPr="007F4C3E" w:rsidTr="000A631E">
        <w:trPr>
          <w:trHeight w:val="330"/>
        </w:trPr>
        <w:tc>
          <w:tcPr>
            <w:tcW w:w="11057" w:type="dxa"/>
            <w:gridSpan w:val="10"/>
            <w:tcBorders>
              <w:top w:val="single" w:sz="6" w:space="0" w:color="000000"/>
              <w:left w:val="single" w:sz="6" w:space="0" w:color="000000"/>
              <w:bottom w:val="single" w:sz="6" w:space="0" w:color="000000"/>
              <w:right w:val="single" w:sz="6" w:space="0" w:color="000000"/>
            </w:tcBorders>
            <w:vAlign w:val="center"/>
          </w:tcPr>
          <w:p w:rsidR="00BD2470" w:rsidRPr="00E86F63" w:rsidRDefault="00BD2470" w:rsidP="000A631E">
            <w:pPr>
              <w:spacing w:after="0" w:line="240" w:lineRule="auto"/>
              <w:jc w:val="center"/>
              <w:rPr>
                <w:rFonts w:ascii="Times New Roman" w:hAnsi="Times New Roman"/>
                <w:b/>
                <w:color w:val="000000"/>
                <w:sz w:val="24"/>
                <w:szCs w:val="24"/>
              </w:rPr>
            </w:pPr>
            <w:r>
              <w:rPr>
                <w:rFonts w:hAnsi="Times New Roman"/>
                <w:b/>
                <w:bCs/>
                <w:color w:val="000000"/>
                <w:sz w:val="24"/>
                <w:szCs w:val="24"/>
              </w:rPr>
              <w:lastRenderedPageBreak/>
              <w:t>Курсы</w:t>
            </w:r>
            <w:r>
              <w:rPr>
                <w:rFonts w:hAnsi="Times New Roman"/>
                <w:b/>
                <w:bCs/>
                <w:color w:val="000000"/>
                <w:sz w:val="24"/>
                <w:szCs w:val="24"/>
              </w:rPr>
              <w:t xml:space="preserve"> </w:t>
            </w:r>
            <w:r>
              <w:rPr>
                <w:rFonts w:hAnsi="Times New Roman"/>
                <w:b/>
                <w:bCs/>
                <w:color w:val="000000"/>
                <w:sz w:val="24"/>
                <w:szCs w:val="24"/>
              </w:rPr>
              <w:t>внеурочной</w:t>
            </w:r>
            <w:r>
              <w:rPr>
                <w:rFonts w:hAnsi="Times New Roman"/>
                <w:b/>
                <w:bCs/>
                <w:color w:val="000000"/>
                <w:sz w:val="24"/>
                <w:szCs w:val="24"/>
              </w:rPr>
              <w:t xml:space="preserve"> </w:t>
            </w:r>
            <w:r>
              <w:rPr>
                <w:rFonts w:hAnsi="Times New Roman"/>
                <w:b/>
                <w:bCs/>
                <w:color w:val="000000"/>
                <w:sz w:val="24"/>
                <w:szCs w:val="24"/>
              </w:rPr>
              <w:t>деятельности</w:t>
            </w:r>
          </w:p>
        </w:tc>
      </w:tr>
      <w:tr w:rsidR="00BD2470" w:rsidRPr="007F4C3E" w:rsidTr="000A631E">
        <w:trPr>
          <w:gridAfter w:val="1"/>
          <w:wAfter w:w="47" w:type="dxa"/>
          <w:trHeight w:val="330"/>
        </w:trPr>
        <w:tc>
          <w:tcPr>
            <w:tcW w:w="6238" w:type="dxa"/>
            <w:gridSpan w:val="4"/>
            <w:tcBorders>
              <w:top w:val="single" w:sz="6" w:space="0" w:color="000000"/>
              <w:left w:val="single" w:sz="6" w:space="0" w:color="000000"/>
              <w:bottom w:val="single" w:sz="6" w:space="0" w:color="000000"/>
              <w:right w:val="single" w:sz="6" w:space="0" w:color="000000"/>
            </w:tcBorders>
            <w:vAlign w:val="center"/>
          </w:tcPr>
          <w:p w:rsidR="00BD2470" w:rsidRPr="007F4C3E" w:rsidRDefault="00BD2470" w:rsidP="000A631E">
            <w:pPr>
              <w:spacing w:after="0" w:line="240" w:lineRule="auto"/>
              <w:rPr>
                <w:rFonts w:ascii="Times New Roman" w:hAnsi="Times New Roman"/>
                <w:color w:val="000000"/>
                <w:sz w:val="24"/>
                <w:szCs w:val="24"/>
              </w:rPr>
            </w:pPr>
            <w:r>
              <w:rPr>
                <w:rFonts w:ascii="Times New Roman" w:hAnsi="Times New Roman"/>
                <w:color w:val="000000"/>
                <w:sz w:val="24"/>
                <w:szCs w:val="24"/>
              </w:rPr>
              <w:t>Основы функциональной грамотности</w:t>
            </w:r>
          </w:p>
        </w:tc>
        <w:tc>
          <w:tcPr>
            <w:tcW w:w="1417" w:type="dxa"/>
            <w:gridSpan w:val="2"/>
            <w:tcBorders>
              <w:top w:val="single" w:sz="6" w:space="0" w:color="000000"/>
              <w:left w:val="single" w:sz="6" w:space="0" w:color="000000"/>
              <w:bottom w:val="single" w:sz="6" w:space="0" w:color="000000"/>
              <w:right w:val="single" w:sz="6" w:space="0" w:color="000000"/>
            </w:tcBorders>
          </w:tcPr>
          <w:p w:rsidR="00BD2470" w:rsidRPr="007F4C3E" w:rsidRDefault="00BD2470" w:rsidP="000A631E">
            <w:pPr>
              <w:spacing w:after="0" w:line="240" w:lineRule="auto"/>
              <w:jc w:val="center"/>
              <w:rPr>
                <w:rFonts w:ascii="Times New Roman" w:hAnsi="Times New Roman"/>
                <w:sz w:val="24"/>
                <w:szCs w:val="24"/>
              </w:rPr>
            </w:pPr>
            <w:r w:rsidRPr="007F4C3E">
              <w:rPr>
                <w:rFonts w:ascii="Times New Roman" w:hAnsi="Times New Roman"/>
                <w:color w:val="000000"/>
                <w:sz w:val="24"/>
                <w:szCs w:val="24"/>
              </w:rPr>
              <w:t>1</w:t>
            </w:r>
          </w:p>
        </w:tc>
        <w:tc>
          <w:tcPr>
            <w:tcW w:w="993" w:type="dxa"/>
            <w:gridSpan w:val="2"/>
            <w:tcBorders>
              <w:top w:val="single" w:sz="6" w:space="0" w:color="000000"/>
              <w:left w:val="single" w:sz="6" w:space="0" w:color="000000"/>
              <w:bottom w:val="single" w:sz="6" w:space="0" w:color="000000"/>
              <w:right w:val="single" w:sz="6" w:space="0" w:color="000000"/>
            </w:tcBorders>
          </w:tcPr>
          <w:p w:rsidR="00BD2470" w:rsidRPr="007F4C3E" w:rsidRDefault="00BD2470" w:rsidP="000A631E">
            <w:pPr>
              <w:spacing w:after="0" w:line="240" w:lineRule="auto"/>
              <w:jc w:val="center"/>
              <w:rPr>
                <w:rFonts w:ascii="Times New Roman" w:hAnsi="Times New Roman"/>
                <w:sz w:val="24"/>
                <w:szCs w:val="24"/>
              </w:rPr>
            </w:pPr>
            <w:r w:rsidRPr="007F4C3E">
              <w:rPr>
                <w:rFonts w:ascii="Times New Roman" w:hAnsi="Times New Roman"/>
                <w:color w:val="000000"/>
                <w:sz w:val="24"/>
                <w:szCs w:val="24"/>
              </w:rPr>
              <w:t>1</w:t>
            </w:r>
          </w:p>
        </w:tc>
        <w:tc>
          <w:tcPr>
            <w:tcW w:w="2362" w:type="dxa"/>
            <w:tcBorders>
              <w:top w:val="single" w:sz="6" w:space="0" w:color="000000"/>
              <w:left w:val="single" w:sz="6" w:space="0" w:color="000000"/>
              <w:bottom w:val="single" w:sz="6" w:space="0" w:color="000000"/>
              <w:right w:val="single" w:sz="6" w:space="0" w:color="000000"/>
            </w:tcBorders>
          </w:tcPr>
          <w:p w:rsidR="00BD2470" w:rsidRPr="00ED186E" w:rsidRDefault="00BD2470" w:rsidP="000A631E">
            <w:pPr>
              <w:spacing w:after="0" w:line="240" w:lineRule="auto"/>
              <w:jc w:val="center"/>
              <w:rPr>
                <w:rFonts w:ascii="Times New Roman" w:hAnsi="Times New Roman"/>
                <w:bCs/>
                <w:color w:val="000000"/>
                <w:sz w:val="18"/>
                <w:szCs w:val="18"/>
              </w:rPr>
            </w:pPr>
            <w:r w:rsidRPr="00ED186E">
              <w:rPr>
                <w:rFonts w:ascii="Times New Roman" w:hAnsi="Times New Roman"/>
                <w:bCs/>
                <w:color w:val="000000"/>
                <w:sz w:val="18"/>
                <w:szCs w:val="18"/>
              </w:rPr>
              <w:t>Проект</w:t>
            </w:r>
          </w:p>
        </w:tc>
      </w:tr>
      <w:tr w:rsidR="00BD2470" w:rsidRPr="007F4C3E" w:rsidTr="000A631E">
        <w:trPr>
          <w:gridAfter w:val="1"/>
          <w:wAfter w:w="47" w:type="dxa"/>
          <w:trHeight w:val="330"/>
        </w:trPr>
        <w:tc>
          <w:tcPr>
            <w:tcW w:w="6238" w:type="dxa"/>
            <w:gridSpan w:val="4"/>
            <w:tcBorders>
              <w:top w:val="single" w:sz="6" w:space="0" w:color="000000"/>
              <w:left w:val="single" w:sz="6" w:space="0" w:color="000000"/>
              <w:bottom w:val="single" w:sz="6" w:space="0" w:color="000000"/>
              <w:right w:val="single" w:sz="6" w:space="0" w:color="000000"/>
            </w:tcBorders>
            <w:vAlign w:val="center"/>
          </w:tcPr>
          <w:p w:rsidR="00BD2470" w:rsidRPr="007F4C3E" w:rsidRDefault="00BD2470" w:rsidP="000A631E">
            <w:pPr>
              <w:spacing w:after="0" w:line="240" w:lineRule="auto"/>
              <w:rPr>
                <w:rFonts w:ascii="Times New Roman" w:hAnsi="Times New Roman"/>
                <w:color w:val="000000"/>
                <w:sz w:val="24"/>
                <w:szCs w:val="24"/>
              </w:rPr>
            </w:pPr>
            <w:r>
              <w:rPr>
                <w:rFonts w:ascii="Times New Roman" w:hAnsi="Times New Roman"/>
                <w:color w:val="000000"/>
                <w:sz w:val="24"/>
                <w:szCs w:val="24"/>
              </w:rPr>
              <w:t>Серебряные струны</w:t>
            </w:r>
          </w:p>
        </w:tc>
        <w:tc>
          <w:tcPr>
            <w:tcW w:w="1417" w:type="dxa"/>
            <w:gridSpan w:val="2"/>
            <w:tcBorders>
              <w:top w:val="single" w:sz="6" w:space="0" w:color="000000"/>
              <w:left w:val="single" w:sz="6" w:space="0" w:color="000000"/>
              <w:bottom w:val="single" w:sz="6" w:space="0" w:color="000000"/>
              <w:right w:val="single" w:sz="6" w:space="0" w:color="000000"/>
            </w:tcBorders>
            <w:vAlign w:val="center"/>
          </w:tcPr>
          <w:p w:rsidR="00BD2470" w:rsidRPr="007F4C3E" w:rsidRDefault="00BD2470" w:rsidP="000A631E">
            <w:pPr>
              <w:spacing w:after="0" w:line="240" w:lineRule="auto"/>
              <w:jc w:val="center"/>
              <w:rPr>
                <w:rFonts w:ascii="Times New Roman" w:hAnsi="Times New Roman"/>
                <w:sz w:val="24"/>
                <w:szCs w:val="24"/>
              </w:rPr>
            </w:pPr>
            <w:r w:rsidRPr="007F4C3E">
              <w:rPr>
                <w:rFonts w:ascii="Times New Roman" w:hAnsi="Times New Roman"/>
                <w:color w:val="000000"/>
                <w:sz w:val="24"/>
                <w:szCs w:val="24"/>
              </w:rPr>
              <w:t>1</w:t>
            </w:r>
          </w:p>
        </w:tc>
        <w:tc>
          <w:tcPr>
            <w:tcW w:w="993" w:type="dxa"/>
            <w:gridSpan w:val="2"/>
            <w:tcBorders>
              <w:top w:val="single" w:sz="6" w:space="0" w:color="000000"/>
              <w:left w:val="single" w:sz="6" w:space="0" w:color="000000"/>
              <w:bottom w:val="single" w:sz="6" w:space="0" w:color="000000"/>
              <w:right w:val="single" w:sz="6" w:space="0" w:color="000000"/>
            </w:tcBorders>
            <w:vAlign w:val="center"/>
          </w:tcPr>
          <w:p w:rsidR="00BD2470" w:rsidRPr="007F4C3E" w:rsidRDefault="00BD2470" w:rsidP="000A631E">
            <w:pPr>
              <w:spacing w:after="0" w:line="240" w:lineRule="auto"/>
              <w:jc w:val="center"/>
              <w:rPr>
                <w:rFonts w:ascii="Times New Roman" w:hAnsi="Times New Roman"/>
                <w:sz w:val="24"/>
                <w:szCs w:val="24"/>
              </w:rPr>
            </w:pPr>
            <w:r w:rsidRPr="007F4C3E">
              <w:rPr>
                <w:rFonts w:ascii="Times New Roman" w:hAnsi="Times New Roman"/>
                <w:color w:val="000000"/>
                <w:sz w:val="24"/>
                <w:szCs w:val="24"/>
              </w:rPr>
              <w:t>1</w:t>
            </w:r>
          </w:p>
        </w:tc>
        <w:tc>
          <w:tcPr>
            <w:tcW w:w="2362" w:type="dxa"/>
            <w:tcBorders>
              <w:top w:val="single" w:sz="6" w:space="0" w:color="000000"/>
              <w:left w:val="single" w:sz="6" w:space="0" w:color="000000"/>
              <w:bottom w:val="single" w:sz="6" w:space="0" w:color="000000"/>
              <w:right w:val="single" w:sz="6" w:space="0" w:color="000000"/>
            </w:tcBorders>
          </w:tcPr>
          <w:p w:rsidR="00BD2470" w:rsidRPr="00ED186E" w:rsidRDefault="00BD2470" w:rsidP="000A631E">
            <w:pPr>
              <w:spacing w:after="0" w:line="240" w:lineRule="auto"/>
              <w:jc w:val="center"/>
              <w:rPr>
                <w:rFonts w:ascii="Times New Roman" w:hAnsi="Times New Roman"/>
                <w:bCs/>
                <w:color w:val="000000"/>
                <w:sz w:val="18"/>
                <w:szCs w:val="18"/>
              </w:rPr>
            </w:pPr>
            <w:r w:rsidRPr="00ED186E">
              <w:rPr>
                <w:rFonts w:ascii="Times New Roman" w:hAnsi="Times New Roman"/>
                <w:bCs/>
                <w:color w:val="000000"/>
                <w:sz w:val="18"/>
                <w:szCs w:val="18"/>
              </w:rPr>
              <w:t>Проект</w:t>
            </w:r>
          </w:p>
        </w:tc>
      </w:tr>
      <w:tr w:rsidR="00BD2470" w:rsidRPr="007F4C3E" w:rsidTr="000A631E">
        <w:trPr>
          <w:gridAfter w:val="1"/>
          <w:wAfter w:w="47" w:type="dxa"/>
          <w:trHeight w:val="330"/>
        </w:trPr>
        <w:tc>
          <w:tcPr>
            <w:tcW w:w="6238" w:type="dxa"/>
            <w:gridSpan w:val="4"/>
            <w:tcBorders>
              <w:top w:val="single" w:sz="6" w:space="0" w:color="000000"/>
              <w:left w:val="single" w:sz="6" w:space="0" w:color="000000"/>
              <w:bottom w:val="single" w:sz="6" w:space="0" w:color="000000"/>
              <w:right w:val="single" w:sz="6" w:space="0" w:color="000000"/>
            </w:tcBorders>
            <w:vAlign w:val="center"/>
          </w:tcPr>
          <w:p w:rsidR="00BD2470" w:rsidRPr="007F4C3E" w:rsidRDefault="00BD2470" w:rsidP="000A631E">
            <w:pPr>
              <w:spacing w:after="0" w:line="240" w:lineRule="auto"/>
              <w:rPr>
                <w:rFonts w:ascii="Times New Roman" w:hAnsi="Times New Roman"/>
                <w:color w:val="000000"/>
                <w:sz w:val="24"/>
                <w:szCs w:val="24"/>
              </w:rPr>
            </w:pPr>
            <w:r w:rsidRPr="007F4C3E">
              <w:rPr>
                <w:rFonts w:ascii="Times New Roman" w:hAnsi="Times New Roman"/>
                <w:color w:val="000000"/>
                <w:sz w:val="24"/>
                <w:szCs w:val="24"/>
              </w:rPr>
              <w:t>Юный исследователь</w:t>
            </w:r>
          </w:p>
        </w:tc>
        <w:tc>
          <w:tcPr>
            <w:tcW w:w="1417" w:type="dxa"/>
            <w:gridSpan w:val="2"/>
            <w:tcBorders>
              <w:top w:val="single" w:sz="6" w:space="0" w:color="000000"/>
              <w:left w:val="single" w:sz="6" w:space="0" w:color="000000"/>
              <w:bottom w:val="single" w:sz="6" w:space="0" w:color="000000"/>
              <w:right w:val="single" w:sz="6" w:space="0" w:color="000000"/>
            </w:tcBorders>
            <w:vAlign w:val="center"/>
          </w:tcPr>
          <w:p w:rsidR="00BD2470" w:rsidRPr="007F4C3E" w:rsidRDefault="00BD2470" w:rsidP="000A631E">
            <w:pPr>
              <w:spacing w:after="0" w:line="240" w:lineRule="auto"/>
              <w:jc w:val="center"/>
              <w:rPr>
                <w:rFonts w:ascii="Times New Roman" w:hAnsi="Times New Roman"/>
                <w:sz w:val="24"/>
                <w:szCs w:val="24"/>
              </w:rPr>
            </w:pPr>
            <w:r w:rsidRPr="007F4C3E">
              <w:rPr>
                <w:rFonts w:ascii="Times New Roman" w:hAnsi="Times New Roman"/>
                <w:color w:val="000000"/>
                <w:sz w:val="24"/>
                <w:szCs w:val="24"/>
              </w:rPr>
              <w:t>1</w:t>
            </w:r>
          </w:p>
        </w:tc>
        <w:tc>
          <w:tcPr>
            <w:tcW w:w="993" w:type="dxa"/>
            <w:gridSpan w:val="2"/>
            <w:tcBorders>
              <w:top w:val="single" w:sz="6" w:space="0" w:color="000000"/>
              <w:left w:val="single" w:sz="6" w:space="0" w:color="000000"/>
              <w:bottom w:val="single" w:sz="6" w:space="0" w:color="000000"/>
              <w:right w:val="single" w:sz="6" w:space="0" w:color="000000"/>
            </w:tcBorders>
            <w:vAlign w:val="center"/>
          </w:tcPr>
          <w:p w:rsidR="00BD2470" w:rsidRPr="007F4C3E" w:rsidRDefault="00BD2470" w:rsidP="000A631E">
            <w:pPr>
              <w:spacing w:after="0" w:line="240" w:lineRule="auto"/>
              <w:jc w:val="center"/>
              <w:rPr>
                <w:rFonts w:ascii="Times New Roman" w:hAnsi="Times New Roman"/>
                <w:sz w:val="24"/>
                <w:szCs w:val="24"/>
              </w:rPr>
            </w:pPr>
            <w:r w:rsidRPr="007F4C3E">
              <w:rPr>
                <w:rFonts w:ascii="Times New Roman" w:hAnsi="Times New Roman"/>
                <w:color w:val="000000"/>
                <w:sz w:val="24"/>
                <w:szCs w:val="24"/>
              </w:rPr>
              <w:t>1</w:t>
            </w:r>
          </w:p>
        </w:tc>
        <w:tc>
          <w:tcPr>
            <w:tcW w:w="2362" w:type="dxa"/>
            <w:tcBorders>
              <w:top w:val="single" w:sz="6" w:space="0" w:color="000000"/>
              <w:left w:val="single" w:sz="6" w:space="0" w:color="000000"/>
              <w:bottom w:val="single" w:sz="6" w:space="0" w:color="000000"/>
              <w:right w:val="single" w:sz="6" w:space="0" w:color="000000"/>
            </w:tcBorders>
          </w:tcPr>
          <w:p w:rsidR="00BD2470" w:rsidRPr="00ED186E" w:rsidRDefault="00BD2470" w:rsidP="000A631E">
            <w:pPr>
              <w:spacing w:after="0" w:line="240" w:lineRule="auto"/>
              <w:jc w:val="center"/>
              <w:rPr>
                <w:rFonts w:ascii="Times New Roman" w:hAnsi="Times New Roman"/>
                <w:bCs/>
                <w:color w:val="000000"/>
                <w:sz w:val="18"/>
                <w:szCs w:val="18"/>
              </w:rPr>
            </w:pPr>
            <w:r w:rsidRPr="00ED186E">
              <w:rPr>
                <w:rFonts w:ascii="Times New Roman" w:hAnsi="Times New Roman"/>
                <w:bCs/>
                <w:color w:val="000000"/>
                <w:sz w:val="18"/>
                <w:szCs w:val="18"/>
              </w:rPr>
              <w:t>Проект</w:t>
            </w:r>
          </w:p>
        </w:tc>
      </w:tr>
      <w:tr w:rsidR="00BD2470" w:rsidRPr="007F4C3E" w:rsidTr="000A631E">
        <w:trPr>
          <w:gridAfter w:val="1"/>
          <w:wAfter w:w="47" w:type="dxa"/>
          <w:trHeight w:val="330"/>
        </w:trPr>
        <w:tc>
          <w:tcPr>
            <w:tcW w:w="6238" w:type="dxa"/>
            <w:gridSpan w:val="4"/>
            <w:tcBorders>
              <w:top w:val="single" w:sz="6" w:space="0" w:color="000000"/>
              <w:left w:val="single" w:sz="6" w:space="0" w:color="000000"/>
              <w:bottom w:val="single" w:sz="6" w:space="0" w:color="000000"/>
              <w:right w:val="single" w:sz="6" w:space="0" w:color="000000"/>
            </w:tcBorders>
            <w:vAlign w:val="center"/>
          </w:tcPr>
          <w:p w:rsidR="00BD2470" w:rsidRPr="007F4C3E" w:rsidRDefault="00BD2470" w:rsidP="000A631E">
            <w:pPr>
              <w:spacing w:after="0" w:line="240" w:lineRule="auto"/>
              <w:rPr>
                <w:rFonts w:ascii="Times New Roman" w:hAnsi="Times New Roman"/>
                <w:color w:val="000000"/>
                <w:sz w:val="24"/>
                <w:szCs w:val="24"/>
              </w:rPr>
            </w:pPr>
            <w:r w:rsidRPr="007F4C3E">
              <w:rPr>
                <w:rFonts w:ascii="Times New Roman" w:hAnsi="Times New Roman"/>
                <w:color w:val="000000"/>
                <w:sz w:val="24"/>
                <w:szCs w:val="24"/>
              </w:rPr>
              <w:t>Разговор о важном</w:t>
            </w:r>
          </w:p>
        </w:tc>
        <w:tc>
          <w:tcPr>
            <w:tcW w:w="1417" w:type="dxa"/>
            <w:gridSpan w:val="2"/>
            <w:tcBorders>
              <w:top w:val="single" w:sz="6" w:space="0" w:color="000000"/>
              <w:left w:val="single" w:sz="6" w:space="0" w:color="000000"/>
              <w:bottom w:val="single" w:sz="6" w:space="0" w:color="000000"/>
              <w:right w:val="single" w:sz="6" w:space="0" w:color="000000"/>
            </w:tcBorders>
            <w:vAlign w:val="center"/>
          </w:tcPr>
          <w:p w:rsidR="00BD2470" w:rsidRPr="007F4C3E" w:rsidRDefault="00BD2470" w:rsidP="000A631E">
            <w:pPr>
              <w:spacing w:after="0" w:line="240" w:lineRule="auto"/>
              <w:jc w:val="center"/>
              <w:rPr>
                <w:rFonts w:ascii="Times New Roman" w:hAnsi="Times New Roman"/>
                <w:color w:val="000000"/>
                <w:sz w:val="24"/>
                <w:szCs w:val="24"/>
              </w:rPr>
            </w:pPr>
            <w:r w:rsidRPr="007F4C3E">
              <w:rPr>
                <w:rFonts w:ascii="Times New Roman" w:hAnsi="Times New Roman"/>
                <w:color w:val="000000"/>
                <w:sz w:val="24"/>
                <w:szCs w:val="24"/>
              </w:rPr>
              <w:t>1</w:t>
            </w:r>
          </w:p>
        </w:tc>
        <w:tc>
          <w:tcPr>
            <w:tcW w:w="993" w:type="dxa"/>
            <w:gridSpan w:val="2"/>
            <w:tcBorders>
              <w:top w:val="single" w:sz="6" w:space="0" w:color="000000"/>
              <w:left w:val="single" w:sz="6" w:space="0" w:color="000000"/>
              <w:bottom w:val="single" w:sz="6" w:space="0" w:color="000000"/>
              <w:right w:val="single" w:sz="6" w:space="0" w:color="000000"/>
            </w:tcBorders>
            <w:vAlign w:val="center"/>
          </w:tcPr>
          <w:p w:rsidR="00BD2470" w:rsidRPr="007F4C3E" w:rsidRDefault="00BD2470" w:rsidP="000A631E">
            <w:pPr>
              <w:spacing w:after="0" w:line="240" w:lineRule="auto"/>
              <w:jc w:val="center"/>
              <w:rPr>
                <w:rFonts w:ascii="Times New Roman" w:hAnsi="Times New Roman"/>
                <w:color w:val="000000"/>
                <w:sz w:val="24"/>
                <w:szCs w:val="24"/>
              </w:rPr>
            </w:pPr>
            <w:r w:rsidRPr="007F4C3E">
              <w:rPr>
                <w:rFonts w:ascii="Times New Roman" w:hAnsi="Times New Roman"/>
                <w:color w:val="000000"/>
                <w:sz w:val="24"/>
                <w:szCs w:val="24"/>
              </w:rPr>
              <w:t>1</w:t>
            </w:r>
          </w:p>
        </w:tc>
        <w:tc>
          <w:tcPr>
            <w:tcW w:w="2362" w:type="dxa"/>
            <w:tcBorders>
              <w:top w:val="single" w:sz="6" w:space="0" w:color="000000"/>
              <w:left w:val="single" w:sz="6" w:space="0" w:color="000000"/>
              <w:bottom w:val="single" w:sz="6" w:space="0" w:color="000000"/>
              <w:right w:val="single" w:sz="6" w:space="0" w:color="000000"/>
            </w:tcBorders>
          </w:tcPr>
          <w:p w:rsidR="00BD2470" w:rsidRPr="00ED186E" w:rsidRDefault="00BD2470" w:rsidP="000A631E">
            <w:pPr>
              <w:spacing w:after="0" w:line="240" w:lineRule="auto"/>
              <w:jc w:val="center"/>
              <w:rPr>
                <w:rFonts w:ascii="Times New Roman" w:hAnsi="Times New Roman"/>
                <w:bCs/>
                <w:color w:val="000000"/>
                <w:sz w:val="18"/>
                <w:szCs w:val="18"/>
              </w:rPr>
            </w:pPr>
            <w:r w:rsidRPr="00ED186E">
              <w:rPr>
                <w:rFonts w:ascii="Times New Roman" w:hAnsi="Times New Roman"/>
                <w:bCs/>
                <w:color w:val="000000"/>
                <w:sz w:val="18"/>
                <w:szCs w:val="18"/>
              </w:rPr>
              <w:t>Проект</w:t>
            </w:r>
          </w:p>
        </w:tc>
      </w:tr>
      <w:tr w:rsidR="00BD2470" w:rsidRPr="007F4C3E" w:rsidTr="000A631E">
        <w:trPr>
          <w:gridAfter w:val="1"/>
          <w:wAfter w:w="47" w:type="dxa"/>
          <w:trHeight w:val="330"/>
        </w:trPr>
        <w:tc>
          <w:tcPr>
            <w:tcW w:w="6238" w:type="dxa"/>
            <w:gridSpan w:val="4"/>
            <w:tcBorders>
              <w:top w:val="single" w:sz="6" w:space="0" w:color="000000"/>
              <w:left w:val="single" w:sz="6" w:space="0" w:color="000000"/>
              <w:bottom w:val="single" w:sz="6" w:space="0" w:color="000000"/>
              <w:right w:val="single" w:sz="6" w:space="0" w:color="000000"/>
            </w:tcBorders>
            <w:vAlign w:val="center"/>
          </w:tcPr>
          <w:p w:rsidR="00BD2470" w:rsidRDefault="00BD2470" w:rsidP="000A631E">
            <w:pPr>
              <w:spacing w:after="0" w:line="240" w:lineRule="auto"/>
              <w:rPr>
                <w:rFonts w:ascii="Times New Roman" w:hAnsi="Times New Roman"/>
                <w:color w:val="000000"/>
                <w:sz w:val="24"/>
                <w:szCs w:val="24"/>
              </w:rPr>
            </w:pPr>
            <w:r>
              <w:rPr>
                <w:rFonts w:ascii="Times New Roman" w:hAnsi="Times New Roman"/>
                <w:color w:val="000000"/>
                <w:sz w:val="24"/>
                <w:szCs w:val="24"/>
              </w:rPr>
              <w:t>Мир творчества</w:t>
            </w:r>
          </w:p>
        </w:tc>
        <w:tc>
          <w:tcPr>
            <w:tcW w:w="1417" w:type="dxa"/>
            <w:gridSpan w:val="2"/>
            <w:tcBorders>
              <w:top w:val="single" w:sz="6" w:space="0" w:color="000000"/>
              <w:left w:val="single" w:sz="6" w:space="0" w:color="000000"/>
              <w:bottom w:val="single" w:sz="6" w:space="0" w:color="000000"/>
              <w:right w:val="single" w:sz="6" w:space="0" w:color="000000"/>
            </w:tcBorders>
            <w:vAlign w:val="center"/>
          </w:tcPr>
          <w:p w:rsidR="00BD2470" w:rsidRDefault="00BD2470" w:rsidP="000A631E">
            <w:pPr>
              <w:spacing w:after="0" w:line="240" w:lineRule="auto"/>
              <w:jc w:val="center"/>
              <w:rPr>
                <w:rFonts w:ascii="Times New Roman" w:hAnsi="Times New Roman"/>
                <w:color w:val="000000"/>
                <w:sz w:val="24"/>
                <w:szCs w:val="24"/>
              </w:rPr>
            </w:pPr>
            <w:r>
              <w:rPr>
                <w:rFonts w:ascii="Times New Roman" w:hAnsi="Times New Roman"/>
                <w:color w:val="000000"/>
                <w:sz w:val="24"/>
                <w:szCs w:val="24"/>
              </w:rPr>
              <w:t>1</w:t>
            </w:r>
          </w:p>
        </w:tc>
        <w:tc>
          <w:tcPr>
            <w:tcW w:w="993" w:type="dxa"/>
            <w:gridSpan w:val="2"/>
            <w:tcBorders>
              <w:top w:val="single" w:sz="6" w:space="0" w:color="000000"/>
              <w:left w:val="single" w:sz="6" w:space="0" w:color="000000"/>
              <w:bottom w:val="single" w:sz="6" w:space="0" w:color="000000"/>
              <w:right w:val="single" w:sz="6" w:space="0" w:color="000000"/>
            </w:tcBorders>
            <w:vAlign w:val="center"/>
          </w:tcPr>
          <w:p w:rsidR="00BD2470" w:rsidRDefault="00BD2470" w:rsidP="000A631E">
            <w:pPr>
              <w:spacing w:after="0" w:line="240" w:lineRule="auto"/>
              <w:jc w:val="center"/>
              <w:rPr>
                <w:rFonts w:ascii="Times New Roman" w:hAnsi="Times New Roman"/>
                <w:color w:val="000000"/>
                <w:sz w:val="24"/>
                <w:szCs w:val="24"/>
              </w:rPr>
            </w:pPr>
            <w:r>
              <w:rPr>
                <w:rFonts w:ascii="Times New Roman" w:hAnsi="Times New Roman"/>
                <w:color w:val="000000"/>
                <w:sz w:val="24"/>
                <w:szCs w:val="24"/>
              </w:rPr>
              <w:t>1</w:t>
            </w:r>
          </w:p>
        </w:tc>
        <w:tc>
          <w:tcPr>
            <w:tcW w:w="2362" w:type="dxa"/>
            <w:tcBorders>
              <w:top w:val="single" w:sz="6" w:space="0" w:color="000000"/>
              <w:left w:val="single" w:sz="6" w:space="0" w:color="000000"/>
              <w:bottom w:val="single" w:sz="6" w:space="0" w:color="000000"/>
              <w:right w:val="single" w:sz="6" w:space="0" w:color="000000"/>
            </w:tcBorders>
          </w:tcPr>
          <w:p w:rsidR="00BD2470" w:rsidRPr="00ED186E" w:rsidRDefault="00BD2470" w:rsidP="000A631E">
            <w:pPr>
              <w:spacing w:after="0" w:line="240" w:lineRule="auto"/>
              <w:jc w:val="center"/>
              <w:rPr>
                <w:rFonts w:ascii="Times New Roman" w:hAnsi="Times New Roman"/>
                <w:bCs/>
                <w:color w:val="000000"/>
                <w:sz w:val="18"/>
                <w:szCs w:val="18"/>
              </w:rPr>
            </w:pPr>
            <w:r w:rsidRPr="00ED186E">
              <w:rPr>
                <w:rFonts w:ascii="Times New Roman" w:hAnsi="Times New Roman"/>
                <w:bCs/>
                <w:color w:val="000000"/>
                <w:sz w:val="18"/>
                <w:szCs w:val="18"/>
              </w:rPr>
              <w:t>Проект</w:t>
            </w:r>
          </w:p>
        </w:tc>
      </w:tr>
      <w:tr w:rsidR="00BD2470" w:rsidRPr="007F4C3E" w:rsidTr="000A631E">
        <w:trPr>
          <w:gridAfter w:val="1"/>
          <w:wAfter w:w="47" w:type="dxa"/>
          <w:trHeight w:val="330"/>
        </w:trPr>
        <w:tc>
          <w:tcPr>
            <w:tcW w:w="6238" w:type="dxa"/>
            <w:gridSpan w:val="4"/>
            <w:tcBorders>
              <w:top w:val="single" w:sz="6" w:space="0" w:color="000000"/>
              <w:left w:val="single" w:sz="6" w:space="0" w:color="000000"/>
              <w:bottom w:val="single" w:sz="6" w:space="0" w:color="000000"/>
              <w:right w:val="single" w:sz="6" w:space="0" w:color="000000"/>
            </w:tcBorders>
            <w:vAlign w:val="center"/>
          </w:tcPr>
          <w:p w:rsidR="00BD2470" w:rsidRDefault="00BD2470" w:rsidP="000A631E">
            <w:pPr>
              <w:spacing w:after="0" w:line="240" w:lineRule="auto"/>
              <w:rPr>
                <w:rFonts w:ascii="Times New Roman" w:hAnsi="Times New Roman"/>
                <w:color w:val="000000"/>
                <w:sz w:val="24"/>
                <w:szCs w:val="24"/>
              </w:rPr>
            </w:pPr>
            <w:r>
              <w:rPr>
                <w:rFonts w:ascii="Times New Roman" w:hAnsi="Times New Roman"/>
                <w:color w:val="000000"/>
                <w:sz w:val="24"/>
                <w:szCs w:val="24"/>
              </w:rPr>
              <w:t>Народные игры</w:t>
            </w:r>
          </w:p>
        </w:tc>
        <w:tc>
          <w:tcPr>
            <w:tcW w:w="1417" w:type="dxa"/>
            <w:gridSpan w:val="2"/>
            <w:tcBorders>
              <w:top w:val="single" w:sz="6" w:space="0" w:color="000000"/>
              <w:left w:val="single" w:sz="6" w:space="0" w:color="000000"/>
              <w:bottom w:val="single" w:sz="6" w:space="0" w:color="000000"/>
              <w:right w:val="single" w:sz="6" w:space="0" w:color="000000"/>
            </w:tcBorders>
            <w:vAlign w:val="center"/>
          </w:tcPr>
          <w:p w:rsidR="00BD2470" w:rsidRDefault="00BD2470" w:rsidP="000A631E">
            <w:pPr>
              <w:spacing w:after="0" w:line="240" w:lineRule="auto"/>
              <w:jc w:val="center"/>
              <w:rPr>
                <w:rFonts w:ascii="Times New Roman" w:hAnsi="Times New Roman"/>
                <w:color w:val="000000"/>
                <w:sz w:val="24"/>
                <w:szCs w:val="24"/>
              </w:rPr>
            </w:pPr>
            <w:r>
              <w:rPr>
                <w:rFonts w:ascii="Times New Roman" w:hAnsi="Times New Roman"/>
                <w:color w:val="000000"/>
                <w:sz w:val="24"/>
                <w:szCs w:val="24"/>
              </w:rPr>
              <w:t>1</w:t>
            </w:r>
          </w:p>
        </w:tc>
        <w:tc>
          <w:tcPr>
            <w:tcW w:w="993" w:type="dxa"/>
            <w:gridSpan w:val="2"/>
            <w:tcBorders>
              <w:top w:val="single" w:sz="6" w:space="0" w:color="000000"/>
              <w:left w:val="single" w:sz="6" w:space="0" w:color="000000"/>
              <w:bottom w:val="single" w:sz="6" w:space="0" w:color="000000"/>
              <w:right w:val="single" w:sz="6" w:space="0" w:color="000000"/>
            </w:tcBorders>
            <w:vAlign w:val="center"/>
          </w:tcPr>
          <w:p w:rsidR="00BD2470" w:rsidRDefault="00BD2470" w:rsidP="000A631E">
            <w:pPr>
              <w:spacing w:after="0" w:line="240" w:lineRule="auto"/>
              <w:jc w:val="center"/>
              <w:rPr>
                <w:rFonts w:ascii="Times New Roman" w:hAnsi="Times New Roman"/>
                <w:color w:val="000000"/>
                <w:sz w:val="24"/>
                <w:szCs w:val="24"/>
              </w:rPr>
            </w:pPr>
            <w:r>
              <w:rPr>
                <w:rFonts w:ascii="Times New Roman" w:hAnsi="Times New Roman"/>
                <w:color w:val="000000"/>
                <w:sz w:val="24"/>
                <w:szCs w:val="24"/>
              </w:rPr>
              <w:t>1</w:t>
            </w:r>
          </w:p>
        </w:tc>
        <w:tc>
          <w:tcPr>
            <w:tcW w:w="2362" w:type="dxa"/>
            <w:tcBorders>
              <w:top w:val="single" w:sz="6" w:space="0" w:color="000000"/>
              <w:left w:val="single" w:sz="6" w:space="0" w:color="000000"/>
              <w:bottom w:val="single" w:sz="6" w:space="0" w:color="000000"/>
              <w:right w:val="single" w:sz="6" w:space="0" w:color="000000"/>
            </w:tcBorders>
          </w:tcPr>
          <w:p w:rsidR="00BD2470" w:rsidRPr="00ED186E" w:rsidRDefault="00BD2470" w:rsidP="000A631E">
            <w:pPr>
              <w:spacing w:after="0" w:line="240" w:lineRule="auto"/>
              <w:jc w:val="center"/>
              <w:rPr>
                <w:rFonts w:ascii="Times New Roman" w:hAnsi="Times New Roman"/>
                <w:bCs/>
                <w:color w:val="000000"/>
                <w:sz w:val="18"/>
                <w:szCs w:val="18"/>
              </w:rPr>
            </w:pPr>
            <w:r w:rsidRPr="00ED186E">
              <w:rPr>
                <w:rFonts w:ascii="Times New Roman" w:hAnsi="Times New Roman"/>
                <w:bCs/>
                <w:color w:val="000000"/>
                <w:sz w:val="18"/>
                <w:szCs w:val="18"/>
              </w:rPr>
              <w:t>Проект</w:t>
            </w:r>
          </w:p>
        </w:tc>
      </w:tr>
      <w:tr w:rsidR="00BD2470" w:rsidRPr="007F4C3E" w:rsidTr="000A631E">
        <w:trPr>
          <w:gridAfter w:val="1"/>
          <w:wAfter w:w="47" w:type="dxa"/>
          <w:trHeight w:val="330"/>
        </w:trPr>
        <w:tc>
          <w:tcPr>
            <w:tcW w:w="6238" w:type="dxa"/>
            <w:gridSpan w:val="4"/>
            <w:tcBorders>
              <w:top w:val="single" w:sz="6" w:space="0" w:color="000000"/>
              <w:left w:val="single" w:sz="6" w:space="0" w:color="000000"/>
              <w:bottom w:val="single" w:sz="6" w:space="0" w:color="000000"/>
              <w:right w:val="single" w:sz="6" w:space="0" w:color="000000"/>
            </w:tcBorders>
            <w:vAlign w:val="center"/>
          </w:tcPr>
          <w:p w:rsidR="00BD2470" w:rsidRDefault="00BD2470" w:rsidP="000A631E">
            <w:pPr>
              <w:spacing w:after="0" w:line="240" w:lineRule="auto"/>
              <w:rPr>
                <w:rFonts w:ascii="Times New Roman" w:hAnsi="Times New Roman"/>
                <w:color w:val="000000"/>
                <w:sz w:val="24"/>
                <w:szCs w:val="24"/>
              </w:rPr>
            </w:pPr>
            <w:r>
              <w:rPr>
                <w:rFonts w:ascii="Times New Roman" w:hAnsi="Times New Roman"/>
                <w:color w:val="000000"/>
                <w:sz w:val="24"/>
                <w:szCs w:val="24"/>
              </w:rPr>
              <w:t>Орлята России</w:t>
            </w:r>
          </w:p>
        </w:tc>
        <w:tc>
          <w:tcPr>
            <w:tcW w:w="1417" w:type="dxa"/>
            <w:gridSpan w:val="2"/>
            <w:tcBorders>
              <w:top w:val="single" w:sz="6" w:space="0" w:color="000000"/>
              <w:left w:val="single" w:sz="6" w:space="0" w:color="000000"/>
              <w:bottom w:val="single" w:sz="6" w:space="0" w:color="000000"/>
              <w:right w:val="single" w:sz="6" w:space="0" w:color="000000"/>
            </w:tcBorders>
            <w:vAlign w:val="center"/>
          </w:tcPr>
          <w:p w:rsidR="00BD2470" w:rsidRDefault="00BD2470" w:rsidP="000A631E">
            <w:pPr>
              <w:spacing w:after="0" w:line="240" w:lineRule="auto"/>
              <w:jc w:val="center"/>
              <w:rPr>
                <w:rFonts w:ascii="Times New Roman" w:hAnsi="Times New Roman"/>
                <w:color w:val="000000"/>
                <w:sz w:val="24"/>
                <w:szCs w:val="24"/>
              </w:rPr>
            </w:pPr>
            <w:r>
              <w:rPr>
                <w:rFonts w:ascii="Times New Roman" w:hAnsi="Times New Roman"/>
                <w:color w:val="000000"/>
                <w:sz w:val="24"/>
                <w:szCs w:val="24"/>
              </w:rPr>
              <w:t>1</w:t>
            </w:r>
          </w:p>
        </w:tc>
        <w:tc>
          <w:tcPr>
            <w:tcW w:w="993" w:type="dxa"/>
            <w:gridSpan w:val="2"/>
            <w:tcBorders>
              <w:top w:val="single" w:sz="6" w:space="0" w:color="000000"/>
              <w:left w:val="single" w:sz="6" w:space="0" w:color="000000"/>
              <w:bottom w:val="single" w:sz="6" w:space="0" w:color="000000"/>
              <w:right w:val="single" w:sz="6" w:space="0" w:color="000000"/>
            </w:tcBorders>
            <w:vAlign w:val="center"/>
          </w:tcPr>
          <w:p w:rsidR="00BD2470" w:rsidRPr="00FD7F45" w:rsidRDefault="00BD2470" w:rsidP="000A631E">
            <w:pPr>
              <w:spacing w:after="0" w:line="240" w:lineRule="auto"/>
              <w:jc w:val="center"/>
              <w:rPr>
                <w:rFonts w:ascii="Times New Roman" w:hAnsi="Times New Roman"/>
                <w:bCs/>
                <w:color w:val="000000"/>
                <w:sz w:val="18"/>
                <w:szCs w:val="18"/>
              </w:rPr>
            </w:pPr>
            <w:r>
              <w:rPr>
                <w:rFonts w:ascii="Times New Roman" w:hAnsi="Times New Roman"/>
                <w:bCs/>
                <w:color w:val="000000"/>
                <w:sz w:val="18"/>
                <w:szCs w:val="18"/>
              </w:rPr>
              <w:t>1</w:t>
            </w:r>
          </w:p>
        </w:tc>
        <w:tc>
          <w:tcPr>
            <w:tcW w:w="2362" w:type="dxa"/>
            <w:tcBorders>
              <w:top w:val="single" w:sz="6" w:space="0" w:color="000000"/>
              <w:left w:val="single" w:sz="6" w:space="0" w:color="000000"/>
              <w:bottom w:val="single" w:sz="6" w:space="0" w:color="000000"/>
              <w:right w:val="single" w:sz="6" w:space="0" w:color="000000"/>
            </w:tcBorders>
            <w:vAlign w:val="center"/>
          </w:tcPr>
          <w:p w:rsidR="00BD2470" w:rsidRPr="00CF5CB6" w:rsidRDefault="00BD2470" w:rsidP="000A631E">
            <w:pPr>
              <w:spacing w:after="0" w:line="240" w:lineRule="auto"/>
              <w:jc w:val="center"/>
              <w:rPr>
                <w:rFonts w:ascii="Times New Roman" w:hAnsi="Times New Roman"/>
                <w:color w:val="000000"/>
                <w:sz w:val="20"/>
                <w:szCs w:val="20"/>
              </w:rPr>
            </w:pPr>
            <w:r w:rsidRPr="00CF5CB6">
              <w:rPr>
                <w:rFonts w:ascii="Times New Roman" w:hAnsi="Times New Roman"/>
                <w:color w:val="000000"/>
                <w:sz w:val="20"/>
                <w:szCs w:val="20"/>
              </w:rPr>
              <w:t>Проект</w:t>
            </w:r>
          </w:p>
        </w:tc>
      </w:tr>
      <w:tr w:rsidR="00BD2470" w:rsidRPr="007F4C3E" w:rsidTr="000A631E">
        <w:trPr>
          <w:gridAfter w:val="1"/>
          <w:wAfter w:w="47" w:type="dxa"/>
          <w:trHeight w:val="330"/>
        </w:trPr>
        <w:tc>
          <w:tcPr>
            <w:tcW w:w="6238" w:type="dxa"/>
            <w:gridSpan w:val="4"/>
            <w:tcBorders>
              <w:top w:val="single" w:sz="6" w:space="0" w:color="000000"/>
              <w:left w:val="single" w:sz="6" w:space="0" w:color="000000"/>
              <w:bottom w:val="single" w:sz="6" w:space="0" w:color="000000"/>
              <w:right w:val="single" w:sz="6" w:space="0" w:color="000000"/>
            </w:tcBorders>
            <w:vAlign w:val="center"/>
          </w:tcPr>
          <w:p w:rsidR="00BD2470" w:rsidRPr="00EB2025" w:rsidRDefault="00BD2470" w:rsidP="000A631E">
            <w:pPr>
              <w:spacing w:after="0"/>
              <w:contextualSpacing/>
              <w:rPr>
                <w:rFonts w:ascii="Times New Roman" w:hAnsi="Times New Roman"/>
                <w:i/>
              </w:rPr>
            </w:pPr>
            <w:r>
              <w:rPr>
                <w:rFonts w:ascii="Times New Roman" w:hAnsi="Times New Roman"/>
                <w:color w:val="000000"/>
                <w:sz w:val="24"/>
                <w:szCs w:val="24"/>
              </w:rPr>
              <w:t>Юные инспектора дорожного движения</w:t>
            </w:r>
          </w:p>
        </w:tc>
        <w:tc>
          <w:tcPr>
            <w:tcW w:w="1417" w:type="dxa"/>
            <w:gridSpan w:val="2"/>
            <w:tcBorders>
              <w:top w:val="single" w:sz="6" w:space="0" w:color="000000"/>
              <w:left w:val="single" w:sz="6" w:space="0" w:color="000000"/>
              <w:bottom w:val="single" w:sz="6" w:space="0" w:color="000000"/>
              <w:right w:val="single" w:sz="6" w:space="0" w:color="000000"/>
            </w:tcBorders>
            <w:vAlign w:val="center"/>
          </w:tcPr>
          <w:p w:rsidR="00BD2470" w:rsidRDefault="00BD2470" w:rsidP="000A631E">
            <w:pPr>
              <w:spacing w:after="0" w:line="240" w:lineRule="auto"/>
              <w:jc w:val="center"/>
              <w:rPr>
                <w:rFonts w:ascii="Times New Roman" w:hAnsi="Times New Roman"/>
                <w:color w:val="000000"/>
                <w:sz w:val="24"/>
                <w:szCs w:val="24"/>
              </w:rPr>
            </w:pPr>
            <w:r>
              <w:rPr>
                <w:rFonts w:ascii="Times New Roman" w:hAnsi="Times New Roman"/>
                <w:color w:val="000000"/>
                <w:sz w:val="24"/>
                <w:szCs w:val="24"/>
              </w:rPr>
              <w:t>1</w:t>
            </w:r>
          </w:p>
        </w:tc>
        <w:tc>
          <w:tcPr>
            <w:tcW w:w="993" w:type="dxa"/>
            <w:gridSpan w:val="2"/>
            <w:tcBorders>
              <w:top w:val="single" w:sz="6" w:space="0" w:color="000000"/>
              <w:left w:val="single" w:sz="6" w:space="0" w:color="000000"/>
              <w:bottom w:val="single" w:sz="6" w:space="0" w:color="000000"/>
              <w:right w:val="single" w:sz="6" w:space="0" w:color="000000"/>
            </w:tcBorders>
            <w:vAlign w:val="center"/>
          </w:tcPr>
          <w:p w:rsidR="00BD2470" w:rsidRDefault="00BD2470" w:rsidP="000A631E">
            <w:pPr>
              <w:spacing w:after="0" w:line="240" w:lineRule="auto"/>
              <w:jc w:val="center"/>
              <w:rPr>
                <w:rFonts w:ascii="Times New Roman" w:hAnsi="Times New Roman"/>
                <w:color w:val="000000"/>
                <w:sz w:val="24"/>
                <w:szCs w:val="24"/>
              </w:rPr>
            </w:pPr>
            <w:r>
              <w:rPr>
                <w:rFonts w:ascii="Times New Roman" w:hAnsi="Times New Roman"/>
                <w:color w:val="000000"/>
                <w:sz w:val="24"/>
                <w:szCs w:val="24"/>
              </w:rPr>
              <w:t>1</w:t>
            </w:r>
          </w:p>
        </w:tc>
        <w:tc>
          <w:tcPr>
            <w:tcW w:w="2362" w:type="dxa"/>
            <w:tcBorders>
              <w:top w:val="single" w:sz="6" w:space="0" w:color="000000"/>
              <w:left w:val="single" w:sz="6" w:space="0" w:color="000000"/>
              <w:bottom w:val="single" w:sz="6" w:space="0" w:color="000000"/>
              <w:right w:val="single" w:sz="6" w:space="0" w:color="000000"/>
            </w:tcBorders>
            <w:vAlign w:val="center"/>
          </w:tcPr>
          <w:p w:rsidR="00BD2470" w:rsidRPr="007F4C3E" w:rsidRDefault="00BD2470" w:rsidP="000A631E">
            <w:pPr>
              <w:spacing w:after="0" w:line="240" w:lineRule="auto"/>
              <w:jc w:val="center"/>
              <w:rPr>
                <w:rFonts w:ascii="Times New Roman" w:hAnsi="Times New Roman"/>
                <w:color w:val="000000"/>
                <w:sz w:val="24"/>
                <w:szCs w:val="24"/>
              </w:rPr>
            </w:pPr>
            <w:r w:rsidRPr="00CF5CB6">
              <w:rPr>
                <w:rFonts w:ascii="Times New Roman" w:hAnsi="Times New Roman"/>
                <w:color w:val="000000"/>
                <w:sz w:val="20"/>
                <w:szCs w:val="20"/>
              </w:rPr>
              <w:t>Проект</w:t>
            </w:r>
          </w:p>
        </w:tc>
      </w:tr>
      <w:tr w:rsidR="00BD2470" w:rsidRPr="007F4C3E" w:rsidTr="000A631E">
        <w:trPr>
          <w:gridAfter w:val="1"/>
          <w:wAfter w:w="47" w:type="dxa"/>
          <w:trHeight w:val="330"/>
        </w:trPr>
        <w:tc>
          <w:tcPr>
            <w:tcW w:w="6238" w:type="dxa"/>
            <w:gridSpan w:val="4"/>
            <w:tcBorders>
              <w:top w:val="single" w:sz="6" w:space="0" w:color="000000"/>
              <w:left w:val="single" w:sz="6" w:space="0" w:color="000000"/>
              <w:bottom w:val="single" w:sz="6" w:space="0" w:color="000000"/>
              <w:right w:val="single" w:sz="6" w:space="0" w:color="000000"/>
            </w:tcBorders>
            <w:vAlign w:val="center"/>
          </w:tcPr>
          <w:p w:rsidR="00BD2470" w:rsidRPr="006B42C3" w:rsidRDefault="00BD2470" w:rsidP="000A631E">
            <w:pPr>
              <w:spacing w:after="0"/>
              <w:contextualSpacing/>
              <w:rPr>
                <w:rFonts w:ascii="Times New Roman" w:hAnsi="Times New Roman"/>
                <w:i/>
              </w:rPr>
            </w:pPr>
            <w:r w:rsidRPr="006B42C3">
              <w:rPr>
                <w:rFonts w:ascii="Times New Roman" w:hAnsi="Times New Roman"/>
                <w:i/>
              </w:rPr>
              <w:t>Еженедельная организационная линейка</w:t>
            </w:r>
          </w:p>
        </w:tc>
        <w:tc>
          <w:tcPr>
            <w:tcW w:w="1417" w:type="dxa"/>
            <w:gridSpan w:val="2"/>
            <w:tcBorders>
              <w:top w:val="single" w:sz="6" w:space="0" w:color="000000"/>
              <w:left w:val="single" w:sz="6" w:space="0" w:color="000000"/>
              <w:bottom w:val="single" w:sz="6" w:space="0" w:color="000000"/>
              <w:right w:val="single" w:sz="6" w:space="0" w:color="000000"/>
            </w:tcBorders>
            <w:vAlign w:val="center"/>
          </w:tcPr>
          <w:p w:rsidR="00BD2470" w:rsidRDefault="00BD2470" w:rsidP="000A631E">
            <w:pPr>
              <w:spacing w:after="0" w:line="240" w:lineRule="auto"/>
              <w:jc w:val="center"/>
              <w:rPr>
                <w:rFonts w:ascii="Times New Roman" w:hAnsi="Times New Roman"/>
                <w:color w:val="000000"/>
                <w:sz w:val="24"/>
                <w:szCs w:val="24"/>
              </w:rPr>
            </w:pPr>
            <w:r w:rsidRPr="00482393">
              <w:rPr>
                <w:rFonts w:ascii="Times New Roman" w:hAnsi="Times New Roman"/>
                <w:color w:val="000000"/>
                <w:sz w:val="24"/>
                <w:szCs w:val="24"/>
              </w:rPr>
              <w:t>0,5</w:t>
            </w:r>
          </w:p>
        </w:tc>
        <w:tc>
          <w:tcPr>
            <w:tcW w:w="993" w:type="dxa"/>
            <w:gridSpan w:val="2"/>
            <w:tcBorders>
              <w:top w:val="single" w:sz="6" w:space="0" w:color="000000"/>
              <w:left w:val="single" w:sz="6" w:space="0" w:color="000000"/>
              <w:bottom w:val="single" w:sz="6" w:space="0" w:color="000000"/>
              <w:right w:val="single" w:sz="6" w:space="0" w:color="000000"/>
            </w:tcBorders>
            <w:vAlign w:val="center"/>
          </w:tcPr>
          <w:p w:rsidR="00BD2470" w:rsidRDefault="00BD2470" w:rsidP="000A631E">
            <w:pPr>
              <w:spacing w:after="0" w:line="240" w:lineRule="auto"/>
              <w:jc w:val="center"/>
              <w:rPr>
                <w:rFonts w:ascii="Times New Roman" w:hAnsi="Times New Roman"/>
                <w:color w:val="000000"/>
                <w:sz w:val="24"/>
                <w:szCs w:val="24"/>
              </w:rPr>
            </w:pPr>
            <w:r w:rsidRPr="00482393">
              <w:rPr>
                <w:rFonts w:ascii="Times New Roman" w:hAnsi="Times New Roman"/>
                <w:color w:val="000000"/>
                <w:sz w:val="24"/>
                <w:szCs w:val="24"/>
              </w:rPr>
              <w:t>0,5</w:t>
            </w:r>
          </w:p>
        </w:tc>
        <w:tc>
          <w:tcPr>
            <w:tcW w:w="2362" w:type="dxa"/>
            <w:tcBorders>
              <w:top w:val="single" w:sz="6" w:space="0" w:color="000000"/>
              <w:left w:val="single" w:sz="6" w:space="0" w:color="000000"/>
              <w:bottom w:val="single" w:sz="6" w:space="0" w:color="000000"/>
              <w:right w:val="single" w:sz="6" w:space="0" w:color="000000"/>
            </w:tcBorders>
            <w:vAlign w:val="center"/>
          </w:tcPr>
          <w:p w:rsidR="00BD2470" w:rsidRPr="00CF5CB6" w:rsidRDefault="00BD2470" w:rsidP="000A631E">
            <w:pPr>
              <w:spacing w:after="0" w:line="240" w:lineRule="auto"/>
              <w:jc w:val="center"/>
              <w:rPr>
                <w:rFonts w:ascii="Times New Roman" w:hAnsi="Times New Roman"/>
                <w:color w:val="000000"/>
                <w:sz w:val="20"/>
                <w:szCs w:val="20"/>
              </w:rPr>
            </w:pPr>
          </w:p>
        </w:tc>
      </w:tr>
      <w:tr w:rsidR="00BD2470" w:rsidRPr="007F4C3E" w:rsidTr="000A631E">
        <w:trPr>
          <w:gridAfter w:val="1"/>
          <w:wAfter w:w="47" w:type="dxa"/>
          <w:trHeight w:val="330"/>
        </w:trPr>
        <w:tc>
          <w:tcPr>
            <w:tcW w:w="6238" w:type="dxa"/>
            <w:gridSpan w:val="4"/>
            <w:tcBorders>
              <w:top w:val="single" w:sz="6" w:space="0" w:color="000000"/>
              <w:left w:val="single" w:sz="6" w:space="0" w:color="000000"/>
              <w:bottom w:val="single" w:sz="6" w:space="0" w:color="000000"/>
              <w:right w:val="single" w:sz="6" w:space="0" w:color="000000"/>
            </w:tcBorders>
            <w:vAlign w:val="center"/>
          </w:tcPr>
          <w:p w:rsidR="00BD2470" w:rsidRPr="00BD2470" w:rsidRDefault="00BD2470" w:rsidP="000A631E">
            <w:pPr>
              <w:spacing w:after="0"/>
              <w:contextualSpacing/>
              <w:rPr>
                <w:rFonts w:ascii="Times New Roman" w:hAnsi="Times New Roman"/>
                <w:i/>
                <w:lang w:val="ru-RU"/>
              </w:rPr>
            </w:pPr>
            <w:r w:rsidRPr="00BD2470">
              <w:rPr>
                <w:rFonts w:ascii="Times New Roman" w:hAnsi="Times New Roman"/>
                <w:i/>
                <w:lang w:val="ru-RU"/>
              </w:rPr>
              <w:t xml:space="preserve">Экскурсии, физкультминутки, тематические учения и тренировки, занятия в спортивном зале и на свежем воздухе, беседы, соревнования, подвижные игры </w:t>
            </w:r>
          </w:p>
        </w:tc>
        <w:tc>
          <w:tcPr>
            <w:tcW w:w="1417" w:type="dxa"/>
            <w:gridSpan w:val="2"/>
            <w:tcBorders>
              <w:top w:val="single" w:sz="6" w:space="0" w:color="000000"/>
              <w:left w:val="single" w:sz="6" w:space="0" w:color="000000"/>
              <w:bottom w:val="single" w:sz="6" w:space="0" w:color="000000"/>
              <w:right w:val="single" w:sz="6" w:space="0" w:color="000000"/>
            </w:tcBorders>
            <w:vAlign w:val="center"/>
          </w:tcPr>
          <w:p w:rsidR="00BD2470" w:rsidRPr="007F4C3E" w:rsidRDefault="00BD2470" w:rsidP="000A631E">
            <w:pPr>
              <w:spacing w:after="0" w:line="240" w:lineRule="auto"/>
              <w:jc w:val="center"/>
              <w:rPr>
                <w:rFonts w:ascii="Times New Roman" w:hAnsi="Times New Roman"/>
                <w:color w:val="000000"/>
                <w:sz w:val="24"/>
                <w:szCs w:val="24"/>
              </w:rPr>
            </w:pPr>
            <w:r w:rsidRPr="00482393">
              <w:rPr>
                <w:rFonts w:ascii="Times New Roman" w:hAnsi="Times New Roman"/>
                <w:color w:val="000000"/>
                <w:sz w:val="24"/>
                <w:szCs w:val="24"/>
              </w:rPr>
              <w:t>0,5</w:t>
            </w:r>
          </w:p>
        </w:tc>
        <w:tc>
          <w:tcPr>
            <w:tcW w:w="993" w:type="dxa"/>
            <w:gridSpan w:val="2"/>
            <w:tcBorders>
              <w:top w:val="single" w:sz="6" w:space="0" w:color="000000"/>
              <w:left w:val="single" w:sz="6" w:space="0" w:color="000000"/>
              <w:bottom w:val="single" w:sz="6" w:space="0" w:color="000000"/>
              <w:right w:val="single" w:sz="6" w:space="0" w:color="000000"/>
            </w:tcBorders>
            <w:vAlign w:val="center"/>
          </w:tcPr>
          <w:p w:rsidR="00BD2470" w:rsidRPr="007F4C3E" w:rsidRDefault="00BD2470" w:rsidP="000A631E">
            <w:pPr>
              <w:spacing w:after="0" w:line="240" w:lineRule="auto"/>
              <w:jc w:val="center"/>
              <w:rPr>
                <w:rFonts w:ascii="Times New Roman" w:hAnsi="Times New Roman"/>
                <w:color w:val="000000"/>
                <w:sz w:val="24"/>
                <w:szCs w:val="24"/>
              </w:rPr>
            </w:pPr>
            <w:r w:rsidRPr="00482393">
              <w:rPr>
                <w:rFonts w:ascii="Times New Roman" w:hAnsi="Times New Roman"/>
                <w:color w:val="000000"/>
                <w:sz w:val="24"/>
                <w:szCs w:val="24"/>
              </w:rPr>
              <w:t>0,5</w:t>
            </w:r>
          </w:p>
        </w:tc>
        <w:tc>
          <w:tcPr>
            <w:tcW w:w="2362" w:type="dxa"/>
            <w:tcBorders>
              <w:top w:val="single" w:sz="6" w:space="0" w:color="000000"/>
              <w:left w:val="single" w:sz="6" w:space="0" w:color="000000"/>
              <w:bottom w:val="single" w:sz="6" w:space="0" w:color="000000"/>
              <w:right w:val="single" w:sz="6" w:space="0" w:color="000000"/>
            </w:tcBorders>
            <w:vAlign w:val="center"/>
          </w:tcPr>
          <w:p w:rsidR="00BD2470" w:rsidRPr="007F4C3E" w:rsidRDefault="00BD2470" w:rsidP="000A631E">
            <w:pPr>
              <w:spacing w:after="0" w:line="240" w:lineRule="auto"/>
              <w:jc w:val="center"/>
              <w:rPr>
                <w:rFonts w:ascii="Times New Roman" w:hAnsi="Times New Roman"/>
                <w:color w:val="000000"/>
                <w:sz w:val="24"/>
                <w:szCs w:val="24"/>
              </w:rPr>
            </w:pPr>
          </w:p>
        </w:tc>
      </w:tr>
      <w:tr w:rsidR="00BD2470" w:rsidRPr="007F4C3E" w:rsidTr="000A631E">
        <w:trPr>
          <w:gridAfter w:val="1"/>
          <w:wAfter w:w="47" w:type="dxa"/>
          <w:trHeight w:val="330"/>
        </w:trPr>
        <w:tc>
          <w:tcPr>
            <w:tcW w:w="6238" w:type="dxa"/>
            <w:gridSpan w:val="4"/>
            <w:tcBorders>
              <w:top w:val="single" w:sz="6" w:space="0" w:color="000000"/>
              <w:left w:val="single" w:sz="6" w:space="0" w:color="000000"/>
              <w:bottom w:val="single" w:sz="6" w:space="0" w:color="000000"/>
              <w:right w:val="single" w:sz="6" w:space="0" w:color="000000"/>
            </w:tcBorders>
            <w:vAlign w:val="center"/>
          </w:tcPr>
          <w:p w:rsidR="00BD2470" w:rsidRPr="006B42C3" w:rsidRDefault="00BD2470" w:rsidP="000A631E">
            <w:pPr>
              <w:spacing w:after="0"/>
              <w:contextualSpacing/>
              <w:rPr>
                <w:rFonts w:ascii="Times New Roman" w:hAnsi="Times New Roman"/>
                <w:i/>
                <w:color w:val="000000"/>
              </w:rPr>
            </w:pPr>
            <w:r w:rsidRPr="006B42C3">
              <w:rPr>
                <w:rFonts w:ascii="Times New Roman" w:hAnsi="Times New Roman"/>
                <w:i/>
              </w:rPr>
              <w:t>Воспитательные мероприятия, праздники, конкурсы</w:t>
            </w:r>
          </w:p>
        </w:tc>
        <w:tc>
          <w:tcPr>
            <w:tcW w:w="1417" w:type="dxa"/>
            <w:gridSpan w:val="2"/>
            <w:tcBorders>
              <w:top w:val="single" w:sz="6" w:space="0" w:color="000000"/>
              <w:left w:val="single" w:sz="6" w:space="0" w:color="000000"/>
              <w:bottom w:val="single" w:sz="6" w:space="0" w:color="000000"/>
              <w:right w:val="single" w:sz="6" w:space="0" w:color="000000"/>
            </w:tcBorders>
            <w:vAlign w:val="center"/>
          </w:tcPr>
          <w:p w:rsidR="00BD2470" w:rsidRDefault="00BD2470" w:rsidP="000A631E">
            <w:pPr>
              <w:spacing w:after="0" w:line="240" w:lineRule="auto"/>
              <w:jc w:val="center"/>
              <w:rPr>
                <w:rFonts w:ascii="Times New Roman" w:hAnsi="Times New Roman"/>
                <w:color w:val="000000"/>
                <w:sz w:val="24"/>
                <w:szCs w:val="24"/>
              </w:rPr>
            </w:pPr>
            <w:r w:rsidRPr="00482393">
              <w:rPr>
                <w:rFonts w:ascii="Times New Roman" w:hAnsi="Times New Roman"/>
                <w:color w:val="000000"/>
                <w:sz w:val="24"/>
                <w:szCs w:val="24"/>
              </w:rPr>
              <w:t>0,5</w:t>
            </w:r>
          </w:p>
        </w:tc>
        <w:tc>
          <w:tcPr>
            <w:tcW w:w="993" w:type="dxa"/>
            <w:gridSpan w:val="2"/>
            <w:tcBorders>
              <w:top w:val="single" w:sz="6" w:space="0" w:color="000000"/>
              <w:left w:val="single" w:sz="6" w:space="0" w:color="000000"/>
              <w:bottom w:val="single" w:sz="6" w:space="0" w:color="000000"/>
              <w:right w:val="single" w:sz="6" w:space="0" w:color="000000"/>
            </w:tcBorders>
            <w:vAlign w:val="center"/>
          </w:tcPr>
          <w:p w:rsidR="00BD2470" w:rsidRDefault="00BD2470" w:rsidP="000A631E">
            <w:pPr>
              <w:spacing w:after="0" w:line="240" w:lineRule="auto"/>
              <w:jc w:val="center"/>
              <w:rPr>
                <w:rFonts w:ascii="Times New Roman" w:hAnsi="Times New Roman"/>
                <w:color w:val="000000"/>
                <w:sz w:val="24"/>
                <w:szCs w:val="24"/>
              </w:rPr>
            </w:pPr>
            <w:r w:rsidRPr="00482393">
              <w:rPr>
                <w:rFonts w:ascii="Times New Roman" w:hAnsi="Times New Roman"/>
                <w:color w:val="000000"/>
                <w:sz w:val="24"/>
                <w:szCs w:val="24"/>
              </w:rPr>
              <w:t>0,5</w:t>
            </w:r>
          </w:p>
        </w:tc>
        <w:tc>
          <w:tcPr>
            <w:tcW w:w="2362" w:type="dxa"/>
            <w:tcBorders>
              <w:top w:val="single" w:sz="6" w:space="0" w:color="000000"/>
              <w:left w:val="single" w:sz="6" w:space="0" w:color="000000"/>
              <w:bottom w:val="single" w:sz="6" w:space="0" w:color="000000"/>
              <w:right w:val="single" w:sz="6" w:space="0" w:color="000000"/>
            </w:tcBorders>
            <w:vAlign w:val="center"/>
          </w:tcPr>
          <w:p w:rsidR="00BD2470" w:rsidRPr="007F4C3E" w:rsidRDefault="00BD2470" w:rsidP="000A631E">
            <w:pPr>
              <w:spacing w:after="0" w:line="240" w:lineRule="auto"/>
              <w:jc w:val="center"/>
              <w:rPr>
                <w:rFonts w:ascii="Times New Roman" w:hAnsi="Times New Roman"/>
                <w:color w:val="000000"/>
                <w:sz w:val="24"/>
                <w:szCs w:val="24"/>
              </w:rPr>
            </w:pPr>
          </w:p>
        </w:tc>
      </w:tr>
      <w:tr w:rsidR="00BD2470" w:rsidRPr="007F4C3E" w:rsidTr="000A631E">
        <w:trPr>
          <w:gridAfter w:val="1"/>
          <w:wAfter w:w="47" w:type="dxa"/>
          <w:trHeight w:val="330"/>
        </w:trPr>
        <w:tc>
          <w:tcPr>
            <w:tcW w:w="6238" w:type="dxa"/>
            <w:gridSpan w:val="4"/>
            <w:tcBorders>
              <w:top w:val="single" w:sz="6" w:space="0" w:color="000000"/>
              <w:left w:val="single" w:sz="6" w:space="0" w:color="000000"/>
              <w:bottom w:val="single" w:sz="6" w:space="0" w:color="000000"/>
              <w:right w:val="single" w:sz="6" w:space="0" w:color="000000"/>
            </w:tcBorders>
            <w:vAlign w:val="center"/>
          </w:tcPr>
          <w:p w:rsidR="00BD2470" w:rsidRPr="006B42C3" w:rsidRDefault="00BD2470" w:rsidP="000A631E">
            <w:pPr>
              <w:spacing w:after="0"/>
              <w:contextualSpacing/>
              <w:rPr>
                <w:rFonts w:ascii="Times New Roman" w:hAnsi="Times New Roman"/>
                <w:i/>
                <w:color w:val="000000"/>
              </w:rPr>
            </w:pPr>
            <w:r w:rsidRPr="006B42C3">
              <w:rPr>
                <w:rFonts w:ascii="Times New Roman" w:hAnsi="Times New Roman"/>
                <w:i/>
              </w:rPr>
              <w:t>Проектно-исследовательская деятельность</w:t>
            </w:r>
          </w:p>
        </w:tc>
        <w:tc>
          <w:tcPr>
            <w:tcW w:w="1417" w:type="dxa"/>
            <w:gridSpan w:val="2"/>
            <w:tcBorders>
              <w:top w:val="single" w:sz="6" w:space="0" w:color="000000"/>
              <w:left w:val="single" w:sz="6" w:space="0" w:color="000000"/>
              <w:bottom w:val="single" w:sz="6" w:space="0" w:color="000000"/>
              <w:right w:val="single" w:sz="6" w:space="0" w:color="000000"/>
            </w:tcBorders>
            <w:vAlign w:val="center"/>
          </w:tcPr>
          <w:p w:rsidR="00BD2470" w:rsidRDefault="00BD2470" w:rsidP="000A631E">
            <w:pPr>
              <w:spacing w:after="0" w:line="240" w:lineRule="auto"/>
              <w:jc w:val="center"/>
              <w:rPr>
                <w:rFonts w:ascii="Times New Roman" w:hAnsi="Times New Roman"/>
                <w:color w:val="000000"/>
                <w:sz w:val="24"/>
                <w:szCs w:val="24"/>
              </w:rPr>
            </w:pPr>
            <w:r w:rsidRPr="002A7314">
              <w:rPr>
                <w:rFonts w:ascii="Times New Roman" w:hAnsi="Times New Roman"/>
                <w:color w:val="000000"/>
                <w:sz w:val="24"/>
                <w:szCs w:val="24"/>
              </w:rPr>
              <w:t>0,5</w:t>
            </w:r>
          </w:p>
        </w:tc>
        <w:tc>
          <w:tcPr>
            <w:tcW w:w="993" w:type="dxa"/>
            <w:gridSpan w:val="2"/>
            <w:tcBorders>
              <w:top w:val="single" w:sz="6" w:space="0" w:color="000000"/>
              <w:left w:val="single" w:sz="6" w:space="0" w:color="000000"/>
              <w:bottom w:val="single" w:sz="6" w:space="0" w:color="000000"/>
              <w:right w:val="single" w:sz="6" w:space="0" w:color="000000"/>
            </w:tcBorders>
            <w:vAlign w:val="center"/>
          </w:tcPr>
          <w:p w:rsidR="00BD2470" w:rsidRDefault="00BD2470" w:rsidP="000A631E">
            <w:pPr>
              <w:spacing w:after="0" w:line="240" w:lineRule="auto"/>
              <w:jc w:val="center"/>
              <w:rPr>
                <w:rFonts w:ascii="Times New Roman" w:hAnsi="Times New Roman"/>
                <w:color w:val="000000"/>
                <w:sz w:val="24"/>
                <w:szCs w:val="24"/>
              </w:rPr>
            </w:pPr>
            <w:r w:rsidRPr="002A7314">
              <w:rPr>
                <w:rFonts w:ascii="Times New Roman" w:hAnsi="Times New Roman"/>
                <w:color w:val="000000"/>
                <w:sz w:val="24"/>
                <w:szCs w:val="24"/>
              </w:rPr>
              <w:t>0,5</w:t>
            </w:r>
          </w:p>
        </w:tc>
        <w:tc>
          <w:tcPr>
            <w:tcW w:w="2362" w:type="dxa"/>
            <w:tcBorders>
              <w:top w:val="single" w:sz="6" w:space="0" w:color="000000"/>
              <w:left w:val="single" w:sz="6" w:space="0" w:color="000000"/>
              <w:bottom w:val="single" w:sz="6" w:space="0" w:color="000000"/>
              <w:right w:val="single" w:sz="6" w:space="0" w:color="000000"/>
            </w:tcBorders>
            <w:vAlign w:val="center"/>
          </w:tcPr>
          <w:p w:rsidR="00BD2470" w:rsidRPr="007F4C3E" w:rsidRDefault="00BD2470" w:rsidP="000A631E">
            <w:pPr>
              <w:spacing w:after="0" w:line="240" w:lineRule="auto"/>
              <w:jc w:val="center"/>
              <w:rPr>
                <w:rFonts w:ascii="Times New Roman" w:hAnsi="Times New Roman"/>
                <w:color w:val="000000"/>
                <w:sz w:val="24"/>
                <w:szCs w:val="24"/>
              </w:rPr>
            </w:pPr>
          </w:p>
        </w:tc>
      </w:tr>
      <w:tr w:rsidR="00BD2470" w:rsidRPr="007F4C3E" w:rsidTr="000A631E">
        <w:trPr>
          <w:gridAfter w:val="1"/>
          <w:wAfter w:w="47" w:type="dxa"/>
          <w:trHeight w:val="330"/>
        </w:trPr>
        <w:tc>
          <w:tcPr>
            <w:tcW w:w="6238" w:type="dxa"/>
            <w:gridSpan w:val="4"/>
            <w:tcBorders>
              <w:top w:val="single" w:sz="6" w:space="0" w:color="000000"/>
              <w:left w:val="single" w:sz="6" w:space="0" w:color="000000"/>
              <w:bottom w:val="single" w:sz="6" w:space="0" w:color="000000"/>
              <w:right w:val="single" w:sz="6" w:space="0" w:color="000000"/>
            </w:tcBorders>
            <w:vAlign w:val="center"/>
          </w:tcPr>
          <w:p w:rsidR="00BD2470" w:rsidRPr="00BD2470" w:rsidRDefault="00BD2470" w:rsidP="000A631E">
            <w:pPr>
              <w:spacing w:after="0" w:line="240" w:lineRule="auto"/>
              <w:jc w:val="right"/>
              <w:rPr>
                <w:rFonts w:ascii="Times New Roman" w:hAnsi="Times New Roman"/>
                <w:b/>
                <w:sz w:val="24"/>
                <w:szCs w:val="24"/>
                <w:lang w:val="ru-RU"/>
              </w:rPr>
            </w:pPr>
            <w:r w:rsidRPr="00BD2470">
              <w:rPr>
                <w:rFonts w:hAnsi="Times New Roman"/>
                <w:b/>
                <w:bCs/>
                <w:color w:val="000000"/>
                <w:sz w:val="24"/>
                <w:szCs w:val="24"/>
                <w:lang w:val="ru-RU"/>
              </w:rPr>
              <w:t>Итого</w:t>
            </w:r>
            <w:r w:rsidRPr="00BD2470">
              <w:rPr>
                <w:rFonts w:hAnsi="Times New Roman"/>
                <w:b/>
                <w:bCs/>
                <w:color w:val="000000"/>
                <w:sz w:val="24"/>
                <w:szCs w:val="24"/>
                <w:lang w:val="ru-RU"/>
              </w:rPr>
              <w:t xml:space="preserve"> </w:t>
            </w:r>
            <w:r w:rsidRPr="00BD2470">
              <w:rPr>
                <w:rFonts w:hAnsi="Times New Roman"/>
                <w:b/>
                <w:bCs/>
                <w:color w:val="000000"/>
                <w:sz w:val="24"/>
                <w:szCs w:val="24"/>
                <w:lang w:val="ru-RU"/>
              </w:rPr>
              <w:t>на</w:t>
            </w:r>
            <w:r w:rsidRPr="00BD2470">
              <w:rPr>
                <w:rFonts w:hAnsi="Times New Roman"/>
                <w:b/>
                <w:bCs/>
                <w:color w:val="000000"/>
                <w:sz w:val="24"/>
                <w:szCs w:val="24"/>
                <w:lang w:val="ru-RU"/>
              </w:rPr>
              <w:t xml:space="preserve"> </w:t>
            </w:r>
            <w:r w:rsidRPr="00BD2470">
              <w:rPr>
                <w:rFonts w:hAnsi="Times New Roman"/>
                <w:b/>
                <w:bCs/>
                <w:color w:val="000000"/>
                <w:sz w:val="24"/>
                <w:szCs w:val="24"/>
                <w:lang w:val="ru-RU"/>
              </w:rPr>
              <w:t>реализацию</w:t>
            </w:r>
            <w:r w:rsidRPr="00BD2470">
              <w:rPr>
                <w:rFonts w:hAnsi="Times New Roman"/>
                <w:b/>
                <w:bCs/>
                <w:color w:val="000000"/>
                <w:sz w:val="24"/>
                <w:szCs w:val="24"/>
                <w:lang w:val="ru-RU"/>
              </w:rPr>
              <w:t xml:space="preserve"> </w:t>
            </w:r>
            <w:r w:rsidRPr="00BD2470">
              <w:rPr>
                <w:rFonts w:hAnsi="Times New Roman"/>
                <w:b/>
                <w:bCs/>
                <w:color w:val="000000"/>
                <w:sz w:val="24"/>
                <w:szCs w:val="24"/>
                <w:lang w:val="ru-RU"/>
              </w:rPr>
              <w:t>курсов</w:t>
            </w:r>
            <w:r w:rsidRPr="00BD2470">
              <w:rPr>
                <w:rFonts w:hAnsi="Times New Roman"/>
                <w:b/>
                <w:bCs/>
                <w:color w:val="000000"/>
                <w:sz w:val="24"/>
                <w:szCs w:val="24"/>
                <w:lang w:val="ru-RU"/>
              </w:rPr>
              <w:t xml:space="preserve"> </w:t>
            </w:r>
            <w:r w:rsidRPr="00BD2470">
              <w:rPr>
                <w:rFonts w:hAnsi="Times New Roman"/>
                <w:b/>
                <w:bCs/>
                <w:color w:val="000000"/>
                <w:sz w:val="24"/>
                <w:szCs w:val="24"/>
                <w:lang w:val="ru-RU"/>
              </w:rPr>
              <w:t>внеурочной</w:t>
            </w:r>
            <w:r w:rsidRPr="00BD2470">
              <w:rPr>
                <w:rFonts w:hAnsi="Times New Roman"/>
                <w:b/>
                <w:bCs/>
                <w:color w:val="000000"/>
                <w:sz w:val="24"/>
                <w:szCs w:val="24"/>
                <w:lang w:val="ru-RU"/>
              </w:rPr>
              <w:t xml:space="preserve"> </w:t>
            </w:r>
            <w:r w:rsidRPr="00BD2470">
              <w:rPr>
                <w:rFonts w:hAnsi="Times New Roman"/>
                <w:b/>
                <w:bCs/>
                <w:color w:val="000000"/>
                <w:sz w:val="24"/>
                <w:szCs w:val="24"/>
                <w:lang w:val="ru-RU"/>
              </w:rPr>
              <w:t>деятельности</w:t>
            </w:r>
          </w:p>
        </w:tc>
        <w:tc>
          <w:tcPr>
            <w:tcW w:w="1417" w:type="dxa"/>
            <w:gridSpan w:val="2"/>
            <w:tcBorders>
              <w:top w:val="single" w:sz="6" w:space="0" w:color="000000"/>
              <w:left w:val="single" w:sz="6" w:space="0" w:color="000000"/>
              <w:bottom w:val="single" w:sz="6" w:space="0" w:color="000000"/>
              <w:right w:val="single" w:sz="6" w:space="0" w:color="000000"/>
            </w:tcBorders>
            <w:vAlign w:val="center"/>
          </w:tcPr>
          <w:p w:rsidR="00BD2470" w:rsidRPr="00B823DC" w:rsidRDefault="00BD2470" w:rsidP="000A631E">
            <w:pPr>
              <w:spacing w:after="0" w:line="240" w:lineRule="auto"/>
              <w:jc w:val="center"/>
              <w:rPr>
                <w:rFonts w:ascii="Times New Roman" w:hAnsi="Times New Roman"/>
                <w:b/>
                <w:sz w:val="24"/>
                <w:szCs w:val="24"/>
              </w:rPr>
            </w:pPr>
            <w:r w:rsidRPr="00B823DC">
              <w:rPr>
                <w:rFonts w:ascii="Times New Roman" w:hAnsi="Times New Roman"/>
                <w:b/>
                <w:color w:val="000000"/>
                <w:sz w:val="24"/>
                <w:szCs w:val="24"/>
              </w:rPr>
              <w:t>10</w:t>
            </w:r>
          </w:p>
        </w:tc>
        <w:tc>
          <w:tcPr>
            <w:tcW w:w="993" w:type="dxa"/>
            <w:gridSpan w:val="2"/>
            <w:tcBorders>
              <w:top w:val="single" w:sz="6" w:space="0" w:color="000000"/>
              <w:left w:val="single" w:sz="6" w:space="0" w:color="000000"/>
              <w:bottom w:val="single" w:sz="6" w:space="0" w:color="000000"/>
              <w:right w:val="single" w:sz="6" w:space="0" w:color="000000"/>
            </w:tcBorders>
            <w:vAlign w:val="center"/>
          </w:tcPr>
          <w:p w:rsidR="00BD2470" w:rsidRPr="00B823DC" w:rsidRDefault="00BD2470" w:rsidP="000A631E">
            <w:pPr>
              <w:spacing w:after="0" w:line="240" w:lineRule="auto"/>
              <w:jc w:val="center"/>
              <w:rPr>
                <w:rFonts w:ascii="Times New Roman" w:hAnsi="Times New Roman"/>
                <w:b/>
                <w:sz w:val="24"/>
                <w:szCs w:val="24"/>
              </w:rPr>
            </w:pPr>
            <w:r w:rsidRPr="00B823DC">
              <w:rPr>
                <w:rFonts w:ascii="Times New Roman" w:hAnsi="Times New Roman"/>
                <w:b/>
                <w:color w:val="000000"/>
                <w:sz w:val="24"/>
                <w:szCs w:val="24"/>
              </w:rPr>
              <w:t>10</w:t>
            </w:r>
          </w:p>
        </w:tc>
        <w:tc>
          <w:tcPr>
            <w:tcW w:w="2362" w:type="dxa"/>
            <w:tcBorders>
              <w:top w:val="single" w:sz="6" w:space="0" w:color="000000"/>
              <w:left w:val="single" w:sz="6" w:space="0" w:color="000000"/>
              <w:bottom w:val="single" w:sz="6" w:space="0" w:color="000000"/>
              <w:right w:val="single" w:sz="6" w:space="0" w:color="000000"/>
            </w:tcBorders>
          </w:tcPr>
          <w:p w:rsidR="00BD2470" w:rsidRPr="007F4C3E" w:rsidRDefault="00BD2470" w:rsidP="000A631E">
            <w:pPr>
              <w:spacing w:after="0" w:line="240" w:lineRule="auto"/>
              <w:rPr>
                <w:rFonts w:ascii="Times New Roman" w:hAnsi="Times New Roman"/>
                <w:sz w:val="24"/>
                <w:szCs w:val="24"/>
              </w:rPr>
            </w:pPr>
          </w:p>
        </w:tc>
      </w:tr>
    </w:tbl>
    <w:p w:rsidR="00BD2470" w:rsidRPr="0082444A" w:rsidRDefault="00BD2470" w:rsidP="00BD2470">
      <w:pPr>
        <w:spacing w:after="0" w:line="240" w:lineRule="auto"/>
        <w:ind w:firstLine="567"/>
        <w:jc w:val="center"/>
        <w:rPr>
          <w:rFonts w:ascii="Times New Roman" w:hAnsi="Times New Roman"/>
          <w:sz w:val="24"/>
          <w:szCs w:val="24"/>
        </w:rPr>
      </w:pPr>
    </w:p>
    <w:p w:rsidR="00BD2470" w:rsidRDefault="00BD2470" w:rsidP="00BD2470">
      <w:pPr>
        <w:spacing w:after="0"/>
        <w:jc w:val="center"/>
        <w:rPr>
          <w:rFonts w:ascii="Times New Roman" w:hAnsi="Times New Roman"/>
          <w:b/>
          <w:sz w:val="26"/>
          <w:szCs w:val="26"/>
        </w:rPr>
      </w:pPr>
    </w:p>
    <w:p w:rsidR="00BD2470" w:rsidRDefault="00BD2470" w:rsidP="00BD2470">
      <w:pPr>
        <w:spacing w:after="0"/>
        <w:jc w:val="center"/>
        <w:rPr>
          <w:rFonts w:ascii="Times New Roman" w:hAnsi="Times New Roman"/>
          <w:b/>
          <w:sz w:val="26"/>
          <w:szCs w:val="26"/>
        </w:rPr>
      </w:pPr>
    </w:p>
    <w:p w:rsidR="00BD2470" w:rsidRDefault="00BD2470" w:rsidP="00BD2470">
      <w:pPr>
        <w:spacing w:after="0"/>
        <w:jc w:val="center"/>
        <w:rPr>
          <w:rFonts w:ascii="Times New Roman" w:hAnsi="Times New Roman"/>
          <w:b/>
          <w:sz w:val="26"/>
          <w:szCs w:val="26"/>
        </w:rPr>
      </w:pPr>
    </w:p>
    <w:p w:rsidR="00BD2470" w:rsidRDefault="00BD2470" w:rsidP="00BD2470">
      <w:pPr>
        <w:spacing w:after="0"/>
        <w:jc w:val="center"/>
        <w:rPr>
          <w:rFonts w:ascii="Times New Roman" w:hAnsi="Times New Roman"/>
          <w:b/>
          <w:sz w:val="26"/>
          <w:szCs w:val="26"/>
        </w:rPr>
      </w:pPr>
    </w:p>
    <w:p w:rsidR="00BD2470" w:rsidRPr="00BD2470" w:rsidRDefault="00BD2470" w:rsidP="00BD2470">
      <w:pPr>
        <w:spacing w:after="0" w:line="240" w:lineRule="auto"/>
        <w:jc w:val="center"/>
        <w:rPr>
          <w:rFonts w:ascii="Times New Roman" w:hAnsi="Times New Roman"/>
          <w:sz w:val="24"/>
          <w:szCs w:val="24"/>
          <w:lang w:val="ru-RU"/>
        </w:rPr>
      </w:pPr>
      <w:r w:rsidRPr="00BD2470">
        <w:rPr>
          <w:rFonts w:ascii="Times New Roman" w:hAnsi="Times New Roman"/>
          <w:b/>
          <w:sz w:val="24"/>
          <w:szCs w:val="24"/>
          <w:lang w:val="ru-RU"/>
        </w:rPr>
        <w:br w:type="page"/>
      </w:r>
      <w:r w:rsidRPr="00BD2470">
        <w:rPr>
          <w:rFonts w:ascii="Times New Roman" w:hAnsi="Times New Roman"/>
          <w:b/>
          <w:sz w:val="24"/>
          <w:szCs w:val="24"/>
          <w:lang w:val="ru-RU"/>
        </w:rPr>
        <w:lastRenderedPageBreak/>
        <w:t>Сетка часов учебного плана начального общего образования</w:t>
      </w:r>
    </w:p>
    <w:p w:rsidR="00BD2470" w:rsidRPr="00BD2470" w:rsidRDefault="00BD2470" w:rsidP="00BD2470">
      <w:pPr>
        <w:spacing w:after="0" w:line="240" w:lineRule="auto"/>
        <w:jc w:val="center"/>
        <w:rPr>
          <w:rFonts w:ascii="Times New Roman" w:hAnsi="Times New Roman"/>
          <w:b/>
          <w:bCs/>
          <w:color w:val="000000"/>
          <w:sz w:val="24"/>
          <w:szCs w:val="24"/>
          <w:lang w:val="ru-RU"/>
        </w:rPr>
      </w:pPr>
      <w:r w:rsidRPr="00BD2470">
        <w:rPr>
          <w:rFonts w:ascii="Times New Roman" w:hAnsi="Times New Roman"/>
          <w:b/>
          <w:bCs/>
          <w:color w:val="000000"/>
          <w:sz w:val="24"/>
          <w:szCs w:val="24"/>
          <w:lang w:val="ru-RU"/>
        </w:rPr>
        <w:t>Муниципального казенного общеобразовательного учреждения</w:t>
      </w:r>
    </w:p>
    <w:p w:rsidR="00BD2470" w:rsidRPr="00BD2470" w:rsidRDefault="00BD2470" w:rsidP="00BD2470">
      <w:pPr>
        <w:spacing w:after="0" w:line="240" w:lineRule="auto"/>
        <w:jc w:val="center"/>
        <w:rPr>
          <w:rFonts w:ascii="Times New Roman" w:hAnsi="Times New Roman"/>
          <w:b/>
          <w:bCs/>
          <w:color w:val="000000"/>
          <w:sz w:val="24"/>
          <w:szCs w:val="24"/>
          <w:lang w:val="ru-RU"/>
        </w:rPr>
      </w:pPr>
      <w:r w:rsidRPr="00BD2470">
        <w:rPr>
          <w:rFonts w:ascii="Times New Roman" w:hAnsi="Times New Roman"/>
          <w:b/>
          <w:bCs/>
          <w:color w:val="000000"/>
          <w:sz w:val="24"/>
          <w:szCs w:val="24"/>
          <w:lang w:val="ru-RU"/>
        </w:rPr>
        <w:t xml:space="preserve"> «Нидымская основная школа – детский сад» </w:t>
      </w:r>
    </w:p>
    <w:p w:rsidR="00BD2470" w:rsidRPr="00BD2470" w:rsidRDefault="00BD2470" w:rsidP="00BD2470">
      <w:pPr>
        <w:spacing w:after="0" w:line="240" w:lineRule="auto"/>
        <w:jc w:val="center"/>
        <w:rPr>
          <w:rFonts w:ascii="Times New Roman" w:hAnsi="Times New Roman"/>
          <w:b/>
          <w:bCs/>
          <w:color w:val="000000"/>
          <w:sz w:val="24"/>
          <w:szCs w:val="24"/>
          <w:lang w:val="ru-RU"/>
        </w:rPr>
      </w:pPr>
      <w:r w:rsidRPr="00BD2470">
        <w:rPr>
          <w:rFonts w:ascii="Times New Roman" w:hAnsi="Times New Roman"/>
          <w:b/>
          <w:bCs/>
          <w:color w:val="000000"/>
          <w:sz w:val="24"/>
          <w:szCs w:val="24"/>
          <w:lang w:val="ru-RU"/>
        </w:rPr>
        <w:t>Эвенкийского муниципального района</w:t>
      </w:r>
    </w:p>
    <w:p w:rsidR="00BD2470" w:rsidRPr="00BD2470" w:rsidRDefault="00BD2470" w:rsidP="00BD2470">
      <w:pPr>
        <w:spacing w:after="0" w:line="240" w:lineRule="auto"/>
        <w:jc w:val="center"/>
        <w:rPr>
          <w:rFonts w:ascii="Times New Roman" w:hAnsi="Times New Roman"/>
          <w:b/>
          <w:bCs/>
          <w:color w:val="000000"/>
          <w:sz w:val="24"/>
          <w:szCs w:val="24"/>
          <w:lang w:val="ru-RU"/>
        </w:rPr>
      </w:pPr>
      <w:r w:rsidRPr="00BD2470">
        <w:rPr>
          <w:rFonts w:ascii="Times New Roman" w:hAnsi="Times New Roman"/>
          <w:b/>
          <w:bCs/>
          <w:color w:val="000000"/>
          <w:sz w:val="24"/>
          <w:szCs w:val="24"/>
          <w:lang w:val="ru-RU"/>
        </w:rPr>
        <w:t>Красноярского края</w:t>
      </w:r>
    </w:p>
    <w:p w:rsidR="00BD2470" w:rsidRPr="0082444A" w:rsidRDefault="00BD2470" w:rsidP="00BD2470">
      <w:pPr>
        <w:pStyle w:val="1f0"/>
        <w:jc w:val="center"/>
        <w:rPr>
          <w:b/>
        </w:rPr>
      </w:pPr>
      <w:r w:rsidRPr="0082444A">
        <w:rPr>
          <w:b/>
          <w:bCs/>
        </w:rPr>
        <w:t xml:space="preserve">для  </w:t>
      </w:r>
      <w:r>
        <w:rPr>
          <w:b/>
          <w:bCs/>
        </w:rPr>
        <w:t>4</w:t>
      </w:r>
      <w:r w:rsidRPr="0082444A">
        <w:rPr>
          <w:b/>
          <w:bCs/>
        </w:rPr>
        <w:t xml:space="preserve"> класс</w:t>
      </w:r>
      <w:r>
        <w:rPr>
          <w:b/>
          <w:bCs/>
        </w:rPr>
        <w:t>а</w:t>
      </w:r>
      <w:r w:rsidRPr="0082444A">
        <w:rPr>
          <w:b/>
          <w:bCs/>
        </w:rPr>
        <w:t xml:space="preserve"> по ФГОС</w:t>
      </w:r>
      <w:r w:rsidRPr="0082444A">
        <w:rPr>
          <w:b/>
        </w:rPr>
        <w:t xml:space="preserve"> на 202</w:t>
      </w:r>
      <w:r>
        <w:rPr>
          <w:b/>
        </w:rPr>
        <w:t>5</w:t>
      </w:r>
      <w:r w:rsidRPr="0082444A">
        <w:rPr>
          <w:b/>
        </w:rPr>
        <w:t xml:space="preserve"> - 202</w:t>
      </w:r>
      <w:r>
        <w:rPr>
          <w:b/>
        </w:rPr>
        <w:t>6</w:t>
      </w:r>
      <w:r w:rsidRPr="0082444A">
        <w:rPr>
          <w:b/>
        </w:rPr>
        <w:t xml:space="preserve"> учебный год</w:t>
      </w:r>
    </w:p>
    <w:tbl>
      <w:tblPr>
        <w:tblW w:w="5509" w:type="pct"/>
        <w:tblInd w:w="-885" w:type="dxa"/>
        <w:tblLayout w:type="fixed"/>
        <w:tblLook w:val="0000"/>
      </w:tblPr>
      <w:tblGrid>
        <w:gridCol w:w="2701"/>
        <w:gridCol w:w="3679"/>
        <w:gridCol w:w="1270"/>
        <w:gridCol w:w="1052"/>
        <w:gridCol w:w="2781"/>
      </w:tblGrid>
      <w:tr w:rsidR="00BD2470" w:rsidRPr="007630A6" w:rsidTr="007630A6">
        <w:trPr>
          <w:trHeight w:val="415"/>
        </w:trPr>
        <w:tc>
          <w:tcPr>
            <w:tcW w:w="1176" w:type="pct"/>
            <w:vMerge w:val="restart"/>
            <w:tcBorders>
              <w:top w:val="single" w:sz="12" w:space="0" w:color="000000"/>
              <w:left w:val="single" w:sz="12" w:space="0" w:color="000000"/>
              <w:bottom w:val="single" w:sz="8" w:space="0" w:color="000000"/>
              <w:right w:val="single" w:sz="12"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b/>
                <w:bCs/>
                <w:color w:val="000000"/>
                <w:sz w:val="18"/>
                <w:szCs w:val="24"/>
              </w:rPr>
            </w:pPr>
            <w:r w:rsidRPr="007630A6">
              <w:rPr>
                <w:rFonts w:ascii="Times New Roman" w:hAnsi="Times New Roman"/>
                <w:b/>
                <w:bCs/>
                <w:color w:val="000000"/>
                <w:sz w:val="18"/>
                <w:szCs w:val="24"/>
              </w:rPr>
              <w:t>Предметные области</w:t>
            </w:r>
          </w:p>
        </w:tc>
        <w:tc>
          <w:tcPr>
            <w:tcW w:w="1602" w:type="pct"/>
            <w:vMerge w:val="restart"/>
            <w:tcBorders>
              <w:top w:val="single" w:sz="12" w:space="0" w:color="000000"/>
              <w:left w:val="nil"/>
              <w:right w:val="single" w:sz="8"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b/>
                <w:bCs/>
                <w:color w:val="000000"/>
                <w:sz w:val="18"/>
                <w:szCs w:val="24"/>
              </w:rPr>
            </w:pPr>
            <w:r w:rsidRPr="007630A6">
              <w:rPr>
                <w:rFonts w:ascii="Times New Roman" w:hAnsi="Times New Roman"/>
                <w:b/>
                <w:bCs/>
                <w:color w:val="000000"/>
                <w:sz w:val="18"/>
                <w:szCs w:val="24"/>
              </w:rPr>
              <w:t>Учебные</w:t>
            </w:r>
          </w:p>
          <w:p w:rsidR="00BD2470" w:rsidRPr="007630A6" w:rsidRDefault="00BD2470" w:rsidP="007630A6">
            <w:pPr>
              <w:spacing w:after="0" w:line="240" w:lineRule="auto"/>
              <w:contextualSpacing/>
              <w:jc w:val="center"/>
              <w:rPr>
                <w:rFonts w:ascii="Times New Roman" w:hAnsi="Times New Roman"/>
                <w:b/>
                <w:bCs/>
                <w:color w:val="000000"/>
                <w:sz w:val="18"/>
                <w:szCs w:val="24"/>
              </w:rPr>
            </w:pPr>
            <w:r w:rsidRPr="007630A6">
              <w:rPr>
                <w:rFonts w:ascii="Times New Roman" w:hAnsi="Times New Roman"/>
                <w:b/>
                <w:bCs/>
                <w:color w:val="000000"/>
                <w:sz w:val="18"/>
                <w:szCs w:val="24"/>
              </w:rPr>
              <w:t>предметы</w:t>
            </w:r>
          </w:p>
        </w:tc>
        <w:tc>
          <w:tcPr>
            <w:tcW w:w="553" w:type="pct"/>
            <w:tcBorders>
              <w:top w:val="single" w:sz="12" w:space="0" w:color="000000"/>
              <w:left w:val="single" w:sz="8" w:space="0" w:color="000000"/>
              <w:bottom w:val="single" w:sz="8" w:space="0" w:color="000000"/>
              <w:right w:val="single" w:sz="8"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b/>
                <w:bCs/>
                <w:color w:val="000000"/>
                <w:sz w:val="18"/>
                <w:szCs w:val="24"/>
                <w:lang w:val="ru-RU"/>
              </w:rPr>
            </w:pPr>
            <w:r w:rsidRPr="007630A6">
              <w:rPr>
                <w:rFonts w:ascii="Times New Roman" w:hAnsi="Times New Roman"/>
                <w:b/>
                <w:sz w:val="18"/>
                <w:szCs w:val="24"/>
                <w:lang w:val="ru-RU"/>
              </w:rPr>
              <w:t>Классы (количество часов в неделю)</w:t>
            </w:r>
          </w:p>
        </w:tc>
        <w:tc>
          <w:tcPr>
            <w:tcW w:w="458" w:type="pct"/>
            <w:vMerge w:val="restart"/>
            <w:tcBorders>
              <w:top w:val="single" w:sz="12" w:space="0" w:color="000000"/>
              <w:left w:val="single" w:sz="8" w:space="0" w:color="000000"/>
              <w:right w:val="single" w:sz="4" w:space="0" w:color="auto"/>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b/>
                <w:bCs/>
                <w:color w:val="000000"/>
                <w:sz w:val="18"/>
                <w:szCs w:val="24"/>
              </w:rPr>
            </w:pPr>
            <w:r w:rsidRPr="007630A6">
              <w:rPr>
                <w:rFonts w:ascii="Times New Roman" w:hAnsi="Times New Roman"/>
                <w:b/>
                <w:bCs/>
                <w:color w:val="000000"/>
                <w:sz w:val="18"/>
                <w:szCs w:val="24"/>
              </w:rPr>
              <w:t>Всего</w:t>
            </w:r>
          </w:p>
        </w:tc>
        <w:tc>
          <w:tcPr>
            <w:tcW w:w="1211" w:type="pct"/>
            <w:vMerge w:val="restart"/>
            <w:tcBorders>
              <w:top w:val="single" w:sz="12" w:space="0" w:color="000000"/>
              <w:left w:val="single" w:sz="4" w:space="0" w:color="auto"/>
              <w:right w:val="single" w:sz="12"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b/>
                <w:bCs/>
                <w:color w:val="000000"/>
                <w:sz w:val="18"/>
                <w:szCs w:val="24"/>
              </w:rPr>
            </w:pPr>
            <w:r w:rsidRPr="007630A6">
              <w:rPr>
                <w:rFonts w:ascii="Times New Roman" w:hAnsi="Times New Roman"/>
                <w:b/>
                <w:bCs/>
                <w:color w:val="000000"/>
                <w:sz w:val="18"/>
                <w:szCs w:val="24"/>
              </w:rPr>
              <w:t>Формы промежуточной аттестации</w:t>
            </w:r>
          </w:p>
        </w:tc>
      </w:tr>
      <w:tr w:rsidR="00BD2470" w:rsidRPr="007630A6" w:rsidTr="007630A6">
        <w:trPr>
          <w:trHeight w:val="30"/>
        </w:trPr>
        <w:tc>
          <w:tcPr>
            <w:tcW w:w="1176" w:type="pct"/>
            <w:vMerge/>
            <w:tcBorders>
              <w:top w:val="single" w:sz="12" w:space="0" w:color="000000"/>
              <w:left w:val="single" w:sz="12" w:space="0" w:color="000000"/>
              <w:bottom w:val="single" w:sz="8" w:space="0" w:color="000000"/>
              <w:right w:val="single" w:sz="12" w:space="0" w:color="000000"/>
            </w:tcBorders>
            <w:vAlign w:val="center"/>
          </w:tcPr>
          <w:p w:rsidR="00BD2470" w:rsidRPr="007630A6" w:rsidRDefault="00BD2470" w:rsidP="007630A6">
            <w:pPr>
              <w:spacing w:after="0" w:line="240" w:lineRule="auto"/>
              <w:contextualSpacing/>
              <w:rPr>
                <w:rFonts w:ascii="Times New Roman" w:hAnsi="Times New Roman"/>
                <w:b/>
                <w:bCs/>
                <w:color w:val="000000"/>
                <w:sz w:val="18"/>
                <w:szCs w:val="24"/>
              </w:rPr>
            </w:pPr>
          </w:p>
        </w:tc>
        <w:tc>
          <w:tcPr>
            <w:tcW w:w="1602" w:type="pct"/>
            <w:vMerge/>
            <w:tcBorders>
              <w:left w:val="nil"/>
              <w:bottom w:val="single" w:sz="8" w:space="0" w:color="000000"/>
              <w:right w:val="single" w:sz="8"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b/>
                <w:bCs/>
                <w:color w:val="000000"/>
                <w:sz w:val="18"/>
                <w:szCs w:val="24"/>
              </w:rPr>
            </w:pPr>
          </w:p>
        </w:tc>
        <w:tc>
          <w:tcPr>
            <w:tcW w:w="553" w:type="pct"/>
            <w:tcBorders>
              <w:top w:val="single" w:sz="4" w:space="0" w:color="auto"/>
              <w:left w:val="nil"/>
              <w:bottom w:val="single" w:sz="8" w:space="0" w:color="000000"/>
              <w:right w:val="single" w:sz="8" w:space="0" w:color="auto"/>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b/>
                <w:bCs/>
                <w:color w:val="000000"/>
                <w:sz w:val="18"/>
                <w:szCs w:val="24"/>
              </w:rPr>
            </w:pPr>
            <w:r w:rsidRPr="007630A6">
              <w:rPr>
                <w:rFonts w:ascii="Times New Roman" w:hAnsi="Times New Roman"/>
                <w:b/>
                <w:bCs/>
                <w:color w:val="000000"/>
                <w:sz w:val="18"/>
                <w:szCs w:val="24"/>
              </w:rPr>
              <w:t>4</w:t>
            </w:r>
          </w:p>
        </w:tc>
        <w:tc>
          <w:tcPr>
            <w:tcW w:w="458" w:type="pct"/>
            <w:vMerge/>
            <w:tcBorders>
              <w:left w:val="single" w:sz="8" w:space="0" w:color="000000"/>
              <w:bottom w:val="single" w:sz="8" w:space="0" w:color="000000"/>
              <w:right w:val="single" w:sz="4" w:space="0" w:color="auto"/>
            </w:tcBorders>
            <w:vAlign w:val="center"/>
          </w:tcPr>
          <w:p w:rsidR="00BD2470" w:rsidRPr="007630A6" w:rsidRDefault="00BD2470" w:rsidP="007630A6">
            <w:pPr>
              <w:spacing w:after="0" w:line="240" w:lineRule="auto"/>
              <w:contextualSpacing/>
              <w:rPr>
                <w:rFonts w:ascii="Times New Roman" w:hAnsi="Times New Roman"/>
                <w:b/>
                <w:bCs/>
                <w:color w:val="000000"/>
                <w:sz w:val="18"/>
                <w:szCs w:val="24"/>
              </w:rPr>
            </w:pPr>
          </w:p>
        </w:tc>
        <w:tc>
          <w:tcPr>
            <w:tcW w:w="1211" w:type="pct"/>
            <w:vMerge/>
            <w:tcBorders>
              <w:left w:val="single" w:sz="4" w:space="0" w:color="auto"/>
              <w:bottom w:val="single" w:sz="8" w:space="0" w:color="000000"/>
              <w:right w:val="single" w:sz="12" w:space="0" w:color="000000"/>
            </w:tcBorders>
            <w:vAlign w:val="center"/>
          </w:tcPr>
          <w:p w:rsidR="00BD2470" w:rsidRPr="007630A6" w:rsidRDefault="00BD2470" w:rsidP="007630A6">
            <w:pPr>
              <w:spacing w:after="0" w:line="240" w:lineRule="auto"/>
              <w:contextualSpacing/>
              <w:rPr>
                <w:rFonts w:ascii="Times New Roman" w:hAnsi="Times New Roman"/>
                <w:b/>
                <w:bCs/>
                <w:color w:val="000000"/>
                <w:sz w:val="18"/>
                <w:szCs w:val="24"/>
              </w:rPr>
            </w:pPr>
          </w:p>
        </w:tc>
      </w:tr>
      <w:tr w:rsidR="00BD2470" w:rsidRPr="007630A6" w:rsidTr="007630A6">
        <w:trPr>
          <w:trHeight w:val="234"/>
        </w:trPr>
        <w:tc>
          <w:tcPr>
            <w:tcW w:w="5000" w:type="pct"/>
            <w:gridSpan w:val="5"/>
            <w:tcBorders>
              <w:top w:val="nil"/>
              <w:left w:val="single" w:sz="12" w:space="0" w:color="000000"/>
              <w:bottom w:val="single" w:sz="8" w:space="0" w:color="000000"/>
              <w:right w:val="single" w:sz="12"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b/>
                <w:i/>
                <w:iCs/>
                <w:color w:val="000000"/>
                <w:sz w:val="18"/>
                <w:szCs w:val="24"/>
              </w:rPr>
            </w:pPr>
            <w:r w:rsidRPr="007630A6">
              <w:rPr>
                <w:rFonts w:ascii="Times New Roman" w:hAnsi="Times New Roman"/>
                <w:b/>
                <w:color w:val="000000"/>
                <w:sz w:val="18"/>
                <w:szCs w:val="24"/>
              </w:rPr>
              <w:t>Обязательная часть</w:t>
            </w:r>
          </w:p>
        </w:tc>
      </w:tr>
      <w:tr w:rsidR="00BD2470" w:rsidRPr="007630A6" w:rsidTr="007630A6">
        <w:trPr>
          <w:trHeight w:val="198"/>
        </w:trPr>
        <w:tc>
          <w:tcPr>
            <w:tcW w:w="1176" w:type="pct"/>
            <w:vMerge w:val="restart"/>
            <w:tcBorders>
              <w:top w:val="nil"/>
              <w:left w:val="single" w:sz="12" w:space="0" w:color="000000"/>
              <w:bottom w:val="single" w:sz="8" w:space="0" w:color="000000"/>
              <w:right w:val="single" w:sz="12"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color w:val="000000"/>
                <w:sz w:val="24"/>
                <w:szCs w:val="24"/>
                <w:lang w:val="ru-RU"/>
              </w:rPr>
            </w:pPr>
            <w:r w:rsidRPr="007630A6">
              <w:rPr>
                <w:rFonts w:ascii="Times New Roman" w:hAnsi="Times New Roman"/>
                <w:color w:val="000000"/>
                <w:sz w:val="24"/>
                <w:szCs w:val="24"/>
                <w:lang w:val="ru-RU"/>
              </w:rPr>
              <w:t>Русский язык и литературное чтение</w:t>
            </w:r>
          </w:p>
        </w:tc>
        <w:tc>
          <w:tcPr>
            <w:tcW w:w="1602" w:type="pct"/>
            <w:tcBorders>
              <w:top w:val="nil"/>
              <w:left w:val="nil"/>
              <w:bottom w:val="single" w:sz="8" w:space="0" w:color="000000"/>
              <w:right w:val="single" w:sz="8"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color w:val="000000"/>
                <w:sz w:val="24"/>
                <w:szCs w:val="24"/>
              </w:rPr>
            </w:pPr>
            <w:r w:rsidRPr="007630A6">
              <w:rPr>
                <w:rFonts w:ascii="Times New Roman" w:hAnsi="Times New Roman"/>
                <w:color w:val="000000"/>
                <w:sz w:val="24"/>
                <w:szCs w:val="24"/>
              </w:rPr>
              <w:t>Русский язык</w:t>
            </w:r>
          </w:p>
        </w:tc>
        <w:tc>
          <w:tcPr>
            <w:tcW w:w="553" w:type="pct"/>
            <w:tcBorders>
              <w:top w:val="nil"/>
              <w:left w:val="nil"/>
              <w:bottom w:val="single" w:sz="8" w:space="0" w:color="000000"/>
              <w:right w:val="single" w:sz="8" w:space="0" w:color="auto"/>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color w:val="000000"/>
                <w:sz w:val="18"/>
                <w:szCs w:val="24"/>
              </w:rPr>
            </w:pPr>
            <w:r w:rsidRPr="007630A6">
              <w:rPr>
                <w:rFonts w:ascii="Times New Roman" w:hAnsi="Times New Roman"/>
                <w:color w:val="000000"/>
                <w:sz w:val="18"/>
                <w:szCs w:val="24"/>
              </w:rPr>
              <w:t>5</w:t>
            </w:r>
          </w:p>
        </w:tc>
        <w:tc>
          <w:tcPr>
            <w:tcW w:w="458" w:type="pct"/>
            <w:tcBorders>
              <w:top w:val="nil"/>
              <w:left w:val="single" w:sz="8" w:space="0" w:color="000000"/>
              <w:bottom w:val="single" w:sz="8" w:space="0" w:color="000000"/>
              <w:right w:val="single" w:sz="4" w:space="0" w:color="auto"/>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b/>
                <w:color w:val="000000"/>
                <w:sz w:val="18"/>
                <w:szCs w:val="24"/>
              </w:rPr>
            </w:pPr>
            <w:r w:rsidRPr="007630A6">
              <w:rPr>
                <w:rFonts w:ascii="Times New Roman" w:hAnsi="Times New Roman"/>
                <w:b/>
                <w:color w:val="000000"/>
                <w:sz w:val="18"/>
                <w:szCs w:val="24"/>
              </w:rPr>
              <w:t>5</w:t>
            </w:r>
          </w:p>
        </w:tc>
        <w:tc>
          <w:tcPr>
            <w:tcW w:w="1211" w:type="pct"/>
            <w:tcBorders>
              <w:top w:val="nil"/>
              <w:left w:val="single" w:sz="4" w:space="0" w:color="auto"/>
              <w:bottom w:val="single" w:sz="8" w:space="0" w:color="000000"/>
              <w:right w:val="single" w:sz="12"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bCs/>
                <w:color w:val="000000"/>
                <w:sz w:val="18"/>
                <w:szCs w:val="18"/>
                <w:lang w:val="ru-RU"/>
              </w:rPr>
            </w:pPr>
            <w:r w:rsidRPr="007630A6">
              <w:rPr>
                <w:rFonts w:ascii="Times New Roman" w:hAnsi="Times New Roman"/>
                <w:bCs/>
                <w:color w:val="000000"/>
                <w:sz w:val="18"/>
                <w:szCs w:val="18"/>
                <w:lang w:val="ru-RU"/>
              </w:rPr>
              <w:t>Стартовая и итоговая диагностики,</w:t>
            </w:r>
          </w:p>
          <w:p w:rsidR="00BD2470" w:rsidRPr="007630A6" w:rsidRDefault="00BD2470" w:rsidP="007630A6">
            <w:pPr>
              <w:spacing w:after="0" w:line="240" w:lineRule="auto"/>
              <w:contextualSpacing/>
              <w:jc w:val="center"/>
              <w:rPr>
                <w:rFonts w:ascii="Times New Roman" w:hAnsi="Times New Roman"/>
                <w:bCs/>
                <w:color w:val="000000"/>
                <w:sz w:val="18"/>
                <w:szCs w:val="18"/>
                <w:lang w:val="ru-RU"/>
              </w:rPr>
            </w:pPr>
            <w:r w:rsidRPr="007630A6">
              <w:rPr>
                <w:rFonts w:ascii="Times New Roman" w:hAnsi="Times New Roman"/>
                <w:bCs/>
                <w:color w:val="000000"/>
                <w:sz w:val="18"/>
                <w:szCs w:val="18"/>
                <w:lang w:val="ru-RU"/>
              </w:rPr>
              <w:t>Д</w:t>
            </w:r>
            <w:r w:rsidRPr="007630A6">
              <w:rPr>
                <w:rFonts w:ascii="Times New Roman" w:hAnsi="Times New Roman"/>
                <w:sz w:val="18"/>
                <w:szCs w:val="18"/>
                <w:lang w:val="ru-RU"/>
              </w:rPr>
              <w:t>иктант с грамматическим заданием, изложение</w:t>
            </w:r>
          </w:p>
        </w:tc>
      </w:tr>
      <w:tr w:rsidR="00BD2470" w:rsidRPr="007630A6" w:rsidTr="007630A6">
        <w:trPr>
          <w:trHeight w:val="198"/>
        </w:trPr>
        <w:tc>
          <w:tcPr>
            <w:tcW w:w="1176" w:type="pct"/>
            <w:vMerge/>
            <w:tcBorders>
              <w:top w:val="nil"/>
              <w:left w:val="single" w:sz="12" w:space="0" w:color="000000"/>
              <w:bottom w:val="single" w:sz="8" w:space="0" w:color="000000"/>
              <w:right w:val="single" w:sz="12" w:space="0" w:color="000000"/>
            </w:tcBorders>
            <w:vAlign w:val="center"/>
          </w:tcPr>
          <w:p w:rsidR="00BD2470" w:rsidRPr="007630A6" w:rsidRDefault="00BD2470" w:rsidP="007630A6">
            <w:pPr>
              <w:spacing w:after="0" w:line="240" w:lineRule="auto"/>
              <w:contextualSpacing/>
              <w:jc w:val="center"/>
              <w:rPr>
                <w:rFonts w:ascii="Times New Roman" w:hAnsi="Times New Roman"/>
                <w:color w:val="000000"/>
                <w:sz w:val="24"/>
                <w:szCs w:val="24"/>
                <w:lang w:val="ru-RU"/>
              </w:rPr>
            </w:pPr>
          </w:p>
        </w:tc>
        <w:tc>
          <w:tcPr>
            <w:tcW w:w="1602" w:type="pct"/>
            <w:tcBorders>
              <w:top w:val="nil"/>
              <w:left w:val="nil"/>
              <w:bottom w:val="single" w:sz="8" w:space="0" w:color="000000"/>
              <w:right w:val="single" w:sz="8"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color w:val="000000"/>
                <w:sz w:val="24"/>
                <w:szCs w:val="24"/>
              </w:rPr>
            </w:pPr>
            <w:r w:rsidRPr="007630A6">
              <w:rPr>
                <w:rFonts w:ascii="Times New Roman" w:hAnsi="Times New Roman"/>
                <w:color w:val="000000"/>
                <w:sz w:val="24"/>
                <w:szCs w:val="24"/>
              </w:rPr>
              <w:t>Литературное чтение</w:t>
            </w:r>
          </w:p>
        </w:tc>
        <w:tc>
          <w:tcPr>
            <w:tcW w:w="553" w:type="pct"/>
            <w:tcBorders>
              <w:top w:val="nil"/>
              <w:left w:val="nil"/>
              <w:bottom w:val="single" w:sz="8" w:space="0" w:color="000000"/>
              <w:right w:val="single" w:sz="8" w:space="0" w:color="auto"/>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color w:val="000000"/>
                <w:sz w:val="18"/>
                <w:szCs w:val="24"/>
              </w:rPr>
            </w:pPr>
            <w:r w:rsidRPr="007630A6">
              <w:rPr>
                <w:rFonts w:ascii="Times New Roman" w:hAnsi="Times New Roman"/>
                <w:color w:val="000000"/>
                <w:sz w:val="18"/>
                <w:szCs w:val="24"/>
              </w:rPr>
              <w:t>4</w:t>
            </w:r>
          </w:p>
        </w:tc>
        <w:tc>
          <w:tcPr>
            <w:tcW w:w="458" w:type="pct"/>
            <w:tcBorders>
              <w:top w:val="nil"/>
              <w:left w:val="nil"/>
              <w:bottom w:val="single" w:sz="8" w:space="0" w:color="000000"/>
              <w:right w:val="single" w:sz="4" w:space="0" w:color="auto"/>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b/>
                <w:color w:val="000000"/>
                <w:sz w:val="18"/>
                <w:szCs w:val="24"/>
              </w:rPr>
            </w:pPr>
            <w:r w:rsidRPr="007630A6">
              <w:rPr>
                <w:rFonts w:ascii="Times New Roman" w:hAnsi="Times New Roman"/>
                <w:b/>
                <w:color w:val="000000"/>
                <w:sz w:val="18"/>
                <w:szCs w:val="24"/>
              </w:rPr>
              <w:t>4</w:t>
            </w:r>
          </w:p>
        </w:tc>
        <w:tc>
          <w:tcPr>
            <w:tcW w:w="1211" w:type="pct"/>
            <w:tcBorders>
              <w:top w:val="nil"/>
              <w:left w:val="single" w:sz="4" w:space="0" w:color="auto"/>
              <w:bottom w:val="single" w:sz="8" w:space="0" w:color="000000"/>
              <w:right w:val="single" w:sz="12"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bCs/>
                <w:color w:val="000000"/>
                <w:sz w:val="18"/>
                <w:szCs w:val="18"/>
                <w:lang w:val="ru-RU"/>
              </w:rPr>
            </w:pPr>
            <w:r w:rsidRPr="007630A6">
              <w:rPr>
                <w:rFonts w:ascii="Times New Roman" w:hAnsi="Times New Roman"/>
                <w:bCs/>
                <w:color w:val="000000"/>
                <w:sz w:val="18"/>
                <w:szCs w:val="18"/>
                <w:lang w:val="ru-RU"/>
              </w:rPr>
              <w:t>Стартовая и итоговая диагностики,</w:t>
            </w:r>
          </w:p>
          <w:p w:rsidR="00BD2470" w:rsidRPr="007630A6" w:rsidRDefault="00BD2470" w:rsidP="007630A6">
            <w:pPr>
              <w:spacing w:after="0" w:line="240" w:lineRule="auto"/>
              <w:contextualSpacing/>
              <w:jc w:val="center"/>
              <w:rPr>
                <w:rFonts w:ascii="Times New Roman" w:hAnsi="Times New Roman"/>
                <w:bCs/>
                <w:color w:val="000000"/>
                <w:sz w:val="18"/>
                <w:szCs w:val="18"/>
                <w:lang w:val="ru-RU"/>
              </w:rPr>
            </w:pPr>
            <w:r w:rsidRPr="007630A6">
              <w:rPr>
                <w:rFonts w:ascii="Times New Roman" w:hAnsi="Times New Roman"/>
                <w:bCs/>
                <w:color w:val="000000"/>
                <w:sz w:val="18"/>
                <w:szCs w:val="18"/>
                <w:lang w:val="ru-RU"/>
              </w:rPr>
              <w:t>В</w:t>
            </w:r>
            <w:r w:rsidRPr="007630A6">
              <w:rPr>
                <w:rFonts w:ascii="Times New Roman" w:hAnsi="Times New Roman"/>
                <w:sz w:val="18"/>
                <w:szCs w:val="18"/>
                <w:lang w:val="ru-RU"/>
              </w:rPr>
              <w:t>ыразительное чтение, эссе на основе художественного текста, тематический тест</w:t>
            </w:r>
          </w:p>
        </w:tc>
      </w:tr>
      <w:tr w:rsidR="00BD2470" w:rsidRPr="007630A6" w:rsidTr="007630A6">
        <w:trPr>
          <w:trHeight w:val="365"/>
        </w:trPr>
        <w:tc>
          <w:tcPr>
            <w:tcW w:w="1176" w:type="pct"/>
            <w:tcBorders>
              <w:top w:val="nil"/>
              <w:left w:val="single" w:sz="12" w:space="0" w:color="000000"/>
              <w:bottom w:val="single" w:sz="8" w:space="0" w:color="000000"/>
              <w:right w:val="single" w:sz="12" w:space="0" w:color="000000"/>
            </w:tcBorders>
            <w:vAlign w:val="center"/>
          </w:tcPr>
          <w:p w:rsidR="00BD2470" w:rsidRPr="007630A6" w:rsidRDefault="00BD2470" w:rsidP="007630A6">
            <w:pPr>
              <w:spacing w:after="0" w:line="240" w:lineRule="auto"/>
              <w:contextualSpacing/>
              <w:jc w:val="center"/>
              <w:rPr>
                <w:rFonts w:ascii="Times New Roman" w:hAnsi="Times New Roman"/>
                <w:color w:val="000000"/>
                <w:sz w:val="24"/>
                <w:szCs w:val="24"/>
              </w:rPr>
            </w:pPr>
            <w:r w:rsidRPr="007630A6">
              <w:rPr>
                <w:rFonts w:ascii="Times New Roman" w:hAnsi="Times New Roman"/>
                <w:color w:val="000000"/>
                <w:sz w:val="24"/>
                <w:szCs w:val="24"/>
              </w:rPr>
              <w:t>Иностранный язык</w:t>
            </w:r>
          </w:p>
        </w:tc>
        <w:tc>
          <w:tcPr>
            <w:tcW w:w="1602" w:type="pct"/>
            <w:tcBorders>
              <w:top w:val="nil"/>
              <w:left w:val="nil"/>
              <w:bottom w:val="single" w:sz="8" w:space="0" w:color="000000"/>
              <w:right w:val="single" w:sz="8"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color w:val="000000"/>
                <w:sz w:val="24"/>
                <w:szCs w:val="24"/>
              </w:rPr>
            </w:pPr>
            <w:r w:rsidRPr="007630A6">
              <w:rPr>
                <w:rFonts w:ascii="Times New Roman" w:hAnsi="Times New Roman"/>
                <w:color w:val="000000"/>
                <w:sz w:val="24"/>
                <w:szCs w:val="24"/>
              </w:rPr>
              <w:t xml:space="preserve">Иностранный язык </w:t>
            </w:r>
          </w:p>
          <w:p w:rsidR="00BD2470" w:rsidRPr="007630A6" w:rsidRDefault="00BD2470" w:rsidP="007630A6">
            <w:pPr>
              <w:spacing w:after="0" w:line="240" w:lineRule="auto"/>
              <w:contextualSpacing/>
              <w:jc w:val="center"/>
              <w:rPr>
                <w:rFonts w:ascii="Times New Roman" w:hAnsi="Times New Roman"/>
                <w:color w:val="000000"/>
                <w:sz w:val="24"/>
                <w:szCs w:val="24"/>
              </w:rPr>
            </w:pPr>
            <w:r w:rsidRPr="007630A6">
              <w:rPr>
                <w:rFonts w:ascii="Times New Roman" w:hAnsi="Times New Roman"/>
                <w:color w:val="000000"/>
                <w:sz w:val="24"/>
                <w:szCs w:val="24"/>
              </w:rPr>
              <w:t>(английский)</w:t>
            </w:r>
          </w:p>
        </w:tc>
        <w:tc>
          <w:tcPr>
            <w:tcW w:w="553" w:type="pct"/>
            <w:tcBorders>
              <w:top w:val="nil"/>
              <w:left w:val="single" w:sz="8" w:space="0" w:color="000000"/>
              <w:bottom w:val="single" w:sz="8" w:space="0" w:color="000000"/>
              <w:right w:val="single" w:sz="8" w:space="0" w:color="auto"/>
            </w:tcBorders>
            <w:vAlign w:val="center"/>
          </w:tcPr>
          <w:p w:rsidR="00BD2470" w:rsidRPr="007630A6" w:rsidRDefault="00BD2470" w:rsidP="007630A6">
            <w:pPr>
              <w:spacing w:after="0" w:line="240" w:lineRule="auto"/>
              <w:contextualSpacing/>
              <w:jc w:val="center"/>
              <w:rPr>
                <w:rFonts w:ascii="Times New Roman" w:hAnsi="Times New Roman"/>
                <w:color w:val="000000"/>
                <w:sz w:val="18"/>
                <w:szCs w:val="24"/>
              </w:rPr>
            </w:pPr>
            <w:r w:rsidRPr="007630A6">
              <w:rPr>
                <w:rFonts w:ascii="Times New Roman" w:hAnsi="Times New Roman"/>
                <w:color w:val="000000"/>
                <w:sz w:val="18"/>
                <w:szCs w:val="24"/>
              </w:rPr>
              <w:t>2</w:t>
            </w:r>
          </w:p>
        </w:tc>
        <w:tc>
          <w:tcPr>
            <w:tcW w:w="458" w:type="pct"/>
            <w:tcBorders>
              <w:top w:val="nil"/>
              <w:left w:val="single" w:sz="8" w:space="0" w:color="000000"/>
              <w:bottom w:val="single" w:sz="8" w:space="0" w:color="000000"/>
              <w:right w:val="single" w:sz="4" w:space="0" w:color="auto"/>
            </w:tcBorders>
            <w:vAlign w:val="center"/>
          </w:tcPr>
          <w:p w:rsidR="00BD2470" w:rsidRPr="007630A6" w:rsidRDefault="00BD2470" w:rsidP="007630A6">
            <w:pPr>
              <w:spacing w:after="0" w:line="240" w:lineRule="auto"/>
              <w:contextualSpacing/>
              <w:jc w:val="center"/>
              <w:rPr>
                <w:rFonts w:ascii="Times New Roman" w:hAnsi="Times New Roman"/>
                <w:b/>
                <w:color w:val="000000"/>
                <w:sz w:val="18"/>
                <w:szCs w:val="24"/>
              </w:rPr>
            </w:pPr>
            <w:r w:rsidRPr="007630A6">
              <w:rPr>
                <w:rFonts w:ascii="Times New Roman" w:hAnsi="Times New Roman"/>
                <w:b/>
                <w:color w:val="000000"/>
                <w:sz w:val="18"/>
                <w:szCs w:val="24"/>
              </w:rPr>
              <w:t>2</w:t>
            </w:r>
          </w:p>
        </w:tc>
        <w:tc>
          <w:tcPr>
            <w:tcW w:w="1211" w:type="pct"/>
            <w:tcBorders>
              <w:top w:val="nil"/>
              <w:left w:val="single" w:sz="4" w:space="0" w:color="auto"/>
              <w:bottom w:val="single" w:sz="8" w:space="0" w:color="000000"/>
              <w:right w:val="single" w:sz="12" w:space="0" w:color="000000"/>
            </w:tcBorders>
            <w:vAlign w:val="center"/>
          </w:tcPr>
          <w:p w:rsidR="00BD2470" w:rsidRPr="007630A6" w:rsidRDefault="00BD2470" w:rsidP="007630A6">
            <w:pPr>
              <w:spacing w:after="0" w:line="240" w:lineRule="auto"/>
              <w:contextualSpacing/>
              <w:jc w:val="center"/>
              <w:rPr>
                <w:rFonts w:ascii="Times New Roman" w:hAnsi="Times New Roman"/>
                <w:bCs/>
                <w:color w:val="000000"/>
                <w:sz w:val="18"/>
                <w:szCs w:val="18"/>
                <w:lang w:val="ru-RU"/>
              </w:rPr>
            </w:pPr>
            <w:r w:rsidRPr="007630A6">
              <w:rPr>
                <w:rFonts w:ascii="Times New Roman" w:hAnsi="Times New Roman"/>
                <w:bCs/>
                <w:color w:val="000000"/>
                <w:sz w:val="18"/>
                <w:szCs w:val="18"/>
                <w:lang w:val="ru-RU"/>
              </w:rPr>
              <w:t>Тематический тест, Комплексная контрольная работа</w:t>
            </w:r>
          </w:p>
        </w:tc>
      </w:tr>
      <w:tr w:rsidR="00BD2470" w:rsidRPr="007630A6" w:rsidTr="007630A6">
        <w:trPr>
          <w:trHeight w:val="198"/>
        </w:trPr>
        <w:tc>
          <w:tcPr>
            <w:tcW w:w="1176" w:type="pct"/>
            <w:tcBorders>
              <w:top w:val="nil"/>
              <w:left w:val="single" w:sz="12" w:space="0" w:color="000000"/>
              <w:bottom w:val="single" w:sz="8" w:space="0" w:color="000000"/>
              <w:right w:val="single" w:sz="8"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color w:val="000000"/>
                <w:sz w:val="24"/>
                <w:szCs w:val="24"/>
              </w:rPr>
            </w:pPr>
            <w:r w:rsidRPr="007630A6">
              <w:rPr>
                <w:rFonts w:ascii="Times New Roman" w:hAnsi="Times New Roman"/>
                <w:color w:val="000000"/>
                <w:sz w:val="24"/>
                <w:szCs w:val="24"/>
              </w:rPr>
              <w:t>Математика и информатика</w:t>
            </w:r>
          </w:p>
        </w:tc>
        <w:tc>
          <w:tcPr>
            <w:tcW w:w="1602" w:type="pct"/>
            <w:tcBorders>
              <w:top w:val="nil"/>
              <w:left w:val="single" w:sz="12" w:space="0" w:color="000000"/>
              <w:bottom w:val="single" w:sz="8" w:space="0" w:color="000000"/>
              <w:right w:val="single" w:sz="8"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color w:val="000000"/>
                <w:sz w:val="24"/>
                <w:szCs w:val="24"/>
              </w:rPr>
            </w:pPr>
            <w:r w:rsidRPr="007630A6">
              <w:rPr>
                <w:rFonts w:ascii="Times New Roman" w:hAnsi="Times New Roman"/>
                <w:color w:val="000000"/>
                <w:sz w:val="24"/>
                <w:szCs w:val="24"/>
              </w:rPr>
              <w:t>Математика</w:t>
            </w:r>
          </w:p>
        </w:tc>
        <w:tc>
          <w:tcPr>
            <w:tcW w:w="553" w:type="pct"/>
            <w:tcBorders>
              <w:top w:val="nil"/>
              <w:left w:val="nil"/>
              <w:bottom w:val="single" w:sz="8" w:space="0" w:color="000000"/>
              <w:right w:val="single" w:sz="8" w:space="0" w:color="auto"/>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color w:val="000000"/>
                <w:sz w:val="18"/>
                <w:szCs w:val="24"/>
              </w:rPr>
            </w:pPr>
            <w:r w:rsidRPr="007630A6">
              <w:rPr>
                <w:rFonts w:ascii="Times New Roman" w:hAnsi="Times New Roman"/>
                <w:color w:val="000000"/>
                <w:sz w:val="18"/>
                <w:szCs w:val="24"/>
              </w:rPr>
              <w:t>4</w:t>
            </w:r>
          </w:p>
        </w:tc>
        <w:tc>
          <w:tcPr>
            <w:tcW w:w="458" w:type="pct"/>
            <w:tcBorders>
              <w:top w:val="nil"/>
              <w:left w:val="nil"/>
              <w:bottom w:val="single" w:sz="8" w:space="0" w:color="000000"/>
              <w:right w:val="single" w:sz="4" w:space="0" w:color="auto"/>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b/>
                <w:color w:val="000000"/>
                <w:sz w:val="18"/>
                <w:szCs w:val="24"/>
              </w:rPr>
            </w:pPr>
            <w:r w:rsidRPr="007630A6">
              <w:rPr>
                <w:rFonts w:ascii="Times New Roman" w:hAnsi="Times New Roman"/>
                <w:b/>
                <w:color w:val="000000"/>
                <w:sz w:val="18"/>
                <w:szCs w:val="24"/>
              </w:rPr>
              <w:t>4</w:t>
            </w:r>
          </w:p>
        </w:tc>
        <w:tc>
          <w:tcPr>
            <w:tcW w:w="1211" w:type="pct"/>
            <w:tcBorders>
              <w:top w:val="nil"/>
              <w:left w:val="single" w:sz="4" w:space="0" w:color="auto"/>
              <w:bottom w:val="single" w:sz="8" w:space="0" w:color="000000"/>
              <w:right w:val="single" w:sz="12"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bCs/>
                <w:color w:val="000000"/>
                <w:sz w:val="18"/>
                <w:szCs w:val="18"/>
                <w:lang w:val="ru-RU"/>
              </w:rPr>
            </w:pPr>
            <w:r w:rsidRPr="007630A6">
              <w:rPr>
                <w:rFonts w:ascii="Times New Roman" w:hAnsi="Times New Roman"/>
                <w:bCs/>
                <w:color w:val="000000"/>
                <w:sz w:val="18"/>
                <w:szCs w:val="18"/>
                <w:lang w:val="ru-RU"/>
              </w:rPr>
              <w:t>Стартовая и итоговая диагностики, Встроенное педагогическое наблюдение, Комплексная контрольная работа</w:t>
            </w:r>
          </w:p>
        </w:tc>
      </w:tr>
      <w:tr w:rsidR="00BD2470" w:rsidRPr="007630A6" w:rsidTr="007630A6">
        <w:trPr>
          <w:trHeight w:val="388"/>
        </w:trPr>
        <w:tc>
          <w:tcPr>
            <w:tcW w:w="1176" w:type="pct"/>
            <w:tcBorders>
              <w:top w:val="nil"/>
              <w:left w:val="single" w:sz="12" w:space="0" w:color="000000"/>
              <w:bottom w:val="single" w:sz="8" w:space="0" w:color="000000"/>
              <w:right w:val="single" w:sz="8"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color w:val="000000"/>
                <w:sz w:val="24"/>
                <w:szCs w:val="24"/>
                <w:lang w:val="ru-RU"/>
              </w:rPr>
            </w:pPr>
            <w:r w:rsidRPr="007630A6">
              <w:rPr>
                <w:rFonts w:ascii="Times New Roman" w:hAnsi="Times New Roman"/>
                <w:color w:val="000000"/>
                <w:sz w:val="24"/>
                <w:szCs w:val="24"/>
                <w:lang w:val="ru-RU"/>
              </w:rPr>
              <w:t>Обществознание и естествознание</w:t>
            </w:r>
          </w:p>
          <w:p w:rsidR="00BD2470" w:rsidRPr="007630A6" w:rsidRDefault="00BD2470" w:rsidP="007630A6">
            <w:pPr>
              <w:spacing w:after="0" w:line="240" w:lineRule="auto"/>
              <w:contextualSpacing/>
              <w:jc w:val="center"/>
              <w:rPr>
                <w:rFonts w:ascii="Times New Roman" w:hAnsi="Times New Roman"/>
                <w:color w:val="000000"/>
                <w:sz w:val="24"/>
                <w:szCs w:val="24"/>
                <w:lang w:val="ru-RU"/>
              </w:rPr>
            </w:pPr>
            <w:r w:rsidRPr="007630A6">
              <w:rPr>
                <w:rFonts w:ascii="Times New Roman" w:hAnsi="Times New Roman"/>
                <w:color w:val="000000"/>
                <w:sz w:val="24"/>
                <w:szCs w:val="24"/>
                <w:lang w:val="ru-RU"/>
              </w:rPr>
              <w:t>(Окружающий мир)</w:t>
            </w:r>
          </w:p>
        </w:tc>
        <w:tc>
          <w:tcPr>
            <w:tcW w:w="1602" w:type="pct"/>
            <w:tcBorders>
              <w:top w:val="nil"/>
              <w:left w:val="single" w:sz="12" w:space="0" w:color="000000"/>
              <w:bottom w:val="single" w:sz="8" w:space="0" w:color="000000"/>
              <w:right w:val="single" w:sz="8"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color w:val="000000"/>
                <w:sz w:val="24"/>
                <w:szCs w:val="24"/>
              </w:rPr>
            </w:pPr>
            <w:r w:rsidRPr="007630A6">
              <w:rPr>
                <w:rFonts w:ascii="Times New Roman" w:hAnsi="Times New Roman"/>
                <w:color w:val="000000"/>
                <w:sz w:val="24"/>
                <w:szCs w:val="24"/>
              </w:rPr>
              <w:t>Окружающий мир</w:t>
            </w:r>
          </w:p>
        </w:tc>
        <w:tc>
          <w:tcPr>
            <w:tcW w:w="553" w:type="pct"/>
            <w:tcBorders>
              <w:top w:val="nil"/>
              <w:left w:val="nil"/>
              <w:bottom w:val="single" w:sz="8" w:space="0" w:color="000000"/>
              <w:right w:val="single" w:sz="8" w:space="0" w:color="auto"/>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color w:val="000000"/>
                <w:sz w:val="18"/>
                <w:szCs w:val="24"/>
              </w:rPr>
            </w:pPr>
            <w:r w:rsidRPr="007630A6">
              <w:rPr>
                <w:rFonts w:ascii="Times New Roman" w:hAnsi="Times New Roman"/>
                <w:color w:val="000000"/>
                <w:sz w:val="18"/>
                <w:szCs w:val="24"/>
              </w:rPr>
              <w:t>2</w:t>
            </w:r>
          </w:p>
        </w:tc>
        <w:tc>
          <w:tcPr>
            <w:tcW w:w="458" w:type="pct"/>
            <w:tcBorders>
              <w:top w:val="nil"/>
              <w:left w:val="nil"/>
              <w:bottom w:val="single" w:sz="8" w:space="0" w:color="000000"/>
              <w:right w:val="single" w:sz="4" w:space="0" w:color="auto"/>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b/>
                <w:color w:val="000000"/>
                <w:sz w:val="18"/>
                <w:szCs w:val="24"/>
              </w:rPr>
            </w:pPr>
            <w:r w:rsidRPr="007630A6">
              <w:rPr>
                <w:rFonts w:ascii="Times New Roman" w:hAnsi="Times New Roman"/>
                <w:b/>
                <w:color w:val="000000"/>
                <w:sz w:val="18"/>
                <w:szCs w:val="24"/>
              </w:rPr>
              <w:t>2</w:t>
            </w:r>
          </w:p>
        </w:tc>
        <w:tc>
          <w:tcPr>
            <w:tcW w:w="1211" w:type="pct"/>
            <w:tcBorders>
              <w:top w:val="nil"/>
              <w:left w:val="single" w:sz="4" w:space="0" w:color="auto"/>
              <w:bottom w:val="single" w:sz="8" w:space="0" w:color="000000"/>
              <w:right w:val="single" w:sz="12"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bCs/>
                <w:color w:val="000000"/>
                <w:sz w:val="18"/>
                <w:szCs w:val="18"/>
                <w:lang w:val="ru-RU"/>
              </w:rPr>
            </w:pPr>
            <w:r w:rsidRPr="007630A6">
              <w:rPr>
                <w:rFonts w:ascii="Times New Roman" w:hAnsi="Times New Roman"/>
                <w:bCs/>
                <w:color w:val="000000"/>
                <w:sz w:val="18"/>
                <w:szCs w:val="18"/>
                <w:lang w:val="ru-RU"/>
              </w:rPr>
              <w:t>Встроенное педагогическое наблюдение, Комплексная контрольная работа, Тематический тест</w:t>
            </w:r>
          </w:p>
        </w:tc>
      </w:tr>
      <w:tr w:rsidR="00BD2470" w:rsidRPr="007630A6" w:rsidTr="007630A6">
        <w:trPr>
          <w:trHeight w:val="518"/>
        </w:trPr>
        <w:tc>
          <w:tcPr>
            <w:tcW w:w="1176" w:type="pct"/>
            <w:tcBorders>
              <w:top w:val="nil"/>
              <w:left w:val="single" w:sz="12" w:space="0" w:color="000000"/>
              <w:bottom w:val="single" w:sz="8" w:space="0" w:color="000000"/>
              <w:right w:val="single" w:sz="8"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color w:val="000000"/>
                <w:sz w:val="24"/>
                <w:szCs w:val="24"/>
                <w:lang w:val="ru-RU"/>
              </w:rPr>
            </w:pPr>
            <w:r w:rsidRPr="007630A6">
              <w:rPr>
                <w:rFonts w:ascii="Times New Roman" w:hAnsi="Times New Roman"/>
                <w:sz w:val="24"/>
                <w:szCs w:val="24"/>
                <w:lang w:val="ru-RU"/>
              </w:rPr>
              <w:t>Основы религиозных культур и светской этики</w:t>
            </w:r>
          </w:p>
        </w:tc>
        <w:tc>
          <w:tcPr>
            <w:tcW w:w="1602" w:type="pct"/>
            <w:tcBorders>
              <w:top w:val="nil"/>
              <w:left w:val="single" w:sz="12" w:space="0" w:color="000000"/>
              <w:bottom w:val="single" w:sz="8" w:space="0" w:color="000000"/>
              <w:right w:val="single" w:sz="8" w:space="0" w:color="000000"/>
            </w:tcBorders>
            <w:shd w:val="clear" w:color="auto" w:fill="auto"/>
            <w:vAlign w:val="center"/>
          </w:tcPr>
          <w:p w:rsidR="00BD2470" w:rsidRPr="007630A6" w:rsidRDefault="00BD2470" w:rsidP="007630A6">
            <w:pPr>
              <w:pStyle w:val="af8"/>
              <w:spacing w:before="0" w:beforeAutospacing="0" w:after="0" w:afterAutospacing="0"/>
              <w:contextualSpacing/>
              <w:jc w:val="center"/>
              <w:rPr>
                <w:color w:val="000000"/>
                <w:lang w:val="ru-RU"/>
              </w:rPr>
            </w:pPr>
            <w:r w:rsidRPr="007630A6">
              <w:rPr>
                <w:lang w:val="ru-RU"/>
              </w:rPr>
              <w:t>Основы религиозных культур и светской этики</w:t>
            </w:r>
          </w:p>
        </w:tc>
        <w:tc>
          <w:tcPr>
            <w:tcW w:w="553" w:type="pct"/>
            <w:tcBorders>
              <w:top w:val="nil"/>
              <w:left w:val="nil"/>
              <w:bottom w:val="single" w:sz="8" w:space="0" w:color="000000"/>
              <w:right w:val="single" w:sz="8" w:space="0" w:color="auto"/>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color w:val="000000"/>
                <w:sz w:val="18"/>
                <w:szCs w:val="24"/>
              </w:rPr>
            </w:pPr>
            <w:r w:rsidRPr="007630A6">
              <w:rPr>
                <w:rFonts w:ascii="Times New Roman" w:hAnsi="Times New Roman"/>
                <w:color w:val="000000"/>
                <w:sz w:val="18"/>
                <w:szCs w:val="24"/>
              </w:rPr>
              <w:t>1</w:t>
            </w:r>
          </w:p>
        </w:tc>
        <w:tc>
          <w:tcPr>
            <w:tcW w:w="458" w:type="pct"/>
            <w:tcBorders>
              <w:top w:val="nil"/>
              <w:left w:val="nil"/>
              <w:bottom w:val="single" w:sz="8" w:space="0" w:color="000000"/>
              <w:right w:val="single" w:sz="4" w:space="0" w:color="auto"/>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b/>
                <w:color w:val="000000"/>
                <w:sz w:val="18"/>
                <w:szCs w:val="24"/>
              </w:rPr>
            </w:pPr>
            <w:r w:rsidRPr="007630A6">
              <w:rPr>
                <w:rFonts w:ascii="Times New Roman" w:hAnsi="Times New Roman"/>
                <w:b/>
                <w:color w:val="000000"/>
                <w:sz w:val="18"/>
                <w:szCs w:val="24"/>
              </w:rPr>
              <w:t>1</w:t>
            </w:r>
          </w:p>
        </w:tc>
        <w:tc>
          <w:tcPr>
            <w:tcW w:w="1211" w:type="pct"/>
            <w:tcBorders>
              <w:top w:val="nil"/>
              <w:left w:val="single" w:sz="4" w:space="0" w:color="auto"/>
              <w:bottom w:val="single" w:sz="8" w:space="0" w:color="000000"/>
              <w:right w:val="single" w:sz="12"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sz w:val="18"/>
                <w:szCs w:val="24"/>
              </w:rPr>
            </w:pPr>
            <w:r w:rsidRPr="007630A6">
              <w:rPr>
                <w:rFonts w:ascii="Times New Roman" w:hAnsi="Times New Roman"/>
                <w:bCs/>
                <w:color w:val="000000"/>
                <w:sz w:val="18"/>
                <w:szCs w:val="18"/>
              </w:rPr>
              <w:t>Проект</w:t>
            </w:r>
          </w:p>
        </w:tc>
      </w:tr>
      <w:tr w:rsidR="00BD2470" w:rsidRPr="007630A6" w:rsidTr="007630A6">
        <w:trPr>
          <w:trHeight w:val="272"/>
        </w:trPr>
        <w:tc>
          <w:tcPr>
            <w:tcW w:w="1176" w:type="pct"/>
            <w:vMerge w:val="restart"/>
            <w:tcBorders>
              <w:top w:val="nil"/>
              <w:left w:val="single" w:sz="12" w:space="0" w:color="000000"/>
              <w:bottom w:val="nil"/>
              <w:right w:val="single" w:sz="8"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color w:val="000000"/>
                <w:sz w:val="24"/>
                <w:szCs w:val="24"/>
              </w:rPr>
            </w:pPr>
            <w:r w:rsidRPr="007630A6">
              <w:rPr>
                <w:rFonts w:ascii="Times New Roman" w:hAnsi="Times New Roman"/>
                <w:color w:val="000000"/>
                <w:sz w:val="24"/>
                <w:szCs w:val="24"/>
              </w:rPr>
              <w:t>Искусство</w:t>
            </w:r>
          </w:p>
        </w:tc>
        <w:tc>
          <w:tcPr>
            <w:tcW w:w="1602" w:type="pct"/>
            <w:tcBorders>
              <w:top w:val="nil"/>
              <w:left w:val="single" w:sz="12" w:space="0" w:color="000000"/>
              <w:bottom w:val="single" w:sz="8" w:space="0" w:color="000000"/>
              <w:right w:val="single" w:sz="8"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color w:val="000000"/>
                <w:sz w:val="24"/>
                <w:szCs w:val="24"/>
              </w:rPr>
            </w:pPr>
            <w:r w:rsidRPr="007630A6">
              <w:rPr>
                <w:rFonts w:ascii="Times New Roman" w:hAnsi="Times New Roman"/>
                <w:color w:val="000000"/>
                <w:sz w:val="24"/>
                <w:szCs w:val="24"/>
              </w:rPr>
              <w:t>Музыка</w:t>
            </w:r>
          </w:p>
        </w:tc>
        <w:tc>
          <w:tcPr>
            <w:tcW w:w="553" w:type="pct"/>
            <w:tcBorders>
              <w:top w:val="nil"/>
              <w:left w:val="single" w:sz="8" w:space="0" w:color="000000"/>
              <w:bottom w:val="single" w:sz="8" w:space="0" w:color="000000"/>
              <w:right w:val="single" w:sz="8" w:space="0" w:color="auto"/>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color w:val="000000"/>
                <w:sz w:val="18"/>
                <w:szCs w:val="24"/>
              </w:rPr>
            </w:pPr>
            <w:r w:rsidRPr="007630A6">
              <w:rPr>
                <w:rFonts w:ascii="Times New Roman" w:hAnsi="Times New Roman"/>
                <w:color w:val="000000"/>
                <w:sz w:val="18"/>
                <w:szCs w:val="24"/>
              </w:rPr>
              <w:t>1</w:t>
            </w:r>
          </w:p>
        </w:tc>
        <w:tc>
          <w:tcPr>
            <w:tcW w:w="458" w:type="pct"/>
            <w:tcBorders>
              <w:top w:val="nil"/>
              <w:left w:val="single" w:sz="8" w:space="0" w:color="000000"/>
              <w:bottom w:val="single" w:sz="8" w:space="0" w:color="000000"/>
              <w:right w:val="single" w:sz="4" w:space="0" w:color="auto"/>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b/>
                <w:color w:val="000000"/>
                <w:sz w:val="18"/>
                <w:szCs w:val="24"/>
              </w:rPr>
            </w:pPr>
            <w:r w:rsidRPr="007630A6">
              <w:rPr>
                <w:rFonts w:ascii="Times New Roman" w:hAnsi="Times New Roman"/>
                <w:b/>
                <w:color w:val="000000"/>
                <w:sz w:val="18"/>
                <w:szCs w:val="24"/>
              </w:rPr>
              <w:t>1</w:t>
            </w:r>
          </w:p>
        </w:tc>
        <w:tc>
          <w:tcPr>
            <w:tcW w:w="1211" w:type="pct"/>
            <w:tcBorders>
              <w:top w:val="nil"/>
              <w:left w:val="single" w:sz="4" w:space="0" w:color="auto"/>
              <w:bottom w:val="single" w:sz="8" w:space="0" w:color="000000"/>
              <w:right w:val="single" w:sz="12"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sz w:val="18"/>
                <w:szCs w:val="24"/>
                <w:highlight w:val="yellow"/>
                <w:lang w:val="ru-RU"/>
              </w:rPr>
            </w:pPr>
            <w:r w:rsidRPr="007630A6">
              <w:rPr>
                <w:rFonts w:ascii="Times New Roman" w:hAnsi="Times New Roman"/>
                <w:bCs/>
                <w:color w:val="000000"/>
                <w:sz w:val="18"/>
                <w:szCs w:val="18"/>
                <w:lang w:val="ru-RU"/>
              </w:rPr>
              <w:t>Встроенное педагогическое наблюдение, Комплексная контрольная работа</w:t>
            </w:r>
          </w:p>
        </w:tc>
      </w:tr>
      <w:tr w:rsidR="00BD2470" w:rsidRPr="007630A6" w:rsidTr="007630A6">
        <w:trPr>
          <w:trHeight w:val="198"/>
        </w:trPr>
        <w:tc>
          <w:tcPr>
            <w:tcW w:w="1176" w:type="pct"/>
            <w:vMerge/>
            <w:tcBorders>
              <w:left w:val="single" w:sz="12" w:space="0" w:color="000000"/>
              <w:bottom w:val="single" w:sz="8" w:space="0" w:color="auto"/>
              <w:right w:val="single" w:sz="8"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color w:val="000000"/>
                <w:sz w:val="24"/>
                <w:szCs w:val="24"/>
                <w:lang w:val="ru-RU"/>
              </w:rPr>
            </w:pPr>
          </w:p>
        </w:tc>
        <w:tc>
          <w:tcPr>
            <w:tcW w:w="1602" w:type="pct"/>
            <w:tcBorders>
              <w:top w:val="nil"/>
              <w:left w:val="single" w:sz="12" w:space="0" w:color="000000"/>
              <w:bottom w:val="single" w:sz="8" w:space="0" w:color="auto"/>
              <w:right w:val="single" w:sz="8"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color w:val="000000"/>
                <w:sz w:val="24"/>
                <w:szCs w:val="24"/>
              </w:rPr>
            </w:pPr>
            <w:r w:rsidRPr="007630A6">
              <w:rPr>
                <w:rFonts w:ascii="Times New Roman" w:hAnsi="Times New Roman"/>
                <w:color w:val="000000"/>
                <w:sz w:val="24"/>
                <w:szCs w:val="24"/>
              </w:rPr>
              <w:t>Изобразительное искусство</w:t>
            </w:r>
          </w:p>
        </w:tc>
        <w:tc>
          <w:tcPr>
            <w:tcW w:w="553" w:type="pct"/>
            <w:tcBorders>
              <w:top w:val="nil"/>
              <w:left w:val="nil"/>
              <w:bottom w:val="single" w:sz="8" w:space="0" w:color="auto"/>
              <w:right w:val="single" w:sz="8" w:space="0" w:color="auto"/>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color w:val="000000"/>
                <w:sz w:val="18"/>
                <w:szCs w:val="24"/>
              </w:rPr>
            </w:pPr>
            <w:r w:rsidRPr="007630A6">
              <w:rPr>
                <w:rFonts w:ascii="Times New Roman" w:hAnsi="Times New Roman"/>
                <w:color w:val="000000"/>
                <w:sz w:val="18"/>
                <w:szCs w:val="24"/>
              </w:rPr>
              <w:t>1</w:t>
            </w:r>
          </w:p>
        </w:tc>
        <w:tc>
          <w:tcPr>
            <w:tcW w:w="458" w:type="pct"/>
            <w:tcBorders>
              <w:top w:val="nil"/>
              <w:left w:val="nil"/>
              <w:bottom w:val="single" w:sz="8" w:space="0" w:color="auto"/>
              <w:right w:val="single" w:sz="4" w:space="0" w:color="auto"/>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b/>
                <w:color w:val="000000"/>
                <w:sz w:val="18"/>
                <w:szCs w:val="24"/>
              </w:rPr>
            </w:pPr>
            <w:r w:rsidRPr="007630A6">
              <w:rPr>
                <w:rFonts w:ascii="Times New Roman" w:hAnsi="Times New Roman"/>
                <w:b/>
                <w:color w:val="000000"/>
                <w:sz w:val="18"/>
                <w:szCs w:val="24"/>
              </w:rPr>
              <w:t>1</w:t>
            </w:r>
          </w:p>
        </w:tc>
        <w:tc>
          <w:tcPr>
            <w:tcW w:w="1211" w:type="pct"/>
            <w:tcBorders>
              <w:top w:val="nil"/>
              <w:left w:val="single" w:sz="4" w:space="0" w:color="auto"/>
              <w:bottom w:val="single" w:sz="8" w:space="0" w:color="auto"/>
              <w:right w:val="single" w:sz="12"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sz w:val="18"/>
                <w:szCs w:val="24"/>
                <w:highlight w:val="yellow"/>
                <w:lang w:val="ru-RU"/>
              </w:rPr>
            </w:pPr>
            <w:r w:rsidRPr="007630A6">
              <w:rPr>
                <w:rFonts w:ascii="Times New Roman" w:hAnsi="Times New Roman"/>
                <w:bCs/>
                <w:color w:val="000000"/>
                <w:sz w:val="18"/>
                <w:szCs w:val="18"/>
                <w:lang w:val="ru-RU"/>
              </w:rPr>
              <w:t>Встроенное педагогическое наблюдение, Комплексная контрольная работа</w:t>
            </w:r>
          </w:p>
        </w:tc>
      </w:tr>
      <w:tr w:rsidR="00BD2470" w:rsidRPr="007630A6" w:rsidTr="007630A6">
        <w:trPr>
          <w:trHeight w:val="198"/>
        </w:trPr>
        <w:tc>
          <w:tcPr>
            <w:tcW w:w="1176" w:type="pct"/>
            <w:tcBorders>
              <w:top w:val="single" w:sz="8" w:space="0" w:color="000000"/>
              <w:left w:val="single" w:sz="12" w:space="0" w:color="000000"/>
              <w:bottom w:val="single" w:sz="8" w:space="0" w:color="000000"/>
              <w:right w:val="single" w:sz="8"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sz w:val="24"/>
                <w:szCs w:val="24"/>
              </w:rPr>
            </w:pPr>
            <w:r w:rsidRPr="007630A6">
              <w:rPr>
                <w:rFonts w:ascii="Times New Roman" w:hAnsi="Times New Roman"/>
                <w:sz w:val="24"/>
                <w:szCs w:val="24"/>
              </w:rPr>
              <w:t>Технология</w:t>
            </w:r>
          </w:p>
        </w:tc>
        <w:tc>
          <w:tcPr>
            <w:tcW w:w="1602" w:type="pct"/>
            <w:tcBorders>
              <w:top w:val="single" w:sz="8" w:space="0" w:color="000000"/>
              <w:left w:val="single" w:sz="12" w:space="0" w:color="000000"/>
              <w:bottom w:val="single" w:sz="8" w:space="0" w:color="000000"/>
              <w:right w:val="single" w:sz="8"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sz w:val="24"/>
                <w:szCs w:val="24"/>
              </w:rPr>
            </w:pPr>
            <w:r w:rsidRPr="007630A6">
              <w:rPr>
                <w:rFonts w:ascii="Times New Roman" w:hAnsi="Times New Roman"/>
                <w:sz w:val="24"/>
                <w:szCs w:val="24"/>
              </w:rPr>
              <w:t>Труд (Технология)</w:t>
            </w:r>
          </w:p>
        </w:tc>
        <w:tc>
          <w:tcPr>
            <w:tcW w:w="553" w:type="pct"/>
            <w:tcBorders>
              <w:top w:val="single" w:sz="8" w:space="0" w:color="000000"/>
              <w:left w:val="nil"/>
              <w:bottom w:val="single" w:sz="8" w:space="0" w:color="000000"/>
              <w:right w:val="single" w:sz="8" w:space="0" w:color="auto"/>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color w:val="000000"/>
                <w:sz w:val="18"/>
                <w:szCs w:val="24"/>
              </w:rPr>
            </w:pPr>
            <w:r w:rsidRPr="007630A6">
              <w:rPr>
                <w:rFonts w:ascii="Times New Roman" w:hAnsi="Times New Roman"/>
                <w:color w:val="000000"/>
                <w:sz w:val="18"/>
                <w:szCs w:val="24"/>
              </w:rPr>
              <w:t>1</w:t>
            </w:r>
          </w:p>
        </w:tc>
        <w:tc>
          <w:tcPr>
            <w:tcW w:w="458" w:type="pct"/>
            <w:tcBorders>
              <w:top w:val="single" w:sz="8" w:space="0" w:color="000000"/>
              <w:left w:val="nil"/>
              <w:bottom w:val="single" w:sz="8" w:space="0" w:color="000000"/>
              <w:right w:val="single" w:sz="4" w:space="0" w:color="auto"/>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b/>
                <w:color w:val="000000"/>
                <w:sz w:val="18"/>
                <w:szCs w:val="24"/>
              </w:rPr>
            </w:pPr>
            <w:r w:rsidRPr="007630A6">
              <w:rPr>
                <w:rFonts w:ascii="Times New Roman" w:hAnsi="Times New Roman"/>
                <w:b/>
                <w:color w:val="000000"/>
                <w:sz w:val="18"/>
                <w:szCs w:val="24"/>
              </w:rPr>
              <w:t>1</w:t>
            </w:r>
          </w:p>
        </w:tc>
        <w:tc>
          <w:tcPr>
            <w:tcW w:w="1211" w:type="pct"/>
            <w:tcBorders>
              <w:top w:val="single" w:sz="8" w:space="0" w:color="000000"/>
              <w:left w:val="single" w:sz="4" w:space="0" w:color="auto"/>
              <w:bottom w:val="single" w:sz="8" w:space="0" w:color="000000"/>
              <w:right w:val="single" w:sz="12"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sz w:val="18"/>
                <w:szCs w:val="24"/>
                <w:highlight w:val="yellow"/>
                <w:lang w:val="ru-RU"/>
              </w:rPr>
            </w:pPr>
            <w:r w:rsidRPr="007630A6">
              <w:rPr>
                <w:rFonts w:ascii="Times New Roman" w:hAnsi="Times New Roman"/>
                <w:bCs/>
                <w:color w:val="000000"/>
                <w:sz w:val="18"/>
                <w:szCs w:val="18"/>
                <w:lang w:val="ru-RU"/>
              </w:rPr>
              <w:t>Встроенное педагогическое наблюдение, Комплексная контрольная работа</w:t>
            </w:r>
          </w:p>
        </w:tc>
      </w:tr>
      <w:tr w:rsidR="00BD2470" w:rsidRPr="007630A6" w:rsidTr="007630A6">
        <w:trPr>
          <w:trHeight w:val="198"/>
        </w:trPr>
        <w:tc>
          <w:tcPr>
            <w:tcW w:w="1176" w:type="pct"/>
            <w:tcBorders>
              <w:top w:val="nil"/>
              <w:left w:val="single" w:sz="12" w:space="0" w:color="000000"/>
              <w:bottom w:val="single" w:sz="8" w:space="0" w:color="000000"/>
              <w:right w:val="single" w:sz="8"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color w:val="000000"/>
                <w:sz w:val="24"/>
                <w:szCs w:val="24"/>
              </w:rPr>
            </w:pPr>
            <w:r w:rsidRPr="007630A6">
              <w:rPr>
                <w:rFonts w:ascii="Times New Roman" w:hAnsi="Times New Roman"/>
                <w:color w:val="000000"/>
                <w:sz w:val="24"/>
                <w:szCs w:val="24"/>
              </w:rPr>
              <w:t>Физическая культура</w:t>
            </w:r>
          </w:p>
        </w:tc>
        <w:tc>
          <w:tcPr>
            <w:tcW w:w="1602" w:type="pct"/>
            <w:tcBorders>
              <w:top w:val="nil"/>
              <w:left w:val="single" w:sz="12" w:space="0" w:color="000000"/>
              <w:bottom w:val="single" w:sz="8" w:space="0" w:color="000000"/>
              <w:right w:val="single" w:sz="8"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color w:val="000000"/>
                <w:sz w:val="24"/>
                <w:szCs w:val="24"/>
              </w:rPr>
            </w:pPr>
            <w:r w:rsidRPr="007630A6">
              <w:rPr>
                <w:rFonts w:ascii="Times New Roman" w:hAnsi="Times New Roman"/>
                <w:color w:val="000000"/>
                <w:sz w:val="24"/>
                <w:szCs w:val="24"/>
              </w:rPr>
              <w:t>Физическая культура</w:t>
            </w:r>
          </w:p>
        </w:tc>
        <w:tc>
          <w:tcPr>
            <w:tcW w:w="553" w:type="pct"/>
            <w:tcBorders>
              <w:top w:val="nil"/>
              <w:left w:val="nil"/>
              <w:bottom w:val="single" w:sz="8" w:space="0" w:color="000000"/>
              <w:right w:val="single" w:sz="8" w:space="0" w:color="auto"/>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sz w:val="18"/>
                <w:szCs w:val="24"/>
              </w:rPr>
            </w:pPr>
            <w:r w:rsidRPr="007630A6">
              <w:rPr>
                <w:rFonts w:ascii="Times New Roman" w:hAnsi="Times New Roman"/>
                <w:color w:val="000000"/>
                <w:sz w:val="18"/>
                <w:szCs w:val="24"/>
              </w:rPr>
              <w:t>2</w:t>
            </w:r>
          </w:p>
        </w:tc>
        <w:tc>
          <w:tcPr>
            <w:tcW w:w="458" w:type="pct"/>
            <w:tcBorders>
              <w:top w:val="nil"/>
              <w:left w:val="nil"/>
              <w:bottom w:val="single" w:sz="8" w:space="0" w:color="000000"/>
              <w:right w:val="single" w:sz="4" w:space="0" w:color="auto"/>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b/>
                <w:sz w:val="18"/>
                <w:szCs w:val="24"/>
              </w:rPr>
            </w:pPr>
            <w:r w:rsidRPr="007630A6">
              <w:rPr>
                <w:rFonts w:ascii="Times New Roman" w:hAnsi="Times New Roman"/>
                <w:b/>
                <w:sz w:val="18"/>
                <w:szCs w:val="24"/>
              </w:rPr>
              <w:t>2</w:t>
            </w:r>
          </w:p>
        </w:tc>
        <w:tc>
          <w:tcPr>
            <w:tcW w:w="1211" w:type="pct"/>
            <w:tcBorders>
              <w:top w:val="nil"/>
              <w:left w:val="single" w:sz="4" w:space="0" w:color="auto"/>
              <w:bottom w:val="single" w:sz="8" w:space="0" w:color="000000"/>
              <w:right w:val="single" w:sz="12"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bCs/>
                <w:color w:val="000000"/>
                <w:sz w:val="18"/>
                <w:szCs w:val="18"/>
                <w:lang w:val="ru-RU"/>
              </w:rPr>
            </w:pPr>
            <w:r w:rsidRPr="007630A6">
              <w:rPr>
                <w:rFonts w:ascii="Times New Roman" w:hAnsi="Times New Roman"/>
                <w:bCs/>
                <w:color w:val="000000"/>
                <w:sz w:val="18"/>
                <w:szCs w:val="18"/>
                <w:lang w:val="ru-RU"/>
              </w:rPr>
              <w:t>Встроенное педагогическое наблюдение, Тестирование физических качеств</w:t>
            </w:r>
          </w:p>
        </w:tc>
      </w:tr>
      <w:tr w:rsidR="00BD2470" w:rsidRPr="007630A6" w:rsidTr="007630A6">
        <w:trPr>
          <w:trHeight w:val="198"/>
        </w:trPr>
        <w:tc>
          <w:tcPr>
            <w:tcW w:w="2778" w:type="pct"/>
            <w:gridSpan w:val="2"/>
            <w:tcBorders>
              <w:top w:val="nil"/>
              <w:left w:val="single" w:sz="12" w:space="0" w:color="000000"/>
              <w:bottom w:val="single" w:sz="8" w:space="0" w:color="000000"/>
              <w:right w:val="single" w:sz="8" w:space="0" w:color="000000"/>
            </w:tcBorders>
            <w:shd w:val="clear" w:color="auto" w:fill="auto"/>
            <w:vAlign w:val="center"/>
          </w:tcPr>
          <w:p w:rsidR="00BD2470" w:rsidRPr="007630A6" w:rsidRDefault="00BD2470" w:rsidP="007630A6">
            <w:pPr>
              <w:spacing w:after="0" w:line="240" w:lineRule="auto"/>
              <w:contextualSpacing/>
              <w:jc w:val="right"/>
              <w:rPr>
                <w:rFonts w:ascii="Times New Roman" w:hAnsi="Times New Roman"/>
                <w:b/>
                <w:color w:val="000000"/>
                <w:szCs w:val="24"/>
              </w:rPr>
            </w:pPr>
            <w:r w:rsidRPr="007630A6">
              <w:rPr>
                <w:rFonts w:ascii="Times New Roman" w:hAnsi="Times New Roman"/>
                <w:b/>
                <w:color w:val="000000"/>
                <w:szCs w:val="24"/>
              </w:rPr>
              <w:t>Итого</w:t>
            </w:r>
          </w:p>
        </w:tc>
        <w:tc>
          <w:tcPr>
            <w:tcW w:w="553" w:type="pct"/>
            <w:tcBorders>
              <w:top w:val="nil"/>
              <w:left w:val="nil"/>
              <w:bottom w:val="single" w:sz="8" w:space="0" w:color="000000"/>
              <w:right w:val="single" w:sz="8" w:space="0" w:color="auto"/>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b/>
                <w:szCs w:val="24"/>
              </w:rPr>
            </w:pPr>
            <w:r w:rsidRPr="007630A6">
              <w:rPr>
                <w:rFonts w:ascii="Times New Roman" w:hAnsi="Times New Roman"/>
                <w:b/>
                <w:szCs w:val="24"/>
              </w:rPr>
              <w:t>23</w:t>
            </w:r>
          </w:p>
        </w:tc>
        <w:tc>
          <w:tcPr>
            <w:tcW w:w="458" w:type="pct"/>
            <w:tcBorders>
              <w:top w:val="nil"/>
              <w:left w:val="nil"/>
              <w:bottom w:val="single" w:sz="8" w:space="0" w:color="000000"/>
              <w:right w:val="single" w:sz="4" w:space="0" w:color="auto"/>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b/>
                <w:szCs w:val="24"/>
              </w:rPr>
            </w:pPr>
            <w:r w:rsidRPr="007630A6">
              <w:rPr>
                <w:rFonts w:ascii="Times New Roman" w:hAnsi="Times New Roman"/>
                <w:b/>
                <w:szCs w:val="24"/>
              </w:rPr>
              <w:t>23</w:t>
            </w:r>
          </w:p>
        </w:tc>
        <w:tc>
          <w:tcPr>
            <w:tcW w:w="1211" w:type="pct"/>
            <w:tcBorders>
              <w:top w:val="nil"/>
              <w:left w:val="single" w:sz="4" w:space="0" w:color="auto"/>
              <w:bottom w:val="single" w:sz="8" w:space="0" w:color="000000"/>
              <w:right w:val="single" w:sz="12"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bCs/>
                <w:color w:val="000000"/>
                <w:szCs w:val="24"/>
              </w:rPr>
            </w:pPr>
          </w:p>
        </w:tc>
      </w:tr>
      <w:tr w:rsidR="00BD2470" w:rsidRPr="007630A6" w:rsidTr="007630A6">
        <w:trPr>
          <w:trHeight w:val="198"/>
        </w:trPr>
        <w:tc>
          <w:tcPr>
            <w:tcW w:w="5000" w:type="pct"/>
            <w:gridSpan w:val="5"/>
            <w:tcBorders>
              <w:top w:val="nil"/>
              <w:left w:val="single" w:sz="12" w:space="0" w:color="000000"/>
              <w:bottom w:val="single" w:sz="8" w:space="0" w:color="000000"/>
              <w:right w:val="single" w:sz="12"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bCs/>
                <w:color w:val="000000"/>
                <w:szCs w:val="24"/>
                <w:lang w:val="ru-RU"/>
              </w:rPr>
            </w:pPr>
            <w:r w:rsidRPr="007630A6">
              <w:rPr>
                <w:rFonts w:ascii="Times New Roman" w:hAnsi="Times New Roman"/>
                <w:b/>
                <w:szCs w:val="24"/>
                <w:lang w:val="ru-RU"/>
              </w:rPr>
              <w:t>Часть, формируемая участниками образовательных отношений</w:t>
            </w:r>
          </w:p>
        </w:tc>
      </w:tr>
      <w:tr w:rsidR="00BD2470" w:rsidRPr="007630A6" w:rsidTr="007630A6">
        <w:trPr>
          <w:trHeight w:val="198"/>
        </w:trPr>
        <w:tc>
          <w:tcPr>
            <w:tcW w:w="2778" w:type="pct"/>
            <w:gridSpan w:val="2"/>
            <w:tcBorders>
              <w:top w:val="nil"/>
              <w:left w:val="single" w:sz="12" w:space="0" w:color="000000"/>
              <w:bottom w:val="single" w:sz="8" w:space="0" w:color="000000"/>
              <w:right w:val="single" w:sz="8" w:space="0" w:color="000000"/>
            </w:tcBorders>
            <w:shd w:val="clear" w:color="auto" w:fill="auto"/>
            <w:vAlign w:val="center"/>
          </w:tcPr>
          <w:p w:rsidR="00BD2470" w:rsidRPr="007630A6" w:rsidRDefault="00BD2470" w:rsidP="007630A6">
            <w:pPr>
              <w:spacing w:after="0" w:line="240" w:lineRule="auto"/>
              <w:contextualSpacing/>
              <w:jc w:val="both"/>
              <w:rPr>
                <w:rFonts w:ascii="Times New Roman" w:hAnsi="Times New Roman"/>
                <w:szCs w:val="24"/>
                <w:lang w:val="ru-RU"/>
              </w:rPr>
            </w:pPr>
            <w:r w:rsidRPr="007630A6">
              <w:rPr>
                <w:rFonts w:hAnsi="Times New Roman"/>
                <w:color w:val="000000"/>
                <w:szCs w:val="24"/>
                <w:lang w:val="ru-RU"/>
              </w:rPr>
              <w:t>Учебные</w:t>
            </w:r>
            <w:r w:rsidRPr="007630A6">
              <w:rPr>
                <w:rFonts w:hAnsi="Times New Roman"/>
                <w:color w:val="000000"/>
                <w:szCs w:val="24"/>
                <w:lang w:val="ru-RU"/>
              </w:rPr>
              <w:t xml:space="preserve"> </w:t>
            </w:r>
            <w:r w:rsidRPr="007630A6">
              <w:rPr>
                <w:rFonts w:hAnsi="Times New Roman"/>
                <w:color w:val="000000"/>
                <w:szCs w:val="24"/>
                <w:lang w:val="ru-RU"/>
              </w:rPr>
              <w:t>предметы</w:t>
            </w:r>
            <w:r w:rsidRPr="007630A6">
              <w:rPr>
                <w:rFonts w:hAnsi="Times New Roman"/>
                <w:color w:val="000000"/>
                <w:szCs w:val="24"/>
                <w:lang w:val="ru-RU"/>
              </w:rPr>
              <w:t xml:space="preserve">, </w:t>
            </w:r>
            <w:r w:rsidRPr="007630A6">
              <w:rPr>
                <w:rFonts w:hAnsi="Times New Roman"/>
                <w:color w:val="000000"/>
                <w:szCs w:val="24"/>
                <w:lang w:val="ru-RU"/>
              </w:rPr>
              <w:t>курсы</w:t>
            </w:r>
            <w:r w:rsidRPr="007630A6">
              <w:rPr>
                <w:rFonts w:hAnsi="Times New Roman"/>
                <w:color w:val="000000"/>
                <w:szCs w:val="24"/>
                <w:lang w:val="ru-RU"/>
              </w:rPr>
              <w:t xml:space="preserve">, </w:t>
            </w:r>
            <w:r w:rsidRPr="007630A6">
              <w:rPr>
                <w:rFonts w:hAnsi="Times New Roman"/>
                <w:color w:val="000000"/>
                <w:szCs w:val="24"/>
                <w:lang w:val="ru-RU"/>
              </w:rPr>
              <w:t>модули</w:t>
            </w:r>
            <w:r w:rsidRPr="007630A6">
              <w:rPr>
                <w:rFonts w:hAnsi="Times New Roman"/>
                <w:color w:val="000000"/>
                <w:szCs w:val="24"/>
                <w:lang w:val="ru-RU"/>
              </w:rPr>
              <w:t xml:space="preserve"> </w:t>
            </w:r>
            <w:r w:rsidRPr="007630A6">
              <w:rPr>
                <w:rFonts w:hAnsi="Times New Roman"/>
                <w:color w:val="000000"/>
                <w:szCs w:val="24"/>
                <w:lang w:val="ru-RU"/>
              </w:rPr>
              <w:t>по</w:t>
            </w:r>
            <w:r w:rsidRPr="007630A6">
              <w:rPr>
                <w:rFonts w:hAnsi="Times New Roman"/>
                <w:color w:val="000000"/>
                <w:szCs w:val="24"/>
                <w:lang w:val="ru-RU"/>
              </w:rPr>
              <w:t xml:space="preserve"> </w:t>
            </w:r>
            <w:r w:rsidRPr="007630A6">
              <w:rPr>
                <w:rFonts w:hAnsi="Times New Roman"/>
                <w:color w:val="000000"/>
                <w:szCs w:val="24"/>
                <w:lang w:val="ru-RU"/>
              </w:rPr>
              <w:t>выбору</w:t>
            </w:r>
            <w:r w:rsidRPr="007630A6">
              <w:rPr>
                <w:rFonts w:hAnsi="Times New Roman"/>
                <w:color w:val="000000"/>
                <w:szCs w:val="24"/>
                <w:lang w:val="ru-RU"/>
              </w:rPr>
              <w:t>:</w:t>
            </w:r>
          </w:p>
        </w:tc>
        <w:tc>
          <w:tcPr>
            <w:tcW w:w="553" w:type="pct"/>
            <w:tcBorders>
              <w:top w:val="nil"/>
              <w:left w:val="nil"/>
              <w:bottom w:val="single" w:sz="8" w:space="0" w:color="000000"/>
              <w:right w:val="single" w:sz="8" w:space="0" w:color="auto"/>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szCs w:val="24"/>
              </w:rPr>
            </w:pPr>
            <w:r w:rsidRPr="007630A6">
              <w:rPr>
                <w:rFonts w:ascii="Times New Roman" w:hAnsi="Times New Roman"/>
                <w:szCs w:val="24"/>
              </w:rPr>
              <w:t>0</w:t>
            </w:r>
          </w:p>
        </w:tc>
        <w:tc>
          <w:tcPr>
            <w:tcW w:w="458" w:type="pct"/>
            <w:tcBorders>
              <w:top w:val="nil"/>
              <w:left w:val="nil"/>
              <w:bottom w:val="single" w:sz="8" w:space="0" w:color="000000"/>
              <w:right w:val="single" w:sz="4" w:space="0" w:color="auto"/>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szCs w:val="24"/>
              </w:rPr>
            </w:pPr>
            <w:r w:rsidRPr="007630A6">
              <w:rPr>
                <w:rFonts w:ascii="Times New Roman" w:hAnsi="Times New Roman"/>
                <w:szCs w:val="24"/>
              </w:rPr>
              <w:t>0</w:t>
            </w:r>
          </w:p>
        </w:tc>
        <w:tc>
          <w:tcPr>
            <w:tcW w:w="1211" w:type="pct"/>
            <w:tcBorders>
              <w:top w:val="nil"/>
              <w:left w:val="single" w:sz="4" w:space="0" w:color="auto"/>
              <w:bottom w:val="single" w:sz="8" w:space="0" w:color="000000"/>
              <w:right w:val="single" w:sz="12"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bCs/>
                <w:color w:val="000000"/>
                <w:szCs w:val="18"/>
              </w:rPr>
            </w:pPr>
          </w:p>
        </w:tc>
      </w:tr>
      <w:tr w:rsidR="00BD2470" w:rsidRPr="007630A6" w:rsidTr="007630A6">
        <w:trPr>
          <w:trHeight w:val="198"/>
        </w:trPr>
        <w:tc>
          <w:tcPr>
            <w:tcW w:w="2778" w:type="pct"/>
            <w:gridSpan w:val="2"/>
            <w:tcBorders>
              <w:top w:val="nil"/>
              <w:left w:val="single" w:sz="12" w:space="0" w:color="000000"/>
              <w:bottom w:val="single" w:sz="8" w:space="0" w:color="000000"/>
              <w:right w:val="single" w:sz="8" w:space="0" w:color="000000"/>
            </w:tcBorders>
            <w:shd w:val="clear" w:color="auto" w:fill="auto"/>
            <w:vAlign w:val="center"/>
          </w:tcPr>
          <w:p w:rsidR="00BD2470" w:rsidRPr="007630A6" w:rsidRDefault="00BD2470" w:rsidP="007630A6">
            <w:pPr>
              <w:spacing w:after="0" w:line="240" w:lineRule="auto"/>
              <w:contextualSpacing/>
              <w:jc w:val="right"/>
              <w:rPr>
                <w:rFonts w:ascii="Times New Roman" w:hAnsi="Times New Roman"/>
                <w:b/>
                <w:color w:val="000000"/>
                <w:szCs w:val="24"/>
              </w:rPr>
            </w:pPr>
            <w:r w:rsidRPr="007630A6">
              <w:rPr>
                <w:rFonts w:hAnsi="Times New Roman"/>
                <w:b/>
                <w:bCs/>
                <w:color w:val="000000"/>
                <w:szCs w:val="24"/>
              </w:rPr>
              <w:t>Всего</w:t>
            </w:r>
            <w:r w:rsidRPr="007630A6">
              <w:rPr>
                <w:rFonts w:hAnsi="Times New Roman"/>
                <w:b/>
                <w:bCs/>
                <w:color w:val="000000"/>
                <w:szCs w:val="24"/>
              </w:rPr>
              <w:t xml:space="preserve"> </w:t>
            </w:r>
            <w:r w:rsidRPr="007630A6">
              <w:rPr>
                <w:rFonts w:hAnsi="Times New Roman"/>
                <w:b/>
                <w:bCs/>
                <w:color w:val="000000"/>
                <w:szCs w:val="24"/>
              </w:rPr>
              <w:t>в</w:t>
            </w:r>
            <w:r w:rsidRPr="007630A6">
              <w:rPr>
                <w:rFonts w:hAnsi="Times New Roman"/>
                <w:b/>
                <w:bCs/>
                <w:color w:val="000000"/>
                <w:szCs w:val="24"/>
              </w:rPr>
              <w:t xml:space="preserve"> </w:t>
            </w:r>
            <w:r w:rsidRPr="007630A6">
              <w:rPr>
                <w:rFonts w:hAnsi="Times New Roman"/>
                <w:b/>
                <w:bCs/>
                <w:color w:val="000000"/>
                <w:szCs w:val="24"/>
              </w:rPr>
              <w:t>неделю</w:t>
            </w:r>
          </w:p>
        </w:tc>
        <w:tc>
          <w:tcPr>
            <w:tcW w:w="553" w:type="pct"/>
            <w:tcBorders>
              <w:top w:val="nil"/>
              <w:left w:val="nil"/>
              <w:bottom w:val="single" w:sz="8" w:space="0" w:color="000000"/>
              <w:right w:val="single" w:sz="8" w:space="0" w:color="auto"/>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b/>
                <w:szCs w:val="24"/>
              </w:rPr>
            </w:pPr>
            <w:r w:rsidRPr="007630A6">
              <w:rPr>
                <w:rFonts w:ascii="Times New Roman" w:hAnsi="Times New Roman"/>
                <w:b/>
                <w:bCs/>
                <w:color w:val="000000"/>
                <w:szCs w:val="24"/>
              </w:rPr>
              <w:t>23</w:t>
            </w:r>
          </w:p>
        </w:tc>
        <w:tc>
          <w:tcPr>
            <w:tcW w:w="458" w:type="pct"/>
            <w:tcBorders>
              <w:top w:val="nil"/>
              <w:left w:val="nil"/>
              <w:bottom w:val="single" w:sz="8" w:space="0" w:color="000000"/>
              <w:right w:val="single" w:sz="4" w:space="0" w:color="auto"/>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b/>
                <w:szCs w:val="24"/>
              </w:rPr>
            </w:pPr>
            <w:r w:rsidRPr="007630A6">
              <w:rPr>
                <w:rFonts w:ascii="Times New Roman" w:hAnsi="Times New Roman"/>
                <w:b/>
                <w:bCs/>
                <w:color w:val="000000"/>
                <w:szCs w:val="24"/>
              </w:rPr>
              <w:t>23</w:t>
            </w:r>
          </w:p>
        </w:tc>
        <w:tc>
          <w:tcPr>
            <w:tcW w:w="1211" w:type="pct"/>
            <w:tcBorders>
              <w:top w:val="nil"/>
              <w:left w:val="single" w:sz="4" w:space="0" w:color="auto"/>
              <w:bottom w:val="single" w:sz="8" w:space="0" w:color="000000"/>
              <w:right w:val="single" w:sz="12"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bCs/>
                <w:color w:val="000000"/>
                <w:szCs w:val="24"/>
              </w:rPr>
            </w:pPr>
          </w:p>
        </w:tc>
      </w:tr>
      <w:tr w:rsidR="00BD2470" w:rsidRPr="007630A6" w:rsidTr="007630A6">
        <w:trPr>
          <w:trHeight w:val="198"/>
        </w:trPr>
        <w:tc>
          <w:tcPr>
            <w:tcW w:w="2778" w:type="pct"/>
            <w:gridSpan w:val="2"/>
            <w:tcBorders>
              <w:top w:val="nil"/>
              <w:left w:val="single" w:sz="12" w:space="0" w:color="000000"/>
              <w:bottom w:val="single" w:sz="8" w:space="0" w:color="000000"/>
              <w:right w:val="single" w:sz="8" w:space="0" w:color="000000"/>
            </w:tcBorders>
            <w:shd w:val="clear" w:color="auto" w:fill="auto"/>
            <w:vAlign w:val="center"/>
          </w:tcPr>
          <w:p w:rsidR="00BD2470" w:rsidRPr="007630A6" w:rsidRDefault="00BD2470" w:rsidP="007630A6">
            <w:pPr>
              <w:spacing w:after="0" w:line="240" w:lineRule="auto"/>
              <w:contextualSpacing/>
              <w:jc w:val="right"/>
              <w:rPr>
                <w:rFonts w:hAnsi="Times New Roman"/>
                <w:b/>
                <w:bCs/>
                <w:color w:val="000000"/>
                <w:szCs w:val="24"/>
                <w:lang w:val="ru-RU"/>
              </w:rPr>
            </w:pPr>
            <w:r w:rsidRPr="007630A6">
              <w:rPr>
                <w:rFonts w:hAnsi="Times New Roman"/>
                <w:b/>
                <w:bCs/>
                <w:color w:val="000000"/>
                <w:szCs w:val="24"/>
                <w:lang w:val="ru-RU"/>
              </w:rPr>
              <w:t>Максимально</w:t>
            </w:r>
            <w:r w:rsidRPr="007630A6">
              <w:rPr>
                <w:rFonts w:hAnsi="Times New Roman"/>
                <w:b/>
                <w:bCs/>
                <w:color w:val="000000"/>
                <w:szCs w:val="24"/>
                <w:lang w:val="ru-RU"/>
              </w:rPr>
              <w:t xml:space="preserve"> </w:t>
            </w:r>
            <w:r w:rsidRPr="007630A6">
              <w:rPr>
                <w:rFonts w:hAnsi="Times New Roman"/>
                <w:b/>
                <w:bCs/>
                <w:color w:val="000000"/>
                <w:szCs w:val="24"/>
                <w:lang w:val="ru-RU"/>
              </w:rPr>
              <w:t>допустимая</w:t>
            </w:r>
            <w:r w:rsidRPr="007630A6">
              <w:rPr>
                <w:rFonts w:hAnsi="Times New Roman"/>
                <w:b/>
                <w:bCs/>
                <w:color w:val="000000"/>
                <w:szCs w:val="24"/>
                <w:lang w:val="ru-RU"/>
              </w:rPr>
              <w:t xml:space="preserve"> </w:t>
            </w:r>
            <w:r w:rsidRPr="007630A6">
              <w:rPr>
                <w:rFonts w:hAnsi="Times New Roman"/>
                <w:b/>
                <w:bCs/>
                <w:color w:val="000000"/>
                <w:szCs w:val="24"/>
                <w:lang w:val="ru-RU"/>
              </w:rPr>
              <w:t>недельная</w:t>
            </w:r>
            <w:r w:rsidRPr="007630A6">
              <w:rPr>
                <w:rFonts w:hAnsi="Times New Roman"/>
                <w:b/>
                <w:bCs/>
                <w:color w:val="000000"/>
                <w:szCs w:val="24"/>
                <w:lang w:val="ru-RU"/>
              </w:rPr>
              <w:t xml:space="preserve"> </w:t>
            </w:r>
            <w:r w:rsidRPr="007630A6">
              <w:rPr>
                <w:rFonts w:hAnsi="Times New Roman"/>
                <w:b/>
                <w:bCs/>
                <w:color w:val="000000"/>
                <w:szCs w:val="24"/>
                <w:lang w:val="ru-RU"/>
              </w:rPr>
              <w:t>нагрузка</w:t>
            </w:r>
            <w:r w:rsidRPr="007630A6">
              <w:rPr>
                <w:rFonts w:hAnsi="Times New Roman"/>
                <w:b/>
                <w:bCs/>
                <w:color w:val="000000"/>
                <w:szCs w:val="24"/>
                <w:lang w:val="ru-RU"/>
              </w:rPr>
              <w:t xml:space="preserve"> (</w:t>
            </w:r>
            <w:r w:rsidRPr="007630A6">
              <w:rPr>
                <w:rFonts w:hAnsi="Times New Roman"/>
                <w:b/>
                <w:bCs/>
                <w:color w:val="000000"/>
                <w:szCs w:val="24"/>
                <w:lang w:val="ru-RU"/>
              </w:rPr>
              <w:t>при</w:t>
            </w:r>
            <w:r w:rsidRPr="007630A6">
              <w:rPr>
                <w:rFonts w:hAnsi="Times New Roman"/>
                <w:b/>
                <w:bCs/>
                <w:color w:val="000000"/>
                <w:szCs w:val="24"/>
                <w:lang w:val="ru-RU"/>
              </w:rPr>
              <w:t xml:space="preserve"> </w:t>
            </w:r>
            <w:r w:rsidRPr="007630A6">
              <w:rPr>
                <w:rFonts w:hAnsi="Times New Roman"/>
                <w:b/>
                <w:bCs/>
                <w:color w:val="000000"/>
                <w:szCs w:val="24"/>
                <w:lang w:val="ru-RU"/>
              </w:rPr>
              <w:t>пятидневной</w:t>
            </w:r>
            <w:r w:rsidRPr="007630A6">
              <w:rPr>
                <w:rFonts w:hAnsi="Times New Roman"/>
                <w:b/>
                <w:bCs/>
                <w:color w:val="000000"/>
                <w:szCs w:val="24"/>
                <w:lang w:val="ru-RU"/>
              </w:rPr>
              <w:t xml:space="preserve"> </w:t>
            </w:r>
            <w:r w:rsidRPr="007630A6">
              <w:rPr>
                <w:rFonts w:hAnsi="Times New Roman"/>
                <w:b/>
                <w:bCs/>
                <w:color w:val="000000"/>
                <w:szCs w:val="24"/>
                <w:lang w:val="ru-RU"/>
              </w:rPr>
              <w:t>неделе</w:t>
            </w:r>
            <w:r w:rsidRPr="007630A6">
              <w:rPr>
                <w:rFonts w:hAnsi="Times New Roman"/>
                <w:b/>
                <w:bCs/>
                <w:color w:val="000000"/>
                <w:szCs w:val="24"/>
                <w:lang w:val="ru-RU"/>
              </w:rPr>
              <w:t>)</w:t>
            </w:r>
            <w:r w:rsidRPr="007630A6">
              <w:rPr>
                <w:rFonts w:hAnsi="Times New Roman"/>
                <w:b/>
                <w:bCs/>
                <w:color w:val="000000"/>
                <w:szCs w:val="24"/>
              </w:rPr>
              <w:t> </w:t>
            </w:r>
            <w:r w:rsidRPr="007630A6">
              <w:rPr>
                <w:rFonts w:hAnsi="Times New Roman"/>
                <w:b/>
                <w:bCs/>
                <w:color w:val="000000"/>
                <w:szCs w:val="24"/>
                <w:lang w:val="ru-RU"/>
              </w:rPr>
              <w:t>в</w:t>
            </w:r>
            <w:r w:rsidRPr="007630A6">
              <w:rPr>
                <w:rFonts w:hAnsi="Times New Roman"/>
                <w:b/>
                <w:bCs/>
                <w:color w:val="000000"/>
                <w:szCs w:val="24"/>
                <w:lang w:val="ru-RU"/>
              </w:rPr>
              <w:t xml:space="preserve"> </w:t>
            </w:r>
            <w:r w:rsidRPr="007630A6">
              <w:rPr>
                <w:rFonts w:hAnsi="Times New Roman"/>
                <w:b/>
                <w:bCs/>
                <w:color w:val="000000"/>
                <w:szCs w:val="24"/>
                <w:lang w:val="ru-RU"/>
              </w:rPr>
              <w:t>соответствии</w:t>
            </w:r>
            <w:r w:rsidRPr="007630A6">
              <w:rPr>
                <w:rFonts w:hAnsi="Times New Roman"/>
                <w:b/>
                <w:bCs/>
                <w:color w:val="000000"/>
                <w:szCs w:val="24"/>
                <w:lang w:val="ru-RU"/>
              </w:rPr>
              <w:t xml:space="preserve"> </w:t>
            </w:r>
            <w:r w:rsidRPr="007630A6">
              <w:rPr>
                <w:rFonts w:hAnsi="Times New Roman"/>
                <w:b/>
                <w:bCs/>
                <w:color w:val="000000"/>
                <w:szCs w:val="24"/>
                <w:lang w:val="ru-RU"/>
              </w:rPr>
              <w:t>с</w:t>
            </w:r>
            <w:r w:rsidRPr="007630A6">
              <w:rPr>
                <w:rFonts w:hAnsi="Times New Roman"/>
                <w:b/>
                <w:bCs/>
                <w:color w:val="000000"/>
                <w:szCs w:val="24"/>
                <w:lang w:val="ru-RU"/>
              </w:rPr>
              <w:t xml:space="preserve"> </w:t>
            </w:r>
            <w:r w:rsidRPr="007630A6">
              <w:rPr>
                <w:rFonts w:hAnsi="Times New Roman"/>
                <w:b/>
                <w:bCs/>
                <w:color w:val="000000"/>
                <w:szCs w:val="24"/>
                <w:lang w:val="ru-RU"/>
              </w:rPr>
              <w:t>действующими</w:t>
            </w:r>
            <w:r w:rsidRPr="007630A6">
              <w:rPr>
                <w:rFonts w:hAnsi="Times New Roman"/>
                <w:b/>
                <w:bCs/>
                <w:color w:val="000000"/>
                <w:szCs w:val="24"/>
                <w:lang w:val="ru-RU"/>
              </w:rPr>
              <w:t xml:space="preserve"> </w:t>
            </w:r>
            <w:r w:rsidRPr="007630A6">
              <w:rPr>
                <w:rFonts w:hAnsi="Times New Roman"/>
                <w:b/>
                <w:bCs/>
                <w:color w:val="000000"/>
                <w:szCs w:val="24"/>
                <w:lang w:val="ru-RU"/>
              </w:rPr>
              <w:t>санитарными</w:t>
            </w:r>
            <w:r w:rsidRPr="007630A6">
              <w:rPr>
                <w:rFonts w:hAnsi="Times New Roman"/>
                <w:b/>
                <w:bCs/>
                <w:color w:val="000000"/>
                <w:szCs w:val="24"/>
                <w:lang w:val="ru-RU"/>
              </w:rPr>
              <w:t xml:space="preserve"> </w:t>
            </w:r>
            <w:r w:rsidRPr="007630A6">
              <w:rPr>
                <w:rFonts w:hAnsi="Times New Roman"/>
                <w:b/>
                <w:bCs/>
                <w:color w:val="000000"/>
                <w:szCs w:val="24"/>
                <w:lang w:val="ru-RU"/>
              </w:rPr>
              <w:t>правилами</w:t>
            </w:r>
            <w:r w:rsidRPr="007630A6">
              <w:rPr>
                <w:rFonts w:hAnsi="Times New Roman"/>
                <w:b/>
                <w:bCs/>
                <w:color w:val="000000"/>
                <w:szCs w:val="24"/>
                <w:lang w:val="ru-RU"/>
              </w:rPr>
              <w:t xml:space="preserve"> </w:t>
            </w:r>
            <w:r w:rsidRPr="007630A6">
              <w:rPr>
                <w:rFonts w:hAnsi="Times New Roman"/>
                <w:b/>
                <w:bCs/>
                <w:color w:val="000000"/>
                <w:szCs w:val="24"/>
                <w:lang w:val="ru-RU"/>
              </w:rPr>
              <w:t>и</w:t>
            </w:r>
            <w:r w:rsidRPr="007630A6">
              <w:rPr>
                <w:rFonts w:hAnsi="Times New Roman"/>
                <w:b/>
                <w:bCs/>
                <w:color w:val="000000"/>
                <w:szCs w:val="24"/>
                <w:lang w:val="ru-RU"/>
              </w:rPr>
              <w:t xml:space="preserve"> </w:t>
            </w:r>
            <w:r w:rsidRPr="007630A6">
              <w:rPr>
                <w:rFonts w:hAnsi="Times New Roman"/>
                <w:b/>
                <w:bCs/>
                <w:color w:val="000000"/>
                <w:szCs w:val="24"/>
                <w:lang w:val="ru-RU"/>
              </w:rPr>
              <w:t>нормами</w:t>
            </w:r>
          </w:p>
        </w:tc>
        <w:tc>
          <w:tcPr>
            <w:tcW w:w="553" w:type="pct"/>
            <w:tcBorders>
              <w:top w:val="nil"/>
              <w:left w:val="nil"/>
              <w:bottom w:val="single" w:sz="4" w:space="0" w:color="auto"/>
              <w:right w:val="single" w:sz="8" w:space="0" w:color="auto"/>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b/>
                <w:szCs w:val="24"/>
              </w:rPr>
            </w:pPr>
            <w:r w:rsidRPr="007630A6">
              <w:rPr>
                <w:rFonts w:ascii="Times New Roman" w:hAnsi="Times New Roman"/>
                <w:b/>
                <w:bCs/>
                <w:color w:val="000000"/>
                <w:szCs w:val="24"/>
              </w:rPr>
              <w:t>23</w:t>
            </w:r>
          </w:p>
        </w:tc>
        <w:tc>
          <w:tcPr>
            <w:tcW w:w="458" w:type="pct"/>
            <w:tcBorders>
              <w:top w:val="nil"/>
              <w:left w:val="nil"/>
              <w:bottom w:val="single" w:sz="4" w:space="0" w:color="auto"/>
              <w:right w:val="single" w:sz="4" w:space="0" w:color="auto"/>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b/>
                <w:szCs w:val="24"/>
              </w:rPr>
            </w:pPr>
            <w:r w:rsidRPr="007630A6">
              <w:rPr>
                <w:rFonts w:ascii="Times New Roman" w:hAnsi="Times New Roman"/>
                <w:b/>
                <w:bCs/>
                <w:color w:val="000000"/>
                <w:szCs w:val="24"/>
              </w:rPr>
              <w:t>33</w:t>
            </w:r>
          </w:p>
        </w:tc>
        <w:tc>
          <w:tcPr>
            <w:tcW w:w="1211" w:type="pct"/>
            <w:tcBorders>
              <w:top w:val="nil"/>
              <w:left w:val="single" w:sz="4" w:space="0" w:color="auto"/>
              <w:bottom w:val="single" w:sz="4" w:space="0" w:color="auto"/>
              <w:right w:val="single" w:sz="12"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bCs/>
                <w:color w:val="000000"/>
                <w:szCs w:val="24"/>
              </w:rPr>
            </w:pPr>
          </w:p>
        </w:tc>
      </w:tr>
      <w:tr w:rsidR="00BD2470" w:rsidRPr="007630A6" w:rsidTr="007630A6">
        <w:trPr>
          <w:trHeight w:val="198"/>
        </w:trPr>
        <w:tc>
          <w:tcPr>
            <w:tcW w:w="2778" w:type="pct"/>
            <w:gridSpan w:val="2"/>
            <w:tcBorders>
              <w:top w:val="single" w:sz="8" w:space="0" w:color="000000"/>
              <w:left w:val="single" w:sz="12" w:space="0" w:color="000000"/>
              <w:bottom w:val="single" w:sz="8" w:space="0" w:color="000000"/>
              <w:right w:val="single" w:sz="4" w:space="0" w:color="auto"/>
            </w:tcBorders>
            <w:shd w:val="clear" w:color="auto" w:fill="FBE4D5"/>
            <w:vAlign w:val="center"/>
          </w:tcPr>
          <w:p w:rsidR="00BD2470" w:rsidRPr="007630A6" w:rsidRDefault="00BD2470" w:rsidP="007630A6">
            <w:pPr>
              <w:spacing w:after="0" w:line="240" w:lineRule="auto"/>
              <w:contextualSpacing/>
              <w:jc w:val="center"/>
              <w:rPr>
                <w:rFonts w:ascii="Times New Roman" w:hAnsi="Times New Roman"/>
                <w:b/>
                <w:bCs/>
                <w:szCs w:val="24"/>
              </w:rPr>
            </w:pPr>
            <w:r w:rsidRPr="007630A6">
              <w:rPr>
                <w:rFonts w:hAnsi="Times New Roman"/>
                <w:b/>
                <w:bCs/>
                <w:color w:val="000000"/>
                <w:szCs w:val="24"/>
              </w:rPr>
              <w:t>Учебные</w:t>
            </w:r>
            <w:r w:rsidRPr="007630A6">
              <w:rPr>
                <w:rFonts w:hAnsi="Times New Roman"/>
                <w:b/>
                <w:bCs/>
                <w:color w:val="000000"/>
                <w:szCs w:val="24"/>
              </w:rPr>
              <w:t xml:space="preserve"> </w:t>
            </w:r>
            <w:r w:rsidRPr="007630A6">
              <w:rPr>
                <w:rFonts w:hAnsi="Times New Roman"/>
                <w:b/>
                <w:bCs/>
                <w:color w:val="000000"/>
                <w:szCs w:val="24"/>
              </w:rPr>
              <w:t>недели</w:t>
            </w:r>
          </w:p>
        </w:tc>
        <w:tc>
          <w:tcPr>
            <w:tcW w:w="553" w:type="pct"/>
            <w:tcBorders>
              <w:top w:val="single" w:sz="4" w:space="0" w:color="auto"/>
              <w:left w:val="single" w:sz="4" w:space="0" w:color="auto"/>
              <w:bottom w:val="single" w:sz="4" w:space="0" w:color="auto"/>
              <w:right w:val="single" w:sz="4" w:space="0" w:color="auto"/>
            </w:tcBorders>
            <w:shd w:val="clear" w:color="auto" w:fill="FBE4D5"/>
            <w:vAlign w:val="center"/>
          </w:tcPr>
          <w:p w:rsidR="00BD2470" w:rsidRPr="007630A6" w:rsidRDefault="00BD2470" w:rsidP="007630A6">
            <w:pPr>
              <w:spacing w:after="0" w:line="240" w:lineRule="auto"/>
              <w:contextualSpacing/>
              <w:jc w:val="center"/>
              <w:rPr>
                <w:rFonts w:ascii="Times New Roman" w:hAnsi="Times New Roman"/>
                <w:b/>
                <w:bCs/>
                <w:color w:val="000000"/>
                <w:szCs w:val="24"/>
              </w:rPr>
            </w:pPr>
            <w:r w:rsidRPr="007630A6">
              <w:rPr>
                <w:rFonts w:ascii="Times New Roman" w:hAnsi="Times New Roman"/>
                <w:b/>
                <w:bCs/>
                <w:color w:val="000000"/>
                <w:szCs w:val="24"/>
              </w:rPr>
              <w:t>34</w:t>
            </w:r>
          </w:p>
        </w:tc>
        <w:tc>
          <w:tcPr>
            <w:tcW w:w="458" w:type="pct"/>
            <w:tcBorders>
              <w:top w:val="single" w:sz="4" w:space="0" w:color="auto"/>
              <w:left w:val="single" w:sz="4" w:space="0" w:color="auto"/>
              <w:bottom w:val="single" w:sz="4" w:space="0" w:color="auto"/>
              <w:right w:val="single" w:sz="4" w:space="0" w:color="auto"/>
            </w:tcBorders>
            <w:shd w:val="clear" w:color="auto" w:fill="FBE4D5"/>
            <w:vAlign w:val="center"/>
          </w:tcPr>
          <w:p w:rsidR="00BD2470" w:rsidRPr="007630A6" w:rsidRDefault="00BD2470" w:rsidP="007630A6">
            <w:pPr>
              <w:spacing w:after="0" w:line="240" w:lineRule="auto"/>
              <w:contextualSpacing/>
              <w:jc w:val="center"/>
              <w:rPr>
                <w:rFonts w:ascii="Times New Roman" w:hAnsi="Times New Roman"/>
                <w:b/>
                <w:bCs/>
                <w:color w:val="000000"/>
                <w:szCs w:val="24"/>
              </w:rPr>
            </w:pPr>
            <w:r w:rsidRPr="007630A6">
              <w:rPr>
                <w:rFonts w:ascii="Times New Roman" w:hAnsi="Times New Roman"/>
                <w:b/>
                <w:bCs/>
                <w:color w:val="000000"/>
                <w:szCs w:val="24"/>
              </w:rPr>
              <w:t>34</w:t>
            </w:r>
          </w:p>
        </w:tc>
        <w:tc>
          <w:tcPr>
            <w:tcW w:w="1211" w:type="pct"/>
            <w:tcBorders>
              <w:top w:val="single" w:sz="4" w:space="0" w:color="auto"/>
              <w:left w:val="single" w:sz="4" w:space="0" w:color="auto"/>
              <w:bottom w:val="single" w:sz="4" w:space="0" w:color="auto"/>
              <w:right w:val="single" w:sz="4" w:space="0" w:color="auto"/>
            </w:tcBorders>
            <w:shd w:val="clear" w:color="auto" w:fill="FBE4D5"/>
            <w:vAlign w:val="center"/>
          </w:tcPr>
          <w:p w:rsidR="00BD2470" w:rsidRPr="007630A6" w:rsidRDefault="00BD2470" w:rsidP="007630A6">
            <w:pPr>
              <w:spacing w:after="0" w:line="240" w:lineRule="auto"/>
              <w:contextualSpacing/>
              <w:jc w:val="center"/>
              <w:rPr>
                <w:rFonts w:ascii="Times New Roman" w:hAnsi="Times New Roman"/>
                <w:b/>
                <w:bCs/>
                <w:color w:val="000000"/>
                <w:szCs w:val="24"/>
              </w:rPr>
            </w:pPr>
          </w:p>
        </w:tc>
      </w:tr>
      <w:tr w:rsidR="00BD2470" w:rsidRPr="007630A6" w:rsidTr="007630A6">
        <w:trPr>
          <w:trHeight w:val="198"/>
        </w:trPr>
        <w:tc>
          <w:tcPr>
            <w:tcW w:w="2778" w:type="pct"/>
            <w:gridSpan w:val="2"/>
            <w:tcBorders>
              <w:top w:val="single" w:sz="8" w:space="0" w:color="000000"/>
              <w:left w:val="single" w:sz="12" w:space="0" w:color="000000"/>
              <w:bottom w:val="single" w:sz="8" w:space="0" w:color="000000"/>
              <w:right w:val="single" w:sz="4" w:space="0" w:color="auto"/>
            </w:tcBorders>
            <w:shd w:val="clear" w:color="auto" w:fill="FBE4D5"/>
            <w:vAlign w:val="center"/>
          </w:tcPr>
          <w:p w:rsidR="00BD2470" w:rsidRPr="007630A6" w:rsidRDefault="00BD2470" w:rsidP="007630A6">
            <w:pPr>
              <w:spacing w:after="0" w:line="240" w:lineRule="auto"/>
              <w:contextualSpacing/>
              <w:jc w:val="center"/>
              <w:rPr>
                <w:rFonts w:ascii="Times New Roman" w:hAnsi="Times New Roman"/>
                <w:b/>
                <w:bCs/>
                <w:color w:val="000000"/>
                <w:szCs w:val="24"/>
              </w:rPr>
            </w:pPr>
            <w:r w:rsidRPr="007630A6">
              <w:rPr>
                <w:rFonts w:hAnsi="Times New Roman"/>
                <w:b/>
                <w:bCs/>
                <w:color w:val="000000"/>
                <w:szCs w:val="24"/>
              </w:rPr>
              <w:t>Всего</w:t>
            </w:r>
            <w:r w:rsidRPr="007630A6">
              <w:rPr>
                <w:rFonts w:hAnsi="Times New Roman"/>
                <w:b/>
                <w:bCs/>
                <w:color w:val="000000"/>
                <w:szCs w:val="24"/>
              </w:rPr>
              <w:t xml:space="preserve"> </w:t>
            </w:r>
            <w:r w:rsidRPr="007630A6">
              <w:rPr>
                <w:rFonts w:hAnsi="Times New Roman"/>
                <w:b/>
                <w:bCs/>
                <w:color w:val="000000"/>
                <w:szCs w:val="24"/>
              </w:rPr>
              <w:t>учебных</w:t>
            </w:r>
            <w:r w:rsidRPr="007630A6">
              <w:rPr>
                <w:rFonts w:hAnsi="Times New Roman"/>
                <w:b/>
                <w:bCs/>
                <w:color w:val="000000"/>
                <w:szCs w:val="24"/>
              </w:rPr>
              <w:t xml:space="preserve"> </w:t>
            </w:r>
            <w:r w:rsidRPr="007630A6">
              <w:rPr>
                <w:rFonts w:hAnsi="Times New Roman"/>
                <w:b/>
                <w:bCs/>
                <w:color w:val="000000"/>
                <w:szCs w:val="24"/>
              </w:rPr>
              <w:t>часов</w:t>
            </w:r>
          </w:p>
        </w:tc>
        <w:tc>
          <w:tcPr>
            <w:tcW w:w="553" w:type="pct"/>
            <w:tcBorders>
              <w:top w:val="single" w:sz="4" w:space="0" w:color="auto"/>
              <w:left w:val="single" w:sz="4" w:space="0" w:color="auto"/>
              <w:bottom w:val="single" w:sz="4" w:space="0" w:color="auto"/>
              <w:right w:val="single" w:sz="4" w:space="0" w:color="auto"/>
            </w:tcBorders>
            <w:shd w:val="clear" w:color="auto" w:fill="FBE4D5"/>
            <w:vAlign w:val="center"/>
          </w:tcPr>
          <w:p w:rsidR="00BD2470" w:rsidRPr="007630A6" w:rsidRDefault="00BD2470" w:rsidP="007630A6">
            <w:pPr>
              <w:spacing w:after="0" w:line="240" w:lineRule="auto"/>
              <w:contextualSpacing/>
              <w:jc w:val="center"/>
              <w:rPr>
                <w:rFonts w:ascii="Times New Roman" w:hAnsi="Times New Roman"/>
                <w:b/>
                <w:bCs/>
                <w:color w:val="000000"/>
                <w:szCs w:val="24"/>
              </w:rPr>
            </w:pPr>
            <w:r w:rsidRPr="007630A6">
              <w:rPr>
                <w:rFonts w:ascii="Times New Roman" w:hAnsi="Times New Roman"/>
                <w:b/>
                <w:bCs/>
                <w:color w:val="000000"/>
                <w:szCs w:val="24"/>
              </w:rPr>
              <w:t>782</w:t>
            </w:r>
          </w:p>
        </w:tc>
        <w:tc>
          <w:tcPr>
            <w:tcW w:w="458" w:type="pct"/>
            <w:tcBorders>
              <w:top w:val="single" w:sz="4" w:space="0" w:color="auto"/>
              <w:left w:val="single" w:sz="4" w:space="0" w:color="auto"/>
              <w:bottom w:val="single" w:sz="4" w:space="0" w:color="auto"/>
              <w:right w:val="single" w:sz="4" w:space="0" w:color="auto"/>
            </w:tcBorders>
            <w:shd w:val="clear" w:color="auto" w:fill="FBE4D5"/>
            <w:vAlign w:val="center"/>
          </w:tcPr>
          <w:p w:rsidR="00BD2470" w:rsidRPr="007630A6" w:rsidRDefault="00BD2470" w:rsidP="007630A6">
            <w:pPr>
              <w:spacing w:after="0" w:line="240" w:lineRule="auto"/>
              <w:contextualSpacing/>
              <w:jc w:val="center"/>
              <w:rPr>
                <w:rFonts w:ascii="Times New Roman" w:hAnsi="Times New Roman"/>
                <w:b/>
                <w:bCs/>
                <w:color w:val="000000"/>
                <w:szCs w:val="24"/>
              </w:rPr>
            </w:pPr>
            <w:r w:rsidRPr="007630A6">
              <w:rPr>
                <w:rFonts w:ascii="Times New Roman" w:hAnsi="Times New Roman"/>
                <w:b/>
                <w:bCs/>
                <w:color w:val="000000"/>
                <w:szCs w:val="24"/>
              </w:rPr>
              <w:t>782</w:t>
            </w:r>
          </w:p>
        </w:tc>
        <w:tc>
          <w:tcPr>
            <w:tcW w:w="1211" w:type="pct"/>
            <w:tcBorders>
              <w:top w:val="single" w:sz="4" w:space="0" w:color="auto"/>
              <w:left w:val="single" w:sz="4" w:space="0" w:color="auto"/>
              <w:bottom w:val="single" w:sz="4" w:space="0" w:color="auto"/>
              <w:right w:val="single" w:sz="4" w:space="0" w:color="auto"/>
            </w:tcBorders>
            <w:shd w:val="clear" w:color="auto" w:fill="FBE4D5"/>
            <w:vAlign w:val="center"/>
          </w:tcPr>
          <w:p w:rsidR="00BD2470" w:rsidRPr="007630A6" w:rsidRDefault="00BD2470" w:rsidP="007630A6">
            <w:pPr>
              <w:spacing w:after="0" w:line="240" w:lineRule="auto"/>
              <w:contextualSpacing/>
              <w:jc w:val="center"/>
              <w:rPr>
                <w:rFonts w:ascii="Times New Roman" w:hAnsi="Times New Roman"/>
                <w:b/>
                <w:bCs/>
                <w:color w:val="000000"/>
                <w:szCs w:val="24"/>
              </w:rPr>
            </w:pPr>
          </w:p>
        </w:tc>
      </w:tr>
      <w:tr w:rsidR="00BD2470" w:rsidRPr="007630A6" w:rsidTr="007630A6">
        <w:trPr>
          <w:trHeight w:val="198"/>
        </w:trPr>
        <w:tc>
          <w:tcPr>
            <w:tcW w:w="5000" w:type="pct"/>
            <w:gridSpan w:val="5"/>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jc w:val="center"/>
              <w:rPr>
                <w:rFonts w:ascii="Times New Roman" w:hAnsi="Times New Roman"/>
                <w:b/>
                <w:color w:val="000000"/>
                <w:sz w:val="18"/>
                <w:szCs w:val="24"/>
              </w:rPr>
            </w:pPr>
            <w:r w:rsidRPr="007630A6">
              <w:rPr>
                <w:rFonts w:hAnsi="Times New Roman"/>
                <w:b/>
                <w:bCs/>
                <w:color w:val="000000"/>
                <w:sz w:val="18"/>
                <w:szCs w:val="24"/>
              </w:rPr>
              <w:t>Курсы</w:t>
            </w:r>
            <w:r w:rsidRPr="007630A6">
              <w:rPr>
                <w:rFonts w:hAnsi="Times New Roman"/>
                <w:b/>
                <w:bCs/>
                <w:color w:val="000000"/>
                <w:sz w:val="18"/>
                <w:szCs w:val="24"/>
              </w:rPr>
              <w:t xml:space="preserve"> </w:t>
            </w:r>
            <w:r w:rsidRPr="007630A6">
              <w:rPr>
                <w:rFonts w:hAnsi="Times New Roman"/>
                <w:b/>
                <w:bCs/>
                <w:color w:val="000000"/>
                <w:sz w:val="18"/>
                <w:szCs w:val="24"/>
              </w:rPr>
              <w:t>внеурочной</w:t>
            </w:r>
            <w:r w:rsidRPr="007630A6">
              <w:rPr>
                <w:rFonts w:hAnsi="Times New Roman"/>
                <w:b/>
                <w:bCs/>
                <w:color w:val="000000"/>
                <w:sz w:val="18"/>
                <w:szCs w:val="24"/>
              </w:rPr>
              <w:t xml:space="preserve"> </w:t>
            </w:r>
            <w:r w:rsidRPr="007630A6">
              <w:rPr>
                <w:rFonts w:hAnsi="Times New Roman"/>
                <w:b/>
                <w:bCs/>
                <w:color w:val="000000"/>
                <w:sz w:val="18"/>
                <w:szCs w:val="24"/>
              </w:rPr>
              <w:t>деятельности</w:t>
            </w:r>
          </w:p>
        </w:tc>
      </w:tr>
      <w:tr w:rsidR="00BD2470" w:rsidRPr="007630A6" w:rsidTr="007630A6">
        <w:trPr>
          <w:trHeight w:val="198"/>
        </w:trPr>
        <w:tc>
          <w:tcPr>
            <w:tcW w:w="2778" w:type="pct"/>
            <w:gridSpan w:val="2"/>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rPr>
                <w:rFonts w:ascii="Times New Roman" w:hAnsi="Times New Roman"/>
                <w:color w:val="000000"/>
                <w:sz w:val="18"/>
                <w:szCs w:val="24"/>
              </w:rPr>
            </w:pPr>
            <w:r w:rsidRPr="007630A6">
              <w:rPr>
                <w:rFonts w:ascii="Times New Roman" w:hAnsi="Times New Roman"/>
                <w:color w:val="000000"/>
                <w:sz w:val="18"/>
                <w:szCs w:val="24"/>
              </w:rPr>
              <w:t>Основы функциональной грамотности</w:t>
            </w:r>
          </w:p>
        </w:tc>
        <w:tc>
          <w:tcPr>
            <w:tcW w:w="553" w:type="pct"/>
            <w:tcBorders>
              <w:top w:val="single" w:sz="6" w:space="0" w:color="000000"/>
              <w:left w:val="single" w:sz="6" w:space="0" w:color="000000"/>
              <w:bottom w:val="single" w:sz="6" w:space="0" w:color="000000"/>
              <w:right w:val="single" w:sz="6" w:space="0" w:color="000000"/>
            </w:tcBorders>
          </w:tcPr>
          <w:p w:rsidR="00BD2470" w:rsidRPr="007630A6" w:rsidRDefault="00BD2470" w:rsidP="007630A6">
            <w:pPr>
              <w:spacing w:after="0" w:line="240" w:lineRule="auto"/>
              <w:contextualSpacing/>
              <w:jc w:val="center"/>
              <w:rPr>
                <w:rFonts w:ascii="Times New Roman" w:hAnsi="Times New Roman"/>
                <w:sz w:val="18"/>
                <w:szCs w:val="24"/>
              </w:rPr>
            </w:pPr>
            <w:r w:rsidRPr="007630A6">
              <w:rPr>
                <w:rFonts w:ascii="Times New Roman" w:hAnsi="Times New Roman"/>
                <w:color w:val="000000"/>
                <w:sz w:val="18"/>
                <w:szCs w:val="24"/>
              </w:rPr>
              <w:t>1</w:t>
            </w:r>
          </w:p>
        </w:tc>
        <w:tc>
          <w:tcPr>
            <w:tcW w:w="458" w:type="pct"/>
            <w:tcBorders>
              <w:top w:val="single" w:sz="6" w:space="0" w:color="000000"/>
              <w:left w:val="single" w:sz="6" w:space="0" w:color="000000"/>
              <w:bottom w:val="single" w:sz="6" w:space="0" w:color="000000"/>
              <w:right w:val="single" w:sz="6" w:space="0" w:color="000000"/>
            </w:tcBorders>
          </w:tcPr>
          <w:p w:rsidR="00BD2470" w:rsidRPr="007630A6" w:rsidRDefault="00BD2470" w:rsidP="007630A6">
            <w:pPr>
              <w:spacing w:after="0" w:line="240" w:lineRule="auto"/>
              <w:contextualSpacing/>
              <w:jc w:val="center"/>
              <w:rPr>
                <w:rFonts w:ascii="Times New Roman" w:hAnsi="Times New Roman"/>
                <w:sz w:val="18"/>
                <w:szCs w:val="24"/>
              </w:rPr>
            </w:pPr>
            <w:r w:rsidRPr="007630A6">
              <w:rPr>
                <w:rFonts w:ascii="Times New Roman" w:hAnsi="Times New Roman"/>
                <w:color w:val="000000"/>
                <w:sz w:val="18"/>
                <w:szCs w:val="24"/>
              </w:rPr>
              <w:t>1</w:t>
            </w:r>
          </w:p>
        </w:tc>
        <w:tc>
          <w:tcPr>
            <w:tcW w:w="1211" w:type="pct"/>
            <w:tcBorders>
              <w:top w:val="single" w:sz="6" w:space="0" w:color="000000"/>
              <w:left w:val="single" w:sz="6" w:space="0" w:color="000000"/>
              <w:bottom w:val="single" w:sz="6" w:space="0" w:color="000000"/>
              <w:right w:val="single" w:sz="6" w:space="0" w:color="000000"/>
            </w:tcBorders>
          </w:tcPr>
          <w:p w:rsidR="00BD2470" w:rsidRPr="007630A6" w:rsidRDefault="00BD2470" w:rsidP="007630A6">
            <w:pPr>
              <w:spacing w:after="0" w:line="240" w:lineRule="auto"/>
              <w:contextualSpacing/>
              <w:jc w:val="center"/>
              <w:rPr>
                <w:rFonts w:ascii="Times New Roman" w:hAnsi="Times New Roman"/>
                <w:bCs/>
                <w:color w:val="000000"/>
                <w:sz w:val="18"/>
                <w:szCs w:val="18"/>
              </w:rPr>
            </w:pPr>
            <w:r w:rsidRPr="007630A6">
              <w:rPr>
                <w:rFonts w:ascii="Times New Roman" w:hAnsi="Times New Roman"/>
                <w:bCs/>
                <w:color w:val="000000"/>
                <w:sz w:val="18"/>
                <w:szCs w:val="18"/>
              </w:rPr>
              <w:t>Проект</w:t>
            </w:r>
          </w:p>
        </w:tc>
      </w:tr>
      <w:tr w:rsidR="00BD2470" w:rsidRPr="007630A6" w:rsidTr="007630A6">
        <w:trPr>
          <w:trHeight w:val="198"/>
        </w:trPr>
        <w:tc>
          <w:tcPr>
            <w:tcW w:w="2778" w:type="pct"/>
            <w:gridSpan w:val="2"/>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rPr>
                <w:rFonts w:ascii="Times New Roman" w:hAnsi="Times New Roman"/>
                <w:color w:val="000000"/>
                <w:sz w:val="18"/>
                <w:szCs w:val="24"/>
              </w:rPr>
            </w:pPr>
            <w:r w:rsidRPr="007630A6">
              <w:rPr>
                <w:rFonts w:ascii="Times New Roman" w:hAnsi="Times New Roman"/>
                <w:color w:val="000000"/>
                <w:sz w:val="18"/>
                <w:szCs w:val="24"/>
              </w:rPr>
              <w:t>Серебряные струны</w:t>
            </w:r>
          </w:p>
        </w:tc>
        <w:tc>
          <w:tcPr>
            <w:tcW w:w="553" w:type="pct"/>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jc w:val="center"/>
              <w:rPr>
                <w:rFonts w:ascii="Times New Roman" w:hAnsi="Times New Roman"/>
                <w:sz w:val="18"/>
                <w:szCs w:val="24"/>
              </w:rPr>
            </w:pPr>
            <w:r w:rsidRPr="007630A6">
              <w:rPr>
                <w:rFonts w:ascii="Times New Roman" w:hAnsi="Times New Roman"/>
                <w:color w:val="000000"/>
                <w:sz w:val="18"/>
                <w:szCs w:val="24"/>
              </w:rPr>
              <w:t>1</w:t>
            </w:r>
          </w:p>
        </w:tc>
        <w:tc>
          <w:tcPr>
            <w:tcW w:w="458" w:type="pct"/>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jc w:val="center"/>
              <w:rPr>
                <w:rFonts w:ascii="Times New Roman" w:hAnsi="Times New Roman"/>
                <w:sz w:val="18"/>
                <w:szCs w:val="24"/>
              </w:rPr>
            </w:pPr>
            <w:r w:rsidRPr="007630A6">
              <w:rPr>
                <w:rFonts w:ascii="Times New Roman" w:hAnsi="Times New Roman"/>
                <w:color w:val="000000"/>
                <w:sz w:val="18"/>
                <w:szCs w:val="24"/>
              </w:rPr>
              <w:t>1</w:t>
            </w:r>
          </w:p>
        </w:tc>
        <w:tc>
          <w:tcPr>
            <w:tcW w:w="1211" w:type="pct"/>
            <w:tcBorders>
              <w:top w:val="single" w:sz="6" w:space="0" w:color="000000"/>
              <w:left w:val="single" w:sz="6" w:space="0" w:color="000000"/>
              <w:bottom w:val="single" w:sz="6" w:space="0" w:color="000000"/>
              <w:right w:val="single" w:sz="6" w:space="0" w:color="000000"/>
            </w:tcBorders>
          </w:tcPr>
          <w:p w:rsidR="00BD2470" w:rsidRPr="007630A6" w:rsidRDefault="00BD2470" w:rsidP="007630A6">
            <w:pPr>
              <w:spacing w:after="0" w:line="240" w:lineRule="auto"/>
              <w:contextualSpacing/>
              <w:jc w:val="center"/>
              <w:rPr>
                <w:rFonts w:ascii="Times New Roman" w:hAnsi="Times New Roman"/>
                <w:bCs/>
                <w:color w:val="000000"/>
                <w:sz w:val="18"/>
                <w:szCs w:val="18"/>
              </w:rPr>
            </w:pPr>
            <w:r w:rsidRPr="007630A6">
              <w:rPr>
                <w:rFonts w:ascii="Times New Roman" w:hAnsi="Times New Roman"/>
                <w:bCs/>
                <w:color w:val="000000"/>
                <w:sz w:val="18"/>
                <w:szCs w:val="18"/>
              </w:rPr>
              <w:t>Проект</w:t>
            </w:r>
          </w:p>
        </w:tc>
      </w:tr>
      <w:tr w:rsidR="00BD2470" w:rsidRPr="007630A6" w:rsidTr="007630A6">
        <w:trPr>
          <w:trHeight w:val="198"/>
        </w:trPr>
        <w:tc>
          <w:tcPr>
            <w:tcW w:w="2778" w:type="pct"/>
            <w:gridSpan w:val="2"/>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rPr>
                <w:rFonts w:ascii="Times New Roman" w:hAnsi="Times New Roman"/>
                <w:color w:val="000000"/>
                <w:sz w:val="18"/>
                <w:szCs w:val="24"/>
              </w:rPr>
            </w:pPr>
            <w:r w:rsidRPr="007630A6">
              <w:rPr>
                <w:rFonts w:ascii="Times New Roman" w:hAnsi="Times New Roman"/>
                <w:color w:val="000000"/>
                <w:sz w:val="18"/>
                <w:szCs w:val="24"/>
              </w:rPr>
              <w:t>Юный исследователь</w:t>
            </w:r>
          </w:p>
        </w:tc>
        <w:tc>
          <w:tcPr>
            <w:tcW w:w="553" w:type="pct"/>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jc w:val="center"/>
              <w:rPr>
                <w:rFonts w:ascii="Times New Roman" w:hAnsi="Times New Roman"/>
                <w:sz w:val="18"/>
                <w:szCs w:val="24"/>
              </w:rPr>
            </w:pPr>
            <w:r w:rsidRPr="007630A6">
              <w:rPr>
                <w:rFonts w:ascii="Times New Roman" w:hAnsi="Times New Roman"/>
                <w:color w:val="000000"/>
                <w:sz w:val="18"/>
                <w:szCs w:val="24"/>
              </w:rPr>
              <w:t>1</w:t>
            </w:r>
          </w:p>
        </w:tc>
        <w:tc>
          <w:tcPr>
            <w:tcW w:w="458" w:type="pct"/>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jc w:val="center"/>
              <w:rPr>
                <w:rFonts w:ascii="Times New Roman" w:hAnsi="Times New Roman"/>
                <w:sz w:val="18"/>
                <w:szCs w:val="24"/>
              </w:rPr>
            </w:pPr>
            <w:r w:rsidRPr="007630A6">
              <w:rPr>
                <w:rFonts w:ascii="Times New Roman" w:hAnsi="Times New Roman"/>
                <w:color w:val="000000"/>
                <w:sz w:val="18"/>
                <w:szCs w:val="24"/>
              </w:rPr>
              <w:t>1</w:t>
            </w:r>
          </w:p>
        </w:tc>
        <w:tc>
          <w:tcPr>
            <w:tcW w:w="1211" w:type="pct"/>
            <w:tcBorders>
              <w:top w:val="single" w:sz="6" w:space="0" w:color="000000"/>
              <w:left w:val="single" w:sz="6" w:space="0" w:color="000000"/>
              <w:bottom w:val="single" w:sz="6" w:space="0" w:color="000000"/>
              <w:right w:val="single" w:sz="6" w:space="0" w:color="000000"/>
            </w:tcBorders>
          </w:tcPr>
          <w:p w:rsidR="00BD2470" w:rsidRPr="007630A6" w:rsidRDefault="00BD2470" w:rsidP="007630A6">
            <w:pPr>
              <w:spacing w:after="0" w:line="240" w:lineRule="auto"/>
              <w:contextualSpacing/>
              <w:jc w:val="center"/>
              <w:rPr>
                <w:rFonts w:ascii="Times New Roman" w:hAnsi="Times New Roman"/>
                <w:bCs/>
                <w:color w:val="000000"/>
                <w:sz w:val="18"/>
                <w:szCs w:val="18"/>
              </w:rPr>
            </w:pPr>
            <w:r w:rsidRPr="007630A6">
              <w:rPr>
                <w:rFonts w:ascii="Times New Roman" w:hAnsi="Times New Roman"/>
                <w:bCs/>
                <w:color w:val="000000"/>
                <w:sz w:val="18"/>
                <w:szCs w:val="18"/>
              </w:rPr>
              <w:t>Проект</w:t>
            </w:r>
          </w:p>
        </w:tc>
      </w:tr>
      <w:tr w:rsidR="00BD2470" w:rsidRPr="007630A6" w:rsidTr="007630A6">
        <w:trPr>
          <w:trHeight w:val="198"/>
        </w:trPr>
        <w:tc>
          <w:tcPr>
            <w:tcW w:w="2778" w:type="pct"/>
            <w:gridSpan w:val="2"/>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rPr>
                <w:rFonts w:ascii="Times New Roman" w:hAnsi="Times New Roman"/>
                <w:color w:val="000000"/>
                <w:sz w:val="18"/>
                <w:szCs w:val="24"/>
              </w:rPr>
            </w:pPr>
            <w:r w:rsidRPr="007630A6">
              <w:rPr>
                <w:rFonts w:ascii="Times New Roman" w:hAnsi="Times New Roman"/>
                <w:color w:val="000000"/>
                <w:sz w:val="18"/>
                <w:szCs w:val="24"/>
              </w:rPr>
              <w:t>Разговор о важном</w:t>
            </w:r>
          </w:p>
        </w:tc>
        <w:tc>
          <w:tcPr>
            <w:tcW w:w="553" w:type="pct"/>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jc w:val="center"/>
              <w:rPr>
                <w:rFonts w:ascii="Times New Roman" w:hAnsi="Times New Roman"/>
                <w:color w:val="000000"/>
                <w:sz w:val="18"/>
                <w:szCs w:val="24"/>
              </w:rPr>
            </w:pPr>
            <w:r w:rsidRPr="007630A6">
              <w:rPr>
                <w:rFonts w:ascii="Times New Roman" w:hAnsi="Times New Roman"/>
                <w:color w:val="000000"/>
                <w:sz w:val="18"/>
                <w:szCs w:val="24"/>
              </w:rPr>
              <w:t>1</w:t>
            </w:r>
          </w:p>
        </w:tc>
        <w:tc>
          <w:tcPr>
            <w:tcW w:w="458" w:type="pct"/>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jc w:val="center"/>
              <w:rPr>
                <w:rFonts w:ascii="Times New Roman" w:hAnsi="Times New Roman"/>
                <w:color w:val="000000"/>
                <w:sz w:val="18"/>
                <w:szCs w:val="24"/>
              </w:rPr>
            </w:pPr>
            <w:r w:rsidRPr="007630A6">
              <w:rPr>
                <w:rFonts w:ascii="Times New Roman" w:hAnsi="Times New Roman"/>
                <w:color w:val="000000"/>
                <w:sz w:val="18"/>
                <w:szCs w:val="24"/>
              </w:rPr>
              <w:t>1</w:t>
            </w:r>
          </w:p>
        </w:tc>
        <w:tc>
          <w:tcPr>
            <w:tcW w:w="1211" w:type="pct"/>
            <w:tcBorders>
              <w:top w:val="single" w:sz="6" w:space="0" w:color="000000"/>
              <w:left w:val="single" w:sz="6" w:space="0" w:color="000000"/>
              <w:bottom w:val="single" w:sz="6" w:space="0" w:color="000000"/>
              <w:right w:val="single" w:sz="6" w:space="0" w:color="000000"/>
            </w:tcBorders>
          </w:tcPr>
          <w:p w:rsidR="00BD2470" w:rsidRPr="007630A6" w:rsidRDefault="00BD2470" w:rsidP="007630A6">
            <w:pPr>
              <w:spacing w:after="0" w:line="240" w:lineRule="auto"/>
              <w:contextualSpacing/>
              <w:jc w:val="center"/>
              <w:rPr>
                <w:rFonts w:ascii="Times New Roman" w:hAnsi="Times New Roman"/>
                <w:bCs/>
                <w:color w:val="000000"/>
                <w:sz w:val="18"/>
                <w:szCs w:val="18"/>
              </w:rPr>
            </w:pPr>
            <w:r w:rsidRPr="007630A6">
              <w:rPr>
                <w:rFonts w:ascii="Times New Roman" w:hAnsi="Times New Roman"/>
                <w:bCs/>
                <w:color w:val="000000"/>
                <w:sz w:val="18"/>
                <w:szCs w:val="18"/>
              </w:rPr>
              <w:t>Проект</w:t>
            </w:r>
          </w:p>
        </w:tc>
      </w:tr>
      <w:tr w:rsidR="00BD2470" w:rsidRPr="007630A6" w:rsidTr="007630A6">
        <w:trPr>
          <w:trHeight w:val="198"/>
        </w:trPr>
        <w:tc>
          <w:tcPr>
            <w:tcW w:w="2778" w:type="pct"/>
            <w:gridSpan w:val="2"/>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rPr>
                <w:rFonts w:ascii="Times New Roman" w:hAnsi="Times New Roman"/>
                <w:color w:val="000000"/>
                <w:sz w:val="18"/>
                <w:szCs w:val="24"/>
              </w:rPr>
            </w:pPr>
            <w:r w:rsidRPr="007630A6">
              <w:rPr>
                <w:rFonts w:ascii="Times New Roman" w:hAnsi="Times New Roman"/>
                <w:color w:val="000000"/>
                <w:sz w:val="18"/>
                <w:szCs w:val="24"/>
              </w:rPr>
              <w:t>Мир творчества</w:t>
            </w:r>
          </w:p>
        </w:tc>
        <w:tc>
          <w:tcPr>
            <w:tcW w:w="553" w:type="pct"/>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jc w:val="center"/>
              <w:rPr>
                <w:rFonts w:ascii="Times New Roman" w:hAnsi="Times New Roman"/>
                <w:color w:val="000000"/>
                <w:sz w:val="18"/>
                <w:szCs w:val="24"/>
              </w:rPr>
            </w:pPr>
            <w:r w:rsidRPr="007630A6">
              <w:rPr>
                <w:rFonts w:ascii="Times New Roman" w:hAnsi="Times New Roman"/>
                <w:color w:val="000000"/>
                <w:sz w:val="18"/>
                <w:szCs w:val="24"/>
              </w:rPr>
              <w:t>1</w:t>
            </w:r>
          </w:p>
        </w:tc>
        <w:tc>
          <w:tcPr>
            <w:tcW w:w="458" w:type="pct"/>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jc w:val="center"/>
              <w:rPr>
                <w:rFonts w:ascii="Times New Roman" w:hAnsi="Times New Roman"/>
                <w:color w:val="000000"/>
                <w:sz w:val="18"/>
                <w:szCs w:val="24"/>
              </w:rPr>
            </w:pPr>
            <w:r w:rsidRPr="007630A6">
              <w:rPr>
                <w:rFonts w:ascii="Times New Roman" w:hAnsi="Times New Roman"/>
                <w:color w:val="000000"/>
                <w:sz w:val="18"/>
                <w:szCs w:val="24"/>
              </w:rPr>
              <w:t>1</w:t>
            </w:r>
          </w:p>
        </w:tc>
        <w:tc>
          <w:tcPr>
            <w:tcW w:w="1211" w:type="pct"/>
            <w:tcBorders>
              <w:top w:val="single" w:sz="6" w:space="0" w:color="000000"/>
              <w:left w:val="single" w:sz="6" w:space="0" w:color="000000"/>
              <w:bottom w:val="single" w:sz="6" w:space="0" w:color="000000"/>
              <w:right w:val="single" w:sz="6" w:space="0" w:color="000000"/>
            </w:tcBorders>
          </w:tcPr>
          <w:p w:rsidR="00BD2470" w:rsidRPr="007630A6" w:rsidRDefault="00BD2470" w:rsidP="007630A6">
            <w:pPr>
              <w:spacing w:after="0" w:line="240" w:lineRule="auto"/>
              <w:contextualSpacing/>
              <w:jc w:val="center"/>
              <w:rPr>
                <w:rFonts w:ascii="Times New Roman" w:hAnsi="Times New Roman"/>
                <w:bCs/>
                <w:color w:val="000000"/>
                <w:sz w:val="18"/>
                <w:szCs w:val="18"/>
              </w:rPr>
            </w:pPr>
            <w:r w:rsidRPr="007630A6">
              <w:rPr>
                <w:rFonts w:ascii="Times New Roman" w:hAnsi="Times New Roman"/>
                <w:bCs/>
                <w:color w:val="000000"/>
                <w:sz w:val="18"/>
                <w:szCs w:val="18"/>
              </w:rPr>
              <w:t>Проект</w:t>
            </w:r>
          </w:p>
        </w:tc>
      </w:tr>
      <w:tr w:rsidR="00BD2470" w:rsidRPr="007630A6" w:rsidTr="007630A6">
        <w:trPr>
          <w:trHeight w:val="198"/>
        </w:trPr>
        <w:tc>
          <w:tcPr>
            <w:tcW w:w="2778" w:type="pct"/>
            <w:gridSpan w:val="2"/>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rPr>
                <w:rFonts w:ascii="Times New Roman" w:hAnsi="Times New Roman"/>
                <w:color w:val="000000"/>
                <w:sz w:val="18"/>
                <w:szCs w:val="24"/>
              </w:rPr>
            </w:pPr>
            <w:r w:rsidRPr="007630A6">
              <w:rPr>
                <w:rFonts w:ascii="Times New Roman" w:hAnsi="Times New Roman"/>
                <w:color w:val="000000"/>
                <w:sz w:val="18"/>
                <w:szCs w:val="24"/>
              </w:rPr>
              <w:lastRenderedPageBreak/>
              <w:t>Народные игры</w:t>
            </w:r>
          </w:p>
        </w:tc>
        <w:tc>
          <w:tcPr>
            <w:tcW w:w="553" w:type="pct"/>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jc w:val="center"/>
              <w:rPr>
                <w:rFonts w:ascii="Times New Roman" w:hAnsi="Times New Roman"/>
                <w:color w:val="000000"/>
                <w:sz w:val="18"/>
                <w:szCs w:val="24"/>
              </w:rPr>
            </w:pPr>
            <w:r w:rsidRPr="007630A6">
              <w:rPr>
                <w:rFonts w:ascii="Times New Roman" w:hAnsi="Times New Roman"/>
                <w:color w:val="000000"/>
                <w:sz w:val="18"/>
                <w:szCs w:val="24"/>
              </w:rPr>
              <w:t>1</w:t>
            </w:r>
          </w:p>
        </w:tc>
        <w:tc>
          <w:tcPr>
            <w:tcW w:w="458" w:type="pct"/>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jc w:val="center"/>
              <w:rPr>
                <w:rFonts w:ascii="Times New Roman" w:hAnsi="Times New Roman"/>
                <w:color w:val="000000"/>
                <w:sz w:val="18"/>
                <w:szCs w:val="24"/>
              </w:rPr>
            </w:pPr>
            <w:r w:rsidRPr="007630A6">
              <w:rPr>
                <w:rFonts w:ascii="Times New Roman" w:hAnsi="Times New Roman"/>
                <w:color w:val="000000"/>
                <w:sz w:val="18"/>
                <w:szCs w:val="24"/>
              </w:rPr>
              <w:t>1</w:t>
            </w:r>
          </w:p>
        </w:tc>
        <w:tc>
          <w:tcPr>
            <w:tcW w:w="1211" w:type="pct"/>
            <w:tcBorders>
              <w:top w:val="single" w:sz="6" w:space="0" w:color="000000"/>
              <w:left w:val="single" w:sz="6" w:space="0" w:color="000000"/>
              <w:bottom w:val="single" w:sz="6" w:space="0" w:color="000000"/>
              <w:right w:val="single" w:sz="6" w:space="0" w:color="000000"/>
            </w:tcBorders>
          </w:tcPr>
          <w:p w:rsidR="00BD2470" w:rsidRPr="007630A6" w:rsidRDefault="00BD2470" w:rsidP="007630A6">
            <w:pPr>
              <w:spacing w:after="0" w:line="240" w:lineRule="auto"/>
              <w:contextualSpacing/>
              <w:jc w:val="center"/>
              <w:rPr>
                <w:rFonts w:ascii="Times New Roman" w:hAnsi="Times New Roman"/>
                <w:bCs/>
                <w:color w:val="000000"/>
                <w:sz w:val="18"/>
                <w:szCs w:val="18"/>
              </w:rPr>
            </w:pPr>
            <w:r w:rsidRPr="007630A6">
              <w:rPr>
                <w:rFonts w:ascii="Times New Roman" w:hAnsi="Times New Roman"/>
                <w:bCs/>
                <w:color w:val="000000"/>
                <w:sz w:val="18"/>
                <w:szCs w:val="18"/>
              </w:rPr>
              <w:t>Проект</w:t>
            </w:r>
          </w:p>
        </w:tc>
      </w:tr>
      <w:tr w:rsidR="00BD2470" w:rsidRPr="007630A6" w:rsidTr="007630A6">
        <w:trPr>
          <w:trHeight w:val="198"/>
        </w:trPr>
        <w:tc>
          <w:tcPr>
            <w:tcW w:w="2778" w:type="pct"/>
            <w:gridSpan w:val="2"/>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rPr>
                <w:rFonts w:ascii="Times New Roman" w:hAnsi="Times New Roman"/>
                <w:color w:val="000000"/>
                <w:sz w:val="18"/>
                <w:szCs w:val="24"/>
              </w:rPr>
            </w:pPr>
            <w:r w:rsidRPr="007630A6">
              <w:rPr>
                <w:rFonts w:ascii="Times New Roman" w:hAnsi="Times New Roman"/>
                <w:color w:val="000000"/>
                <w:sz w:val="18"/>
                <w:szCs w:val="24"/>
              </w:rPr>
              <w:t>Орлята России</w:t>
            </w:r>
          </w:p>
        </w:tc>
        <w:tc>
          <w:tcPr>
            <w:tcW w:w="553" w:type="pct"/>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jc w:val="center"/>
              <w:rPr>
                <w:rFonts w:ascii="Times New Roman" w:hAnsi="Times New Roman"/>
                <w:color w:val="000000"/>
                <w:sz w:val="18"/>
                <w:szCs w:val="24"/>
              </w:rPr>
            </w:pPr>
            <w:r w:rsidRPr="007630A6">
              <w:rPr>
                <w:rFonts w:ascii="Times New Roman" w:hAnsi="Times New Roman"/>
                <w:color w:val="000000"/>
                <w:sz w:val="18"/>
                <w:szCs w:val="24"/>
              </w:rPr>
              <w:t>1</w:t>
            </w:r>
          </w:p>
        </w:tc>
        <w:tc>
          <w:tcPr>
            <w:tcW w:w="458" w:type="pct"/>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jc w:val="center"/>
              <w:rPr>
                <w:rFonts w:ascii="Times New Roman" w:hAnsi="Times New Roman"/>
                <w:bCs/>
                <w:color w:val="000000"/>
                <w:sz w:val="18"/>
                <w:szCs w:val="18"/>
              </w:rPr>
            </w:pPr>
            <w:r w:rsidRPr="007630A6">
              <w:rPr>
                <w:rFonts w:ascii="Times New Roman" w:hAnsi="Times New Roman"/>
                <w:bCs/>
                <w:color w:val="000000"/>
                <w:sz w:val="18"/>
                <w:szCs w:val="18"/>
              </w:rPr>
              <w:t>1</w:t>
            </w:r>
          </w:p>
        </w:tc>
        <w:tc>
          <w:tcPr>
            <w:tcW w:w="1211" w:type="pct"/>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jc w:val="center"/>
              <w:rPr>
                <w:rFonts w:ascii="Times New Roman" w:hAnsi="Times New Roman"/>
                <w:color w:val="000000"/>
                <w:sz w:val="18"/>
                <w:szCs w:val="20"/>
              </w:rPr>
            </w:pPr>
            <w:r w:rsidRPr="007630A6">
              <w:rPr>
                <w:rFonts w:ascii="Times New Roman" w:hAnsi="Times New Roman"/>
                <w:color w:val="000000"/>
                <w:sz w:val="18"/>
                <w:szCs w:val="20"/>
              </w:rPr>
              <w:t>Проект</w:t>
            </w:r>
          </w:p>
        </w:tc>
      </w:tr>
      <w:tr w:rsidR="00BD2470" w:rsidRPr="007630A6" w:rsidTr="007630A6">
        <w:trPr>
          <w:trHeight w:val="198"/>
        </w:trPr>
        <w:tc>
          <w:tcPr>
            <w:tcW w:w="2778" w:type="pct"/>
            <w:gridSpan w:val="2"/>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rPr>
                <w:rFonts w:ascii="Times New Roman" w:hAnsi="Times New Roman"/>
                <w:i/>
                <w:sz w:val="18"/>
              </w:rPr>
            </w:pPr>
            <w:r w:rsidRPr="007630A6">
              <w:rPr>
                <w:rFonts w:ascii="Times New Roman" w:hAnsi="Times New Roman"/>
                <w:color w:val="000000"/>
                <w:sz w:val="18"/>
                <w:szCs w:val="24"/>
              </w:rPr>
              <w:t>Юные инспектора дорожного движения</w:t>
            </w:r>
          </w:p>
        </w:tc>
        <w:tc>
          <w:tcPr>
            <w:tcW w:w="553" w:type="pct"/>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jc w:val="center"/>
              <w:rPr>
                <w:rFonts w:ascii="Times New Roman" w:hAnsi="Times New Roman"/>
                <w:color w:val="000000"/>
                <w:sz w:val="18"/>
                <w:szCs w:val="24"/>
              </w:rPr>
            </w:pPr>
            <w:r w:rsidRPr="007630A6">
              <w:rPr>
                <w:rFonts w:ascii="Times New Roman" w:hAnsi="Times New Roman"/>
                <w:color w:val="000000"/>
                <w:sz w:val="18"/>
                <w:szCs w:val="24"/>
              </w:rPr>
              <w:t>1</w:t>
            </w:r>
          </w:p>
        </w:tc>
        <w:tc>
          <w:tcPr>
            <w:tcW w:w="458" w:type="pct"/>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jc w:val="center"/>
              <w:rPr>
                <w:rFonts w:ascii="Times New Roman" w:hAnsi="Times New Roman"/>
                <w:color w:val="000000"/>
                <w:sz w:val="18"/>
                <w:szCs w:val="24"/>
              </w:rPr>
            </w:pPr>
            <w:r w:rsidRPr="007630A6">
              <w:rPr>
                <w:rFonts w:ascii="Times New Roman" w:hAnsi="Times New Roman"/>
                <w:color w:val="000000"/>
                <w:sz w:val="18"/>
                <w:szCs w:val="24"/>
              </w:rPr>
              <w:t>1</w:t>
            </w:r>
          </w:p>
        </w:tc>
        <w:tc>
          <w:tcPr>
            <w:tcW w:w="1211" w:type="pct"/>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jc w:val="center"/>
              <w:rPr>
                <w:rFonts w:ascii="Times New Roman" w:hAnsi="Times New Roman"/>
                <w:color w:val="000000"/>
                <w:sz w:val="18"/>
                <w:szCs w:val="24"/>
              </w:rPr>
            </w:pPr>
            <w:r w:rsidRPr="007630A6">
              <w:rPr>
                <w:rFonts w:ascii="Times New Roman" w:hAnsi="Times New Roman"/>
                <w:color w:val="000000"/>
                <w:sz w:val="18"/>
                <w:szCs w:val="20"/>
              </w:rPr>
              <w:t>Проект</w:t>
            </w:r>
          </w:p>
        </w:tc>
      </w:tr>
      <w:tr w:rsidR="00BD2470" w:rsidRPr="007630A6" w:rsidTr="007630A6">
        <w:trPr>
          <w:trHeight w:val="198"/>
        </w:trPr>
        <w:tc>
          <w:tcPr>
            <w:tcW w:w="2778" w:type="pct"/>
            <w:gridSpan w:val="2"/>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rPr>
                <w:rFonts w:ascii="Times New Roman" w:hAnsi="Times New Roman"/>
                <w:i/>
                <w:sz w:val="18"/>
              </w:rPr>
            </w:pPr>
            <w:r w:rsidRPr="007630A6">
              <w:rPr>
                <w:rFonts w:ascii="Times New Roman" w:hAnsi="Times New Roman"/>
                <w:i/>
                <w:sz w:val="18"/>
              </w:rPr>
              <w:t>Еженедельная организационная линейка</w:t>
            </w:r>
          </w:p>
        </w:tc>
        <w:tc>
          <w:tcPr>
            <w:tcW w:w="553" w:type="pct"/>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jc w:val="center"/>
              <w:rPr>
                <w:rFonts w:ascii="Times New Roman" w:hAnsi="Times New Roman"/>
                <w:color w:val="000000"/>
                <w:sz w:val="18"/>
                <w:szCs w:val="24"/>
              </w:rPr>
            </w:pPr>
            <w:r w:rsidRPr="007630A6">
              <w:rPr>
                <w:rFonts w:ascii="Times New Roman" w:hAnsi="Times New Roman"/>
                <w:color w:val="000000"/>
                <w:sz w:val="18"/>
                <w:szCs w:val="24"/>
              </w:rPr>
              <w:t>0,5</w:t>
            </w:r>
          </w:p>
        </w:tc>
        <w:tc>
          <w:tcPr>
            <w:tcW w:w="458" w:type="pct"/>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jc w:val="center"/>
              <w:rPr>
                <w:rFonts w:ascii="Times New Roman" w:hAnsi="Times New Roman"/>
                <w:color w:val="000000"/>
                <w:sz w:val="18"/>
                <w:szCs w:val="24"/>
              </w:rPr>
            </w:pPr>
            <w:r w:rsidRPr="007630A6">
              <w:rPr>
                <w:rFonts w:ascii="Times New Roman" w:hAnsi="Times New Roman"/>
                <w:color w:val="000000"/>
                <w:sz w:val="18"/>
                <w:szCs w:val="24"/>
              </w:rPr>
              <w:t>0,5</w:t>
            </w:r>
          </w:p>
        </w:tc>
        <w:tc>
          <w:tcPr>
            <w:tcW w:w="1211" w:type="pct"/>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jc w:val="center"/>
              <w:rPr>
                <w:rFonts w:ascii="Times New Roman" w:hAnsi="Times New Roman"/>
                <w:color w:val="000000"/>
                <w:sz w:val="18"/>
                <w:szCs w:val="20"/>
              </w:rPr>
            </w:pPr>
          </w:p>
        </w:tc>
      </w:tr>
      <w:tr w:rsidR="00BD2470" w:rsidRPr="007630A6" w:rsidTr="007630A6">
        <w:trPr>
          <w:trHeight w:val="198"/>
        </w:trPr>
        <w:tc>
          <w:tcPr>
            <w:tcW w:w="2778" w:type="pct"/>
            <w:gridSpan w:val="2"/>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rPr>
                <w:rFonts w:ascii="Times New Roman" w:hAnsi="Times New Roman"/>
                <w:i/>
                <w:sz w:val="18"/>
                <w:lang w:val="ru-RU"/>
              </w:rPr>
            </w:pPr>
            <w:r w:rsidRPr="007630A6">
              <w:rPr>
                <w:rFonts w:ascii="Times New Roman" w:hAnsi="Times New Roman"/>
                <w:i/>
                <w:sz w:val="18"/>
                <w:lang w:val="ru-RU"/>
              </w:rPr>
              <w:t xml:space="preserve">Экскурсии, физкультминутки, тематические учения и тренировки, занятия в спортивном зале и на свежем воздухе, беседы, соревнования, подвижные игры </w:t>
            </w:r>
          </w:p>
        </w:tc>
        <w:tc>
          <w:tcPr>
            <w:tcW w:w="553" w:type="pct"/>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jc w:val="center"/>
              <w:rPr>
                <w:rFonts w:ascii="Times New Roman" w:hAnsi="Times New Roman"/>
                <w:color w:val="000000"/>
                <w:sz w:val="18"/>
                <w:szCs w:val="24"/>
              </w:rPr>
            </w:pPr>
            <w:r w:rsidRPr="007630A6">
              <w:rPr>
                <w:rFonts w:ascii="Times New Roman" w:hAnsi="Times New Roman"/>
                <w:color w:val="000000"/>
                <w:sz w:val="18"/>
                <w:szCs w:val="24"/>
              </w:rPr>
              <w:t>0,5</w:t>
            </w:r>
          </w:p>
        </w:tc>
        <w:tc>
          <w:tcPr>
            <w:tcW w:w="458" w:type="pct"/>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jc w:val="center"/>
              <w:rPr>
                <w:rFonts w:ascii="Times New Roman" w:hAnsi="Times New Roman"/>
                <w:color w:val="000000"/>
                <w:sz w:val="18"/>
                <w:szCs w:val="24"/>
              </w:rPr>
            </w:pPr>
            <w:r w:rsidRPr="007630A6">
              <w:rPr>
                <w:rFonts w:ascii="Times New Roman" w:hAnsi="Times New Roman"/>
                <w:color w:val="000000"/>
                <w:sz w:val="18"/>
                <w:szCs w:val="24"/>
              </w:rPr>
              <w:t>0,5</w:t>
            </w:r>
          </w:p>
        </w:tc>
        <w:tc>
          <w:tcPr>
            <w:tcW w:w="1211" w:type="pct"/>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jc w:val="center"/>
              <w:rPr>
                <w:rFonts w:ascii="Times New Roman" w:hAnsi="Times New Roman"/>
                <w:color w:val="000000"/>
                <w:sz w:val="18"/>
                <w:szCs w:val="24"/>
              </w:rPr>
            </w:pPr>
          </w:p>
        </w:tc>
      </w:tr>
      <w:tr w:rsidR="00BD2470" w:rsidRPr="007630A6" w:rsidTr="007630A6">
        <w:trPr>
          <w:trHeight w:val="198"/>
        </w:trPr>
        <w:tc>
          <w:tcPr>
            <w:tcW w:w="2778" w:type="pct"/>
            <w:gridSpan w:val="2"/>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rPr>
                <w:rFonts w:ascii="Times New Roman" w:hAnsi="Times New Roman"/>
                <w:i/>
                <w:color w:val="000000"/>
                <w:sz w:val="18"/>
              </w:rPr>
            </w:pPr>
            <w:r w:rsidRPr="007630A6">
              <w:rPr>
                <w:rFonts w:ascii="Times New Roman" w:hAnsi="Times New Roman"/>
                <w:i/>
                <w:sz w:val="18"/>
              </w:rPr>
              <w:t>Воспитательные мероприятия, праздники, конкурсы</w:t>
            </w:r>
          </w:p>
        </w:tc>
        <w:tc>
          <w:tcPr>
            <w:tcW w:w="553" w:type="pct"/>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jc w:val="center"/>
              <w:rPr>
                <w:rFonts w:ascii="Times New Roman" w:hAnsi="Times New Roman"/>
                <w:color w:val="000000"/>
                <w:sz w:val="18"/>
                <w:szCs w:val="24"/>
              </w:rPr>
            </w:pPr>
            <w:r w:rsidRPr="007630A6">
              <w:rPr>
                <w:rFonts w:ascii="Times New Roman" w:hAnsi="Times New Roman"/>
                <w:color w:val="000000"/>
                <w:sz w:val="18"/>
                <w:szCs w:val="24"/>
              </w:rPr>
              <w:t>0,5</w:t>
            </w:r>
          </w:p>
        </w:tc>
        <w:tc>
          <w:tcPr>
            <w:tcW w:w="458" w:type="pct"/>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jc w:val="center"/>
              <w:rPr>
                <w:rFonts w:ascii="Times New Roman" w:hAnsi="Times New Roman"/>
                <w:color w:val="000000"/>
                <w:sz w:val="18"/>
                <w:szCs w:val="24"/>
              </w:rPr>
            </w:pPr>
            <w:r w:rsidRPr="007630A6">
              <w:rPr>
                <w:rFonts w:ascii="Times New Roman" w:hAnsi="Times New Roman"/>
                <w:color w:val="000000"/>
                <w:sz w:val="18"/>
                <w:szCs w:val="24"/>
              </w:rPr>
              <w:t>0,5</w:t>
            </w:r>
          </w:p>
        </w:tc>
        <w:tc>
          <w:tcPr>
            <w:tcW w:w="1211" w:type="pct"/>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jc w:val="center"/>
              <w:rPr>
                <w:rFonts w:ascii="Times New Roman" w:hAnsi="Times New Roman"/>
                <w:color w:val="000000"/>
                <w:sz w:val="18"/>
                <w:szCs w:val="24"/>
              </w:rPr>
            </w:pPr>
          </w:p>
        </w:tc>
      </w:tr>
      <w:tr w:rsidR="00BD2470" w:rsidRPr="007630A6" w:rsidTr="007630A6">
        <w:trPr>
          <w:trHeight w:val="198"/>
        </w:trPr>
        <w:tc>
          <w:tcPr>
            <w:tcW w:w="2778" w:type="pct"/>
            <w:gridSpan w:val="2"/>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rPr>
                <w:rFonts w:ascii="Times New Roman" w:hAnsi="Times New Roman"/>
                <w:i/>
                <w:color w:val="000000"/>
                <w:sz w:val="18"/>
              </w:rPr>
            </w:pPr>
            <w:r w:rsidRPr="007630A6">
              <w:rPr>
                <w:rFonts w:ascii="Times New Roman" w:hAnsi="Times New Roman"/>
                <w:i/>
                <w:sz w:val="18"/>
              </w:rPr>
              <w:t>Проектно-исследовательская деятельность</w:t>
            </w:r>
          </w:p>
        </w:tc>
        <w:tc>
          <w:tcPr>
            <w:tcW w:w="553" w:type="pct"/>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jc w:val="center"/>
              <w:rPr>
                <w:rFonts w:ascii="Times New Roman" w:hAnsi="Times New Roman"/>
                <w:color w:val="000000"/>
                <w:sz w:val="18"/>
                <w:szCs w:val="24"/>
              </w:rPr>
            </w:pPr>
            <w:r w:rsidRPr="007630A6">
              <w:rPr>
                <w:rFonts w:ascii="Times New Roman" w:hAnsi="Times New Roman"/>
                <w:color w:val="000000"/>
                <w:sz w:val="18"/>
                <w:szCs w:val="24"/>
              </w:rPr>
              <w:t>0,5</w:t>
            </w:r>
          </w:p>
        </w:tc>
        <w:tc>
          <w:tcPr>
            <w:tcW w:w="458" w:type="pct"/>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jc w:val="center"/>
              <w:rPr>
                <w:rFonts w:ascii="Times New Roman" w:hAnsi="Times New Roman"/>
                <w:color w:val="000000"/>
                <w:sz w:val="18"/>
                <w:szCs w:val="24"/>
              </w:rPr>
            </w:pPr>
            <w:r w:rsidRPr="007630A6">
              <w:rPr>
                <w:rFonts w:ascii="Times New Roman" w:hAnsi="Times New Roman"/>
                <w:color w:val="000000"/>
                <w:sz w:val="18"/>
                <w:szCs w:val="24"/>
              </w:rPr>
              <w:t>0,5</w:t>
            </w:r>
          </w:p>
        </w:tc>
        <w:tc>
          <w:tcPr>
            <w:tcW w:w="1211" w:type="pct"/>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jc w:val="center"/>
              <w:rPr>
                <w:rFonts w:ascii="Times New Roman" w:hAnsi="Times New Roman"/>
                <w:color w:val="000000"/>
                <w:sz w:val="18"/>
                <w:szCs w:val="24"/>
              </w:rPr>
            </w:pPr>
          </w:p>
        </w:tc>
      </w:tr>
      <w:tr w:rsidR="00BD2470" w:rsidRPr="007630A6" w:rsidTr="007630A6">
        <w:trPr>
          <w:trHeight w:val="198"/>
        </w:trPr>
        <w:tc>
          <w:tcPr>
            <w:tcW w:w="2778" w:type="pct"/>
            <w:gridSpan w:val="2"/>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jc w:val="right"/>
              <w:rPr>
                <w:rFonts w:ascii="Times New Roman" w:hAnsi="Times New Roman"/>
                <w:b/>
                <w:sz w:val="18"/>
                <w:szCs w:val="24"/>
                <w:lang w:val="ru-RU"/>
              </w:rPr>
            </w:pPr>
            <w:r w:rsidRPr="007630A6">
              <w:rPr>
                <w:rFonts w:hAnsi="Times New Roman"/>
                <w:b/>
                <w:bCs/>
                <w:color w:val="000000"/>
                <w:sz w:val="18"/>
                <w:szCs w:val="24"/>
                <w:lang w:val="ru-RU"/>
              </w:rPr>
              <w:t>Итого</w:t>
            </w:r>
            <w:r w:rsidRPr="007630A6">
              <w:rPr>
                <w:rFonts w:hAnsi="Times New Roman"/>
                <w:b/>
                <w:bCs/>
                <w:color w:val="000000"/>
                <w:sz w:val="18"/>
                <w:szCs w:val="24"/>
                <w:lang w:val="ru-RU"/>
              </w:rPr>
              <w:t xml:space="preserve"> </w:t>
            </w:r>
            <w:r w:rsidRPr="007630A6">
              <w:rPr>
                <w:rFonts w:hAnsi="Times New Roman"/>
                <w:b/>
                <w:bCs/>
                <w:color w:val="000000"/>
                <w:sz w:val="18"/>
                <w:szCs w:val="24"/>
                <w:lang w:val="ru-RU"/>
              </w:rPr>
              <w:t>на</w:t>
            </w:r>
            <w:r w:rsidRPr="007630A6">
              <w:rPr>
                <w:rFonts w:hAnsi="Times New Roman"/>
                <w:b/>
                <w:bCs/>
                <w:color w:val="000000"/>
                <w:sz w:val="18"/>
                <w:szCs w:val="24"/>
                <w:lang w:val="ru-RU"/>
              </w:rPr>
              <w:t xml:space="preserve"> </w:t>
            </w:r>
            <w:r w:rsidRPr="007630A6">
              <w:rPr>
                <w:rFonts w:hAnsi="Times New Roman"/>
                <w:b/>
                <w:bCs/>
                <w:color w:val="000000"/>
                <w:sz w:val="18"/>
                <w:szCs w:val="24"/>
                <w:lang w:val="ru-RU"/>
              </w:rPr>
              <w:t>реализацию</w:t>
            </w:r>
            <w:r w:rsidRPr="007630A6">
              <w:rPr>
                <w:rFonts w:hAnsi="Times New Roman"/>
                <w:b/>
                <w:bCs/>
                <w:color w:val="000000"/>
                <w:sz w:val="18"/>
                <w:szCs w:val="24"/>
                <w:lang w:val="ru-RU"/>
              </w:rPr>
              <w:t xml:space="preserve"> </w:t>
            </w:r>
            <w:r w:rsidRPr="007630A6">
              <w:rPr>
                <w:rFonts w:hAnsi="Times New Roman"/>
                <w:b/>
                <w:bCs/>
                <w:color w:val="000000"/>
                <w:sz w:val="18"/>
                <w:szCs w:val="24"/>
                <w:lang w:val="ru-RU"/>
              </w:rPr>
              <w:t>курсов</w:t>
            </w:r>
            <w:r w:rsidRPr="007630A6">
              <w:rPr>
                <w:rFonts w:hAnsi="Times New Roman"/>
                <w:b/>
                <w:bCs/>
                <w:color w:val="000000"/>
                <w:sz w:val="18"/>
                <w:szCs w:val="24"/>
                <w:lang w:val="ru-RU"/>
              </w:rPr>
              <w:t xml:space="preserve"> </w:t>
            </w:r>
            <w:r w:rsidRPr="007630A6">
              <w:rPr>
                <w:rFonts w:hAnsi="Times New Roman"/>
                <w:b/>
                <w:bCs/>
                <w:color w:val="000000"/>
                <w:sz w:val="18"/>
                <w:szCs w:val="24"/>
                <w:lang w:val="ru-RU"/>
              </w:rPr>
              <w:t>внеурочной</w:t>
            </w:r>
            <w:r w:rsidRPr="007630A6">
              <w:rPr>
                <w:rFonts w:hAnsi="Times New Roman"/>
                <w:b/>
                <w:bCs/>
                <w:color w:val="000000"/>
                <w:sz w:val="18"/>
                <w:szCs w:val="24"/>
                <w:lang w:val="ru-RU"/>
              </w:rPr>
              <w:t xml:space="preserve"> </w:t>
            </w:r>
            <w:r w:rsidRPr="007630A6">
              <w:rPr>
                <w:rFonts w:hAnsi="Times New Roman"/>
                <w:b/>
                <w:bCs/>
                <w:color w:val="000000"/>
                <w:sz w:val="18"/>
                <w:szCs w:val="24"/>
                <w:lang w:val="ru-RU"/>
              </w:rPr>
              <w:t>деятельности</w:t>
            </w:r>
          </w:p>
        </w:tc>
        <w:tc>
          <w:tcPr>
            <w:tcW w:w="553" w:type="pct"/>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jc w:val="center"/>
              <w:rPr>
                <w:rFonts w:ascii="Times New Roman" w:hAnsi="Times New Roman"/>
                <w:b/>
                <w:sz w:val="18"/>
                <w:szCs w:val="24"/>
              </w:rPr>
            </w:pPr>
            <w:r w:rsidRPr="007630A6">
              <w:rPr>
                <w:rFonts w:ascii="Times New Roman" w:hAnsi="Times New Roman"/>
                <w:b/>
                <w:color w:val="000000"/>
                <w:sz w:val="18"/>
                <w:szCs w:val="24"/>
              </w:rPr>
              <w:t>10</w:t>
            </w:r>
          </w:p>
        </w:tc>
        <w:tc>
          <w:tcPr>
            <w:tcW w:w="458" w:type="pct"/>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jc w:val="center"/>
              <w:rPr>
                <w:rFonts w:ascii="Times New Roman" w:hAnsi="Times New Roman"/>
                <w:b/>
                <w:sz w:val="18"/>
                <w:szCs w:val="24"/>
              </w:rPr>
            </w:pPr>
            <w:r w:rsidRPr="007630A6">
              <w:rPr>
                <w:rFonts w:ascii="Times New Roman" w:hAnsi="Times New Roman"/>
                <w:b/>
                <w:color w:val="000000"/>
                <w:sz w:val="18"/>
                <w:szCs w:val="24"/>
              </w:rPr>
              <w:t>10</w:t>
            </w:r>
          </w:p>
        </w:tc>
        <w:tc>
          <w:tcPr>
            <w:tcW w:w="1211" w:type="pct"/>
            <w:tcBorders>
              <w:top w:val="single" w:sz="6" w:space="0" w:color="000000"/>
              <w:left w:val="single" w:sz="6" w:space="0" w:color="000000"/>
              <w:bottom w:val="single" w:sz="6" w:space="0" w:color="000000"/>
              <w:right w:val="single" w:sz="6" w:space="0" w:color="000000"/>
            </w:tcBorders>
          </w:tcPr>
          <w:p w:rsidR="00BD2470" w:rsidRPr="007630A6" w:rsidRDefault="00BD2470" w:rsidP="007630A6">
            <w:pPr>
              <w:spacing w:after="0" w:line="240" w:lineRule="auto"/>
              <w:contextualSpacing/>
              <w:rPr>
                <w:rFonts w:ascii="Times New Roman" w:hAnsi="Times New Roman"/>
                <w:sz w:val="18"/>
                <w:szCs w:val="24"/>
              </w:rPr>
            </w:pPr>
          </w:p>
        </w:tc>
      </w:tr>
    </w:tbl>
    <w:p w:rsidR="00BD2470" w:rsidRDefault="00BD2470" w:rsidP="00BD2470">
      <w:pPr>
        <w:spacing w:after="0"/>
        <w:jc w:val="center"/>
        <w:rPr>
          <w:rFonts w:ascii="Times New Roman" w:hAnsi="Times New Roman"/>
          <w:b/>
          <w:sz w:val="26"/>
          <w:szCs w:val="26"/>
        </w:rPr>
      </w:pPr>
    </w:p>
    <w:p w:rsidR="00BD2470" w:rsidRDefault="00BD2470" w:rsidP="00BD2470">
      <w:pPr>
        <w:spacing w:after="0"/>
        <w:jc w:val="center"/>
        <w:rPr>
          <w:rFonts w:ascii="Times New Roman" w:hAnsi="Times New Roman"/>
          <w:b/>
          <w:sz w:val="26"/>
          <w:szCs w:val="26"/>
        </w:rPr>
      </w:pPr>
    </w:p>
    <w:p w:rsidR="00BD2470" w:rsidRDefault="00BD2470" w:rsidP="00BD2470">
      <w:pPr>
        <w:spacing w:after="0"/>
        <w:jc w:val="center"/>
        <w:rPr>
          <w:rFonts w:ascii="Times New Roman" w:hAnsi="Times New Roman"/>
          <w:b/>
          <w:sz w:val="26"/>
          <w:szCs w:val="26"/>
        </w:rPr>
      </w:pPr>
    </w:p>
    <w:p w:rsidR="00BD2470" w:rsidRDefault="00BD2470" w:rsidP="00BD2470">
      <w:pPr>
        <w:spacing w:after="0"/>
        <w:jc w:val="center"/>
        <w:rPr>
          <w:rFonts w:ascii="Times New Roman" w:hAnsi="Times New Roman"/>
          <w:b/>
          <w:sz w:val="26"/>
          <w:szCs w:val="26"/>
        </w:rPr>
      </w:pPr>
    </w:p>
    <w:p w:rsidR="00BD2470" w:rsidRDefault="00BD2470" w:rsidP="00BD2470">
      <w:pPr>
        <w:spacing w:after="0"/>
        <w:jc w:val="center"/>
        <w:rPr>
          <w:rFonts w:ascii="Times New Roman" w:hAnsi="Times New Roman"/>
          <w:b/>
          <w:sz w:val="26"/>
          <w:szCs w:val="26"/>
        </w:rPr>
      </w:pPr>
    </w:p>
    <w:p w:rsidR="00BD2470" w:rsidRDefault="00BD2470" w:rsidP="00BD2470">
      <w:pPr>
        <w:spacing w:after="0"/>
        <w:jc w:val="center"/>
        <w:rPr>
          <w:rFonts w:ascii="Times New Roman" w:hAnsi="Times New Roman"/>
          <w:b/>
          <w:sz w:val="26"/>
          <w:szCs w:val="26"/>
        </w:rPr>
      </w:pPr>
    </w:p>
    <w:p w:rsidR="00BD2470" w:rsidRDefault="00BD2470" w:rsidP="00BD2470">
      <w:pPr>
        <w:spacing w:after="0"/>
        <w:jc w:val="center"/>
        <w:rPr>
          <w:rFonts w:ascii="Times New Roman" w:hAnsi="Times New Roman"/>
          <w:b/>
          <w:sz w:val="26"/>
          <w:szCs w:val="26"/>
        </w:rPr>
      </w:pPr>
    </w:p>
    <w:p w:rsidR="00BD2470" w:rsidRDefault="00BD2470" w:rsidP="00BD2470">
      <w:pPr>
        <w:spacing w:after="0"/>
        <w:jc w:val="center"/>
        <w:rPr>
          <w:rFonts w:ascii="Times New Roman" w:hAnsi="Times New Roman"/>
          <w:b/>
          <w:sz w:val="26"/>
          <w:szCs w:val="26"/>
        </w:rPr>
      </w:pPr>
    </w:p>
    <w:p w:rsidR="00BD2470" w:rsidRDefault="00BD2470" w:rsidP="00BD2470">
      <w:pPr>
        <w:spacing w:after="0"/>
        <w:jc w:val="center"/>
        <w:rPr>
          <w:rFonts w:ascii="Times New Roman" w:hAnsi="Times New Roman"/>
          <w:b/>
          <w:sz w:val="26"/>
          <w:szCs w:val="26"/>
        </w:rPr>
      </w:pPr>
    </w:p>
    <w:p w:rsidR="00BD2470" w:rsidRDefault="00BD2470" w:rsidP="00BD2470">
      <w:pPr>
        <w:spacing w:after="0"/>
        <w:jc w:val="center"/>
        <w:rPr>
          <w:rFonts w:ascii="Times New Roman" w:hAnsi="Times New Roman"/>
          <w:b/>
          <w:sz w:val="26"/>
          <w:szCs w:val="26"/>
        </w:rPr>
      </w:pPr>
    </w:p>
    <w:p w:rsidR="00BD2470" w:rsidRDefault="00BD2470" w:rsidP="00BD2470">
      <w:pPr>
        <w:spacing w:after="0"/>
        <w:jc w:val="center"/>
        <w:rPr>
          <w:rFonts w:ascii="Times New Roman" w:hAnsi="Times New Roman"/>
          <w:b/>
          <w:sz w:val="26"/>
          <w:szCs w:val="26"/>
        </w:rPr>
      </w:pPr>
    </w:p>
    <w:p w:rsidR="00BD2470" w:rsidRDefault="00BD2470" w:rsidP="00BD2470">
      <w:pPr>
        <w:spacing w:after="0"/>
        <w:jc w:val="center"/>
        <w:rPr>
          <w:rFonts w:ascii="Times New Roman" w:hAnsi="Times New Roman"/>
          <w:b/>
          <w:sz w:val="26"/>
          <w:szCs w:val="26"/>
        </w:rPr>
      </w:pPr>
    </w:p>
    <w:p w:rsidR="00BD2470" w:rsidRDefault="00BD2470" w:rsidP="00BD2470">
      <w:pPr>
        <w:spacing w:after="0"/>
        <w:jc w:val="center"/>
        <w:rPr>
          <w:rFonts w:ascii="Times New Roman" w:hAnsi="Times New Roman"/>
          <w:b/>
          <w:sz w:val="26"/>
          <w:szCs w:val="26"/>
        </w:rPr>
      </w:pPr>
    </w:p>
    <w:p w:rsidR="00BD2470" w:rsidRDefault="00BD2470" w:rsidP="00BD2470">
      <w:pPr>
        <w:spacing w:after="0"/>
        <w:jc w:val="center"/>
        <w:rPr>
          <w:rFonts w:ascii="Times New Roman" w:hAnsi="Times New Roman"/>
          <w:b/>
          <w:sz w:val="26"/>
          <w:szCs w:val="26"/>
        </w:rPr>
      </w:pPr>
    </w:p>
    <w:p w:rsidR="00BD2470" w:rsidRDefault="00BD2470" w:rsidP="00BD2470">
      <w:pPr>
        <w:spacing w:after="0"/>
        <w:jc w:val="center"/>
        <w:rPr>
          <w:rFonts w:ascii="Times New Roman" w:hAnsi="Times New Roman"/>
          <w:b/>
          <w:sz w:val="26"/>
          <w:szCs w:val="26"/>
        </w:rPr>
      </w:pPr>
    </w:p>
    <w:p w:rsidR="00BD2470" w:rsidRDefault="00BD2470" w:rsidP="00BD2470">
      <w:pPr>
        <w:spacing w:after="0"/>
        <w:jc w:val="center"/>
        <w:rPr>
          <w:rFonts w:ascii="Times New Roman" w:hAnsi="Times New Roman"/>
          <w:b/>
          <w:sz w:val="26"/>
          <w:szCs w:val="26"/>
        </w:rPr>
      </w:pPr>
    </w:p>
    <w:p w:rsidR="00BD2470" w:rsidRDefault="00BD2470" w:rsidP="00BD2470">
      <w:pPr>
        <w:spacing w:after="0"/>
        <w:jc w:val="center"/>
        <w:rPr>
          <w:rFonts w:ascii="Times New Roman" w:hAnsi="Times New Roman"/>
          <w:b/>
          <w:sz w:val="26"/>
          <w:szCs w:val="26"/>
        </w:rPr>
      </w:pPr>
    </w:p>
    <w:p w:rsidR="00BD2470" w:rsidRDefault="00BD2470" w:rsidP="00BD2470">
      <w:pPr>
        <w:spacing w:after="0"/>
        <w:jc w:val="center"/>
        <w:rPr>
          <w:rFonts w:ascii="Times New Roman" w:hAnsi="Times New Roman"/>
          <w:b/>
          <w:sz w:val="26"/>
          <w:szCs w:val="26"/>
        </w:rPr>
      </w:pPr>
    </w:p>
    <w:p w:rsidR="00BD2470" w:rsidRDefault="00BD2470" w:rsidP="00BD2470">
      <w:pPr>
        <w:spacing w:after="0"/>
        <w:jc w:val="center"/>
        <w:rPr>
          <w:rFonts w:ascii="Times New Roman" w:hAnsi="Times New Roman"/>
          <w:b/>
          <w:sz w:val="26"/>
          <w:szCs w:val="26"/>
        </w:rPr>
      </w:pPr>
    </w:p>
    <w:p w:rsidR="00BD2470" w:rsidRDefault="00BD2470" w:rsidP="00BD2470">
      <w:pPr>
        <w:spacing w:after="0"/>
        <w:jc w:val="center"/>
        <w:rPr>
          <w:rFonts w:ascii="Times New Roman" w:hAnsi="Times New Roman"/>
          <w:b/>
          <w:sz w:val="26"/>
          <w:szCs w:val="26"/>
        </w:rPr>
      </w:pPr>
    </w:p>
    <w:p w:rsidR="00BD2470" w:rsidRPr="00BD2470" w:rsidRDefault="00BD2470" w:rsidP="00BD2470">
      <w:pPr>
        <w:spacing w:after="0"/>
        <w:contextualSpacing/>
        <w:jc w:val="center"/>
        <w:rPr>
          <w:rFonts w:ascii="Times New Roman" w:hAnsi="Times New Roman"/>
          <w:sz w:val="24"/>
          <w:szCs w:val="24"/>
          <w:lang w:val="ru-RU"/>
        </w:rPr>
      </w:pPr>
      <w:r w:rsidRPr="00BD2470">
        <w:rPr>
          <w:rFonts w:ascii="Times New Roman" w:hAnsi="Times New Roman"/>
          <w:b/>
          <w:sz w:val="24"/>
          <w:szCs w:val="24"/>
          <w:lang w:val="ru-RU"/>
        </w:rPr>
        <w:br w:type="page"/>
      </w:r>
      <w:r w:rsidRPr="00BD2470">
        <w:rPr>
          <w:rFonts w:ascii="Times New Roman" w:hAnsi="Times New Roman"/>
          <w:b/>
          <w:sz w:val="24"/>
          <w:szCs w:val="24"/>
          <w:lang w:val="ru-RU"/>
        </w:rPr>
        <w:lastRenderedPageBreak/>
        <w:t>Сетка часов учебного плана начального общего образования</w:t>
      </w:r>
    </w:p>
    <w:p w:rsidR="00BD2470" w:rsidRPr="00BD2470" w:rsidRDefault="00BD2470" w:rsidP="00BD2470">
      <w:pPr>
        <w:spacing w:after="0"/>
        <w:contextualSpacing/>
        <w:jc w:val="center"/>
        <w:rPr>
          <w:rFonts w:ascii="Times New Roman" w:hAnsi="Times New Roman"/>
          <w:b/>
          <w:bCs/>
          <w:color w:val="000000"/>
          <w:sz w:val="24"/>
          <w:szCs w:val="24"/>
          <w:lang w:val="ru-RU"/>
        </w:rPr>
      </w:pPr>
      <w:r w:rsidRPr="00BD2470">
        <w:rPr>
          <w:rFonts w:ascii="Times New Roman" w:hAnsi="Times New Roman"/>
          <w:b/>
          <w:bCs/>
          <w:color w:val="000000"/>
          <w:sz w:val="24"/>
          <w:szCs w:val="24"/>
          <w:lang w:val="ru-RU"/>
        </w:rPr>
        <w:t>Муниципального казенного общеобразовательного учреждения</w:t>
      </w:r>
    </w:p>
    <w:p w:rsidR="00BD2470" w:rsidRPr="00BD2470" w:rsidRDefault="00BD2470" w:rsidP="00BD2470">
      <w:pPr>
        <w:spacing w:after="0"/>
        <w:contextualSpacing/>
        <w:jc w:val="center"/>
        <w:rPr>
          <w:rFonts w:ascii="Times New Roman" w:hAnsi="Times New Roman"/>
          <w:b/>
          <w:bCs/>
          <w:color w:val="000000"/>
          <w:sz w:val="24"/>
          <w:szCs w:val="24"/>
          <w:lang w:val="ru-RU"/>
        </w:rPr>
      </w:pPr>
      <w:r w:rsidRPr="00BD2470">
        <w:rPr>
          <w:rFonts w:ascii="Times New Roman" w:hAnsi="Times New Roman"/>
          <w:b/>
          <w:bCs/>
          <w:color w:val="000000"/>
          <w:sz w:val="24"/>
          <w:szCs w:val="24"/>
          <w:lang w:val="ru-RU"/>
        </w:rPr>
        <w:t>«Нидымская основная школа – детский сад»</w:t>
      </w:r>
    </w:p>
    <w:p w:rsidR="00BD2470" w:rsidRPr="00BD2470" w:rsidRDefault="00BD2470" w:rsidP="00BD2470">
      <w:pPr>
        <w:spacing w:after="0"/>
        <w:contextualSpacing/>
        <w:jc w:val="center"/>
        <w:rPr>
          <w:rFonts w:ascii="Times New Roman" w:hAnsi="Times New Roman"/>
          <w:b/>
          <w:bCs/>
          <w:color w:val="000000"/>
          <w:sz w:val="24"/>
          <w:szCs w:val="24"/>
          <w:lang w:val="ru-RU"/>
        </w:rPr>
      </w:pPr>
      <w:r w:rsidRPr="00BD2470">
        <w:rPr>
          <w:rFonts w:ascii="Times New Roman" w:hAnsi="Times New Roman"/>
          <w:b/>
          <w:bCs/>
          <w:color w:val="000000"/>
          <w:sz w:val="24"/>
          <w:szCs w:val="24"/>
          <w:lang w:val="ru-RU"/>
        </w:rPr>
        <w:t>Эвенкийского муниципального района</w:t>
      </w:r>
    </w:p>
    <w:p w:rsidR="00BD2470" w:rsidRPr="00BD2470" w:rsidRDefault="00BD2470" w:rsidP="00BD2470">
      <w:pPr>
        <w:spacing w:after="0"/>
        <w:contextualSpacing/>
        <w:jc w:val="center"/>
        <w:rPr>
          <w:rFonts w:ascii="Times New Roman" w:hAnsi="Times New Roman"/>
          <w:b/>
          <w:bCs/>
          <w:color w:val="000000"/>
          <w:sz w:val="24"/>
          <w:szCs w:val="24"/>
          <w:lang w:val="ru-RU"/>
        </w:rPr>
      </w:pPr>
      <w:r w:rsidRPr="00BD2470">
        <w:rPr>
          <w:rFonts w:ascii="Times New Roman" w:hAnsi="Times New Roman"/>
          <w:b/>
          <w:bCs/>
          <w:color w:val="000000"/>
          <w:sz w:val="24"/>
          <w:szCs w:val="24"/>
          <w:lang w:val="ru-RU"/>
        </w:rPr>
        <w:t>Красноярского края</w:t>
      </w:r>
    </w:p>
    <w:p w:rsidR="00BD2470" w:rsidRPr="0033092C" w:rsidRDefault="00BD2470" w:rsidP="00BD2470">
      <w:pPr>
        <w:pStyle w:val="1f0"/>
        <w:contextualSpacing/>
        <w:jc w:val="center"/>
        <w:rPr>
          <w:b/>
        </w:rPr>
      </w:pPr>
      <w:r w:rsidRPr="0033092C">
        <w:rPr>
          <w:b/>
          <w:bCs/>
        </w:rPr>
        <w:t xml:space="preserve">для </w:t>
      </w:r>
      <w:r>
        <w:rPr>
          <w:b/>
          <w:bCs/>
        </w:rPr>
        <w:t>2, 3</w:t>
      </w:r>
      <w:r w:rsidRPr="0033092C">
        <w:rPr>
          <w:b/>
          <w:bCs/>
        </w:rPr>
        <w:t xml:space="preserve"> класс</w:t>
      </w:r>
      <w:r>
        <w:rPr>
          <w:b/>
          <w:bCs/>
        </w:rPr>
        <w:t>а</w:t>
      </w:r>
      <w:r w:rsidRPr="0033092C">
        <w:rPr>
          <w:b/>
          <w:bCs/>
        </w:rPr>
        <w:t xml:space="preserve"> по ФГОС</w:t>
      </w:r>
      <w:r>
        <w:rPr>
          <w:b/>
        </w:rPr>
        <w:t xml:space="preserve"> на 2025 - 2026</w:t>
      </w:r>
      <w:r w:rsidRPr="0033092C">
        <w:rPr>
          <w:b/>
        </w:rPr>
        <w:t xml:space="preserve"> учебный год</w:t>
      </w:r>
    </w:p>
    <w:tbl>
      <w:tblPr>
        <w:tblW w:w="10863" w:type="dxa"/>
        <w:tblInd w:w="-743" w:type="dxa"/>
        <w:tblLayout w:type="fixed"/>
        <w:tblLook w:val="0000"/>
      </w:tblPr>
      <w:tblGrid>
        <w:gridCol w:w="2411"/>
        <w:gridCol w:w="141"/>
        <w:gridCol w:w="2127"/>
        <w:gridCol w:w="850"/>
        <w:gridCol w:w="851"/>
        <w:gridCol w:w="1134"/>
        <w:gridCol w:w="939"/>
        <w:gridCol w:w="2410"/>
      </w:tblGrid>
      <w:tr w:rsidR="00BD2470" w:rsidRPr="007630A6" w:rsidTr="000A631E">
        <w:trPr>
          <w:trHeight w:val="690"/>
        </w:trPr>
        <w:tc>
          <w:tcPr>
            <w:tcW w:w="2552" w:type="dxa"/>
            <w:gridSpan w:val="2"/>
            <w:vMerge w:val="restart"/>
            <w:tcBorders>
              <w:top w:val="single" w:sz="12" w:space="0" w:color="000000"/>
              <w:left w:val="single" w:sz="12" w:space="0" w:color="000000"/>
              <w:bottom w:val="single" w:sz="8" w:space="0" w:color="000000"/>
              <w:right w:val="single" w:sz="12"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b/>
                <w:bCs/>
                <w:color w:val="000000"/>
                <w:sz w:val="20"/>
                <w:szCs w:val="24"/>
              </w:rPr>
            </w:pPr>
            <w:r w:rsidRPr="007630A6">
              <w:rPr>
                <w:rFonts w:ascii="Times New Roman" w:hAnsi="Times New Roman"/>
                <w:b/>
                <w:bCs/>
                <w:color w:val="000000"/>
                <w:sz w:val="20"/>
                <w:szCs w:val="24"/>
              </w:rPr>
              <w:t>Предметные области</w:t>
            </w:r>
          </w:p>
        </w:tc>
        <w:tc>
          <w:tcPr>
            <w:tcW w:w="2127" w:type="dxa"/>
            <w:vMerge w:val="restart"/>
            <w:tcBorders>
              <w:top w:val="single" w:sz="12" w:space="0" w:color="000000"/>
              <w:left w:val="nil"/>
              <w:right w:val="single" w:sz="8"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b/>
                <w:bCs/>
                <w:color w:val="000000"/>
                <w:sz w:val="20"/>
                <w:szCs w:val="24"/>
              </w:rPr>
            </w:pPr>
            <w:r w:rsidRPr="007630A6">
              <w:rPr>
                <w:rFonts w:ascii="Times New Roman" w:hAnsi="Times New Roman"/>
                <w:b/>
                <w:bCs/>
                <w:color w:val="000000"/>
                <w:sz w:val="20"/>
                <w:szCs w:val="24"/>
              </w:rPr>
              <w:t>Учебные</w:t>
            </w:r>
          </w:p>
          <w:p w:rsidR="00BD2470" w:rsidRPr="007630A6" w:rsidRDefault="00BD2470" w:rsidP="007630A6">
            <w:pPr>
              <w:spacing w:after="0" w:line="240" w:lineRule="auto"/>
              <w:contextualSpacing/>
              <w:jc w:val="center"/>
              <w:rPr>
                <w:rFonts w:ascii="Times New Roman" w:hAnsi="Times New Roman"/>
                <w:b/>
                <w:bCs/>
                <w:color w:val="000000"/>
                <w:sz w:val="20"/>
                <w:szCs w:val="24"/>
              </w:rPr>
            </w:pPr>
            <w:r w:rsidRPr="007630A6">
              <w:rPr>
                <w:rFonts w:ascii="Times New Roman" w:hAnsi="Times New Roman"/>
                <w:b/>
                <w:bCs/>
                <w:color w:val="000000"/>
                <w:sz w:val="20"/>
                <w:szCs w:val="24"/>
              </w:rPr>
              <w:t>предметы</w:t>
            </w:r>
          </w:p>
        </w:tc>
        <w:tc>
          <w:tcPr>
            <w:tcW w:w="2835" w:type="dxa"/>
            <w:gridSpan w:val="3"/>
            <w:tcBorders>
              <w:top w:val="single" w:sz="12" w:space="0" w:color="000000"/>
              <w:left w:val="single" w:sz="8" w:space="0" w:color="000000"/>
              <w:bottom w:val="single" w:sz="8" w:space="0" w:color="000000"/>
              <w:right w:val="single" w:sz="8"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b/>
                <w:bCs/>
                <w:color w:val="000000"/>
                <w:sz w:val="20"/>
                <w:szCs w:val="24"/>
                <w:lang w:val="ru-RU"/>
              </w:rPr>
            </w:pPr>
            <w:r w:rsidRPr="007630A6">
              <w:rPr>
                <w:rFonts w:ascii="Times New Roman" w:hAnsi="Times New Roman"/>
                <w:b/>
                <w:sz w:val="20"/>
                <w:szCs w:val="24"/>
                <w:lang w:val="ru-RU"/>
              </w:rPr>
              <w:t>Классы (количество часов в неделю)</w:t>
            </w:r>
          </w:p>
        </w:tc>
        <w:tc>
          <w:tcPr>
            <w:tcW w:w="939" w:type="dxa"/>
            <w:vMerge w:val="restart"/>
            <w:tcBorders>
              <w:top w:val="single" w:sz="12" w:space="0" w:color="000000"/>
              <w:left w:val="single" w:sz="8" w:space="0" w:color="000000"/>
              <w:bottom w:val="single" w:sz="8" w:space="0" w:color="000000"/>
              <w:right w:val="single" w:sz="4" w:space="0" w:color="auto"/>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b/>
                <w:bCs/>
                <w:color w:val="000000"/>
                <w:sz w:val="20"/>
                <w:szCs w:val="24"/>
              </w:rPr>
            </w:pPr>
            <w:r w:rsidRPr="007630A6">
              <w:rPr>
                <w:rFonts w:ascii="Times New Roman" w:hAnsi="Times New Roman"/>
                <w:b/>
                <w:bCs/>
                <w:color w:val="000000"/>
                <w:sz w:val="20"/>
                <w:szCs w:val="24"/>
              </w:rPr>
              <w:t>Всего</w:t>
            </w:r>
          </w:p>
        </w:tc>
        <w:tc>
          <w:tcPr>
            <w:tcW w:w="2410" w:type="dxa"/>
            <w:vMerge w:val="restart"/>
            <w:tcBorders>
              <w:top w:val="single" w:sz="12" w:space="0" w:color="000000"/>
              <w:left w:val="single" w:sz="4" w:space="0" w:color="auto"/>
              <w:bottom w:val="single" w:sz="8" w:space="0" w:color="000000"/>
              <w:right w:val="single" w:sz="12"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b/>
                <w:bCs/>
                <w:color w:val="000000"/>
                <w:sz w:val="20"/>
                <w:szCs w:val="24"/>
              </w:rPr>
            </w:pPr>
            <w:r w:rsidRPr="007630A6">
              <w:rPr>
                <w:rFonts w:ascii="Times New Roman" w:hAnsi="Times New Roman"/>
                <w:b/>
                <w:bCs/>
                <w:color w:val="000000"/>
                <w:sz w:val="20"/>
                <w:szCs w:val="24"/>
              </w:rPr>
              <w:t>Формы промежуточной аттестации</w:t>
            </w:r>
          </w:p>
        </w:tc>
      </w:tr>
      <w:tr w:rsidR="00BD2470" w:rsidRPr="007630A6" w:rsidTr="000A631E">
        <w:trPr>
          <w:trHeight w:val="645"/>
        </w:trPr>
        <w:tc>
          <w:tcPr>
            <w:tcW w:w="2552" w:type="dxa"/>
            <w:gridSpan w:val="2"/>
            <w:vMerge/>
            <w:tcBorders>
              <w:top w:val="single" w:sz="12" w:space="0" w:color="000000"/>
              <w:left w:val="single" w:sz="12" w:space="0" w:color="000000"/>
              <w:bottom w:val="single" w:sz="8" w:space="0" w:color="000000"/>
              <w:right w:val="single" w:sz="12" w:space="0" w:color="000000"/>
            </w:tcBorders>
            <w:vAlign w:val="center"/>
          </w:tcPr>
          <w:p w:rsidR="00BD2470" w:rsidRPr="007630A6" w:rsidRDefault="00BD2470" w:rsidP="007630A6">
            <w:pPr>
              <w:spacing w:after="0" w:line="240" w:lineRule="auto"/>
              <w:contextualSpacing/>
              <w:rPr>
                <w:rFonts w:ascii="Times New Roman" w:hAnsi="Times New Roman"/>
                <w:b/>
                <w:bCs/>
                <w:color w:val="000000"/>
                <w:sz w:val="20"/>
                <w:szCs w:val="24"/>
              </w:rPr>
            </w:pPr>
          </w:p>
        </w:tc>
        <w:tc>
          <w:tcPr>
            <w:tcW w:w="2127" w:type="dxa"/>
            <w:vMerge/>
            <w:tcBorders>
              <w:left w:val="nil"/>
              <w:bottom w:val="single" w:sz="8" w:space="0" w:color="000000"/>
              <w:right w:val="single" w:sz="8"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b/>
                <w:bCs/>
                <w:color w:val="000000"/>
                <w:sz w:val="20"/>
                <w:szCs w:val="24"/>
              </w:rPr>
            </w:pPr>
          </w:p>
        </w:tc>
        <w:tc>
          <w:tcPr>
            <w:tcW w:w="850" w:type="dxa"/>
            <w:tcBorders>
              <w:top w:val="single" w:sz="4" w:space="0" w:color="auto"/>
              <w:left w:val="nil"/>
              <w:bottom w:val="single" w:sz="8" w:space="0" w:color="000000"/>
              <w:right w:val="single" w:sz="8"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b/>
                <w:bCs/>
                <w:color w:val="000000"/>
                <w:sz w:val="20"/>
                <w:szCs w:val="24"/>
              </w:rPr>
            </w:pPr>
            <w:r w:rsidRPr="007630A6">
              <w:rPr>
                <w:rFonts w:ascii="Times New Roman" w:hAnsi="Times New Roman"/>
                <w:b/>
                <w:bCs/>
                <w:color w:val="000000"/>
                <w:sz w:val="20"/>
                <w:szCs w:val="24"/>
              </w:rPr>
              <w:t>2</w:t>
            </w:r>
          </w:p>
        </w:tc>
        <w:tc>
          <w:tcPr>
            <w:tcW w:w="851" w:type="dxa"/>
            <w:tcBorders>
              <w:top w:val="single" w:sz="4" w:space="0" w:color="auto"/>
              <w:left w:val="nil"/>
              <w:bottom w:val="single" w:sz="8" w:space="0" w:color="000000"/>
              <w:right w:val="single" w:sz="8" w:space="0" w:color="auto"/>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b/>
                <w:bCs/>
                <w:color w:val="000000"/>
                <w:sz w:val="20"/>
                <w:szCs w:val="24"/>
              </w:rPr>
            </w:pPr>
            <w:r w:rsidRPr="007630A6">
              <w:rPr>
                <w:rFonts w:ascii="Times New Roman" w:hAnsi="Times New Roman"/>
                <w:b/>
                <w:bCs/>
                <w:color w:val="000000"/>
                <w:sz w:val="20"/>
                <w:szCs w:val="24"/>
              </w:rPr>
              <w:t>3</w:t>
            </w:r>
          </w:p>
        </w:tc>
        <w:tc>
          <w:tcPr>
            <w:tcW w:w="1134" w:type="dxa"/>
            <w:tcBorders>
              <w:top w:val="single" w:sz="4" w:space="0" w:color="auto"/>
              <w:left w:val="nil"/>
              <w:bottom w:val="single" w:sz="8" w:space="0" w:color="000000"/>
              <w:right w:val="single" w:sz="8"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b/>
                <w:bCs/>
                <w:color w:val="000000"/>
                <w:sz w:val="20"/>
                <w:szCs w:val="24"/>
              </w:rPr>
            </w:pPr>
            <w:r w:rsidRPr="007630A6">
              <w:rPr>
                <w:rFonts w:ascii="Times New Roman" w:hAnsi="Times New Roman"/>
                <w:b/>
                <w:bCs/>
                <w:color w:val="000000"/>
                <w:sz w:val="20"/>
                <w:szCs w:val="24"/>
              </w:rPr>
              <w:t>Класс-</w:t>
            </w:r>
          </w:p>
          <w:p w:rsidR="00BD2470" w:rsidRPr="007630A6" w:rsidRDefault="00BD2470" w:rsidP="007630A6">
            <w:pPr>
              <w:spacing w:after="0" w:line="240" w:lineRule="auto"/>
              <w:contextualSpacing/>
              <w:jc w:val="center"/>
              <w:rPr>
                <w:rFonts w:ascii="Times New Roman" w:hAnsi="Times New Roman"/>
                <w:b/>
                <w:bCs/>
                <w:color w:val="000000"/>
                <w:sz w:val="20"/>
                <w:szCs w:val="24"/>
              </w:rPr>
            </w:pPr>
            <w:r w:rsidRPr="007630A6">
              <w:rPr>
                <w:rFonts w:ascii="Times New Roman" w:hAnsi="Times New Roman"/>
                <w:b/>
                <w:bCs/>
                <w:color w:val="000000"/>
                <w:sz w:val="20"/>
                <w:szCs w:val="24"/>
              </w:rPr>
              <w:t>компл.</w:t>
            </w:r>
          </w:p>
        </w:tc>
        <w:tc>
          <w:tcPr>
            <w:tcW w:w="939" w:type="dxa"/>
            <w:vMerge/>
            <w:tcBorders>
              <w:top w:val="single" w:sz="12" w:space="0" w:color="000000"/>
              <w:left w:val="single" w:sz="8" w:space="0" w:color="000000"/>
              <w:bottom w:val="single" w:sz="8" w:space="0" w:color="000000"/>
              <w:right w:val="single" w:sz="4" w:space="0" w:color="auto"/>
            </w:tcBorders>
            <w:vAlign w:val="center"/>
          </w:tcPr>
          <w:p w:rsidR="00BD2470" w:rsidRPr="007630A6" w:rsidRDefault="00BD2470" w:rsidP="007630A6">
            <w:pPr>
              <w:spacing w:after="0" w:line="240" w:lineRule="auto"/>
              <w:contextualSpacing/>
              <w:rPr>
                <w:rFonts w:ascii="Times New Roman" w:hAnsi="Times New Roman"/>
                <w:b/>
                <w:bCs/>
                <w:color w:val="000000"/>
                <w:sz w:val="20"/>
                <w:szCs w:val="24"/>
              </w:rPr>
            </w:pPr>
          </w:p>
        </w:tc>
        <w:tc>
          <w:tcPr>
            <w:tcW w:w="2410" w:type="dxa"/>
            <w:vMerge/>
            <w:tcBorders>
              <w:top w:val="single" w:sz="12" w:space="0" w:color="000000"/>
              <w:left w:val="single" w:sz="4" w:space="0" w:color="auto"/>
              <w:bottom w:val="single" w:sz="8" w:space="0" w:color="000000"/>
              <w:right w:val="single" w:sz="12" w:space="0" w:color="000000"/>
            </w:tcBorders>
            <w:vAlign w:val="center"/>
          </w:tcPr>
          <w:p w:rsidR="00BD2470" w:rsidRPr="007630A6" w:rsidRDefault="00BD2470" w:rsidP="007630A6">
            <w:pPr>
              <w:spacing w:after="0" w:line="240" w:lineRule="auto"/>
              <w:contextualSpacing/>
              <w:rPr>
                <w:rFonts w:ascii="Times New Roman" w:hAnsi="Times New Roman"/>
                <w:b/>
                <w:bCs/>
                <w:color w:val="000000"/>
                <w:sz w:val="20"/>
                <w:szCs w:val="24"/>
              </w:rPr>
            </w:pPr>
          </w:p>
        </w:tc>
      </w:tr>
      <w:tr w:rsidR="00BD2470" w:rsidRPr="007630A6" w:rsidTr="000A631E">
        <w:trPr>
          <w:trHeight w:val="390"/>
        </w:trPr>
        <w:tc>
          <w:tcPr>
            <w:tcW w:w="10863" w:type="dxa"/>
            <w:gridSpan w:val="8"/>
            <w:tcBorders>
              <w:top w:val="nil"/>
              <w:left w:val="single" w:sz="12" w:space="0" w:color="000000"/>
              <w:bottom w:val="single" w:sz="8" w:space="0" w:color="000000"/>
              <w:right w:val="single" w:sz="12"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b/>
                <w:i/>
                <w:iCs/>
                <w:color w:val="000000"/>
                <w:sz w:val="20"/>
                <w:szCs w:val="24"/>
              </w:rPr>
            </w:pPr>
            <w:r w:rsidRPr="007630A6">
              <w:rPr>
                <w:rFonts w:ascii="Times New Roman" w:hAnsi="Times New Roman"/>
                <w:b/>
                <w:color w:val="000000"/>
                <w:sz w:val="20"/>
                <w:szCs w:val="24"/>
              </w:rPr>
              <w:t>Обязательная часть</w:t>
            </w:r>
          </w:p>
        </w:tc>
      </w:tr>
      <w:tr w:rsidR="00BD2470" w:rsidRPr="007630A6" w:rsidTr="000A631E">
        <w:trPr>
          <w:trHeight w:val="330"/>
        </w:trPr>
        <w:tc>
          <w:tcPr>
            <w:tcW w:w="2411" w:type="dxa"/>
            <w:vMerge w:val="restart"/>
            <w:tcBorders>
              <w:top w:val="nil"/>
              <w:left w:val="single" w:sz="12" w:space="0" w:color="000000"/>
              <w:bottom w:val="single" w:sz="8" w:space="0" w:color="000000"/>
              <w:right w:val="single" w:sz="12"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color w:val="000000"/>
                <w:sz w:val="20"/>
                <w:szCs w:val="24"/>
                <w:lang w:val="ru-RU"/>
              </w:rPr>
            </w:pPr>
            <w:r w:rsidRPr="007630A6">
              <w:rPr>
                <w:rFonts w:ascii="Times New Roman" w:hAnsi="Times New Roman"/>
                <w:color w:val="000000"/>
                <w:sz w:val="20"/>
                <w:szCs w:val="24"/>
                <w:lang w:val="ru-RU"/>
              </w:rPr>
              <w:t>Русский язык и литературное чтение</w:t>
            </w:r>
          </w:p>
        </w:tc>
        <w:tc>
          <w:tcPr>
            <w:tcW w:w="2268" w:type="dxa"/>
            <w:gridSpan w:val="2"/>
            <w:tcBorders>
              <w:top w:val="nil"/>
              <w:left w:val="nil"/>
              <w:bottom w:val="single" w:sz="8" w:space="0" w:color="000000"/>
              <w:right w:val="single" w:sz="8"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color w:val="000000"/>
                <w:sz w:val="20"/>
                <w:szCs w:val="24"/>
              </w:rPr>
            </w:pPr>
            <w:r w:rsidRPr="007630A6">
              <w:rPr>
                <w:rFonts w:ascii="Times New Roman" w:hAnsi="Times New Roman"/>
                <w:color w:val="000000"/>
                <w:sz w:val="20"/>
                <w:szCs w:val="24"/>
              </w:rPr>
              <w:t>Русский язык</w:t>
            </w:r>
          </w:p>
        </w:tc>
        <w:tc>
          <w:tcPr>
            <w:tcW w:w="850" w:type="dxa"/>
            <w:tcBorders>
              <w:top w:val="nil"/>
              <w:left w:val="nil"/>
              <w:bottom w:val="single" w:sz="8" w:space="0" w:color="000000"/>
              <w:right w:val="single" w:sz="8"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color w:val="000000"/>
                <w:sz w:val="20"/>
                <w:szCs w:val="24"/>
              </w:rPr>
            </w:pPr>
            <w:r w:rsidRPr="007630A6">
              <w:rPr>
                <w:rFonts w:ascii="Times New Roman" w:hAnsi="Times New Roman"/>
                <w:color w:val="000000"/>
                <w:sz w:val="20"/>
                <w:szCs w:val="24"/>
              </w:rPr>
              <w:t>5</w:t>
            </w:r>
          </w:p>
        </w:tc>
        <w:tc>
          <w:tcPr>
            <w:tcW w:w="851" w:type="dxa"/>
            <w:tcBorders>
              <w:top w:val="nil"/>
              <w:left w:val="nil"/>
              <w:bottom w:val="single" w:sz="8" w:space="0" w:color="000000"/>
              <w:right w:val="single" w:sz="8" w:space="0" w:color="auto"/>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color w:val="000000"/>
                <w:sz w:val="20"/>
                <w:szCs w:val="24"/>
              </w:rPr>
            </w:pPr>
            <w:r w:rsidRPr="007630A6">
              <w:rPr>
                <w:rFonts w:ascii="Times New Roman" w:hAnsi="Times New Roman"/>
                <w:color w:val="000000"/>
                <w:sz w:val="20"/>
                <w:szCs w:val="24"/>
              </w:rPr>
              <w:t>5</w:t>
            </w:r>
          </w:p>
        </w:tc>
        <w:tc>
          <w:tcPr>
            <w:tcW w:w="1134" w:type="dxa"/>
            <w:tcBorders>
              <w:top w:val="nil"/>
              <w:left w:val="nil"/>
              <w:bottom w:val="single" w:sz="8" w:space="0" w:color="000000"/>
              <w:right w:val="single" w:sz="8" w:space="0" w:color="auto"/>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b/>
                <w:bCs/>
                <w:color w:val="000000"/>
                <w:sz w:val="20"/>
                <w:szCs w:val="24"/>
              </w:rPr>
            </w:pPr>
            <w:r w:rsidRPr="007630A6">
              <w:rPr>
                <w:rFonts w:ascii="Times New Roman" w:hAnsi="Times New Roman"/>
                <w:b/>
                <w:bCs/>
                <w:color w:val="000000"/>
                <w:sz w:val="20"/>
                <w:szCs w:val="24"/>
              </w:rPr>
              <w:t>10</w:t>
            </w:r>
          </w:p>
        </w:tc>
        <w:tc>
          <w:tcPr>
            <w:tcW w:w="939" w:type="dxa"/>
            <w:tcBorders>
              <w:top w:val="nil"/>
              <w:left w:val="single" w:sz="8" w:space="0" w:color="000000"/>
              <w:bottom w:val="single" w:sz="8" w:space="0" w:color="000000"/>
              <w:right w:val="single" w:sz="4" w:space="0" w:color="auto"/>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color w:val="000000"/>
                <w:sz w:val="20"/>
                <w:szCs w:val="24"/>
              </w:rPr>
            </w:pPr>
            <w:r w:rsidRPr="007630A6">
              <w:rPr>
                <w:rFonts w:ascii="Times New Roman" w:hAnsi="Times New Roman"/>
                <w:color w:val="000000"/>
                <w:sz w:val="20"/>
                <w:szCs w:val="24"/>
              </w:rPr>
              <w:t>10</w:t>
            </w:r>
          </w:p>
        </w:tc>
        <w:tc>
          <w:tcPr>
            <w:tcW w:w="2410" w:type="dxa"/>
            <w:tcBorders>
              <w:top w:val="nil"/>
              <w:left w:val="single" w:sz="4" w:space="0" w:color="auto"/>
              <w:bottom w:val="single" w:sz="8" w:space="0" w:color="000000"/>
              <w:right w:val="single" w:sz="12"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bCs/>
                <w:color w:val="000000"/>
                <w:sz w:val="20"/>
                <w:szCs w:val="18"/>
                <w:lang w:val="ru-RU"/>
              </w:rPr>
            </w:pPr>
            <w:r w:rsidRPr="007630A6">
              <w:rPr>
                <w:rFonts w:ascii="Times New Roman" w:hAnsi="Times New Roman"/>
                <w:bCs/>
                <w:color w:val="000000"/>
                <w:sz w:val="20"/>
                <w:szCs w:val="18"/>
                <w:lang w:val="ru-RU"/>
              </w:rPr>
              <w:t>Контрольное списывание, Диктант с грамматическим заданием, изложение</w:t>
            </w:r>
          </w:p>
        </w:tc>
      </w:tr>
      <w:tr w:rsidR="00BD2470" w:rsidRPr="007630A6" w:rsidTr="000A631E">
        <w:trPr>
          <w:trHeight w:val="330"/>
        </w:trPr>
        <w:tc>
          <w:tcPr>
            <w:tcW w:w="2411" w:type="dxa"/>
            <w:vMerge/>
            <w:tcBorders>
              <w:top w:val="nil"/>
              <w:left w:val="single" w:sz="12" w:space="0" w:color="000000"/>
              <w:bottom w:val="single" w:sz="8" w:space="0" w:color="000000"/>
              <w:right w:val="single" w:sz="12" w:space="0" w:color="000000"/>
            </w:tcBorders>
            <w:vAlign w:val="center"/>
          </w:tcPr>
          <w:p w:rsidR="00BD2470" w:rsidRPr="007630A6" w:rsidRDefault="00BD2470" w:rsidP="007630A6">
            <w:pPr>
              <w:spacing w:after="0" w:line="240" w:lineRule="auto"/>
              <w:contextualSpacing/>
              <w:jc w:val="center"/>
              <w:rPr>
                <w:rFonts w:ascii="Times New Roman" w:hAnsi="Times New Roman"/>
                <w:color w:val="000000"/>
                <w:sz w:val="20"/>
                <w:szCs w:val="24"/>
                <w:lang w:val="ru-RU"/>
              </w:rPr>
            </w:pPr>
          </w:p>
        </w:tc>
        <w:tc>
          <w:tcPr>
            <w:tcW w:w="2268" w:type="dxa"/>
            <w:gridSpan w:val="2"/>
            <w:tcBorders>
              <w:top w:val="nil"/>
              <w:left w:val="nil"/>
              <w:bottom w:val="single" w:sz="8" w:space="0" w:color="000000"/>
              <w:right w:val="single" w:sz="8"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color w:val="000000"/>
                <w:sz w:val="20"/>
                <w:szCs w:val="24"/>
              </w:rPr>
            </w:pPr>
            <w:r w:rsidRPr="007630A6">
              <w:rPr>
                <w:rFonts w:ascii="Times New Roman" w:hAnsi="Times New Roman"/>
                <w:color w:val="000000"/>
                <w:sz w:val="20"/>
                <w:szCs w:val="24"/>
              </w:rPr>
              <w:t>Литературное чтение</w:t>
            </w:r>
          </w:p>
        </w:tc>
        <w:tc>
          <w:tcPr>
            <w:tcW w:w="850" w:type="dxa"/>
            <w:tcBorders>
              <w:top w:val="nil"/>
              <w:left w:val="nil"/>
              <w:bottom w:val="single" w:sz="8" w:space="0" w:color="000000"/>
              <w:right w:val="single" w:sz="8"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color w:val="000000"/>
                <w:sz w:val="20"/>
                <w:szCs w:val="24"/>
              </w:rPr>
            </w:pPr>
            <w:r w:rsidRPr="007630A6">
              <w:rPr>
                <w:rFonts w:ascii="Times New Roman" w:hAnsi="Times New Roman"/>
                <w:color w:val="000000"/>
                <w:sz w:val="20"/>
                <w:szCs w:val="24"/>
              </w:rPr>
              <w:t>4</w:t>
            </w:r>
          </w:p>
        </w:tc>
        <w:tc>
          <w:tcPr>
            <w:tcW w:w="851" w:type="dxa"/>
            <w:tcBorders>
              <w:top w:val="nil"/>
              <w:left w:val="nil"/>
              <w:bottom w:val="single" w:sz="8" w:space="0" w:color="000000"/>
              <w:right w:val="single" w:sz="8" w:space="0" w:color="auto"/>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color w:val="000000"/>
                <w:sz w:val="20"/>
                <w:szCs w:val="24"/>
              </w:rPr>
            </w:pPr>
            <w:r w:rsidRPr="007630A6">
              <w:rPr>
                <w:rFonts w:ascii="Times New Roman" w:hAnsi="Times New Roman"/>
                <w:color w:val="000000"/>
                <w:sz w:val="20"/>
                <w:szCs w:val="24"/>
              </w:rPr>
              <w:t>4</w:t>
            </w:r>
          </w:p>
        </w:tc>
        <w:tc>
          <w:tcPr>
            <w:tcW w:w="1134" w:type="dxa"/>
            <w:tcBorders>
              <w:top w:val="nil"/>
              <w:left w:val="nil"/>
              <w:bottom w:val="single" w:sz="8" w:space="0" w:color="000000"/>
              <w:right w:val="single" w:sz="8"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b/>
                <w:bCs/>
                <w:sz w:val="20"/>
                <w:szCs w:val="24"/>
              </w:rPr>
            </w:pPr>
            <w:r w:rsidRPr="007630A6">
              <w:rPr>
                <w:rFonts w:ascii="Times New Roman" w:hAnsi="Times New Roman"/>
                <w:b/>
                <w:bCs/>
                <w:sz w:val="20"/>
                <w:szCs w:val="24"/>
              </w:rPr>
              <w:t>4</w:t>
            </w:r>
          </w:p>
        </w:tc>
        <w:tc>
          <w:tcPr>
            <w:tcW w:w="939" w:type="dxa"/>
            <w:tcBorders>
              <w:top w:val="nil"/>
              <w:left w:val="nil"/>
              <w:bottom w:val="single" w:sz="8" w:space="0" w:color="000000"/>
              <w:right w:val="single" w:sz="4" w:space="0" w:color="auto"/>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color w:val="000000"/>
                <w:sz w:val="20"/>
                <w:szCs w:val="24"/>
              </w:rPr>
            </w:pPr>
            <w:r w:rsidRPr="007630A6">
              <w:rPr>
                <w:rFonts w:ascii="Times New Roman" w:hAnsi="Times New Roman"/>
                <w:color w:val="000000"/>
                <w:sz w:val="20"/>
                <w:szCs w:val="24"/>
              </w:rPr>
              <w:t>4</w:t>
            </w:r>
          </w:p>
        </w:tc>
        <w:tc>
          <w:tcPr>
            <w:tcW w:w="2410" w:type="dxa"/>
            <w:tcBorders>
              <w:top w:val="nil"/>
              <w:left w:val="single" w:sz="4" w:space="0" w:color="auto"/>
              <w:bottom w:val="single" w:sz="8" w:space="0" w:color="000000"/>
              <w:right w:val="single" w:sz="12"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bCs/>
                <w:color w:val="000000"/>
                <w:sz w:val="20"/>
                <w:szCs w:val="18"/>
                <w:lang w:val="ru-RU"/>
              </w:rPr>
            </w:pPr>
            <w:r w:rsidRPr="007630A6">
              <w:rPr>
                <w:rFonts w:ascii="Times New Roman" w:hAnsi="Times New Roman"/>
                <w:bCs/>
                <w:color w:val="000000"/>
                <w:sz w:val="20"/>
                <w:szCs w:val="18"/>
                <w:lang w:val="ru-RU"/>
              </w:rPr>
              <w:t>Выразительное чтение, эссе на основе художественного текста, тематический тест</w:t>
            </w:r>
          </w:p>
        </w:tc>
      </w:tr>
      <w:tr w:rsidR="00BD2470" w:rsidRPr="007630A6" w:rsidTr="000A631E">
        <w:trPr>
          <w:trHeight w:val="608"/>
        </w:trPr>
        <w:tc>
          <w:tcPr>
            <w:tcW w:w="2411" w:type="dxa"/>
            <w:tcBorders>
              <w:top w:val="nil"/>
              <w:left w:val="single" w:sz="12" w:space="0" w:color="000000"/>
              <w:bottom w:val="single" w:sz="8" w:space="0" w:color="000000"/>
              <w:right w:val="single" w:sz="12" w:space="0" w:color="000000"/>
            </w:tcBorders>
            <w:vAlign w:val="center"/>
          </w:tcPr>
          <w:p w:rsidR="00BD2470" w:rsidRPr="007630A6" w:rsidRDefault="00BD2470" w:rsidP="007630A6">
            <w:pPr>
              <w:spacing w:after="0" w:line="240" w:lineRule="auto"/>
              <w:contextualSpacing/>
              <w:jc w:val="center"/>
              <w:rPr>
                <w:rFonts w:ascii="Times New Roman" w:hAnsi="Times New Roman"/>
                <w:color w:val="000000"/>
                <w:sz w:val="20"/>
                <w:szCs w:val="24"/>
              </w:rPr>
            </w:pPr>
            <w:r w:rsidRPr="007630A6">
              <w:rPr>
                <w:rFonts w:ascii="Times New Roman" w:hAnsi="Times New Roman"/>
                <w:color w:val="000000"/>
                <w:sz w:val="20"/>
                <w:szCs w:val="24"/>
              </w:rPr>
              <w:t>Иностранный язык</w:t>
            </w:r>
          </w:p>
        </w:tc>
        <w:tc>
          <w:tcPr>
            <w:tcW w:w="2268" w:type="dxa"/>
            <w:gridSpan w:val="2"/>
            <w:tcBorders>
              <w:top w:val="nil"/>
              <w:left w:val="nil"/>
              <w:bottom w:val="single" w:sz="8" w:space="0" w:color="000000"/>
              <w:right w:val="single" w:sz="8"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color w:val="000000"/>
                <w:sz w:val="20"/>
                <w:szCs w:val="24"/>
              </w:rPr>
            </w:pPr>
            <w:r w:rsidRPr="007630A6">
              <w:rPr>
                <w:rFonts w:ascii="Times New Roman" w:hAnsi="Times New Roman"/>
                <w:color w:val="000000"/>
                <w:sz w:val="20"/>
                <w:szCs w:val="24"/>
              </w:rPr>
              <w:t xml:space="preserve">Иностранный язык </w:t>
            </w:r>
          </w:p>
          <w:p w:rsidR="00BD2470" w:rsidRPr="007630A6" w:rsidRDefault="00BD2470" w:rsidP="007630A6">
            <w:pPr>
              <w:spacing w:after="0" w:line="240" w:lineRule="auto"/>
              <w:contextualSpacing/>
              <w:jc w:val="center"/>
              <w:rPr>
                <w:rFonts w:ascii="Times New Roman" w:hAnsi="Times New Roman"/>
                <w:color w:val="000000"/>
                <w:sz w:val="20"/>
                <w:szCs w:val="24"/>
              </w:rPr>
            </w:pPr>
            <w:r w:rsidRPr="007630A6">
              <w:rPr>
                <w:rFonts w:ascii="Times New Roman" w:hAnsi="Times New Roman"/>
                <w:color w:val="000000"/>
                <w:sz w:val="20"/>
                <w:szCs w:val="24"/>
              </w:rPr>
              <w:t>(английский)</w:t>
            </w:r>
          </w:p>
        </w:tc>
        <w:tc>
          <w:tcPr>
            <w:tcW w:w="850" w:type="dxa"/>
            <w:tcBorders>
              <w:top w:val="nil"/>
              <w:left w:val="single" w:sz="8" w:space="0" w:color="000000"/>
              <w:bottom w:val="single" w:sz="8" w:space="0" w:color="000000"/>
              <w:right w:val="single" w:sz="8" w:space="0" w:color="000000"/>
            </w:tcBorders>
            <w:vAlign w:val="center"/>
          </w:tcPr>
          <w:p w:rsidR="00BD2470" w:rsidRPr="007630A6" w:rsidRDefault="00BD2470" w:rsidP="007630A6">
            <w:pPr>
              <w:spacing w:after="0" w:line="240" w:lineRule="auto"/>
              <w:contextualSpacing/>
              <w:jc w:val="center"/>
              <w:rPr>
                <w:rFonts w:ascii="Times New Roman" w:hAnsi="Times New Roman"/>
                <w:color w:val="000000"/>
                <w:sz w:val="20"/>
                <w:szCs w:val="24"/>
              </w:rPr>
            </w:pPr>
            <w:r w:rsidRPr="007630A6">
              <w:rPr>
                <w:rFonts w:ascii="Times New Roman" w:hAnsi="Times New Roman"/>
                <w:color w:val="000000"/>
                <w:sz w:val="20"/>
                <w:szCs w:val="24"/>
              </w:rPr>
              <w:t>2</w:t>
            </w:r>
          </w:p>
        </w:tc>
        <w:tc>
          <w:tcPr>
            <w:tcW w:w="851" w:type="dxa"/>
            <w:tcBorders>
              <w:top w:val="nil"/>
              <w:left w:val="single" w:sz="8" w:space="0" w:color="000000"/>
              <w:bottom w:val="single" w:sz="8" w:space="0" w:color="000000"/>
              <w:right w:val="single" w:sz="8" w:space="0" w:color="auto"/>
            </w:tcBorders>
            <w:vAlign w:val="center"/>
          </w:tcPr>
          <w:p w:rsidR="00BD2470" w:rsidRPr="007630A6" w:rsidRDefault="00BD2470" w:rsidP="007630A6">
            <w:pPr>
              <w:spacing w:after="0" w:line="240" w:lineRule="auto"/>
              <w:contextualSpacing/>
              <w:jc w:val="center"/>
              <w:rPr>
                <w:rFonts w:ascii="Times New Roman" w:hAnsi="Times New Roman"/>
                <w:color w:val="000000"/>
                <w:sz w:val="20"/>
                <w:szCs w:val="24"/>
              </w:rPr>
            </w:pPr>
            <w:r w:rsidRPr="007630A6">
              <w:rPr>
                <w:rFonts w:ascii="Times New Roman" w:hAnsi="Times New Roman"/>
                <w:color w:val="000000"/>
                <w:sz w:val="20"/>
                <w:szCs w:val="24"/>
              </w:rPr>
              <w:t>2</w:t>
            </w:r>
          </w:p>
        </w:tc>
        <w:tc>
          <w:tcPr>
            <w:tcW w:w="1134" w:type="dxa"/>
            <w:tcBorders>
              <w:top w:val="nil"/>
              <w:left w:val="single" w:sz="8" w:space="0" w:color="auto"/>
              <w:bottom w:val="single" w:sz="8" w:space="0" w:color="000000"/>
              <w:right w:val="single" w:sz="8" w:space="0" w:color="000000"/>
            </w:tcBorders>
            <w:vAlign w:val="center"/>
          </w:tcPr>
          <w:p w:rsidR="00BD2470" w:rsidRPr="007630A6" w:rsidRDefault="00BD2470" w:rsidP="007630A6">
            <w:pPr>
              <w:spacing w:after="0" w:line="240" w:lineRule="auto"/>
              <w:contextualSpacing/>
              <w:jc w:val="center"/>
              <w:rPr>
                <w:rFonts w:ascii="Times New Roman" w:hAnsi="Times New Roman"/>
                <w:b/>
                <w:bCs/>
                <w:color w:val="000000"/>
                <w:sz w:val="20"/>
                <w:szCs w:val="24"/>
              </w:rPr>
            </w:pPr>
            <w:r w:rsidRPr="007630A6">
              <w:rPr>
                <w:rFonts w:ascii="Times New Roman" w:hAnsi="Times New Roman"/>
                <w:b/>
                <w:bCs/>
                <w:color w:val="000000"/>
                <w:sz w:val="20"/>
                <w:szCs w:val="24"/>
              </w:rPr>
              <w:t>2</w:t>
            </w:r>
          </w:p>
        </w:tc>
        <w:tc>
          <w:tcPr>
            <w:tcW w:w="939" w:type="dxa"/>
            <w:tcBorders>
              <w:top w:val="nil"/>
              <w:left w:val="single" w:sz="8" w:space="0" w:color="000000"/>
              <w:bottom w:val="single" w:sz="8" w:space="0" w:color="000000"/>
              <w:right w:val="single" w:sz="4" w:space="0" w:color="auto"/>
            </w:tcBorders>
            <w:vAlign w:val="center"/>
          </w:tcPr>
          <w:p w:rsidR="00BD2470" w:rsidRPr="007630A6" w:rsidRDefault="00BD2470" w:rsidP="007630A6">
            <w:pPr>
              <w:spacing w:after="0" w:line="240" w:lineRule="auto"/>
              <w:contextualSpacing/>
              <w:jc w:val="center"/>
              <w:rPr>
                <w:rFonts w:ascii="Times New Roman" w:hAnsi="Times New Roman"/>
                <w:color w:val="000000"/>
                <w:sz w:val="20"/>
                <w:szCs w:val="24"/>
              </w:rPr>
            </w:pPr>
            <w:r w:rsidRPr="007630A6">
              <w:rPr>
                <w:rFonts w:ascii="Times New Roman" w:hAnsi="Times New Roman"/>
                <w:color w:val="000000"/>
                <w:sz w:val="20"/>
                <w:szCs w:val="24"/>
              </w:rPr>
              <w:t>2</w:t>
            </w:r>
          </w:p>
        </w:tc>
        <w:tc>
          <w:tcPr>
            <w:tcW w:w="2410" w:type="dxa"/>
            <w:tcBorders>
              <w:top w:val="nil"/>
              <w:left w:val="single" w:sz="4" w:space="0" w:color="auto"/>
              <w:bottom w:val="single" w:sz="8" w:space="0" w:color="000000"/>
              <w:right w:val="single" w:sz="12" w:space="0" w:color="000000"/>
            </w:tcBorders>
            <w:vAlign w:val="center"/>
          </w:tcPr>
          <w:p w:rsidR="00BD2470" w:rsidRPr="007630A6" w:rsidRDefault="00BD2470" w:rsidP="007630A6">
            <w:pPr>
              <w:spacing w:after="0" w:line="240" w:lineRule="auto"/>
              <w:contextualSpacing/>
              <w:jc w:val="center"/>
              <w:rPr>
                <w:rFonts w:ascii="Times New Roman" w:hAnsi="Times New Roman"/>
                <w:bCs/>
                <w:color w:val="000000"/>
                <w:sz w:val="20"/>
                <w:szCs w:val="18"/>
                <w:lang w:val="ru-RU"/>
              </w:rPr>
            </w:pPr>
            <w:r w:rsidRPr="007630A6">
              <w:rPr>
                <w:rFonts w:ascii="Times New Roman" w:hAnsi="Times New Roman"/>
                <w:bCs/>
                <w:color w:val="000000"/>
                <w:sz w:val="20"/>
                <w:szCs w:val="18"/>
                <w:lang w:val="ru-RU"/>
              </w:rPr>
              <w:t>Тематический тест, Комплексная контрольная работа</w:t>
            </w:r>
          </w:p>
        </w:tc>
      </w:tr>
      <w:tr w:rsidR="00BD2470" w:rsidRPr="007630A6" w:rsidTr="000A631E">
        <w:trPr>
          <w:trHeight w:val="330"/>
        </w:trPr>
        <w:tc>
          <w:tcPr>
            <w:tcW w:w="2411" w:type="dxa"/>
            <w:tcBorders>
              <w:top w:val="nil"/>
              <w:left w:val="single" w:sz="12" w:space="0" w:color="000000"/>
              <w:bottom w:val="single" w:sz="8" w:space="0" w:color="000000"/>
              <w:right w:val="single" w:sz="8"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color w:val="000000"/>
                <w:sz w:val="20"/>
                <w:szCs w:val="24"/>
              </w:rPr>
            </w:pPr>
            <w:r w:rsidRPr="007630A6">
              <w:rPr>
                <w:rFonts w:ascii="Times New Roman" w:hAnsi="Times New Roman"/>
                <w:color w:val="000000"/>
                <w:sz w:val="20"/>
                <w:szCs w:val="24"/>
              </w:rPr>
              <w:t>Математика и информатика</w:t>
            </w:r>
          </w:p>
        </w:tc>
        <w:tc>
          <w:tcPr>
            <w:tcW w:w="2268" w:type="dxa"/>
            <w:gridSpan w:val="2"/>
            <w:tcBorders>
              <w:top w:val="nil"/>
              <w:left w:val="single" w:sz="12" w:space="0" w:color="000000"/>
              <w:bottom w:val="single" w:sz="8" w:space="0" w:color="000000"/>
              <w:right w:val="single" w:sz="8"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color w:val="000000"/>
                <w:sz w:val="20"/>
                <w:szCs w:val="24"/>
              </w:rPr>
            </w:pPr>
            <w:r w:rsidRPr="007630A6">
              <w:rPr>
                <w:rFonts w:ascii="Times New Roman" w:hAnsi="Times New Roman"/>
                <w:color w:val="000000"/>
                <w:sz w:val="20"/>
                <w:szCs w:val="24"/>
              </w:rPr>
              <w:t>Математика</w:t>
            </w:r>
          </w:p>
        </w:tc>
        <w:tc>
          <w:tcPr>
            <w:tcW w:w="850" w:type="dxa"/>
            <w:tcBorders>
              <w:top w:val="nil"/>
              <w:left w:val="nil"/>
              <w:bottom w:val="single" w:sz="8" w:space="0" w:color="000000"/>
              <w:right w:val="single" w:sz="8"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color w:val="000000"/>
                <w:sz w:val="20"/>
                <w:szCs w:val="24"/>
              </w:rPr>
            </w:pPr>
            <w:r w:rsidRPr="007630A6">
              <w:rPr>
                <w:rFonts w:ascii="Times New Roman" w:hAnsi="Times New Roman"/>
                <w:color w:val="000000"/>
                <w:sz w:val="20"/>
                <w:szCs w:val="24"/>
              </w:rPr>
              <w:t>4</w:t>
            </w:r>
          </w:p>
        </w:tc>
        <w:tc>
          <w:tcPr>
            <w:tcW w:w="851" w:type="dxa"/>
            <w:tcBorders>
              <w:top w:val="nil"/>
              <w:left w:val="nil"/>
              <w:bottom w:val="single" w:sz="8" w:space="0" w:color="000000"/>
              <w:right w:val="single" w:sz="8" w:space="0" w:color="auto"/>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color w:val="000000"/>
                <w:sz w:val="20"/>
                <w:szCs w:val="24"/>
              </w:rPr>
            </w:pPr>
            <w:r w:rsidRPr="007630A6">
              <w:rPr>
                <w:rFonts w:ascii="Times New Roman" w:hAnsi="Times New Roman"/>
                <w:color w:val="000000"/>
                <w:sz w:val="20"/>
                <w:szCs w:val="24"/>
              </w:rPr>
              <w:t>4</w:t>
            </w:r>
          </w:p>
        </w:tc>
        <w:tc>
          <w:tcPr>
            <w:tcW w:w="1134" w:type="dxa"/>
            <w:tcBorders>
              <w:top w:val="nil"/>
              <w:left w:val="nil"/>
              <w:bottom w:val="single" w:sz="8" w:space="0" w:color="000000"/>
              <w:right w:val="single" w:sz="8"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b/>
                <w:bCs/>
                <w:color w:val="000000"/>
                <w:sz w:val="20"/>
                <w:szCs w:val="24"/>
              </w:rPr>
            </w:pPr>
            <w:r w:rsidRPr="007630A6">
              <w:rPr>
                <w:rFonts w:ascii="Times New Roman" w:hAnsi="Times New Roman"/>
                <w:b/>
                <w:bCs/>
                <w:color w:val="000000"/>
                <w:sz w:val="20"/>
                <w:szCs w:val="24"/>
              </w:rPr>
              <w:t>8</w:t>
            </w:r>
          </w:p>
        </w:tc>
        <w:tc>
          <w:tcPr>
            <w:tcW w:w="939" w:type="dxa"/>
            <w:tcBorders>
              <w:top w:val="nil"/>
              <w:left w:val="nil"/>
              <w:bottom w:val="single" w:sz="8" w:space="0" w:color="000000"/>
              <w:right w:val="single" w:sz="4" w:space="0" w:color="auto"/>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color w:val="000000"/>
                <w:sz w:val="20"/>
                <w:szCs w:val="24"/>
              </w:rPr>
            </w:pPr>
            <w:r w:rsidRPr="007630A6">
              <w:rPr>
                <w:rFonts w:ascii="Times New Roman" w:hAnsi="Times New Roman"/>
                <w:color w:val="000000"/>
                <w:sz w:val="20"/>
                <w:szCs w:val="24"/>
              </w:rPr>
              <w:t>8</w:t>
            </w:r>
          </w:p>
        </w:tc>
        <w:tc>
          <w:tcPr>
            <w:tcW w:w="2410" w:type="dxa"/>
            <w:tcBorders>
              <w:top w:val="nil"/>
              <w:left w:val="single" w:sz="4" w:space="0" w:color="auto"/>
              <w:bottom w:val="single" w:sz="8" w:space="0" w:color="000000"/>
              <w:right w:val="single" w:sz="12"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bCs/>
                <w:color w:val="000000"/>
                <w:sz w:val="20"/>
                <w:szCs w:val="18"/>
                <w:lang w:val="ru-RU"/>
              </w:rPr>
            </w:pPr>
            <w:r w:rsidRPr="007630A6">
              <w:rPr>
                <w:rFonts w:ascii="Times New Roman" w:hAnsi="Times New Roman"/>
                <w:bCs/>
                <w:color w:val="000000"/>
                <w:sz w:val="20"/>
                <w:szCs w:val="18"/>
                <w:lang w:val="ru-RU"/>
              </w:rPr>
              <w:t>Устный счет, решение задач, Комплексная контрольная работа</w:t>
            </w:r>
          </w:p>
        </w:tc>
      </w:tr>
      <w:tr w:rsidR="00BD2470" w:rsidRPr="007630A6" w:rsidTr="000A631E">
        <w:trPr>
          <w:trHeight w:val="645"/>
        </w:trPr>
        <w:tc>
          <w:tcPr>
            <w:tcW w:w="2411" w:type="dxa"/>
            <w:tcBorders>
              <w:top w:val="nil"/>
              <w:left w:val="single" w:sz="12" w:space="0" w:color="000000"/>
              <w:bottom w:val="single" w:sz="8" w:space="0" w:color="000000"/>
              <w:right w:val="single" w:sz="8"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color w:val="000000"/>
                <w:sz w:val="20"/>
                <w:szCs w:val="24"/>
                <w:lang w:val="ru-RU"/>
              </w:rPr>
            </w:pPr>
            <w:r w:rsidRPr="007630A6">
              <w:rPr>
                <w:rFonts w:ascii="Times New Roman" w:hAnsi="Times New Roman"/>
                <w:color w:val="000000"/>
                <w:sz w:val="20"/>
                <w:szCs w:val="24"/>
                <w:lang w:val="ru-RU"/>
              </w:rPr>
              <w:t>Обществознание и естествознание</w:t>
            </w:r>
          </w:p>
          <w:p w:rsidR="00BD2470" w:rsidRPr="007630A6" w:rsidRDefault="00BD2470" w:rsidP="007630A6">
            <w:pPr>
              <w:spacing w:after="0" w:line="240" w:lineRule="auto"/>
              <w:contextualSpacing/>
              <w:jc w:val="center"/>
              <w:rPr>
                <w:rFonts w:ascii="Times New Roman" w:hAnsi="Times New Roman"/>
                <w:color w:val="000000"/>
                <w:sz w:val="20"/>
                <w:szCs w:val="24"/>
                <w:lang w:val="ru-RU"/>
              </w:rPr>
            </w:pPr>
            <w:r w:rsidRPr="007630A6">
              <w:rPr>
                <w:rFonts w:ascii="Times New Roman" w:hAnsi="Times New Roman"/>
                <w:color w:val="000000"/>
                <w:sz w:val="20"/>
                <w:szCs w:val="24"/>
                <w:lang w:val="ru-RU"/>
              </w:rPr>
              <w:t>(Окружающий мир)</w:t>
            </w:r>
          </w:p>
        </w:tc>
        <w:tc>
          <w:tcPr>
            <w:tcW w:w="2268" w:type="dxa"/>
            <w:gridSpan w:val="2"/>
            <w:tcBorders>
              <w:top w:val="nil"/>
              <w:left w:val="single" w:sz="12" w:space="0" w:color="000000"/>
              <w:bottom w:val="single" w:sz="8" w:space="0" w:color="000000"/>
              <w:right w:val="single" w:sz="8"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color w:val="000000"/>
                <w:sz w:val="20"/>
                <w:szCs w:val="24"/>
              </w:rPr>
            </w:pPr>
            <w:r w:rsidRPr="007630A6">
              <w:rPr>
                <w:rFonts w:ascii="Times New Roman" w:hAnsi="Times New Roman"/>
                <w:color w:val="000000"/>
                <w:sz w:val="20"/>
                <w:szCs w:val="24"/>
              </w:rPr>
              <w:t>Окружающий мир</w:t>
            </w:r>
          </w:p>
        </w:tc>
        <w:tc>
          <w:tcPr>
            <w:tcW w:w="850" w:type="dxa"/>
            <w:tcBorders>
              <w:top w:val="nil"/>
              <w:left w:val="nil"/>
              <w:bottom w:val="single" w:sz="8" w:space="0" w:color="000000"/>
              <w:right w:val="single" w:sz="8"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color w:val="000000"/>
                <w:sz w:val="20"/>
                <w:szCs w:val="24"/>
              </w:rPr>
            </w:pPr>
            <w:r w:rsidRPr="007630A6">
              <w:rPr>
                <w:rFonts w:ascii="Times New Roman" w:hAnsi="Times New Roman"/>
                <w:color w:val="000000"/>
                <w:sz w:val="20"/>
                <w:szCs w:val="24"/>
              </w:rPr>
              <w:t>2</w:t>
            </w:r>
          </w:p>
        </w:tc>
        <w:tc>
          <w:tcPr>
            <w:tcW w:w="851" w:type="dxa"/>
            <w:tcBorders>
              <w:top w:val="nil"/>
              <w:left w:val="nil"/>
              <w:bottom w:val="single" w:sz="8" w:space="0" w:color="000000"/>
              <w:right w:val="single" w:sz="8" w:space="0" w:color="auto"/>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color w:val="000000"/>
                <w:sz w:val="20"/>
                <w:szCs w:val="24"/>
              </w:rPr>
            </w:pPr>
            <w:r w:rsidRPr="007630A6">
              <w:rPr>
                <w:rFonts w:ascii="Times New Roman" w:hAnsi="Times New Roman"/>
                <w:color w:val="000000"/>
                <w:sz w:val="20"/>
                <w:szCs w:val="24"/>
              </w:rPr>
              <w:t>2</w:t>
            </w:r>
          </w:p>
        </w:tc>
        <w:tc>
          <w:tcPr>
            <w:tcW w:w="1134" w:type="dxa"/>
            <w:tcBorders>
              <w:top w:val="nil"/>
              <w:left w:val="nil"/>
              <w:bottom w:val="single" w:sz="8" w:space="0" w:color="000000"/>
              <w:right w:val="single" w:sz="8"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b/>
                <w:bCs/>
                <w:color w:val="000000"/>
                <w:sz w:val="20"/>
                <w:szCs w:val="24"/>
              </w:rPr>
            </w:pPr>
            <w:r w:rsidRPr="007630A6">
              <w:rPr>
                <w:rFonts w:ascii="Times New Roman" w:hAnsi="Times New Roman"/>
                <w:b/>
                <w:bCs/>
                <w:color w:val="000000"/>
                <w:sz w:val="20"/>
                <w:szCs w:val="24"/>
              </w:rPr>
              <w:t>2</w:t>
            </w:r>
          </w:p>
        </w:tc>
        <w:tc>
          <w:tcPr>
            <w:tcW w:w="939" w:type="dxa"/>
            <w:tcBorders>
              <w:top w:val="nil"/>
              <w:left w:val="nil"/>
              <w:bottom w:val="single" w:sz="8" w:space="0" w:color="000000"/>
              <w:right w:val="single" w:sz="4" w:space="0" w:color="auto"/>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color w:val="000000"/>
                <w:sz w:val="20"/>
                <w:szCs w:val="24"/>
              </w:rPr>
            </w:pPr>
            <w:r w:rsidRPr="007630A6">
              <w:rPr>
                <w:rFonts w:ascii="Times New Roman" w:hAnsi="Times New Roman"/>
                <w:color w:val="000000"/>
                <w:sz w:val="20"/>
                <w:szCs w:val="24"/>
              </w:rPr>
              <w:t>2</w:t>
            </w:r>
          </w:p>
        </w:tc>
        <w:tc>
          <w:tcPr>
            <w:tcW w:w="2410" w:type="dxa"/>
            <w:tcBorders>
              <w:top w:val="nil"/>
              <w:left w:val="single" w:sz="4" w:space="0" w:color="auto"/>
              <w:bottom w:val="single" w:sz="8" w:space="0" w:color="000000"/>
              <w:right w:val="single" w:sz="12"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bCs/>
                <w:color w:val="000000"/>
                <w:sz w:val="20"/>
                <w:szCs w:val="18"/>
                <w:lang w:val="ru-RU"/>
              </w:rPr>
            </w:pPr>
            <w:r w:rsidRPr="007630A6">
              <w:rPr>
                <w:rFonts w:ascii="Times New Roman" w:hAnsi="Times New Roman"/>
                <w:bCs/>
                <w:color w:val="000000"/>
                <w:sz w:val="20"/>
                <w:szCs w:val="18"/>
                <w:lang w:val="ru-RU"/>
              </w:rPr>
              <w:t>Комплексная контрольная работа, Тематический тест</w:t>
            </w:r>
          </w:p>
        </w:tc>
      </w:tr>
      <w:tr w:rsidR="00BD2470" w:rsidRPr="007630A6" w:rsidTr="000A631E">
        <w:trPr>
          <w:trHeight w:val="861"/>
        </w:trPr>
        <w:tc>
          <w:tcPr>
            <w:tcW w:w="2411" w:type="dxa"/>
            <w:tcBorders>
              <w:top w:val="nil"/>
              <w:left w:val="single" w:sz="12" w:space="0" w:color="000000"/>
              <w:bottom w:val="single" w:sz="8" w:space="0" w:color="000000"/>
              <w:right w:val="single" w:sz="8"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color w:val="000000"/>
                <w:sz w:val="20"/>
                <w:szCs w:val="24"/>
                <w:lang w:val="ru-RU"/>
              </w:rPr>
            </w:pPr>
            <w:r w:rsidRPr="007630A6">
              <w:rPr>
                <w:rFonts w:ascii="Times New Roman" w:hAnsi="Times New Roman"/>
                <w:sz w:val="20"/>
                <w:szCs w:val="24"/>
                <w:lang w:val="ru-RU"/>
              </w:rPr>
              <w:t>Основы религиозных культур и светской этики</w:t>
            </w:r>
          </w:p>
        </w:tc>
        <w:tc>
          <w:tcPr>
            <w:tcW w:w="2268" w:type="dxa"/>
            <w:gridSpan w:val="2"/>
            <w:tcBorders>
              <w:top w:val="nil"/>
              <w:left w:val="single" w:sz="12" w:space="0" w:color="000000"/>
              <w:bottom w:val="single" w:sz="8" w:space="0" w:color="000000"/>
              <w:right w:val="single" w:sz="8" w:space="0" w:color="000000"/>
            </w:tcBorders>
            <w:shd w:val="clear" w:color="auto" w:fill="auto"/>
            <w:vAlign w:val="center"/>
          </w:tcPr>
          <w:p w:rsidR="00BD2470" w:rsidRPr="007630A6" w:rsidRDefault="00BD2470" w:rsidP="007630A6">
            <w:pPr>
              <w:pStyle w:val="af8"/>
              <w:spacing w:before="0" w:beforeAutospacing="0" w:after="0" w:afterAutospacing="0"/>
              <w:contextualSpacing/>
              <w:jc w:val="center"/>
              <w:rPr>
                <w:color w:val="000000"/>
                <w:sz w:val="20"/>
                <w:lang w:val="ru-RU"/>
              </w:rPr>
            </w:pPr>
            <w:r w:rsidRPr="007630A6">
              <w:rPr>
                <w:sz w:val="20"/>
                <w:lang w:val="ru-RU"/>
              </w:rPr>
              <w:t>Основы религиозных культур и светской этики</w:t>
            </w:r>
          </w:p>
        </w:tc>
        <w:tc>
          <w:tcPr>
            <w:tcW w:w="850" w:type="dxa"/>
            <w:tcBorders>
              <w:top w:val="nil"/>
              <w:left w:val="nil"/>
              <w:bottom w:val="single" w:sz="8" w:space="0" w:color="000000"/>
              <w:right w:val="single" w:sz="8"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color w:val="000000"/>
                <w:sz w:val="20"/>
                <w:szCs w:val="24"/>
              </w:rPr>
            </w:pPr>
            <w:r w:rsidRPr="007630A6">
              <w:rPr>
                <w:rFonts w:ascii="Times New Roman" w:hAnsi="Times New Roman"/>
                <w:color w:val="000000"/>
                <w:sz w:val="20"/>
                <w:szCs w:val="24"/>
              </w:rPr>
              <w:t>-</w:t>
            </w:r>
          </w:p>
        </w:tc>
        <w:tc>
          <w:tcPr>
            <w:tcW w:w="851" w:type="dxa"/>
            <w:tcBorders>
              <w:top w:val="nil"/>
              <w:left w:val="nil"/>
              <w:bottom w:val="single" w:sz="8" w:space="0" w:color="000000"/>
              <w:right w:val="single" w:sz="8" w:space="0" w:color="auto"/>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color w:val="000000"/>
                <w:sz w:val="20"/>
                <w:szCs w:val="24"/>
              </w:rPr>
            </w:pPr>
            <w:r w:rsidRPr="007630A6">
              <w:rPr>
                <w:rFonts w:ascii="Times New Roman" w:hAnsi="Times New Roman"/>
                <w:color w:val="000000"/>
                <w:sz w:val="20"/>
                <w:szCs w:val="24"/>
              </w:rPr>
              <w:t>-</w:t>
            </w:r>
          </w:p>
        </w:tc>
        <w:tc>
          <w:tcPr>
            <w:tcW w:w="1134" w:type="dxa"/>
            <w:tcBorders>
              <w:top w:val="nil"/>
              <w:left w:val="nil"/>
              <w:bottom w:val="single" w:sz="8" w:space="0" w:color="000000"/>
              <w:right w:val="single" w:sz="8"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b/>
                <w:bCs/>
                <w:color w:val="000000"/>
                <w:sz w:val="20"/>
                <w:szCs w:val="24"/>
              </w:rPr>
            </w:pPr>
            <w:r w:rsidRPr="007630A6">
              <w:rPr>
                <w:rFonts w:ascii="Times New Roman" w:hAnsi="Times New Roman"/>
                <w:b/>
                <w:bCs/>
                <w:color w:val="000000"/>
                <w:sz w:val="20"/>
                <w:szCs w:val="24"/>
              </w:rPr>
              <w:t>-</w:t>
            </w:r>
          </w:p>
        </w:tc>
        <w:tc>
          <w:tcPr>
            <w:tcW w:w="939" w:type="dxa"/>
            <w:tcBorders>
              <w:top w:val="nil"/>
              <w:left w:val="nil"/>
              <w:bottom w:val="single" w:sz="8" w:space="0" w:color="000000"/>
              <w:right w:val="single" w:sz="4" w:space="0" w:color="auto"/>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color w:val="000000"/>
                <w:sz w:val="20"/>
                <w:szCs w:val="24"/>
              </w:rPr>
            </w:pPr>
            <w:r w:rsidRPr="007630A6">
              <w:rPr>
                <w:rFonts w:ascii="Times New Roman" w:hAnsi="Times New Roman"/>
                <w:color w:val="000000"/>
                <w:sz w:val="20"/>
                <w:szCs w:val="24"/>
              </w:rPr>
              <w:t>-</w:t>
            </w:r>
          </w:p>
        </w:tc>
        <w:tc>
          <w:tcPr>
            <w:tcW w:w="2410" w:type="dxa"/>
            <w:tcBorders>
              <w:top w:val="nil"/>
              <w:left w:val="single" w:sz="4" w:space="0" w:color="auto"/>
              <w:bottom w:val="single" w:sz="8" w:space="0" w:color="000000"/>
              <w:right w:val="single" w:sz="12"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bCs/>
                <w:color w:val="000000"/>
                <w:sz w:val="20"/>
                <w:szCs w:val="18"/>
              </w:rPr>
            </w:pPr>
            <w:r w:rsidRPr="007630A6">
              <w:rPr>
                <w:rFonts w:ascii="Times New Roman" w:hAnsi="Times New Roman"/>
                <w:bCs/>
                <w:color w:val="000000"/>
                <w:sz w:val="20"/>
                <w:szCs w:val="18"/>
              </w:rPr>
              <w:t>Проект</w:t>
            </w:r>
          </w:p>
        </w:tc>
      </w:tr>
      <w:tr w:rsidR="00BD2470" w:rsidRPr="007630A6" w:rsidTr="000A631E">
        <w:trPr>
          <w:trHeight w:val="452"/>
        </w:trPr>
        <w:tc>
          <w:tcPr>
            <w:tcW w:w="2411" w:type="dxa"/>
            <w:vMerge w:val="restart"/>
            <w:tcBorders>
              <w:top w:val="nil"/>
              <w:left w:val="single" w:sz="12" w:space="0" w:color="000000"/>
              <w:bottom w:val="nil"/>
              <w:right w:val="single" w:sz="8"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color w:val="000000"/>
                <w:sz w:val="20"/>
                <w:szCs w:val="24"/>
              </w:rPr>
            </w:pPr>
            <w:r w:rsidRPr="007630A6">
              <w:rPr>
                <w:rFonts w:ascii="Times New Roman" w:hAnsi="Times New Roman"/>
                <w:color w:val="000000"/>
                <w:sz w:val="20"/>
                <w:szCs w:val="24"/>
              </w:rPr>
              <w:t>Искусство</w:t>
            </w:r>
          </w:p>
        </w:tc>
        <w:tc>
          <w:tcPr>
            <w:tcW w:w="2268" w:type="dxa"/>
            <w:gridSpan w:val="2"/>
            <w:tcBorders>
              <w:top w:val="nil"/>
              <w:left w:val="single" w:sz="12" w:space="0" w:color="000000"/>
              <w:bottom w:val="single" w:sz="8" w:space="0" w:color="000000"/>
              <w:right w:val="single" w:sz="8"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color w:val="000000"/>
                <w:sz w:val="20"/>
                <w:szCs w:val="24"/>
              </w:rPr>
            </w:pPr>
            <w:r w:rsidRPr="007630A6">
              <w:rPr>
                <w:rFonts w:ascii="Times New Roman" w:hAnsi="Times New Roman"/>
                <w:color w:val="000000"/>
                <w:sz w:val="20"/>
                <w:szCs w:val="24"/>
              </w:rPr>
              <w:t>Музыка</w:t>
            </w:r>
          </w:p>
        </w:tc>
        <w:tc>
          <w:tcPr>
            <w:tcW w:w="850" w:type="dxa"/>
            <w:tcBorders>
              <w:top w:val="nil"/>
              <w:left w:val="single" w:sz="8" w:space="0" w:color="000000"/>
              <w:bottom w:val="single" w:sz="8" w:space="0" w:color="000000"/>
              <w:right w:val="single" w:sz="8"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color w:val="000000"/>
                <w:sz w:val="20"/>
                <w:szCs w:val="24"/>
              </w:rPr>
            </w:pPr>
            <w:r w:rsidRPr="007630A6">
              <w:rPr>
                <w:rFonts w:ascii="Times New Roman" w:hAnsi="Times New Roman"/>
                <w:color w:val="000000"/>
                <w:sz w:val="20"/>
                <w:szCs w:val="24"/>
              </w:rPr>
              <w:t>1</w:t>
            </w:r>
          </w:p>
        </w:tc>
        <w:tc>
          <w:tcPr>
            <w:tcW w:w="851" w:type="dxa"/>
            <w:tcBorders>
              <w:top w:val="nil"/>
              <w:left w:val="single" w:sz="8" w:space="0" w:color="000000"/>
              <w:bottom w:val="single" w:sz="8" w:space="0" w:color="000000"/>
              <w:right w:val="single" w:sz="8" w:space="0" w:color="auto"/>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color w:val="000000"/>
                <w:sz w:val="20"/>
                <w:szCs w:val="24"/>
              </w:rPr>
            </w:pPr>
            <w:r w:rsidRPr="007630A6">
              <w:rPr>
                <w:rFonts w:ascii="Times New Roman" w:hAnsi="Times New Roman"/>
                <w:color w:val="000000"/>
                <w:sz w:val="20"/>
                <w:szCs w:val="24"/>
              </w:rPr>
              <w:t>1</w:t>
            </w:r>
          </w:p>
        </w:tc>
        <w:tc>
          <w:tcPr>
            <w:tcW w:w="1134" w:type="dxa"/>
            <w:tcBorders>
              <w:top w:val="nil"/>
              <w:left w:val="single" w:sz="8" w:space="0" w:color="auto"/>
              <w:bottom w:val="single" w:sz="8" w:space="0" w:color="000000"/>
              <w:right w:val="single" w:sz="8"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b/>
                <w:bCs/>
                <w:color w:val="000000"/>
                <w:sz w:val="20"/>
                <w:szCs w:val="24"/>
              </w:rPr>
            </w:pPr>
            <w:r w:rsidRPr="007630A6">
              <w:rPr>
                <w:rFonts w:ascii="Times New Roman" w:hAnsi="Times New Roman"/>
                <w:b/>
                <w:bCs/>
                <w:color w:val="000000"/>
                <w:sz w:val="20"/>
                <w:szCs w:val="24"/>
              </w:rPr>
              <w:t>1</w:t>
            </w:r>
          </w:p>
        </w:tc>
        <w:tc>
          <w:tcPr>
            <w:tcW w:w="939" w:type="dxa"/>
            <w:tcBorders>
              <w:top w:val="nil"/>
              <w:left w:val="single" w:sz="8" w:space="0" w:color="000000"/>
              <w:bottom w:val="single" w:sz="8" w:space="0" w:color="000000"/>
              <w:right w:val="single" w:sz="4" w:space="0" w:color="auto"/>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color w:val="000000"/>
                <w:sz w:val="20"/>
                <w:szCs w:val="24"/>
              </w:rPr>
            </w:pPr>
            <w:r w:rsidRPr="007630A6">
              <w:rPr>
                <w:rFonts w:ascii="Times New Roman" w:hAnsi="Times New Roman"/>
                <w:color w:val="000000"/>
                <w:sz w:val="20"/>
                <w:szCs w:val="24"/>
              </w:rPr>
              <w:t>1</w:t>
            </w:r>
          </w:p>
        </w:tc>
        <w:tc>
          <w:tcPr>
            <w:tcW w:w="2410" w:type="dxa"/>
            <w:tcBorders>
              <w:top w:val="nil"/>
              <w:left w:val="single" w:sz="4" w:space="0" w:color="auto"/>
              <w:bottom w:val="single" w:sz="8" w:space="0" w:color="000000"/>
              <w:right w:val="single" w:sz="12" w:space="0" w:color="000000"/>
            </w:tcBorders>
            <w:shd w:val="clear" w:color="auto" w:fill="auto"/>
          </w:tcPr>
          <w:p w:rsidR="00BD2470" w:rsidRPr="007630A6" w:rsidRDefault="00BD2470" w:rsidP="007630A6">
            <w:pPr>
              <w:spacing w:after="0"/>
              <w:contextualSpacing/>
              <w:jc w:val="center"/>
              <w:rPr>
                <w:rFonts w:ascii="Times New Roman" w:hAnsi="Times New Roman"/>
                <w:bCs/>
                <w:color w:val="000000"/>
                <w:sz w:val="20"/>
                <w:szCs w:val="18"/>
                <w:lang w:val="ru-RU"/>
              </w:rPr>
            </w:pPr>
            <w:r w:rsidRPr="007630A6">
              <w:rPr>
                <w:rFonts w:ascii="Times New Roman" w:hAnsi="Times New Roman"/>
                <w:bCs/>
                <w:color w:val="000000"/>
                <w:sz w:val="20"/>
                <w:szCs w:val="18"/>
                <w:lang w:val="ru-RU"/>
              </w:rPr>
              <w:t>Комплексная контрольная работа, Тематический тест</w:t>
            </w:r>
          </w:p>
        </w:tc>
      </w:tr>
      <w:tr w:rsidR="00BD2470" w:rsidRPr="007630A6" w:rsidTr="000A631E">
        <w:trPr>
          <w:trHeight w:val="330"/>
        </w:trPr>
        <w:tc>
          <w:tcPr>
            <w:tcW w:w="2411" w:type="dxa"/>
            <w:vMerge/>
            <w:tcBorders>
              <w:left w:val="single" w:sz="12" w:space="0" w:color="000000"/>
              <w:bottom w:val="single" w:sz="8" w:space="0" w:color="auto"/>
              <w:right w:val="single" w:sz="8"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color w:val="000000"/>
                <w:sz w:val="20"/>
                <w:szCs w:val="24"/>
                <w:lang w:val="ru-RU"/>
              </w:rPr>
            </w:pPr>
          </w:p>
        </w:tc>
        <w:tc>
          <w:tcPr>
            <w:tcW w:w="2268" w:type="dxa"/>
            <w:gridSpan w:val="2"/>
            <w:tcBorders>
              <w:top w:val="nil"/>
              <w:left w:val="single" w:sz="12" w:space="0" w:color="000000"/>
              <w:bottom w:val="single" w:sz="8" w:space="0" w:color="auto"/>
              <w:right w:val="single" w:sz="8"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color w:val="000000"/>
                <w:sz w:val="20"/>
                <w:szCs w:val="24"/>
              </w:rPr>
            </w:pPr>
            <w:r w:rsidRPr="007630A6">
              <w:rPr>
                <w:rFonts w:ascii="Times New Roman" w:hAnsi="Times New Roman"/>
                <w:color w:val="000000"/>
                <w:sz w:val="20"/>
                <w:szCs w:val="24"/>
              </w:rPr>
              <w:t>Изобразительное искусство</w:t>
            </w:r>
          </w:p>
        </w:tc>
        <w:tc>
          <w:tcPr>
            <w:tcW w:w="850" w:type="dxa"/>
            <w:tcBorders>
              <w:top w:val="nil"/>
              <w:left w:val="nil"/>
              <w:bottom w:val="single" w:sz="8" w:space="0" w:color="auto"/>
              <w:right w:val="single" w:sz="8"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color w:val="000000"/>
                <w:sz w:val="20"/>
                <w:szCs w:val="24"/>
              </w:rPr>
            </w:pPr>
            <w:r w:rsidRPr="007630A6">
              <w:rPr>
                <w:rFonts w:ascii="Times New Roman" w:hAnsi="Times New Roman"/>
                <w:color w:val="000000"/>
                <w:sz w:val="20"/>
                <w:szCs w:val="24"/>
              </w:rPr>
              <w:t>1</w:t>
            </w:r>
          </w:p>
        </w:tc>
        <w:tc>
          <w:tcPr>
            <w:tcW w:w="851" w:type="dxa"/>
            <w:tcBorders>
              <w:top w:val="nil"/>
              <w:left w:val="nil"/>
              <w:bottom w:val="single" w:sz="8" w:space="0" w:color="auto"/>
              <w:right w:val="single" w:sz="8" w:space="0" w:color="auto"/>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color w:val="000000"/>
                <w:sz w:val="20"/>
                <w:szCs w:val="24"/>
              </w:rPr>
            </w:pPr>
            <w:r w:rsidRPr="007630A6">
              <w:rPr>
                <w:rFonts w:ascii="Times New Roman" w:hAnsi="Times New Roman"/>
                <w:color w:val="000000"/>
                <w:sz w:val="20"/>
                <w:szCs w:val="24"/>
              </w:rPr>
              <w:t>1</w:t>
            </w:r>
          </w:p>
        </w:tc>
        <w:tc>
          <w:tcPr>
            <w:tcW w:w="1134" w:type="dxa"/>
            <w:tcBorders>
              <w:top w:val="nil"/>
              <w:left w:val="nil"/>
              <w:bottom w:val="single" w:sz="8" w:space="0" w:color="auto"/>
              <w:right w:val="single" w:sz="8"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b/>
                <w:bCs/>
                <w:color w:val="000000"/>
                <w:sz w:val="20"/>
                <w:szCs w:val="24"/>
              </w:rPr>
            </w:pPr>
            <w:r w:rsidRPr="007630A6">
              <w:rPr>
                <w:rFonts w:ascii="Times New Roman" w:hAnsi="Times New Roman"/>
                <w:b/>
                <w:bCs/>
                <w:color w:val="000000"/>
                <w:sz w:val="20"/>
                <w:szCs w:val="24"/>
              </w:rPr>
              <w:t>1</w:t>
            </w:r>
          </w:p>
        </w:tc>
        <w:tc>
          <w:tcPr>
            <w:tcW w:w="939" w:type="dxa"/>
            <w:tcBorders>
              <w:top w:val="nil"/>
              <w:left w:val="nil"/>
              <w:bottom w:val="single" w:sz="8" w:space="0" w:color="auto"/>
              <w:right w:val="single" w:sz="4" w:space="0" w:color="auto"/>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color w:val="000000"/>
                <w:sz w:val="20"/>
                <w:szCs w:val="24"/>
              </w:rPr>
            </w:pPr>
            <w:r w:rsidRPr="007630A6">
              <w:rPr>
                <w:rFonts w:ascii="Times New Roman" w:hAnsi="Times New Roman"/>
                <w:color w:val="000000"/>
                <w:sz w:val="20"/>
                <w:szCs w:val="24"/>
              </w:rPr>
              <w:t>1</w:t>
            </w:r>
          </w:p>
        </w:tc>
        <w:tc>
          <w:tcPr>
            <w:tcW w:w="2410" w:type="dxa"/>
            <w:tcBorders>
              <w:top w:val="nil"/>
              <w:left w:val="single" w:sz="4" w:space="0" w:color="auto"/>
              <w:bottom w:val="single" w:sz="8" w:space="0" w:color="auto"/>
              <w:right w:val="single" w:sz="12" w:space="0" w:color="000000"/>
            </w:tcBorders>
            <w:shd w:val="clear" w:color="auto" w:fill="auto"/>
          </w:tcPr>
          <w:p w:rsidR="00BD2470" w:rsidRPr="007630A6" w:rsidRDefault="00BD2470" w:rsidP="007630A6">
            <w:pPr>
              <w:spacing w:after="0"/>
              <w:contextualSpacing/>
              <w:jc w:val="center"/>
              <w:rPr>
                <w:rFonts w:ascii="Times New Roman" w:hAnsi="Times New Roman"/>
                <w:bCs/>
                <w:color w:val="000000"/>
                <w:sz w:val="20"/>
                <w:szCs w:val="18"/>
                <w:lang w:val="ru-RU"/>
              </w:rPr>
            </w:pPr>
            <w:r w:rsidRPr="007630A6">
              <w:rPr>
                <w:rFonts w:ascii="Times New Roman" w:hAnsi="Times New Roman"/>
                <w:bCs/>
                <w:color w:val="000000"/>
                <w:sz w:val="20"/>
                <w:szCs w:val="18"/>
                <w:lang w:val="ru-RU"/>
              </w:rPr>
              <w:t>Комплексная контрольная работа, Тематический тест</w:t>
            </w:r>
          </w:p>
        </w:tc>
      </w:tr>
      <w:tr w:rsidR="00BD2470" w:rsidRPr="007630A6" w:rsidTr="000A631E">
        <w:trPr>
          <w:trHeight w:val="539"/>
        </w:trPr>
        <w:tc>
          <w:tcPr>
            <w:tcW w:w="2411" w:type="dxa"/>
            <w:tcBorders>
              <w:top w:val="single" w:sz="8" w:space="0" w:color="000000"/>
              <w:left w:val="single" w:sz="12" w:space="0" w:color="000000"/>
              <w:bottom w:val="single" w:sz="8" w:space="0" w:color="000000"/>
              <w:right w:val="single" w:sz="8"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color w:val="000000"/>
                <w:sz w:val="20"/>
                <w:szCs w:val="24"/>
              </w:rPr>
            </w:pPr>
            <w:r w:rsidRPr="007630A6">
              <w:rPr>
                <w:rFonts w:ascii="Times New Roman" w:hAnsi="Times New Roman"/>
                <w:color w:val="000000"/>
                <w:sz w:val="20"/>
                <w:szCs w:val="24"/>
              </w:rPr>
              <w:t>Технология</w:t>
            </w:r>
          </w:p>
        </w:tc>
        <w:tc>
          <w:tcPr>
            <w:tcW w:w="2268" w:type="dxa"/>
            <w:gridSpan w:val="2"/>
            <w:tcBorders>
              <w:top w:val="single" w:sz="8" w:space="0" w:color="000000"/>
              <w:left w:val="single" w:sz="12" w:space="0" w:color="000000"/>
              <w:bottom w:val="single" w:sz="8" w:space="0" w:color="000000"/>
              <w:right w:val="single" w:sz="8"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color w:val="FF0000"/>
                <w:sz w:val="20"/>
                <w:szCs w:val="24"/>
              </w:rPr>
            </w:pPr>
            <w:r w:rsidRPr="007630A6">
              <w:rPr>
                <w:rFonts w:ascii="Times New Roman" w:hAnsi="Times New Roman"/>
                <w:color w:val="000000"/>
                <w:sz w:val="20"/>
                <w:szCs w:val="24"/>
              </w:rPr>
              <w:t>Труд (Технология)</w:t>
            </w:r>
          </w:p>
        </w:tc>
        <w:tc>
          <w:tcPr>
            <w:tcW w:w="850" w:type="dxa"/>
            <w:tcBorders>
              <w:top w:val="single" w:sz="8" w:space="0" w:color="000000"/>
              <w:left w:val="nil"/>
              <w:bottom w:val="single" w:sz="8" w:space="0" w:color="000000"/>
              <w:right w:val="single" w:sz="8"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color w:val="000000"/>
                <w:sz w:val="20"/>
                <w:szCs w:val="24"/>
              </w:rPr>
            </w:pPr>
            <w:r w:rsidRPr="007630A6">
              <w:rPr>
                <w:rFonts w:ascii="Times New Roman" w:hAnsi="Times New Roman"/>
                <w:color w:val="000000"/>
                <w:sz w:val="20"/>
                <w:szCs w:val="24"/>
              </w:rPr>
              <w:t>1</w:t>
            </w:r>
          </w:p>
        </w:tc>
        <w:tc>
          <w:tcPr>
            <w:tcW w:w="851" w:type="dxa"/>
            <w:tcBorders>
              <w:top w:val="single" w:sz="8" w:space="0" w:color="000000"/>
              <w:left w:val="nil"/>
              <w:bottom w:val="single" w:sz="8" w:space="0" w:color="000000"/>
              <w:right w:val="single" w:sz="8" w:space="0" w:color="auto"/>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color w:val="000000"/>
                <w:sz w:val="20"/>
                <w:szCs w:val="24"/>
              </w:rPr>
            </w:pPr>
            <w:r w:rsidRPr="007630A6">
              <w:rPr>
                <w:rFonts w:ascii="Times New Roman" w:hAnsi="Times New Roman"/>
                <w:color w:val="000000"/>
                <w:sz w:val="20"/>
                <w:szCs w:val="24"/>
              </w:rPr>
              <w:t>1</w:t>
            </w:r>
          </w:p>
        </w:tc>
        <w:tc>
          <w:tcPr>
            <w:tcW w:w="1134" w:type="dxa"/>
            <w:tcBorders>
              <w:top w:val="single" w:sz="8" w:space="0" w:color="000000"/>
              <w:left w:val="nil"/>
              <w:bottom w:val="single" w:sz="8" w:space="0" w:color="000000"/>
              <w:right w:val="single" w:sz="8"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b/>
                <w:bCs/>
                <w:color w:val="000000"/>
                <w:sz w:val="20"/>
                <w:szCs w:val="24"/>
              </w:rPr>
            </w:pPr>
            <w:r w:rsidRPr="007630A6">
              <w:rPr>
                <w:rFonts w:ascii="Times New Roman" w:hAnsi="Times New Roman"/>
                <w:b/>
                <w:bCs/>
                <w:color w:val="000000"/>
                <w:sz w:val="20"/>
                <w:szCs w:val="24"/>
              </w:rPr>
              <w:t>1</w:t>
            </w:r>
          </w:p>
        </w:tc>
        <w:tc>
          <w:tcPr>
            <w:tcW w:w="939" w:type="dxa"/>
            <w:tcBorders>
              <w:top w:val="single" w:sz="8" w:space="0" w:color="000000"/>
              <w:left w:val="nil"/>
              <w:bottom w:val="single" w:sz="8" w:space="0" w:color="000000"/>
              <w:right w:val="single" w:sz="4" w:space="0" w:color="auto"/>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color w:val="000000"/>
                <w:sz w:val="20"/>
                <w:szCs w:val="24"/>
              </w:rPr>
            </w:pPr>
            <w:r w:rsidRPr="007630A6">
              <w:rPr>
                <w:rFonts w:ascii="Times New Roman" w:hAnsi="Times New Roman"/>
                <w:color w:val="000000"/>
                <w:sz w:val="20"/>
                <w:szCs w:val="24"/>
              </w:rPr>
              <w:t>1</w:t>
            </w:r>
          </w:p>
        </w:tc>
        <w:tc>
          <w:tcPr>
            <w:tcW w:w="2410" w:type="dxa"/>
            <w:tcBorders>
              <w:top w:val="single" w:sz="8" w:space="0" w:color="000000"/>
              <w:left w:val="single" w:sz="4" w:space="0" w:color="auto"/>
              <w:bottom w:val="single" w:sz="8" w:space="0" w:color="000000"/>
              <w:right w:val="single" w:sz="12" w:space="0" w:color="000000"/>
            </w:tcBorders>
            <w:shd w:val="clear" w:color="auto" w:fill="auto"/>
          </w:tcPr>
          <w:p w:rsidR="00BD2470" w:rsidRPr="007630A6" w:rsidRDefault="00BD2470" w:rsidP="007630A6">
            <w:pPr>
              <w:spacing w:after="0"/>
              <w:contextualSpacing/>
              <w:jc w:val="center"/>
              <w:rPr>
                <w:rFonts w:ascii="Times New Roman" w:hAnsi="Times New Roman"/>
                <w:bCs/>
                <w:color w:val="000000"/>
                <w:sz w:val="20"/>
                <w:szCs w:val="18"/>
                <w:lang w:val="ru-RU"/>
              </w:rPr>
            </w:pPr>
            <w:r w:rsidRPr="007630A6">
              <w:rPr>
                <w:rFonts w:ascii="Times New Roman" w:hAnsi="Times New Roman"/>
                <w:bCs/>
                <w:color w:val="000000"/>
                <w:sz w:val="20"/>
                <w:szCs w:val="18"/>
                <w:lang w:val="ru-RU"/>
              </w:rPr>
              <w:t>Комплексная контрольная работа, Тематический тест</w:t>
            </w:r>
          </w:p>
        </w:tc>
      </w:tr>
      <w:tr w:rsidR="00BD2470" w:rsidRPr="007630A6" w:rsidTr="000A631E">
        <w:trPr>
          <w:trHeight w:val="330"/>
        </w:trPr>
        <w:tc>
          <w:tcPr>
            <w:tcW w:w="2411" w:type="dxa"/>
            <w:tcBorders>
              <w:top w:val="nil"/>
              <w:left w:val="single" w:sz="12" w:space="0" w:color="000000"/>
              <w:bottom w:val="single" w:sz="8" w:space="0" w:color="000000"/>
              <w:right w:val="single" w:sz="8"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color w:val="000000"/>
                <w:sz w:val="20"/>
                <w:szCs w:val="24"/>
              </w:rPr>
            </w:pPr>
            <w:r w:rsidRPr="007630A6">
              <w:rPr>
                <w:rFonts w:ascii="Times New Roman" w:hAnsi="Times New Roman"/>
                <w:color w:val="000000"/>
                <w:sz w:val="20"/>
                <w:szCs w:val="24"/>
              </w:rPr>
              <w:t>Физическая культура</w:t>
            </w:r>
          </w:p>
        </w:tc>
        <w:tc>
          <w:tcPr>
            <w:tcW w:w="2268" w:type="dxa"/>
            <w:gridSpan w:val="2"/>
            <w:tcBorders>
              <w:top w:val="nil"/>
              <w:left w:val="single" w:sz="12" w:space="0" w:color="000000"/>
              <w:bottom w:val="single" w:sz="8" w:space="0" w:color="000000"/>
              <w:right w:val="single" w:sz="8"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color w:val="000000"/>
                <w:sz w:val="20"/>
                <w:szCs w:val="24"/>
              </w:rPr>
            </w:pPr>
            <w:r w:rsidRPr="007630A6">
              <w:rPr>
                <w:rFonts w:ascii="Times New Roman" w:hAnsi="Times New Roman"/>
                <w:color w:val="000000"/>
                <w:sz w:val="20"/>
                <w:szCs w:val="24"/>
              </w:rPr>
              <w:t>Физическая культура</w:t>
            </w:r>
          </w:p>
        </w:tc>
        <w:tc>
          <w:tcPr>
            <w:tcW w:w="850" w:type="dxa"/>
            <w:tcBorders>
              <w:top w:val="nil"/>
              <w:left w:val="nil"/>
              <w:bottom w:val="single" w:sz="8" w:space="0" w:color="000000"/>
              <w:right w:val="single" w:sz="8"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sz w:val="20"/>
                <w:szCs w:val="24"/>
              </w:rPr>
            </w:pPr>
            <w:r w:rsidRPr="007630A6">
              <w:rPr>
                <w:rFonts w:ascii="Times New Roman" w:hAnsi="Times New Roman"/>
                <w:sz w:val="20"/>
                <w:szCs w:val="24"/>
              </w:rPr>
              <w:t>2</w:t>
            </w:r>
          </w:p>
        </w:tc>
        <w:tc>
          <w:tcPr>
            <w:tcW w:w="851" w:type="dxa"/>
            <w:tcBorders>
              <w:top w:val="nil"/>
              <w:left w:val="nil"/>
              <w:bottom w:val="single" w:sz="8" w:space="0" w:color="000000"/>
              <w:right w:val="single" w:sz="8" w:space="0" w:color="auto"/>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sz w:val="20"/>
                <w:szCs w:val="24"/>
              </w:rPr>
            </w:pPr>
            <w:r w:rsidRPr="007630A6">
              <w:rPr>
                <w:rFonts w:ascii="Times New Roman" w:hAnsi="Times New Roman"/>
                <w:sz w:val="20"/>
                <w:szCs w:val="24"/>
              </w:rPr>
              <w:t>2</w:t>
            </w:r>
          </w:p>
        </w:tc>
        <w:tc>
          <w:tcPr>
            <w:tcW w:w="1134" w:type="dxa"/>
            <w:tcBorders>
              <w:top w:val="nil"/>
              <w:left w:val="nil"/>
              <w:bottom w:val="single" w:sz="8" w:space="0" w:color="000000"/>
              <w:right w:val="single" w:sz="8"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b/>
                <w:bCs/>
                <w:sz w:val="20"/>
                <w:szCs w:val="24"/>
              </w:rPr>
            </w:pPr>
            <w:r w:rsidRPr="007630A6">
              <w:rPr>
                <w:rFonts w:ascii="Times New Roman" w:hAnsi="Times New Roman"/>
                <w:b/>
                <w:bCs/>
                <w:sz w:val="20"/>
                <w:szCs w:val="24"/>
              </w:rPr>
              <w:t>2</w:t>
            </w:r>
          </w:p>
        </w:tc>
        <w:tc>
          <w:tcPr>
            <w:tcW w:w="939" w:type="dxa"/>
            <w:tcBorders>
              <w:top w:val="nil"/>
              <w:left w:val="nil"/>
              <w:bottom w:val="single" w:sz="8" w:space="0" w:color="000000"/>
              <w:right w:val="single" w:sz="4" w:space="0" w:color="auto"/>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sz w:val="20"/>
                <w:szCs w:val="24"/>
              </w:rPr>
            </w:pPr>
            <w:r w:rsidRPr="007630A6">
              <w:rPr>
                <w:rFonts w:ascii="Times New Roman" w:hAnsi="Times New Roman"/>
                <w:sz w:val="20"/>
                <w:szCs w:val="24"/>
              </w:rPr>
              <w:t>2</w:t>
            </w:r>
          </w:p>
        </w:tc>
        <w:tc>
          <w:tcPr>
            <w:tcW w:w="2410" w:type="dxa"/>
            <w:tcBorders>
              <w:top w:val="nil"/>
              <w:left w:val="single" w:sz="4" w:space="0" w:color="auto"/>
              <w:bottom w:val="single" w:sz="8" w:space="0" w:color="000000"/>
              <w:right w:val="single" w:sz="12"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bCs/>
                <w:color w:val="000000"/>
                <w:sz w:val="20"/>
                <w:szCs w:val="18"/>
              </w:rPr>
            </w:pPr>
            <w:r w:rsidRPr="007630A6">
              <w:rPr>
                <w:rFonts w:ascii="Times New Roman" w:hAnsi="Times New Roman"/>
                <w:bCs/>
                <w:color w:val="000000"/>
                <w:sz w:val="20"/>
                <w:szCs w:val="18"/>
              </w:rPr>
              <w:t>Тестирование физических качеств</w:t>
            </w:r>
          </w:p>
        </w:tc>
      </w:tr>
      <w:tr w:rsidR="00BD2470" w:rsidRPr="007630A6" w:rsidTr="000A631E">
        <w:trPr>
          <w:trHeight w:val="330"/>
        </w:trPr>
        <w:tc>
          <w:tcPr>
            <w:tcW w:w="4679" w:type="dxa"/>
            <w:gridSpan w:val="3"/>
            <w:tcBorders>
              <w:top w:val="nil"/>
              <w:left w:val="single" w:sz="12" w:space="0" w:color="000000"/>
              <w:bottom w:val="single" w:sz="8" w:space="0" w:color="000000"/>
              <w:right w:val="single" w:sz="8" w:space="0" w:color="000000"/>
            </w:tcBorders>
            <w:shd w:val="clear" w:color="auto" w:fill="auto"/>
            <w:vAlign w:val="center"/>
          </w:tcPr>
          <w:p w:rsidR="00BD2470" w:rsidRPr="007630A6" w:rsidRDefault="00BD2470" w:rsidP="007630A6">
            <w:pPr>
              <w:spacing w:after="0" w:line="240" w:lineRule="auto"/>
              <w:contextualSpacing/>
              <w:jc w:val="right"/>
              <w:rPr>
                <w:rFonts w:ascii="Times New Roman" w:hAnsi="Times New Roman"/>
                <w:b/>
                <w:color w:val="000000"/>
                <w:sz w:val="20"/>
                <w:szCs w:val="24"/>
              </w:rPr>
            </w:pPr>
            <w:r w:rsidRPr="007630A6">
              <w:rPr>
                <w:rFonts w:ascii="Times New Roman" w:hAnsi="Times New Roman"/>
                <w:b/>
                <w:color w:val="000000"/>
                <w:sz w:val="20"/>
                <w:szCs w:val="24"/>
              </w:rPr>
              <w:t>Итого</w:t>
            </w:r>
          </w:p>
        </w:tc>
        <w:tc>
          <w:tcPr>
            <w:tcW w:w="850" w:type="dxa"/>
            <w:tcBorders>
              <w:top w:val="nil"/>
              <w:left w:val="nil"/>
              <w:bottom w:val="single" w:sz="8" w:space="0" w:color="000000"/>
              <w:right w:val="single" w:sz="8"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b/>
                <w:color w:val="000000"/>
                <w:sz w:val="20"/>
                <w:szCs w:val="24"/>
              </w:rPr>
            </w:pPr>
            <w:r w:rsidRPr="007630A6">
              <w:rPr>
                <w:rFonts w:ascii="Times New Roman" w:hAnsi="Times New Roman"/>
                <w:b/>
                <w:sz w:val="20"/>
                <w:szCs w:val="24"/>
              </w:rPr>
              <w:t>22</w:t>
            </w:r>
          </w:p>
        </w:tc>
        <w:tc>
          <w:tcPr>
            <w:tcW w:w="851" w:type="dxa"/>
            <w:tcBorders>
              <w:top w:val="nil"/>
              <w:left w:val="nil"/>
              <w:bottom w:val="single" w:sz="8" w:space="0" w:color="000000"/>
              <w:right w:val="single" w:sz="8" w:space="0" w:color="auto"/>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b/>
                <w:sz w:val="20"/>
                <w:szCs w:val="24"/>
              </w:rPr>
            </w:pPr>
            <w:r w:rsidRPr="007630A6">
              <w:rPr>
                <w:rFonts w:ascii="Times New Roman" w:hAnsi="Times New Roman"/>
                <w:b/>
                <w:sz w:val="20"/>
                <w:szCs w:val="24"/>
              </w:rPr>
              <w:t>22</w:t>
            </w:r>
          </w:p>
        </w:tc>
        <w:tc>
          <w:tcPr>
            <w:tcW w:w="1134" w:type="dxa"/>
            <w:tcBorders>
              <w:top w:val="nil"/>
              <w:left w:val="nil"/>
              <w:bottom w:val="single" w:sz="8" w:space="0" w:color="000000"/>
              <w:right w:val="single" w:sz="8"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b/>
                <w:bCs/>
                <w:sz w:val="20"/>
                <w:szCs w:val="24"/>
              </w:rPr>
            </w:pPr>
            <w:r w:rsidRPr="007630A6">
              <w:rPr>
                <w:rFonts w:ascii="Times New Roman" w:hAnsi="Times New Roman"/>
                <w:b/>
                <w:color w:val="000000"/>
                <w:sz w:val="20"/>
                <w:szCs w:val="24"/>
              </w:rPr>
              <w:t>31</w:t>
            </w:r>
          </w:p>
        </w:tc>
        <w:tc>
          <w:tcPr>
            <w:tcW w:w="939" w:type="dxa"/>
            <w:tcBorders>
              <w:top w:val="nil"/>
              <w:left w:val="nil"/>
              <w:bottom w:val="single" w:sz="8" w:space="0" w:color="000000"/>
              <w:right w:val="single" w:sz="4" w:space="0" w:color="auto"/>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b/>
                <w:sz w:val="20"/>
                <w:szCs w:val="24"/>
              </w:rPr>
            </w:pPr>
            <w:r w:rsidRPr="007630A6">
              <w:rPr>
                <w:rFonts w:ascii="Times New Roman" w:hAnsi="Times New Roman"/>
                <w:b/>
                <w:sz w:val="20"/>
                <w:szCs w:val="24"/>
              </w:rPr>
              <w:t>31</w:t>
            </w:r>
          </w:p>
        </w:tc>
        <w:tc>
          <w:tcPr>
            <w:tcW w:w="2410" w:type="dxa"/>
            <w:tcBorders>
              <w:top w:val="nil"/>
              <w:left w:val="single" w:sz="4" w:space="0" w:color="auto"/>
              <w:bottom w:val="single" w:sz="8" w:space="0" w:color="000000"/>
              <w:right w:val="single" w:sz="12"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bCs/>
                <w:color w:val="000000"/>
                <w:sz w:val="20"/>
                <w:szCs w:val="24"/>
              </w:rPr>
            </w:pPr>
          </w:p>
        </w:tc>
      </w:tr>
      <w:tr w:rsidR="00BD2470" w:rsidRPr="007630A6" w:rsidTr="000A631E">
        <w:trPr>
          <w:trHeight w:val="330"/>
        </w:trPr>
        <w:tc>
          <w:tcPr>
            <w:tcW w:w="10863" w:type="dxa"/>
            <w:gridSpan w:val="8"/>
            <w:tcBorders>
              <w:top w:val="nil"/>
              <w:left w:val="single" w:sz="12" w:space="0" w:color="000000"/>
              <w:bottom w:val="single" w:sz="8" w:space="0" w:color="000000"/>
              <w:right w:val="single" w:sz="12"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bCs/>
                <w:color w:val="000000"/>
                <w:sz w:val="20"/>
                <w:szCs w:val="24"/>
                <w:lang w:val="ru-RU"/>
              </w:rPr>
            </w:pPr>
            <w:r w:rsidRPr="007630A6">
              <w:rPr>
                <w:rFonts w:ascii="Times New Roman" w:hAnsi="Times New Roman"/>
                <w:b/>
                <w:sz w:val="20"/>
                <w:szCs w:val="24"/>
                <w:lang w:val="ru-RU"/>
              </w:rPr>
              <w:t>Часть, формируемая участниками образовательных отношений</w:t>
            </w:r>
          </w:p>
        </w:tc>
      </w:tr>
      <w:tr w:rsidR="00BD2470" w:rsidRPr="007630A6" w:rsidTr="000A631E">
        <w:trPr>
          <w:trHeight w:val="330"/>
        </w:trPr>
        <w:tc>
          <w:tcPr>
            <w:tcW w:w="4679" w:type="dxa"/>
            <w:gridSpan w:val="3"/>
            <w:tcBorders>
              <w:top w:val="nil"/>
              <w:left w:val="single" w:sz="12" w:space="0" w:color="000000"/>
              <w:bottom w:val="single" w:sz="8" w:space="0" w:color="000000"/>
              <w:right w:val="single" w:sz="8" w:space="0" w:color="000000"/>
            </w:tcBorders>
            <w:shd w:val="clear" w:color="auto" w:fill="auto"/>
            <w:vAlign w:val="center"/>
          </w:tcPr>
          <w:p w:rsidR="00BD2470" w:rsidRPr="007630A6" w:rsidRDefault="00BD2470" w:rsidP="007630A6">
            <w:pPr>
              <w:spacing w:after="0" w:line="240" w:lineRule="auto"/>
              <w:contextualSpacing/>
              <w:jc w:val="both"/>
              <w:rPr>
                <w:rFonts w:ascii="Times New Roman" w:hAnsi="Times New Roman"/>
                <w:color w:val="000000"/>
                <w:sz w:val="20"/>
                <w:szCs w:val="24"/>
                <w:lang w:val="ru-RU"/>
              </w:rPr>
            </w:pPr>
            <w:r w:rsidRPr="007630A6">
              <w:rPr>
                <w:rFonts w:ascii="Times New Roman" w:hAnsi="Times New Roman"/>
                <w:color w:val="000000"/>
                <w:sz w:val="20"/>
                <w:szCs w:val="24"/>
                <w:lang w:val="ru-RU"/>
              </w:rPr>
              <w:t>Учебные предметы, курсы, модули по выбору:</w:t>
            </w:r>
          </w:p>
        </w:tc>
        <w:tc>
          <w:tcPr>
            <w:tcW w:w="850" w:type="dxa"/>
            <w:tcBorders>
              <w:top w:val="nil"/>
              <w:left w:val="nil"/>
              <w:bottom w:val="single" w:sz="8" w:space="0" w:color="000000"/>
              <w:right w:val="single" w:sz="8"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color w:val="000000"/>
                <w:sz w:val="20"/>
                <w:szCs w:val="24"/>
              </w:rPr>
            </w:pPr>
            <w:r w:rsidRPr="007630A6">
              <w:rPr>
                <w:rFonts w:ascii="Times New Roman" w:hAnsi="Times New Roman"/>
                <w:color w:val="000000"/>
                <w:sz w:val="20"/>
                <w:szCs w:val="24"/>
              </w:rPr>
              <w:t>1</w:t>
            </w:r>
          </w:p>
        </w:tc>
        <w:tc>
          <w:tcPr>
            <w:tcW w:w="851" w:type="dxa"/>
            <w:tcBorders>
              <w:top w:val="nil"/>
              <w:left w:val="nil"/>
              <w:bottom w:val="single" w:sz="8" w:space="0" w:color="000000"/>
              <w:right w:val="single" w:sz="8" w:space="0" w:color="auto"/>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sz w:val="20"/>
                <w:szCs w:val="24"/>
              </w:rPr>
            </w:pPr>
            <w:r w:rsidRPr="007630A6">
              <w:rPr>
                <w:rFonts w:ascii="Times New Roman" w:hAnsi="Times New Roman"/>
                <w:sz w:val="20"/>
                <w:szCs w:val="24"/>
              </w:rPr>
              <w:t>1</w:t>
            </w:r>
          </w:p>
        </w:tc>
        <w:tc>
          <w:tcPr>
            <w:tcW w:w="1134" w:type="dxa"/>
            <w:tcBorders>
              <w:top w:val="nil"/>
              <w:left w:val="nil"/>
              <w:bottom w:val="single" w:sz="8" w:space="0" w:color="000000"/>
              <w:right w:val="single" w:sz="8"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b/>
                <w:bCs/>
                <w:sz w:val="20"/>
                <w:szCs w:val="24"/>
              </w:rPr>
            </w:pPr>
            <w:r w:rsidRPr="007630A6">
              <w:rPr>
                <w:rFonts w:ascii="Times New Roman" w:hAnsi="Times New Roman"/>
                <w:b/>
                <w:bCs/>
                <w:sz w:val="20"/>
                <w:szCs w:val="24"/>
              </w:rPr>
              <w:t>1</w:t>
            </w:r>
          </w:p>
        </w:tc>
        <w:tc>
          <w:tcPr>
            <w:tcW w:w="939" w:type="dxa"/>
            <w:tcBorders>
              <w:top w:val="nil"/>
              <w:left w:val="nil"/>
              <w:bottom w:val="single" w:sz="8" w:space="0" w:color="000000"/>
              <w:right w:val="single" w:sz="4" w:space="0" w:color="auto"/>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sz w:val="20"/>
                <w:szCs w:val="24"/>
              </w:rPr>
            </w:pPr>
            <w:r w:rsidRPr="007630A6">
              <w:rPr>
                <w:rFonts w:ascii="Times New Roman" w:hAnsi="Times New Roman"/>
                <w:sz w:val="20"/>
                <w:szCs w:val="24"/>
              </w:rPr>
              <w:t>1</w:t>
            </w:r>
          </w:p>
        </w:tc>
        <w:tc>
          <w:tcPr>
            <w:tcW w:w="2410" w:type="dxa"/>
            <w:tcBorders>
              <w:top w:val="nil"/>
              <w:left w:val="single" w:sz="4" w:space="0" w:color="auto"/>
              <w:bottom w:val="single" w:sz="8" w:space="0" w:color="000000"/>
              <w:right w:val="single" w:sz="12" w:space="0" w:color="000000"/>
            </w:tcBorders>
            <w:shd w:val="clear" w:color="auto" w:fill="auto"/>
            <w:vAlign w:val="center"/>
          </w:tcPr>
          <w:p w:rsidR="00BD2470" w:rsidRPr="007630A6" w:rsidRDefault="00BD2470" w:rsidP="007630A6">
            <w:pPr>
              <w:spacing w:after="0"/>
              <w:contextualSpacing/>
              <w:jc w:val="center"/>
              <w:rPr>
                <w:rFonts w:ascii="Times New Roman" w:hAnsi="Times New Roman"/>
                <w:bCs/>
                <w:color w:val="000000"/>
                <w:sz w:val="20"/>
                <w:szCs w:val="18"/>
              </w:rPr>
            </w:pPr>
          </w:p>
        </w:tc>
      </w:tr>
      <w:tr w:rsidR="00BD2470" w:rsidRPr="007630A6" w:rsidTr="000A631E">
        <w:trPr>
          <w:trHeight w:val="330"/>
        </w:trPr>
        <w:tc>
          <w:tcPr>
            <w:tcW w:w="4679" w:type="dxa"/>
            <w:gridSpan w:val="3"/>
            <w:tcBorders>
              <w:top w:val="nil"/>
              <w:left w:val="single" w:sz="12" w:space="0" w:color="000000"/>
              <w:bottom w:val="single" w:sz="8" w:space="0" w:color="000000"/>
              <w:right w:val="single" w:sz="8" w:space="0" w:color="000000"/>
            </w:tcBorders>
            <w:shd w:val="clear" w:color="auto" w:fill="auto"/>
            <w:vAlign w:val="center"/>
          </w:tcPr>
          <w:p w:rsidR="00BD2470" w:rsidRPr="007630A6" w:rsidRDefault="00BD2470" w:rsidP="007630A6">
            <w:pPr>
              <w:spacing w:after="0" w:line="240" w:lineRule="auto"/>
              <w:contextualSpacing/>
              <w:jc w:val="both"/>
              <w:rPr>
                <w:rFonts w:ascii="Times New Roman" w:hAnsi="Times New Roman"/>
                <w:color w:val="000000"/>
                <w:sz w:val="20"/>
                <w:szCs w:val="24"/>
              </w:rPr>
            </w:pPr>
            <w:r w:rsidRPr="007630A6">
              <w:rPr>
                <w:rFonts w:ascii="Times New Roman" w:hAnsi="Times New Roman"/>
                <w:color w:val="000000"/>
                <w:sz w:val="20"/>
                <w:szCs w:val="24"/>
              </w:rPr>
              <w:t>Курс «Основы английского языка»</w:t>
            </w:r>
          </w:p>
        </w:tc>
        <w:tc>
          <w:tcPr>
            <w:tcW w:w="850" w:type="dxa"/>
            <w:tcBorders>
              <w:top w:val="nil"/>
              <w:left w:val="nil"/>
              <w:bottom w:val="single" w:sz="8" w:space="0" w:color="000000"/>
              <w:right w:val="single" w:sz="8"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color w:val="000000"/>
                <w:sz w:val="20"/>
                <w:szCs w:val="24"/>
              </w:rPr>
            </w:pPr>
            <w:r w:rsidRPr="007630A6">
              <w:rPr>
                <w:rFonts w:ascii="Times New Roman" w:hAnsi="Times New Roman"/>
                <w:color w:val="000000"/>
                <w:sz w:val="20"/>
                <w:szCs w:val="24"/>
              </w:rPr>
              <w:t>1</w:t>
            </w:r>
          </w:p>
        </w:tc>
        <w:tc>
          <w:tcPr>
            <w:tcW w:w="851" w:type="dxa"/>
            <w:tcBorders>
              <w:top w:val="nil"/>
              <w:left w:val="nil"/>
              <w:bottom w:val="single" w:sz="8" w:space="0" w:color="000000"/>
              <w:right w:val="single" w:sz="8" w:space="0" w:color="auto"/>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sz w:val="20"/>
                <w:szCs w:val="24"/>
              </w:rPr>
            </w:pPr>
            <w:r w:rsidRPr="007630A6">
              <w:rPr>
                <w:rFonts w:ascii="Times New Roman" w:hAnsi="Times New Roman"/>
                <w:sz w:val="20"/>
                <w:szCs w:val="24"/>
              </w:rPr>
              <w:t>1</w:t>
            </w:r>
          </w:p>
        </w:tc>
        <w:tc>
          <w:tcPr>
            <w:tcW w:w="1134" w:type="dxa"/>
            <w:tcBorders>
              <w:top w:val="nil"/>
              <w:left w:val="nil"/>
              <w:bottom w:val="single" w:sz="8" w:space="0" w:color="000000"/>
              <w:right w:val="single" w:sz="8"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b/>
                <w:bCs/>
                <w:sz w:val="20"/>
                <w:szCs w:val="24"/>
              </w:rPr>
            </w:pPr>
            <w:r w:rsidRPr="007630A6">
              <w:rPr>
                <w:rFonts w:ascii="Times New Roman" w:hAnsi="Times New Roman"/>
                <w:b/>
                <w:bCs/>
                <w:sz w:val="20"/>
                <w:szCs w:val="24"/>
              </w:rPr>
              <w:t>1</w:t>
            </w:r>
          </w:p>
        </w:tc>
        <w:tc>
          <w:tcPr>
            <w:tcW w:w="939" w:type="dxa"/>
            <w:tcBorders>
              <w:top w:val="nil"/>
              <w:left w:val="nil"/>
              <w:bottom w:val="single" w:sz="8" w:space="0" w:color="000000"/>
              <w:right w:val="single" w:sz="4" w:space="0" w:color="auto"/>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sz w:val="20"/>
                <w:szCs w:val="24"/>
              </w:rPr>
            </w:pPr>
            <w:r w:rsidRPr="007630A6">
              <w:rPr>
                <w:rFonts w:ascii="Times New Roman" w:hAnsi="Times New Roman"/>
                <w:sz w:val="20"/>
                <w:szCs w:val="24"/>
              </w:rPr>
              <w:t>1</w:t>
            </w:r>
          </w:p>
        </w:tc>
        <w:tc>
          <w:tcPr>
            <w:tcW w:w="2410" w:type="dxa"/>
            <w:tcBorders>
              <w:top w:val="nil"/>
              <w:left w:val="single" w:sz="4" w:space="0" w:color="auto"/>
              <w:bottom w:val="single" w:sz="8" w:space="0" w:color="000000"/>
              <w:right w:val="single" w:sz="12" w:space="0" w:color="000000"/>
            </w:tcBorders>
            <w:shd w:val="clear" w:color="auto" w:fill="auto"/>
            <w:vAlign w:val="center"/>
          </w:tcPr>
          <w:p w:rsidR="00BD2470" w:rsidRPr="007630A6" w:rsidRDefault="00BD2470" w:rsidP="007630A6">
            <w:pPr>
              <w:spacing w:after="0"/>
              <w:contextualSpacing/>
              <w:jc w:val="center"/>
              <w:rPr>
                <w:rFonts w:ascii="Times New Roman" w:hAnsi="Times New Roman"/>
                <w:bCs/>
                <w:color w:val="000000"/>
                <w:sz w:val="20"/>
                <w:szCs w:val="18"/>
              </w:rPr>
            </w:pPr>
            <w:r w:rsidRPr="007630A6">
              <w:rPr>
                <w:rFonts w:ascii="Times New Roman" w:hAnsi="Times New Roman"/>
                <w:bCs/>
                <w:color w:val="000000"/>
                <w:sz w:val="20"/>
                <w:szCs w:val="18"/>
              </w:rPr>
              <w:t>Комплексная контрольная работа</w:t>
            </w:r>
          </w:p>
        </w:tc>
      </w:tr>
      <w:tr w:rsidR="00BD2470" w:rsidRPr="007630A6" w:rsidTr="000A631E">
        <w:trPr>
          <w:trHeight w:val="330"/>
        </w:trPr>
        <w:tc>
          <w:tcPr>
            <w:tcW w:w="4679" w:type="dxa"/>
            <w:gridSpan w:val="3"/>
            <w:tcBorders>
              <w:top w:val="nil"/>
              <w:left w:val="single" w:sz="12" w:space="0" w:color="000000"/>
              <w:bottom w:val="single" w:sz="8" w:space="0" w:color="000000"/>
              <w:right w:val="single" w:sz="8" w:space="0" w:color="000000"/>
            </w:tcBorders>
            <w:shd w:val="clear" w:color="auto" w:fill="auto"/>
            <w:vAlign w:val="center"/>
          </w:tcPr>
          <w:p w:rsidR="00BD2470" w:rsidRPr="007630A6" w:rsidRDefault="00BD2470" w:rsidP="007630A6">
            <w:pPr>
              <w:spacing w:after="0" w:line="240" w:lineRule="auto"/>
              <w:contextualSpacing/>
              <w:jc w:val="right"/>
              <w:rPr>
                <w:rFonts w:ascii="Times New Roman" w:hAnsi="Times New Roman"/>
                <w:b/>
                <w:color w:val="000000"/>
                <w:sz w:val="20"/>
                <w:szCs w:val="24"/>
              </w:rPr>
            </w:pPr>
            <w:r w:rsidRPr="007630A6">
              <w:rPr>
                <w:rFonts w:ascii="Times New Roman" w:hAnsi="Times New Roman"/>
                <w:b/>
                <w:bCs/>
                <w:color w:val="000000"/>
                <w:sz w:val="20"/>
                <w:szCs w:val="24"/>
              </w:rPr>
              <w:t>Всего в неделю</w:t>
            </w:r>
          </w:p>
        </w:tc>
        <w:tc>
          <w:tcPr>
            <w:tcW w:w="850" w:type="dxa"/>
            <w:tcBorders>
              <w:top w:val="nil"/>
              <w:left w:val="nil"/>
              <w:bottom w:val="single" w:sz="8" w:space="0" w:color="000000"/>
              <w:right w:val="single" w:sz="8"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b/>
                <w:color w:val="000000"/>
                <w:sz w:val="20"/>
                <w:szCs w:val="24"/>
              </w:rPr>
            </w:pPr>
            <w:r w:rsidRPr="007630A6">
              <w:rPr>
                <w:rFonts w:ascii="Times New Roman" w:hAnsi="Times New Roman"/>
                <w:b/>
                <w:bCs/>
                <w:color w:val="000000"/>
                <w:sz w:val="20"/>
                <w:szCs w:val="24"/>
              </w:rPr>
              <w:t>23</w:t>
            </w:r>
          </w:p>
        </w:tc>
        <w:tc>
          <w:tcPr>
            <w:tcW w:w="851" w:type="dxa"/>
            <w:tcBorders>
              <w:top w:val="nil"/>
              <w:left w:val="nil"/>
              <w:bottom w:val="single" w:sz="8" w:space="0" w:color="000000"/>
              <w:right w:val="single" w:sz="8" w:space="0" w:color="auto"/>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b/>
                <w:sz w:val="20"/>
                <w:szCs w:val="24"/>
              </w:rPr>
            </w:pPr>
            <w:r w:rsidRPr="007630A6">
              <w:rPr>
                <w:rFonts w:ascii="Times New Roman" w:hAnsi="Times New Roman"/>
                <w:b/>
                <w:bCs/>
                <w:color w:val="000000"/>
                <w:sz w:val="20"/>
                <w:szCs w:val="24"/>
              </w:rPr>
              <w:t>23</w:t>
            </w:r>
          </w:p>
        </w:tc>
        <w:tc>
          <w:tcPr>
            <w:tcW w:w="1134" w:type="dxa"/>
            <w:tcBorders>
              <w:top w:val="nil"/>
              <w:left w:val="nil"/>
              <w:bottom w:val="single" w:sz="8" w:space="0" w:color="000000"/>
              <w:right w:val="single" w:sz="8"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b/>
                <w:bCs/>
                <w:sz w:val="20"/>
                <w:szCs w:val="24"/>
              </w:rPr>
            </w:pPr>
            <w:r w:rsidRPr="007630A6">
              <w:rPr>
                <w:rFonts w:ascii="Times New Roman" w:hAnsi="Times New Roman"/>
                <w:b/>
                <w:bCs/>
                <w:color w:val="000000"/>
                <w:sz w:val="20"/>
                <w:szCs w:val="24"/>
              </w:rPr>
              <w:t>32</w:t>
            </w:r>
          </w:p>
        </w:tc>
        <w:tc>
          <w:tcPr>
            <w:tcW w:w="939" w:type="dxa"/>
            <w:tcBorders>
              <w:top w:val="nil"/>
              <w:left w:val="nil"/>
              <w:bottom w:val="single" w:sz="8" w:space="0" w:color="000000"/>
              <w:right w:val="single" w:sz="4" w:space="0" w:color="auto"/>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b/>
                <w:sz w:val="20"/>
                <w:szCs w:val="24"/>
              </w:rPr>
            </w:pPr>
            <w:r w:rsidRPr="007630A6">
              <w:rPr>
                <w:rFonts w:ascii="Times New Roman" w:hAnsi="Times New Roman"/>
                <w:b/>
                <w:bCs/>
                <w:color w:val="000000"/>
                <w:sz w:val="20"/>
                <w:szCs w:val="24"/>
              </w:rPr>
              <w:t>32</w:t>
            </w:r>
          </w:p>
        </w:tc>
        <w:tc>
          <w:tcPr>
            <w:tcW w:w="2410" w:type="dxa"/>
            <w:tcBorders>
              <w:top w:val="nil"/>
              <w:left w:val="single" w:sz="4" w:space="0" w:color="auto"/>
              <w:bottom w:val="single" w:sz="8" w:space="0" w:color="000000"/>
              <w:right w:val="single" w:sz="12" w:space="0" w:color="000000"/>
            </w:tcBorders>
            <w:shd w:val="clear" w:color="auto" w:fill="auto"/>
            <w:vAlign w:val="center"/>
          </w:tcPr>
          <w:p w:rsidR="00BD2470" w:rsidRPr="007630A6" w:rsidRDefault="00BD2470" w:rsidP="007630A6">
            <w:pPr>
              <w:spacing w:after="0" w:line="240" w:lineRule="auto"/>
              <w:contextualSpacing/>
              <w:jc w:val="center"/>
              <w:rPr>
                <w:rFonts w:ascii="Times New Roman" w:hAnsi="Times New Roman"/>
                <w:bCs/>
                <w:color w:val="000000"/>
                <w:sz w:val="20"/>
                <w:szCs w:val="24"/>
              </w:rPr>
            </w:pPr>
          </w:p>
        </w:tc>
      </w:tr>
      <w:tr w:rsidR="00BD2470" w:rsidRPr="007630A6" w:rsidTr="000A631E">
        <w:trPr>
          <w:trHeight w:val="330"/>
        </w:trPr>
        <w:tc>
          <w:tcPr>
            <w:tcW w:w="4679" w:type="dxa"/>
            <w:gridSpan w:val="3"/>
            <w:tcBorders>
              <w:top w:val="single" w:sz="8" w:space="0" w:color="000000"/>
              <w:left w:val="single" w:sz="12" w:space="0" w:color="000000"/>
              <w:bottom w:val="single" w:sz="8" w:space="0" w:color="000000"/>
              <w:right w:val="single" w:sz="8" w:space="0" w:color="000000"/>
            </w:tcBorders>
            <w:shd w:val="clear" w:color="auto" w:fill="FBE4D5"/>
            <w:vAlign w:val="center"/>
          </w:tcPr>
          <w:p w:rsidR="00BD2470" w:rsidRPr="007630A6" w:rsidRDefault="00BD2470" w:rsidP="007630A6">
            <w:pPr>
              <w:spacing w:after="0" w:line="240" w:lineRule="auto"/>
              <w:contextualSpacing/>
              <w:jc w:val="center"/>
              <w:rPr>
                <w:rFonts w:ascii="Times New Roman" w:hAnsi="Times New Roman"/>
                <w:sz w:val="20"/>
                <w:szCs w:val="24"/>
                <w:lang w:val="ru-RU"/>
              </w:rPr>
            </w:pPr>
            <w:r w:rsidRPr="007630A6">
              <w:rPr>
                <w:rFonts w:ascii="Times New Roman" w:hAnsi="Times New Roman"/>
                <w:b/>
                <w:bCs/>
                <w:color w:val="000000"/>
                <w:sz w:val="20"/>
                <w:szCs w:val="24"/>
                <w:lang w:val="ru-RU"/>
              </w:rPr>
              <w:t>Максимально допустимая недельная нагрузка (при пятидневной неделе) в соответствии с действующими санитарными правилами и нормами</w:t>
            </w:r>
          </w:p>
        </w:tc>
        <w:tc>
          <w:tcPr>
            <w:tcW w:w="850" w:type="dxa"/>
            <w:tcBorders>
              <w:top w:val="nil"/>
              <w:left w:val="nil"/>
              <w:bottom w:val="single" w:sz="8" w:space="0" w:color="000000"/>
              <w:right w:val="single" w:sz="8" w:space="0" w:color="000000"/>
            </w:tcBorders>
            <w:shd w:val="clear" w:color="auto" w:fill="FBE4D5"/>
            <w:vAlign w:val="center"/>
          </w:tcPr>
          <w:p w:rsidR="00BD2470" w:rsidRPr="007630A6" w:rsidRDefault="00BD2470" w:rsidP="007630A6">
            <w:pPr>
              <w:spacing w:after="0" w:line="240" w:lineRule="auto"/>
              <w:contextualSpacing/>
              <w:jc w:val="center"/>
              <w:rPr>
                <w:rFonts w:ascii="Times New Roman" w:hAnsi="Times New Roman"/>
                <w:b/>
                <w:bCs/>
                <w:color w:val="000000"/>
                <w:sz w:val="20"/>
                <w:szCs w:val="24"/>
              </w:rPr>
            </w:pPr>
            <w:r w:rsidRPr="007630A6">
              <w:rPr>
                <w:rFonts w:ascii="Times New Roman" w:hAnsi="Times New Roman"/>
                <w:b/>
                <w:bCs/>
                <w:color w:val="000000"/>
                <w:sz w:val="20"/>
                <w:szCs w:val="24"/>
              </w:rPr>
              <w:t>23</w:t>
            </w:r>
          </w:p>
        </w:tc>
        <w:tc>
          <w:tcPr>
            <w:tcW w:w="851" w:type="dxa"/>
            <w:tcBorders>
              <w:top w:val="nil"/>
              <w:left w:val="nil"/>
              <w:bottom w:val="single" w:sz="8" w:space="0" w:color="000000"/>
              <w:right w:val="single" w:sz="8" w:space="0" w:color="000000"/>
            </w:tcBorders>
            <w:shd w:val="clear" w:color="auto" w:fill="FBE4D5"/>
            <w:vAlign w:val="center"/>
          </w:tcPr>
          <w:p w:rsidR="00BD2470" w:rsidRPr="007630A6" w:rsidRDefault="00BD2470" w:rsidP="007630A6">
            <w:pPr>
              <w:spacing w:after="0" w:line="240" w:lineRule="auto"/>
              <w:contextualSpacing/>
              <w:jc w:val="center"/>
              <w:rPr>
                <w:rFonts w:ascii="Times New Roman" w:hAnsi="Times New Roman"/>
                <w:b/>
                <w:bCs/>
                <w:color w:val="000000"/>
                <w:sz w:val="20"/>
                <w:szCs w:val="24"/>
              </w:rPr>
            </w:pPr>
            <w:r w:rsidRPr="007630A6">
              <w:rPr>
                <w:rFonts w:ascii="Times New Roman" w:hAnsi="Times New Roman"/>
                <w:b/>
                <w:bCs/>
                <w:color w:val="000000"/>
                <w:sz w:val="20"/>
                <w:szCs w:val="24"/>
              </w:rPr>
              <w:t>23</w:t>
            </w:r>
          </w:p>
        </w:tc>
        <w:tc>
          <w:tcPr>
            <w:tcW w:w="1134" w:type="dxa"/>
            <w:tcBorders>
              <w:top w:val="nil"/>
              <w:left w:val="nil"/>
              <w:bottom w:val="single" w:sz="8" w:space="0" w:color="000000"/>
              <w:right w:val="single" w:sz="8" w:space="0" w:color="000000"/>
            </w:tcBorders>
            <w:shd w:val="clear" w:color="auto" w:fill="FBE4D5"/>
            <w:vAlign w:val="center"/>
          </w:tcPr>
          <w:p w:rsidR="00BD2470" w:rsidRPr="007630A6" w:rsidRDefault="00BD2470" w:rsidP="007630A6">
            <w:pPr>
              <w:spacing w:after="0" w:line="240" w:lineRule="auto"/>
              <w:contextualSpacing/>
              <w:jc w:val="center"/>
              <w:rPr>
                <w:rFonts w:ascii="Times New Roman" w:hAnsi="Times New Roman"/>
                <w:b/>
                <w:bCs/>
                <w:color w:val="000000"/>
                <w:sz w:val="20"/>
                <w:szCs w:val="24"/>
              </w:rPr>
            </w:pPr>
            <w:r w:rsidRPr="007630A6">
              <w:rPr>
                <w:rFonts w:ascii="Times New Roman" w:hAnsi="Times New Roman"/>
                <w:b/>
                <w:bCs/>
                <w:color w:val="000000"/>
                <w:sz w:val="20"/>
                <w:szCs w:val="24"/>
              </w:rPr>
              <w:t>32</w:t>
            </w:r>
          </w:p>
        </w:tc>
        <w:tc>
          <w:tcPr>
            <w:tcW w:w="939" w:type="dxa"/>
            <w:tcBorders>
              <w:top w:val="nil"/>
              <w:left w:val="nil"/>
              <w:bottom w:val="single" w:sz="8" w:space="0" w:color="000000"/>
              <w:right w:val="single" w:sz="4" w:space="0" w:color="auto"/>
            </w:tcBorders>
            <w:shd w:val="clear" w:color="auto" w:fill="FBE4D5"/>
            <w:vAlign w:val="center"/>
          </w:tcPr>
          <w:p w:rsidR="00BD2470" w:rsidRPr="007630A6" w:rsidRDefault="00BD2470" w:rsidP="007630A6">
            <w:pPr>
              <w:spacing w:after="0" w:line="240" w:lineRule="auto"/>
              <w:contextualSpacing/>
              <w:jc w:val="center"/>
              <w:rPr>
                <w:rFonts w:ascii="Times New Roman" w:hAnsi="Times New Roman"/>
                <w:b/>
                <w:bCs/>
                <w:color w:val="000000"/>
                <w:sz w:val="20"/>
                <w:szCs w:val="24"/>
              </w:rPr>
            </w:pPr>
            <w:r w:rsidRPr="007630A6">
              <w:rPr>
                <w:rFonts w:ascii="Times New Roman" w:hAnsi="Times New Roman"/>
                <w:b/>
                <w:bCs/>
                <w:color w:val="000000"/>
                <w:sz w:val="20"/>
                <w:szCs w:val="24"/>
              </w:rPr>
              <w:t>32</w:t>
            </w:r>
          </w:p>
        </w:tc>
        <w:tc>
          <w:tcPr>
            <w:tcW w:w="2410" w:type="dxa"/>
            <w:tcBorders>
              <w:top w:val="nil"/>
              <w:left w:val="single" w:sz="4" w:space="0" w:color="auto"/>
              <w:bottom w:val="single" w:sz="8" w:space="0" w:color="000000"/>
              <w:right w:val="single" w:sz="8" w:space="0" w:color="000000"/>
            </w:tcBorders>
            <w:shd w:val="clear" w:color="auto" w:fill="FBE4D5"/>
            <w:vAlign w:val="center"/>
          </w:tcPr>
          <w:p w:rsidR="00BD2470" w:rsidRPr="007630A6" w:rsidRDefault="00BD2470" w:rsidP="007630A6">
            <w:pPr>
              <w:spacing w:after="0" w:line="240" w:lineRule="auto"/>
              <w:contextualSpacing/>
              <w:jc w:val="center"/>
              <w:rPr>
                <w:rFonts w:ascii="Times New Roman" w:hAnsi="Times New Roman"/>
                <w:b/>
                <w:bCs/>
                <w:color w:val="000000"/>
                <w:sz w:val="20"/>
                <w:szCs w:val="24"/>
              </w:rPr>
            </w:pPr>
          </w:p>
        </w:tc>
      </w:tr>
      <w:tr w:rsidR="00BD2470" w:rsidRPr="007630A6" w:rsidTr="000A631E">
        <w:trPr>
          <w:trHeight w:val="330"/>
        </w:trPr>
        <w:tc>
          <w:tcPr>
            <w:tcW w:w="4679" w:type="dxa"/>
            <w:gridSpan w:val="3"/>
            <w:tcBorders>
              <w:top w:val="single" w:sz="8" w:space="0" w:color="000000"/>
              <w:left w:val="single" w:sz="12" w:space="0" w:color="000000"/>
              <w:bottom w:val="single" w:sz="8" w:space="0" w:color="000000"/>
              <w:right w:val="single" w:sz="8" w:space="0" w:color="000000"/>
            </w:tcBorders>
            <w:shd w:val="clear" w:color="auto" w:fill="FBE4D5"/>
            <w:vAlign w:val="center"/>
          </w:tcPr>
          <w:p w:rsidR="00BD2470" w:rsidRPr="007630A6" w:rsidRDefault="00BD2470" w:rsidP="007630A6">
            <w:pPr>
              <w:spacing w:after="0" w:line="240" w:lineRule="auto"/>
              <w:contextualSpacing/>
              <w:jc w:val="center"/>
              <w:rPr>
                <w:rFonts w:ascii="Times New Roman" w:hAnsi="Times New Roman"/>
                <w:b/>
                <w:bCs/>
                <w:color w:val="000000"/>
                <w:sz w:val="20"/>
                <w:szCs w:val="24"/>
              </w:rPr>
            </w:pPr>
            <w:r w:rsidRPr="007630A6">
              <w:rPr>
                <w:rFonts w:ascii="Times New Roman" w:hAnsi="Times New Roman"/>
                <w:b/>
                <w:bCs/>
                <w:color w:val="000000"/>
                <w:sz w:val="20"/>
                <w:szCs w:val="24"/>
              </w:rPr>
              <w:lastRenderedPageBreak/>
              <w:t>Учебные недели</w:t>
            </w:r>
          </w:p>
        </w:tc>
        <w:tc>
          <w:tcPr>
            <w:tcW w:w="850" w:type="dxa"/>
            <w:tcBorders>
              <w:top w:val="single" w:sz="4" w:space="0" w:color="auto"/>
              <w:left w:val="nil"/>
              <w:bottom w:val="single" w:sz="4" w:space="0" w:color="auto"/>
              <w:right w:val="single" w:sz="8" w:space="0" w:color="000000"/>
            </w:tcBorders>
            <w:shd w:val="clear" w:color="auto" w:fill="FBE4D5"/>
            <w:vAlign w:val="center"/>
          </w:tcPr>
          <w:p w:rsidR="00BD2470" w:rsidRPr="007630A6" w:rsidRDefault="00BD2470" w:rsidP="007630A6">
            <w:pPr>
              <w:spacing w:after="0" w:line="240" w:lineRule="auto"/>
              <w:contextualSpacing/>
              <w:jc w:val="center"/>
              <w:rPr>
                <w:rFonts w:ascii="Times New Roman" w:hAnsi="Times New Roman"/>
                <w:b/>
                <w:bCs/>
                <w:color w:val="000000"/>
                <w:sz w:val="20"/>
                <w:szCs w:val="24"/>
              </w:rPr>
            </w:pPr>
            <w:r w:rsidRPr="007630A6">
              <w:rPr>
                <w:rFonts w:ascii="Times New Roman" w:hAnsi="Times New Roman"/>
                <w:b/>
                <w:bCs/>
                <w:color w:val="000000"/>
                <w:sz w:val="20"/>
                <w:szCs w:val="24"/>
              </w:rPr>
              <w:t>34</w:t>
            </w:r>
          </w:p>
        </w:tc>
        <w:tc>
          <w:tcPr>
            <w:tcW w:w="851" w:type="dxa"/>
            <w:tcBorders>
              <w:top w:val="single" w:sz="4" w:space="0" w:color="auto"/>
              <w:left w:val="nil"/>
              <w:bottom w:val="single" w:sz="4" w:space="0" w:color="auto"/>
              <w:right w:val="single" w:sz="8" w:space="0" w:color="000000"/>
            </w:tcBorders>
            <w:shd w:val="clear" w:color="auto" w:fill="FBE4D5"/>
            <w:vAlign w:val="center"/>
          </w:tcPr>
          <w:p w:rsidR="00BD2470" w:rsidRPr="007630A6" w:rsidRDefault="00BD2470" w:rsidP="007630A6">
            <w:pPr>
              <w:spacing w:after="0" w:line="240" w:lineRule="auto"/>
              <w:contextualSpacing/>
              <w:jc w:val="center"/>
              <w:rPr>
                <w:rFonts w:ascii="Times New Roman" w:hAnsi="Times New Roman"/>
                <w:b/>
                <w:bCs/>
                <w:color w:val="000000"/>
                <w:sz w:val="20"/>
                <w:szCs w:val="24"/>
              </w:rPr>
            </w:pPr>
            <w:r w:rsidRPr="007630A6">
              <w:rPr>
                <w:rFonts w:ascii="Times New Roman" w:hAnsi="Times New Roman"/>
                <w:b/>
                <w:bCs/>
                <w:color w:val="000000"/>
                <w:sz w:val="20"/>
                <w:szCs w:val="24"/>
              </w:rPr>
              <w:t>34</w:t>
            </w:r>
          </w:p>
        </w:tc>
        <w:tc>
          <w:tcPr>
            <w:tcW w:w="1134" w:type="dxa"/>
            <w:tcBorders>
              <w:top w:val="single" w:sz="4" w:space="0" w:color="auto"/>
              <w:left w:val="nil"/>
              <w:bottom w:val="single" w:sz="4" w:space="0" w:color="auto"/>
              <w:right w:val="single" w:sz="8" w:space="0" w:color="000000"/>
            </w:tcBorders>
            <w:shd w:val="clear" w:color="auto" w:fill="FBE4D5"/>
            <w:vAlign w:val="center"/>
          </w:tcPr>
          <w:p w:rsidR="00BD2470" w:rsidRPr="007630A6" w:rsidRDefault="00BD2470" w:rsidP="007630A6">
            <w:pPr>
              <w:spacing w:after="0" w:line="240" w:lineRule="auto"/>
              <w:contextualSpacing/>
              <w:jc w:val="center"/>
              <w:rPr>
                <w:rFonts w:ascii="Times New Roman" w:hAnsi="Times New Roman"/>
                <w:b/>
                <w:bCs/>
                <w:color w:val="000000"/>
                <w:sz w:val="20"/>
                <w:szCs w:val="24"/>
              </w:rPr>
            </w:pPr>
            <w:r w:rsidRPr="007630A6">
              <w:rPr>
                <w:rFonts w:ascii="Times New Roman" w:hAnsi="Times New Roman"/>
                <w:b/>
                <w:bCs/>
                <w:color w:val="000000"/>
                <w:sz w:val="20"/>
                <w:szCs w:val="24"/>
              </w:rPr>
              <w:t>34</w:t>
            </w:r>
          </w:p>
        </w:tc>
        <w:tc>
          <w:tcPr>
            <w:tcW w:w="939" w:type="dxa"/>
            <w:tcBorders>
              <w:top w:val="single" w:sz="4" w:space="0" w:color="auto"/>
              <w:left w:val="nil"/>
              <w:bottom w:val="single" w:sz="4" w:space="0" w:color="auto"/>
              <w:right w:val="single" w:sz="4" w:space="0" w:color="auto"/>
            </w:tcBorders>
            <w:shd w:val="clear" w:color="auto" w:fill="FBE4D5"/>
            <w:vAlign w:val="center"/>
          </w:tcPr>
          <w:p w:rsidR="00BD2470" w:rsidRPr="007630A6" w:rsidRDefault="00BD2470" w:rsidP="007630A6">
            <w:pPr>
              <w:spacing w:after="0" w:line="240" w:lineRule="auto"/>
              <w:contextualSpacing/>
              <w:jc w:val="center"/>
              <w:rPr>
                <w:rFonts w:ascii="Times New Roman" w:hAnsi="Times New Roman"/>
                <w:b/>
                <w:bCs/>
                <w:color w:val="000000"/>
                <w:sz w:val="20"/>
                <w:szCs w:val="24"/>
              </w:rPr>
            </w:pPr>
            <w:r w:rsidRPr="007630A6">
              <w:rPr>
                <w:rFonts w:ascii="Times New Roman" w:hAnsi="Times New Roman"/>
                <w:b/>
                <w:bCs/>
                <w:color w:val="000000"/>
                <w:sz w:val="20"/>
                <w:szCs w:val="24"/>
              </w:rPr>
              <w:t>34</w:t>
            </w:r>
          </w:p>
        </w:tc>
        <w:tc>
          <w:tcPr>
            <w:tcW w:w="2410" w:type="dxa"/>
            <w:tcBorders>
              <w:top w:val="single" w:sz="4" w:space="0" w:color="auto"/>
              <w:left w:val="single" w:sz="4" w:space="0" w:color="auto"/>
              <w:bottom w:val="single" w:sz="4" w:space="0" w:color="auto"/>
              <w:right w:val="single" w:sz="8" w:space="0" w:color="000000"/>
            </w:tcBorders>
            <w:shd w:val="clear" w:color="auto" w:fill="FBE4D5"/>
            <w:vAlign w:val="center"/>
          </w:tcPr>
          <w:p w:rsidR="00BD2470" w:rsidRPr="007630A6" w:rsidRDefault="00BD2470" w:rsidP="007630A6">
            <w:pPr>
              <w:spacing w:after="0" w:line="240" w:lineRule="auto"/>
              <w:contextualSpacing/>
              <w:jc w:val="center"/>
              <w:rPr>
                <w:rFonts w:ascii="Times New Roman" w:hAnsi="Times New Roman"/>
                <w:b/>
                <w:bCs/>
                <w:color w:val="000000"/>
                <w:sz w:val="20"/>
                <w:szCs w:val="24"/>
              </w:rPr>
            </w:pPr>
          </w:p>
        </w:tc>
      </w:tr>
      <w:tr w:rsidR="00BD2470" w:rsidRPr="007630A6" w:rsidTr="000A631E">
        <w:trPr>
          <w:trHeight w:val="330"/>
        </w:trPr>
        <w:tc>
          <w:tcPr>
            <w:tcW w:w="4679" w:type="dxa"/>
            <w:gridSpan w:val="3"/>
            <w:tcBorders>
              <w:top w:val="single" w:sz="8" w:space="0" w:color="000000"/>
              <w:left w:val="single" w:sz="12" w:space="0" w:color="000000"/>
              <w:bottom w:val="single" w:sz="8" w:space="0" w:color="000000"/>
              <w:right w:val="single" w:sz="8" w:space="0" w:color="000000"/>
            </w:tcBorders>
            <w:shd w:val="clear" w:color="auto" w:fill="FBE4D5"/>
            <w:vAlign w:val="center"/>
          </w:tcPr>
          <w:p w:rsidR="00BD2470" w:rsidRPr="007630A6" w:rsidRDefault="00BD2470" w:rsidP="007630A6">
            <w:pPr>
              <w:spacing w:after="0" w:line="240" w:lineRule="auto"/>
              <w:contextualSpacing/>
              <w:jc w:val="center"/>
              <w:rPr>
                <w:rFonts w:ascii="Times New Roman" w:hAnsi="Times New Roman"/>
                <w:b/>
                <w:bCs/>
                <w:color w:val="000000"/>
                <w:sz w:val="20"/>
                <w:szCs w:val="24"/>
              </w:rPr>
            </w:pPr>
            <w:r w:rsidRPr="007630A6">
              <w:rPr>
                <w:rFonts w:ascii="Times New Roman" w:hAnsi="Times New Roman"/>
                <w:b/>
                <w:bCs/>
                <w:color w:val="000000"/>
                <w:sz w:val="20"/>
                <w:szCs w:val="24"/>
              </w:rPr>
              <w:t>Всего учебных часов</w:t>
            </w:r>
          </w:p>
        </w:tc>
        <w:tc>
          <w:tcPr>
            <w:tcW w:w="850" w:type="dxa"/>
            <w:tcBorders>
              <w:top w:val="single" w:sz="4" w:space="0" w:color="auto"/>
              <w:left w:val="nil"/>
              <w:bottom w:val="single" w:sz="4" w:space="0" w:color="auto"/>
              <w:right w:val="single" w:sz="8" w:space="0" w:color="000000"/>
            </w:tcBorders>
            <w:shd w:val="clear" w:color="auto" w:fill="FBE4D5"/>
            <w:vAlign w:val="center"/>
          </w:tcPr>
          <w:p w:rsidR="00BD2470" w:rsidRPr="007630A6" w:rsidRDefault="00BD2470" w:rsidP="007630A6">
            <w:pPr>
              <w:spacing w:after="0" w:line="240" w:lineRule="auto"/>
              <w:contextualSpacing/>
              <w:jc w:val="center"/>
              <w:rPr>
                <w:rFonts w:ascii="Times New Roman" w:hAnsi="Times New Roman"/>
                <w:b/>
                <w:bCs/>
                <w:color w:val="000000"/>
                <w:sz w:val="20"/>
                <w:szCs w:val="24"/>
              </w:rPr>
            </w:pPr>
            <w:r w:rsidRPr="007630A6">
              <w:rPr>
                <w:rFonts w:ascii="Times New Roman" w:hAnsi="Times New Roman"/>
                <w:b/>
                <w:bCs/>
                <w:color w:val="000000"/>
                <w:sz w:val="20"/>
                <w:szCs w:val="24"/>
              </w:rPr>
              <w:t>782</w:t>
            </w:r>
          </w:p>
        </w:tc>
        <w:tc>
          <w:tcPr>
            <w:tcW w:w="851" w:type="dxa"/>
            <w:tcBorders>
              <w:top w:val="single" w:sz="4" w:space="0" w:color="auto"/>
              <w:left w:val="nil"/>
              <w:bottom w:val="single" w:sz="4" w:space="0" w:color="auto"/>
              <w:right w:val="single" w:sz="8" w:space="0" w:color="000000"/>
            </w:tcBorders>
            <w:shd w:val="clear" w:color="auto" w:fill="FBE4D5"/>
            <w:vAlign w:val="center"/>
          </w:tcPr>
          <w:p w:rsidR="00BD2470" w:rsidRPr="007630A6" w:rsidRDefault="00BD2470" w:rsidP="007630A6">
            <w:pPr>
              <w:spacing w:after="0" w:line="240" w:lineRule="auto"/>
              <w:contextualSpacing/>
              <w:jc w:val="center"/>
              <w:rPr>
                <w:rFonts w:ascii="Times New Roman" w:hAnsi="Times New Roman"/>
                <w:b/>
                <w:bCs/>
                <w:color w:val="000000"/>
                <w:sz w:val="20"/>
                <w:szCs w:val="24"/>
              </w:rPr>
            </w:pPr>
            <w:r w:rsidRPr="007630A6">
              <w:rPr>
                <w:rFonts w:ascii="Times New Roman" w:hAnsi="Times New Roman"/>
                <w:b/>
                <w:bCs/>
                <w:color w:val="000000"/>
                <w:sz w:val="20"/>
                <w:szCs w:val="24"/>
              </w:rPr>
              <w:t>782</w:t>
            </w:r>
          </w:p>
        </w:tc>
        <w:tc>
          <w:tcPr>
            <w:tcW w:w="1134" w:type="dxa"/>
            <w:tcBorders>
              <w:top w:val="single" w:sz="4" w:space="0" w:color="auto"/>
              <w:left w:val="nil"/>
              <w:bottom w:val="single" w:sz="4" w:space="0" w:color="auto"/>
              <w:right w:val="single" w:sz="8" w:space="0" w:color="000000"/>
            </w:tcBorders>
            <w:shd w:val="clear" w:color="auto" w:fill="FBE4D5"/>
            <w:vAlign w:val="center"/>
          </w:tcPr>
          <w:p w:rsidR="00BD2470" w:rsidRPr="007630A6" w:rsidRDefault="00BD2470" w:rsidP="007630A6">
            <w:pPr>
              <w:spacing w:after="0" w:line="240" w:lineRule="auto"/>
              <w:contextualSpacing/>
              <w:jc w:val="center"/>
              <w:rPr>
                <w:rFonts w:ascii="Times New Roman" w:hAnsi="Times New Roman"/>
                <w:b/>
                <w:bCs/>
                <w:color w:val="000000"/>
                <w:sz w:val="20"/>
                <w:szCs w:val="24"/>
              </w:rPr>
            </w:pPr>
            <w:r w:rsidRPr="007630A6">
              <w:rPr>
                <w:rFonts w:ascii="Times New Roman" w:hAnsi="Times New Roman"/>
                <w:b/>
                <w:bCs/>
                <w:color w:val="000000"/>
                <w:sz w:val="20"/>
                <w:szCs w:val="24"/>
              </w:rPr>
              <w:t>1 088</w:t>
            </w:r>
          </w:p>
        </w:tc>
        <w:tc>
          <w:tcPr>
            <w:tcW w:w="939" w:type="dxa"/>
            <w:tcBorders>
              <w:top w:val="single" w:sz="4" w:space="0" w:color="auto"/>
              <w:left w:val="nil"/>
              <w:bottom w:val="single" w:sz="4" w:space="0" w:color="auto"/>
              <w:right w:val="single" w:sz="4" w:space="0" w:color="auto"/>
            </w:tcBorders>
            <w:shd w:val="clear" w:color="auto" w:fill="FBE4D5"/>
            <w:vAlign w:val="center"/>
          </w:tcPr>
          <w:p w:rsidR="00BD2470" w:rsidRPr="007630A6" w:rsidRDefault="00BD2470" w:rsidP="007630A6">
            <w:pPr>
              <w:spacing w:after="0" w:line="240" w:lineRule="auto"/>
              <w:contextualSpacing/>
              <w:jc w:val="center"/>
              <w:rPr>
                <w:rFonts w:ascii="Times New Roman" w:hAnsi="Times New Roman"/>
                <w:b/>
                <w:bCs/>
                <w:color w:val="000000"/>
                <w:sz w:val="20"/>
                <w:szCs w:val="24"/>
              </w:rPr>
            </w:pPr>
            <w:r w:rsidRPr="007630A6">
              <w:rPr>
                <w:rFonts w:ascii="Times New Roman" w:hAnsi="Times New Roman"/>
                <w:b/>
                <w:bCs/>
                <w:color w:val="000000"/>
                <w:sz w:val="20"/>
                <w:szCs w:val="24"/>
              </w:rPr>
              <w:t>1 088</w:t>
            </w:r>
          </w:p>
        </w:tc>
        <w:tc>
          <w:tcPr>
            <w:tcW w:w="2410" w:type="dxa"/>
            <w:tcBorders>
              <w:top w:val="single" w:sz="4" w:space="0" w:color="auto"/>
              <w:left w:val="single" w:sz="4" w:space="0" w:color="auto"/>
              <w:bottom w:val="single" w:sz="4" w:space="0" w:color="auto"/>
              <w:right w:val="single" w:sz="8" w:space="0" w:color="000000"/>
            </w:tcBorders>
            <w:shd w:val="clear" w:color="auto" w:fill="FBE4D5"/>
            <w:vAlign w:val="center"/>
          </w:tcPr>
          <w:p w:rsidR="00BD2470" w:rsidRPr="007630A6" w:rsidRDefault="00BD2470" w:rsidP="007630A6">
            <w:pPr>
              <w:spacing w:after="0" w:line="240" w:lineRule="auto"/>
              <w:contextualSpacing/>
              <w:jc w:val="center"/>
              <w:rPr>
                <w:rFonts w:ascii="Times New Roman" w:hAnsi="Times New Roman"/>
                <w:b/>
                <w:bCs/>
                <w:color w:val="000000"/>
                <w:sz w:val="20"/>
                <w:szCs w:val="24"/>
              </w:rPr>
            </w:pPr>
          </w:p>
        </w:tc>
      </w:tr>
      <w:tr w:rsidR="00BD2470" w:rsidRPr="007630A6" w:rsidTr="000A631E">
        <w:trPr>
          <w:trHeight w:val="330"/>
        </w:trPr>
        <w:tc>
          <w:tcPr>
            <w:tcW w:w="10863" w:type="dxa"/>
            <w:gridSpan w:val="8"/>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jc w:val="center"/>
              <w:rPr>
                <w:rFonts w:ascii="Times New Roman" w:hAnsi="Times New Roman"/>
                <w:b/>
                <w:sz w:val="20"/>
                <w:szCs w:val="24"/>
              </w:rPr>
            </w:pPr>
            <w:r w:rsidRPr="007630A6">
              <w:rPr>
                <w:rFonts w:ascii="Times New Roman" w:hAnsi="Times New Roman"/>
                <w:b/>
                <w:color w:val="000000"/>
                <w:sz w:val="20"/>
                <w:szCs w:val="24"/>
              </w:rPr>
              <w:t>Курсы внеурочной деятельности</w:t>
            </w:r>
          </w:p>
        </w:tc>
      </w:tr>
      <w:tr w:rsidR="00BD2470" w:rsidRPr="007630A6" w:rsidTr="000A631E">
        <w:trPr>
          <w:trHeight w:val="330"/>
        </w:trPr>
        <w:tc>
          <w:tcPr>
            <w:tcW w:w="4679" w:type="dxa"/>
            <w:gridSpan w:val="3"/>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rPr>
                <w:rFonts w:ascii="Times New Roman" w:hAnsi="Times New Roman"/>
                <w:color w:val="000000"/>
                <w:sz w:val="20"/>
                <w:szCs w:val="24"/>
              </w:rPr>
            </w:pPr>
            <w:r w:rsidRPr="007630A6">
              <w:rPr>
                <w:rFonts w:ascii="Times New Roman" w:hAnsi="Times New Roman"/>
                <w:color w:val="000000"/>
                <w:sz w:val="20"/>
                <w:szCs w:val="24"/>
              </w:rPr>
              <w:t>Основы функциональной грамотности</w:t>
            </w:r>
          </w:p>
        </w:tc>
        <w:tc>
          <w:tcPr>
            <w:tcW w:w="850" w:type="dxa"/>
            <w:tcBorders>
              <w:top w:val="single" w:sz="6" w:space="0" w:color="000000"/>
              <w:left w:val="single" w:sz="6" w:space="0" w:color="000000"/>
              <w:bottom w:val="single" w:sz="6" w:space="0" w:color="000000"/>
              <w:right w:val="single" w:sz="6" w:space="0" w:color="000000"/>
            </w:tcBorders>
          </w:tcPr>
          <w:p w:rsidR="00BD2470" w:rsidRPr="007630A6" w:rsidRDefault="00BD2470" w:rsidP="007630A6">
            <w:pPr>
              <w:spacing w:after="0" w:line="240" w:lineRule="auto"/>
              <w:contextualSpacing/>
              <w:jc w:val="center"/>
              <w:rPr>
                <w:rFonts w:ascii="Times New Roman" w:hAnsi="Times New Roman"/>
                <w:sz w:val="20"/>
                <w:szCs w:val="24"/>
              </w:rPr>
            </w:pPr>
            <w:r w:rsidRPr="007630A6">
              <w:rPr>
                <w:rFonts w:ascii="Times New Roman" w:hAnsi="Times New Roman"/>
                <w:color w:val="000000"/>
                <w:sz w:val="20"/>
                <w:szCs w:val="24"/>
              </w:rPr>
              <w:t>1</w:t>
            </w:r>
          </w:p>
        </w:tc>
        <w:tc>
          <w:tcPr>
            <w:tcW w:w="851" w:type="dxa"/>
            <w:tcBorders>
              <w:top w:val="single" w:sz="6" w:space="0" w:color="000000"/>
              <w:left w:val="single" w:sz="6" w:space="0" w:color="000000"/>
              <w:bottom w:val="single" w:sz="6" w:space="0" w:color="000000"/>
              <w:right w:val="single" w:sz="6" w:space="0" w:color="000000"/>
            </w:tcBorders>
          </w:tcPr>
          <w:p w:rsidR="00BD2470" w:rsidRPr="007630A6" w:rsidRDefault="00BD2470" w:rsidP="007630A6">
            <w:pPr>
              <w:spacing w:after="0" w:line="240" w:lineRule="auto"/>
              <w:contextualSpacing/>
              <w:jc w:val="center"/>
              <w:rPr>
                <w:rFonts w:ascii="Times New Roman" w:hAnsi="Times New Roman"/>
                <w:sz w:val="20"/>
                <w:szCs w:val="24"/>
              </w:rPr>
            </w:pPr>
            <w:r w:rsidRPr="007630A6">
              <w:rPr>
                <w:rFonts w:ascii="Times New Roman" w:hAnsi="Times New Roman"/>
                <w:color w:val="000000"/>
                <w:sz w:val="20"/>
                <w:szCs w:val="24"/>
              </w:rPr>
              <w:t>1</w:t>
            </w:r>
          </w:p>
        </w:tc>
        <w:tc>
          <w:tcPr>
            <w:tcW w:w="1134" w:type="dxa"/>
            <w:tcBorders>
              <w:top w:val="single" w:sz="6" w:space="0" w:color="000000"/>
              <w:left w:val="single" w:sz="6" w:space="0" w:color="000000"/>
              <w:bottom w:val="single" w:sz="6" w:space="0" w:color="000000"/>
              <w:right w:val="single" w:sz="6" w:space="0" w:color="000000"/>
            </w:tcBorders>
          </w:tcPr>
          <w:p w:rsidR="00BD2470" w:rsidRPr="007630A6" w:rsidRDefault="00BD2470" w:rsidP="007630A6">
            <w:pPr>
              <w:spacing w:after="0" w:line="240" w:lineRule="auto"/>
              <w:contextualSpacing/>
              <w:jc w:val="center"/>
              <w:rPr>
                <w:rFonts w:ascii="Times New Roman" w:hAnsi="Times New Roman"/>
                <w:sz w:val="20"/>
                <w:szCs w:val="24"/>
              </w:rPr>
            </w:pPr>
            <w:r w:rsidRPr="007630A6">
              <w:rPr>
                <w:rFonts w:ascii="Times New Roman" w:hAnsi="Times New Roman"/>
                <w:color w:val="000000"/>
                <w:sz w:val="20"/>
                <w:szCs w:val="24"/>
              </w:rPr>
              <w:t>1</w:t>
            </w:r>
          </w:p>
        </w:tc>
        <w:tc>
          <w:tcPr>
            <w:tcW w:w="939" w:type="dxa"/>
            <w:tcBorders>
              <w:top w:val="single" w:sz="6" w:space="0" w:color="000000"/>
              <w:left w:val="single" w:sz="6" w:space="0" w:color="000000"/>
              <w:bottom w:val="single" w:sz="6" w:space="0" w:color="000000"/>
              <w:right w:val="single" w:sz="6" w:space="0" w:color="000000"/>
            </w:tcBorders>
          </w:tcPr>
          <w:p w:rsidR="00BD2470" w:rsidRPr="007630A6" w:rsidRDefault="00BD2470" w:rsidP="007630A6">
            <w:pPr>
              <w:spacing w:after="0" w:line="240" w:lineRule="auto"/>
              <w:contextualSpacing/>
              <w:jc w:val="center"/>
              <w:rPr>
                <w:rFonts w:ascii="Times New Roman" w:hAnsi="Times New Roman"/>
                <w:sz w:val="20"/>
                <w:szCs w:val="24"/>
              </w:rPr>
            </w:pPr>
            <w:r w:rsidRPr="007630A6">
              <w:rPr>
                <w:rFonts w:ascii="Times New Roman" w:hAnsi="Times New Roman"/>
                <w:color w:val="000000"/>
                <w:sz w:val="20"/>
                <w:szCs w:val="24"/>
              </w:rPr>
              <w:t>1</w:t>
            </w:r>
          </w:p>
        </w:tc>
        <w:tc>
          <w:tcPr>
            <w:tcW w:w="2410" w:type="dxa"/>
            <w:tcBorders>
              <w:top w:val="single" w:sz="6" w:space="0" w:color="000000"/>
              <w:left w:val="single" w:sz="6" w:space="0" w:color="000000"/>
              <w:bottom w:val="single" w:sz="6" w:space="0" w:color="000000"/>
              <w:right w:val="single" w:sz="6" w:space="0" w:color="000000"/>
            </w:tcBorders>
          </w:tcPr>
          <w:p w:rsidR="00BD2470" w:rsidRPr="007630A6" w:rsidRDefault="00BD2470" w:rsidP="007630A6">
            <w:pPr>
              <w:spacing w:after="0" w:line="240" w:lineRule="auto"/>
              <w:contextualSpacing/>
              <w:jc w:val="center"/>
              <w:rPr>
                <w:rFonts w:ascii="Times New Roman" w:hAnsi="Times New Roman"/>
                <w:bCs/>
                <w:color w:val="000000"/>
                <w:sz w:val="20"/>
                <w:szCs w:val="18"/>
              </w:rPr>
            </w:pPr>
            <w:r w:rsidRPr="007630A6">
              <w:rPr>
                <w:rFonts w:ascii="Times New Roman" w:hAnsi="Times New Roman"/>
                <w:bCs/>
                <w:color w:val="000000"/>
                <w:sz w:val="20"/>
                <w:szCs w:val="18"/>
              </w:rPr>
              <w:t>Проект</w:t>
            </w:r>
          </w:p>
        </w:tc>
      </w:tr>
      <w:tr w:rsidR="00BD2470" w:rsidRPr="007630A6" w:rsidTr="000A631E">
        <w:trPr>
          <w:trHeight w:val="330"/>
        </w:trPr>
        <w:tc>
          <w:tcPr>
            <w:tcW w:w="4679" w:type="dxa"/>
            <w:gridSpan w:val="3"/>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rPr>
                <w:rFonts w:ascii="Times New Roman" w:hAnsi="Times New Roman"/>
                <w:color w:val="000000"/>
                <w:sz w:val="20"/>
                <w:szCs w:val="24"/>
              </w:rPr>
            </w:pPr>
            <w:r w:rsidRPr="007630A6">
              <w:rPr>
                <w:rFonts w:ascii="Times New Roman" w:hAnsi="Times New Roman"/>
                <w:color w:val="000000"/>
                <w:sz w:val="20"/>
                <w:szCs w:val="24"/>
              </w:rPr>
              <w:t>Серебряные струны</w:t>
            </w:r>
          </w:p>
        </w:tc>
        <w:tc>
          <w:tcPr>
            <w:tcW w:w="850" w:type="dxa"/>
            <w:tcBorders>
              <w:top w:val="single" w:sz="6" w:space="0" w:color="000000"/>
              <w:left w:val="single" w:sz="6" w:space="0" w:color="000000"/>
              <w:bottom w:val="single" w:sz="6" w:space="0" w:color="000000"/>
              <w:right w:val="single" w:sz="6" w:space="0" w:color="000000"/>
            </w:tcBorders>
          </w:tcPr>
          <w:p w:rsidR="00BD2470" w:rsidRPr="007630A6" w:rsidRDefault="00BD2470" w:rsidP="007630A6">
            <w:pPr>
              <w:spacing w:after="0" w:line="240" w:lineRule="auto"/>
              <w:contextualSpacing/>
              <w:jc w:val="center"/>
              <w:rPr>
                <w:rFonts w:ascii="Times New Roman" w:hAnsi="Times New Roman"/>
                <w:sz w:val="20"/>
                <w:szCs w:val="24"/>
              </w:rPr>
            </w:pPr>
            <w:r w:rsidRPr="007630A6">
              <w:rPr>
                <w:rFonts w:ascii="Times New Roman" w:hAnsi="Times New Roman"/>
                <w:color w:val="000000"/>
                <w:sz w:val="20"/>
                <w:szCs w:val="24"/>
              </w:rPr>
              <w:t>1</w:t>
            </w:r>
          </w:p>
        </w:tc>
        <w:tc>
          <w:tcPr>
            <w:tcW w:w="851" w:type="dxa"/>
            <w:tcBorders>
              <w:top w:val="single" w:sz="6" w:space="0" w:color="000000"/>
              <w:left w:val="single" w:sz="6" w:space="0" w:color="000000"/>
              <w:bottom w:val="single" w:sz="6" w:space="0" w:color="000000"/>
              <w:right w:val="single" w:sz="6" w:space="0" w:color="000000"/>
            </w:tcBorders>
          </w:tcPr>
          <w:p w:rsidR="00BD2470" w:rsidRPr="007630A6" w:rsidRDefault="00BD2470" w:rsidP="007630A6">
            <w:pPr>
              <w:spacing w:after="0" w:line="240" w:lineRule="auto"/>
              <w:contextualSpacing/>
              <w:jc w:val="center"/>
              <w:rPr>
                <w:rFonts w:ascii="Times New Roman" w:hAnsi="Times New Roman"/>
                <w:sz w:val="20"/>
                <w:szCs w:val="24"/>
              </w:rPr>
            </w:pPr>
            <w:r w:rsidRPr="007630A6">
              <w:rPr>
                <w:rFonts w:ascii="Times New Roman" w:hAnsi="Times New Roman"/>
                <w:color w:val="000000"/>
                <w:sz w:val="20"/>
                <w:szCs w:val="24"/>
              </w:rPr>
              <w:t>1</w:t>
            </w:r>
          </w:p>
        </w:tc>
        <w:tc>
          <w:tcPr>
            <w:tcW w:w="1134" w:type="dxa"/>
            <w:tcBorders>
              <w:top w:val="single" w:sz="6" w:space="0" w:color="000000"/>
              <w:left w:val="single" w:sz="6" w:space="0" w:color="000000"/>
              <w:bottom w:val="single" w:sz="6" w:space="0" w:color="000000"/>
              <w:right w:val="single" w:sz="6" w:space="0" w:color="000000"/>
            </w:tcBorders>
          </w:tcPr>
          <w:p w:rsidR="00BD2470" w:rsidRPr="007630A6" w:rsidRDefault="00BD2470" w:rsidP="007630A6">
            <w:pPr>
              <w:spacing w:after="0" w:line="240" w:lineRule="auto"/>
              <w:contextualSpacing/>
              <w:jc w:val="center"/>
              <w:rPr>
                <w:rFonts w:ascii="Times New Roman" w:hAnsi="Times New Roman"/>
                <w:sz w:val="20"/>
                <w:szCs w:val="24"/>
              </w:rPr>
            </w:pPr>
            <w:r w:rsidRPr="007630A6">
              <w:rPr>
                <w:rFonts w:ascii="Times New Roman" w:hAnsi="Times New Roman"/>
                <w:color w:val="000000"/>
                <w:sz w:val="20"/>
                <w:szCs w:val="24"/>
              </w:rPr>
              <w:t>1</w:t>
            </w:r>
          </w:p>
        </w:tc>
        <w:tc>
          <w:tcPr>
            <w:tcW w:w="939" w:type="dxa"/>
            <w:tcBorders>
              <w:top w:val="single" w:sz="6" w:space="0" w:color="000000"/>
              <w:left w:val="single" w:sz="6" w:space="0" w:color="000000"/>
              <w:bottom w:val="single" w:sz="6" w:space="0" w:color="000000"/>
              <w:right w:val="single" w:sz="6" w:space="0" w:color="000000"/>
            </w:tcBorders>
          </w:tcPr>
          <w:p w:rsidR="00BD2470" w:rsidRPr="007630A6" w:rsidRDefault="00BD2470" w:rsidP="007630A6">
            <w:pPr>
              <w:spacing w:after="0" w:line="240" w:lineRule="auto"/>
              <w:contextualSpacing/>
              <w:jc w:val="center"/>
              <w:rPr>
                <w:rFonts w:ascii="Times New Roman" w:hAnsi="Times New Roman"/>
                <w:sz w:val="20"/>
                <w:szCs w:val="24"/>
              </w:rPr>
            </w:pPr>
            <w:r w:rsidRPr="007630A6">
              <w:rPr>
                <w:rFonts w:ascii="Times New Roman" w:hAnsi="Times New Roman"/>
                <w:color w:val="000000"/>
                <w:sz w:val="20"/>
                <w:szCs w:val="24"/>
              </w:rPr>
              <w:t>1</w:t>
            </w:r>
          </w:p>
        </w:tc>
        <w:tc>
          <w:tcPr>
            <w:tcW w:w="2410" w:type="dxa"/>
            <w:tcBorders>
              <w:top w:val="single" w:sz="6" w:space="0" w:color="000000"/>
              <w:left w:val="single" w:sz="6" w:space="0" w:color="000000"/>
              <w:bottom w:val="single" w:sz="6" w:space="0" w:color="000000"/>
              <w:right w:val="single" w:sz="6" w:space="0" w:color="000000"/>
            </w:tcBorders>
          </w:tcPr>
          <w:p w:rsidR="00BD2470" w:rsidRPr="007630A6" w:rsidRDefault="00BD2470" w:rsidP="007630A6">
            <w:pPr>
              <w:spacing w:after="0" w:line="240" w:lineRule="auto"/>
              <w:contextualSpacing/>
              <w:jc w:val="center"/>
              <w:rPr>
                <w:rFonts w:ascii="Times New Roman" w:hAnsi="Times New Roman"/>
                <w:bCs/>
                <w:color w:val="000000"/>
                <w:sz w:val="20"/>
                <w:szCs w:val="18"/>
              </w:rPr>
            </w:pPr>
            <w:r w:rsidRPr="007630A6">
              <w:rPr>
                <w:rFonts w:ascii="Times New Roman" w:hAnsi="Times New Roman"/>
                <w:bCs/>
                <w:color w:val="000000"/>
                <w:sz w:val="20"/>
                <w:szCs w:val="18"/>
              </w:rPr>
              <w:t>Проект</w:t>
            </w:r>
          </w:p>
        </w:tc>
      </w:tr>
      <w:tr w:rsidR="00BD2470" w:rsidRPr="007630A6" w:rsidTr="000A631E">
        <w:trPr>
          <w:trHeight w:val="330"/>
        </w:trPr>
        <w:tc>
          <w:tcPr>
            <w:tcW w:w="4679" w:type="dxa"/>
            <w:gridSpan w:val="3"/>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rPr>
                <w:rFonts w:ascii="Times New Roman" w:hAnsi="Times New Roman"/>
                <w:color w:val="000000"/>
                <w:sz w:val="20"/>
                <w:szCs w:val="24"/>
              </w:rPr>
            </w:pPr>
            <w:r w:rsidRPr="007630A6">
              <w:rPr>
                <w:rFonts w:ascii="Times New Roman" w:hAnsi="Times New Roman"/>
                <w:color w:val="000000"/>
                <w:sz w:val="20"/>
                <w:szCs w:val="24"/>
              </w:rPr>
              <w:t>Юный исследователь</w:t>
            </w:r>
          </w:p>
        </w:tc>
        <w:tc>
          <w:tcPr>
            <w:tcW w:w="850" w:type="dxa"/>
            <w:tcBorders>
              <w:top w:val="single" w:sz="6" w:space="0" w:color="000000"/>
              <w:left w:val="single" w:sz="6" w:space="0" w:color="000000"/>
              <w:bottom w:val="single" w:sz="6" w:space="0" w:color="000000"/>
              <w:right w:val="single" w:sz="6" w:space="0" w:color="000000"/>
            </w:tcBorders>
          </w:tcPr>
          <w:p w:rsidR="00BD2470" w:rsidRPr="007630A6" w:rsidRDefault="00BD2470" w:rsidP="007630A6">
            <w:pPr>
              <w:spacing w:after="0" w:line="240" w:lineRule="auto"/>
              <w:contextualSpacing/>
              <w:jc w:val="center"/>
              <w:rPr>
                <w:rFonts w:ascii="Times New Roman" w:hAnsi="Times New Roman"/>
                <w:sz w:val="20"/>
                <w:szCs w:val="24"/>
              </w:rPr>
            </w:pPr>
            <w:r w:rsidRPr="007630A6">
              <w:rPr>
                <w:rFonts w:ascii="Times New Roman" w:hAnsi="Times New Roman"/>
                <w:color w:val="000000"/>
                <w:sz w:val="20"/>
                <w:szCs w:val="24"/>
              </w:rPr>
              <w:t>1</w:t>
            </w:r>
          </w:p>
        </w:tc>
        <w:tc>
          <w:tcPr>
            <w:tcW w:w="851" w:type="dxa"/>
            <w:tcBorders>
              <w:top w:val="single" w:sz="6" w:space="0" w:color="000000"/>
              <w:left w:val="single" w:sz="6" w:space="0" w:color="000000"/>
              <w:bottom w:val="single" w:sz="6" w:space="0" w:color="000000"/>
              <w:right w:val="single" w:sz="6" w:space="0" w:color="000000"/>
            </w:tcBorders>
          </w:tcPr>
          <w:p w:rsidR="00BD2470" w:rsidRPr="007630A6" w:rsidRDefault="00BD2470" w:rsidP="007630A6">
            <w:pPr>
              <w:spacing w:after="0" w:line="240" w:lineRule="auto"/>
              <w:contextualSpacing/>
              <w:jc w:val="center"/>
              <w:rPr>
                <w:rFonts w:ascii="Times New Roman" w:hAnsi="Times New Roman"/>
                <w:sz w:val="20"/>
                <w:szCs w:val="24"/>
              </w:rPr>
            </w:pPr>
            <w:r w:rsidRPr="007630A6">
              <w:rPr>
                <w:rFonts w:ascii="Times New Roman" w:hAnsi="Times New Roman"/>
                <w:color w:val="000000"/>
                <w:sz w:val="20"/>
                <w:szCs w:val="24"/>
              </w:rPr>
              <w:t>1</w:t>
            </w:r>
          </w:p>
        </w:tc>
        <w:tc>
          <w:tcPr>
            <w:tcW w:w="1134" w:type="dxa"/>
            <w:tcBorders>
              <w:top w:val="single" w:sz="6" w:space="0" w:color="000000"/>
              <w:left w:val="single" w:sz="6" w:space="0" w:color="000000"/>
              <w:bottom w:val="single" w:sz="6" w:space="0" w:color="000000"/>
              <w:right w:val="single" w:sz="6" w:space="0" w:color="000000"/>
            </w:tcBorders>
          </w:tcPr>
          <w:p w:rsidR="00BD2470" w:rsidRPr="007630A6" w:rsidRDefault="00BD2470" w:rsidP="007630A6">
            <w:pPr>
              <w:spacing w:after="0" w:line="240" w:lineRule="auto"/>
              <w:contextualSpacing/>
              <w:jc w:val="center"/>
              <w:rPr>
                <w:rFonts w:ascii="Times New Roman" w:hAnsi="Times New Roman"/>
                <w:sz w:val="20"/>
                <w:szCs w:val="24"/>
              </w:rPr>
            </w:pPr>
            <w:r w:rsidRPr="007630A6">
              <w:rPr>
                <w:rFonts w:ascii="Times New Roman" w:hAnsi="Times New Roman"/>
                <w:color w:val="000000"/>
                <w:sz w:val="20"/>
                <w:szCs w:val="24"/>
              </w:rPr>
              <w:t>1</w:t>
            </w:r>
          </w:p>
        </w:tc>
        <w:tc>
          <w:tcPr>
            <w:tcW w:w="939" w:type="dxa"/>
            <w:tcBorders>
              <w:top w:val="single" w:sz="6" w:space="0" w:color="000000"/>
              <w:left w:val="single" w:sz="6" w:space="0" w:color="000000"/>
              <w:bottom w:val="single" w:sz="6" w:space="0" w:color="000000"/>
              <w:right w:val="single" w:sz="6" w:space="0" w:color="000000"/>
            </w:tcBorders>
          </w:tcPr>
          <w:p w:rsidR="00BD2470" w:rsidRPr="007630A6" w:rsidRDefault="00BD2470" w:rsidP="007630A6">
            <w:pPr>
              <w:spacing w:after="0" w:line="240" w:lineRule="auto"/>
              <w:contextualSpacing/>
              <w:jc w:val="center"/>
              <w:rPr>
                <w:rFonts w:ascii="Times New Roman" w:hAnsi="Times New Roman"/>
                <w:sz w:val="20"/>
                <w:szCs w:val="24"/>
              </w:rPr>
            </w:pPr>
            <w:r w:rsidRPr="007630A6">
              <w:rPr>
                <w:rFonts w:ascii="Times New Roman" w:hAnsi="Times New Roman"/>
                <w:color w:val="000000"/>
                <w:sz w:val="20"/>
                <w:szCs w:val="24"/>
              </w:rPr>
              <w:t>1</w:t>
            </w:r>
          </w:p>
        </w:tc>
        <w:tc>
          <w:tcPr>
            <w:tcW w:w="2410" w:type="dxa"/>
            <w:tcBorders>
              <w:top w:val="single" w:sz="6" w:space="0" w:color="000000"/>
              <w:left w:val="single" w:sz="6" w:space="0" w:color="000000"/>
              <w:bottom w:val="single" w:sz="6" w:space="0" w:color="000000"/>
              <w:right w:val="single" w:sz="6" w:space="0" w:color="000000"/>
            </w:tcBorders>
          </w:tcPr>
          <w:p w:rsidR="00BD2470" w:rsidRPr="007630A6" w:rsidRDefault="00BD2470" w:rsidP="007630A6">
            <w:pPr>
              <w:spacing w:after="0" w:line="240" w:lineRule="auto"/>
              <w:contextualSpacing/>
              <w:jc w:val="center"/>
              <w:rPr>
                <w:rFonts w:ascii="Times New Roman" w:hAnsi="Times New Roman"/>
                <w:bCs/>
                <w:color w:val="000000"/>
                <w:sz w:val="20"/>
                <w:szCs w:val="18"/>
              </w:rPr>
            </w:pPr>
            <w:r w:rsidRPr="007630A6">
              <w:rPr>
                <w:rFonts w:ascii="Times New Roman" w:hAnsi="Times New Roman"/>
                <w:bCs/>
                <w:color w:val="000000"/>
                <w:sz w:val="20"/>
                <w:szCs w:val="18"/>
              </w:rPr>
              <w:t>Проект</w:t>
            </w:r>
          </w:p>
        </w:tc>
      </w:tr>
      <w:tr w:rsidR="00BD2470" w:rsidRPr="007630A6" w:rsidTr="000A631E">
        <w:trPr>
          <w:trHeight w:val="330"/>
        </w:trPr>
        <w:tc>
          <w:tcPr>
            <w:tcW w:w="4679" w:type="dxa"/>
            <w:gridSpan w:val="3"/>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rPr>
                <w:rFonts w:ascii="Times New Roman" w:hAnsi="Times New Roman"/>
                <w:color w:val="000000"/>
                <w:sz w:val="20"/>
                <w:szCs w:val="24"/>
              </w:rPr>
            </w:pPr>
            <w:r w:rsidRPr="007630A6">
              <w:rPr>
                <w:rFonts w:ascii="Times New Roman" w:hAnsi="Times New Roman"/>
                <w:color w:val="000000"/>
                <w:sz w:val="20"/>
                <w:szCs w:val="24"/>
              </w:rPr>
              <w:t>Разговор о важном</w:t>
            </w:r>
          </w:p>
        </w:tc>
        <w:tc>
          <w:tcPr>
            <w:tcW w:w="850" w:type="dxa"/>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jc w:val="center"/>
              <w:rPr>
                <w:rFonts w:ascii="Times New Roman" w:hAnsi="Times New Roman"/>
                <w:color w:val="000000"/>
                <w:sz w:val="20"/>
                <w:szCs w:val="24"/>
              </w:rPr>
            </w:pPr>
            <w:r w:rsidRPr="007630A6">
              <w:rPr>
                <w:rFonts w:ascii="Times New Roman" w:hAnsi="Times New Roman"/>
                <w:color w:val="000000"/>
                <w:sz w:val="20"/>
                <w:szCs w:val="24"/>
              </w:rPr>
              <w:t>1</w:t>
            </w:r>
          </w:p>
        </w:tc>
        <w:tc>
          <w:tcPr>
            <w:tcW w:w="851" w:type="dxa"/>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jc w:val="center"/>
              <w:rPr>
                <w:rFonts w:ascii="Times New Roman" w:hAnsi="Times New Roman"/>
                <w:color w:val="000000"/>
                <w:sz w:val="20"/>
                <w:szCs w:val="24"/>
              </w:rPr>
            </w:pPr>
            <w:r w:rsidRPr="007630A6">
              <w:rPr>
                <w:rFonts w:ascii="Times New Roman" w:hAnsi="Times New Roman"/>
                <w:color w:val="000000"/>
                <w:sz w:val="20"/>
                <w:szCs w:val="24"/>
              </w:rPr>
              <w:t>1</w:t>
            </w:r>
          </w:p>
        </w:tc>
        <w:tc>
          <w:tcPr>
            <w:tcW w:w="1134" w:type="dxa"/>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jc w:val="center"/>
              <w:rPr>
                <w:rFonts w:ascii="Times New Roman" w:hAnsi="Times New Roman"/>
                <w:color w:val="000000"/>
                <w:sz w:val="20"/>
                <w:szCs w:val="24"/>
              </w:rPr>
            </w:pPr>
            <w:r w:rsidRPr="007630A6">
              <w:rPr>
                <w:rFonts w:ascii="Times New Roman" w:hAnsi="Times New Roman"/>
                <w:color w:val="000000"/>
                <w:sz w:val="20"/>
                <w:szCs w:val="24"/>
              </w:rPr>
              <w:t>1</w:t>
            </w:r>
          </w:p>
        </w:tc>
        <w:tc>
          <w:tcPr>
            <w:tcW w:w="939" w:type="dxa"/>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jc w:val="center"/>
              <w:rPr>
                <w:rFonts w:ascii="Times New Roman" w:hAnsi="Times New Roman"/>
                <w:color w:val="000000"/>
                <w:sz w:val="20"/>
                <w:szCs w:val="24"/>
              </w:rPr>
            </w:pPr>
            <w:r w:rsidRPr="007630A6">
              <w:rPr>
                <w:rFonts w:ascii="Times New Roman" w:hAnsi="Times New Roman"/>
                <w:color w:val="000000"/>
                <w:sz w:val="20"/>
                <w:szCs w:val="24"/>
              </w:rPr>
              <w:t>1</w:t>
            </w:r>
          </w:p>
        </w:tc>
        <w:tc>
          <w:tcPr>
            <w:tcW w:w="2410" w:type="dxa"/>
            <w:tcBorders>
              <w:top w:val="single" w:sz="6" w:space="0" w:color="000000"/>
              <w:left w:val="single" w:sz="6" w:space="0" w:color="000000"/>
              <w:bottom w:val="single" w:sz="6" w:space="0" w:color="000000"/>
              <w:right w:val="single" w:sz="6" w:space="0" w:color="000000"/>
            </w:tcBorders>
          </w:tcPr>
          <w:p w:rsidR="00BD2470" w:rsidRPr="007630A6" w:rsidRDefault="00BD2470" w:rsidP="007630A6">
            <w:pPr>
              <w:spacing w:after="0" w:line="240" w:lineRule="auto"/>
              <w:contextualSpacing/>
              <w:jc w:val="center"/>
              <w:rPr>
                <w:rFonts w:ascii="Times New Roman" w:hAnsi="Times New Roman"/>
                <w:bCs/>
                <w:color w:val="000000"/>
                <w:sz w:val="20"/>
                <w:szCs w:val="18"/>
              </w:rPr>
            </w:pPr>
            <w:r w:rsidRPr="007630A6">
              <w:rPr>
                <w:rFonts w:ascii="Times New Roman" w:hAnsi="Times New Roman"/>
                <w:bCs/>
                <w:color w:val="000000"/>
                <w:sz w:val="20"/>
                <w:szCs w:val="18"/>
              </w:rPr>
              <w:t>Проект</w:t>
            </w:r>
          </w:p>
        </w:tc>
      </w:tr>
      <w:tr w:rsidR="00BD2470" w:rsidRPr="007630A6" w:rsidTr="000A631E">
        <w:trPr>
          <w:trHeight w:val="330"/>
        </w:trPr>
        <w:tc>
          <w:tcPr>
            <w:tcW w:w="4679" w:type="dxa"/>
            <w:gridSpan w:val="3"/>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rPr>
                <w:rFonts w:ascii="Times New Roman" w:hAnsi="Times New Roman"/>
                <w:color w:val="000000"/>
                <w:sz w:val="20"/>
                <w:szCs w:val="24"/>
              </w:rPr>
            </w:pPr>
            <w:r w:rsidRPr="007630A6">
              <w:rPr>
                <w:rFonts w:ascii="Times New Roman" w:hAnsi="Times New Roman"/>
                <w:color w:val="000000"/>
                <w:sz w:val="20"/>
                <w:szCs w:val="24"/>
              </w:rPr>
              <w:t>Мир творчества</w:t>
            </w:r>
          </w:p>
        </w:tc>
        <w:tc>
          <w:tcPr>
            <w:tcW w:w="850" w:type="dxa"/>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jc w:val="center"/>
              <w:rPr>
                <w:rFonts w:ascii="Times New Roman" w:hAnsi="Times New Roman"/>
                <w:color w:val="000000"/>
                <w:sz w:val="20"/>
                <w:szCs w:val="24"/>
              </w:rPr>
            </w:pPr>
            <w:r w:rsidRPr="007630A6">
              <w:rPr>
                <w:rFonts w:ascii="Times New Roman" w:hAnsi="Times New Roman"/>
                <w:color w:val="000000"/>
                <w:sz w:val="20"/>
                <w:szCs w:val="24"/>
              </w:rPr>
              <w:t>1</w:t>
            </w:r>
          </w:p>
        </w:tc>
        <w:tc>
          <w:tcPr>
            <w:tcW w:w="851" w:type="dxa"/>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jc w:val="center"/>
              <w:rPr>
                <w:rFonts w:ascii="Times New Roman" w:hAnsi="Times New Roman"/>
                <w:color w:val="000000"/>
                <w:sz w:val="20"/>
                <w:szCs w:val="24"/>
              </w:rPr>
            </w:pPr>
            <w:r w:rsidRPr="007630A6">
              <w:rPr>
                <w:rFonts w:ascii="Times New Roman" w:hAnsi="Times New Roman"/>
                <w:color w:val="000000"/>
                <w:sz w:val="20"/>
                <w:szCs w:val="24"/>
              </w:rPr>
              <w:t>1</w:t>
            </w:r>
          </w:p>
        </w:tc>
        <w:tc>
          <w:tcPr>
            <w:tcW w:w="1134" w:type="dxa"/>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jc w:val="center"/>
              <w:rPr>
                <w:rFonts w:ascii="Times New Roman" w:hAnsi="Times New Roman"/>
                <w:color w:val="000000"/>
                <w:sz w:val="20"/>
                <w:szCs w:val="24"/>
              </w:rPr>
            </w:pPr>
            <w:r w:rsidRPr="007630A6">
              <w:rPr>
                <w:rFonts w:ascii="Times New Roman" w:hAnsi="Times New Roman"/>
                <w:color w:val="000000"/>
                <w:sz w:val="20"/>
                <w:szCs w:val="24"/>
              </w:rPr>
              <w:t>1</w:t>
            </w:r>
          </w:p>
        </w:tc>
        <w:tc>
          <w:tcPr>
            <w:tcW w:w="939" w:type="dxa"/>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jc w:val="center"/>
              <w:rPr>
                <w:rFonts w:ascii="Times New Roman" w:hAnsi="Times New Roman"/>
                <w:color w:val="000000"/>
                <w:sz w:val="20"/>
                <w:szCs w:val="24"/>
              </w:rPr>
            </w:pPr>
            <w:r w:rsidRPr="007630A6">
              <w:rPr>
                <w:rFonts w:ascii="Times New Roman" w:hAnsi="Times New Roman"/>
                <w:color w:val="000000"/>
                <w:sz w:val="20"/>
                <w:szCs w:val="24"/>
              </w:rPr>
              <w:t>1</w:t>
            </w:r>
          </w:p>
        </w:tc>
        <w:tc>
          <w:tcPr>
            <w:tcW w:w="2410" w:type="dxa"/>
            <w:tcBorders>
              <w:top w:val="single" w:sz="6" w:space="0" w:color="000000"/>
              <w:left w:val="single" w:sz="6" w:space="0" w:color="000000"/>
              <w:bottom w:val="single" w:sz="6" w:space="0" w:color="000000"/>
              <w:right w:val="single" w:sz="6" w:space="0" w:color="000000"/>
            </w:tcBorders>
          </w:tcPr>
          <w:p w:rsidR="00BD2470" w:rsidRPr="007630A6" w:rsidRDefault="00BD2470" w:rsidP="007630A6">
            <w:pPr>
              <w:spacing w:after="0" w:line="240" w:lineRule="auto"/>
              <w:contextualSpacing/>
              <w:jc w:val="center"/>
              <w:rPr>
                <w:rFonts w:ascii="Times New Roman" w:hAnsi="Times New Roman"/>
                <w:bCs/>
                <w:color w:val="000000"/>
                <w:sz w:val="20"/>
                <w:szCs w:val="18"/>
              </w:rPr>
            </w:pPr>
            <w:r w:rsidRPr="007630A6">
              <w:rPr>
                <w:rFonts w:ascii="Times New Roman" w:hAnsi="Times New Roman"/>
                <w:bCs/>
                <w:color w:val="000000"/>
                <w:sz w:val="20"/>
                <w:szCs w:val="18"/>
              </w:rPr>
              <w:t>Проект</w:t>
            </w:r>
          </w:p>
        </w:tc>
      </w:tr>
      <w:tr w:rsidR="00BD2470" w:rsidRPr="007630A6" w:rsidTr="000A631E">
        <w:trPr>
          <w:trHeight w:val="330"/>
        </w:trPr>
        <w:tc>
          <w:tcPr>
            <w:tcW w:w="4679" w:type="dxa"/>
            <w:gridSpan w:val="3"/>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rPr>
                <w:rFonts w:ascii="Times New Roman" w:hAnsi="Times New Roman"/>
                <w:color w:val="000000"/>
                <w:sz w:val="20"/>
                <w:szCs w:val="24"/>
              </w:rPr>
            </w:pPr>
            <w:r w:rsidRPr="007630A6">
              <w:rPr>
                <w:rFonts w:ascii="Times New Roman" w:hAnsi="Times New Roman"/>
                <w:color w:val="000000"/>
                <w:sz w:val="20"/>
                <w:szCs w:val="24"/>
              </w:rPr>
              <w:t>Народные игры</w:t>
            </w:r>
          </w:p>
        </w:tc>
        <w:tc>
          <w:tcPr>
            <w:tcW w:w="850" w:type="dxa"/>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jc w:val="center"/>
              <w:rPr>
                <w:rFonts w:ascii="Times New Roman" w:hAnsi="Times New Roman"/>
                <w:color w:val="000000"/>
                <w:sz w:val="20"/>
                <w:szCs w:val="24"/>
              </w:rPr>
            </w:pPr>
            <w:r w:rsidRPr="007630A6">
              <w:rPr>
                <w:rFonts w:ascii="Times New Roman" w:hAnsi="Times New Roman"/>
                <w:color w:val="000000"/>
                <w:sz w:val="20"/>
                <w:szCs w:val="24"/>
              </w:rPr>
              <w:t>1</w:t>
            </w:r>
          </w:p>
        </w:tc>
        <w:tc>
          <w:tcPr>
            <w:tcW w:w="851" w:type="dxa"/>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jc w:val="center"/>
              <w:rPr>
                <w:rFonts w:ascii="Times New Roman" w:hAnsi="Times New Roman"/>
                <w:color w:val="000000"/>
                <w:sz w:val="20"/>
                <w:szCs w:val="24"/>
              </w:rPr>
            </w:pPr>
            <w:r w:rsidRPr="007630A6">
              <w:rPr>
                <w:rFonts w:ascii="Times New Roman" w:hAnsi="Times New Roman"/>
                <w:color w:val="000000"/>
                <w:sz w:val="20"/>
                <w:szCs w:val="24"/>
              </w:rPr>
              <w:t>1</w:t>
            </w:r>
          </w:p>
        </w:tc>
        <w:tc>
          <w:tcPr>
            <w:tcW w:w="1134" w:type="dxa"/>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jc w:val="center"/>
              <w:rPr>
                <w:rFonts w:ascii="Times New Roman" w:hAnsi="Times New Roman"/>
                <w:color w:val="000000"/>
                <w:sz w:val="20"/>
                <w:szCs w:val="24"/>
              </w:rPr>
            </w:pPr>
            <w:r w:rsidRPr="007630A6">
              <w:rPr>
                <w:rFonts w:ascii="Times New Roman" w:hAnsi="Times New Roman"/>
                <w:color w:val="000000"/>
                <w:sz w:val="20"/>
                <w:szCs w:val="24"/>
              </w:rPr>
              <w:t>1</w:t>
            </w:r>
          </w:p>
        </w:tc>
        <w:tc>
          <w:tcPr>
            <w:tcW w:w="939" w:type="dxa"/>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jc w:val="center"/>
              <w:rPr>
                <w:rFonts w:ascii="Times New Roman" w:hAnsi="Times New Roman"/>
                <w:color w:val="000000"/>
                <w:sz w:val="20"/>
                <w:szCs w:val="24"/>
              </w:rPr>
            </w:pPr>
            <w:r w:rsidRPr="007630A6">
              <w:rPr>
                <w:rFonts w:ascii="Times New Roman" w:hAnsi="Times New Roman"/>
                <w:color w:val="000000"/>
                <w:sz w:val="20"/>
                <w:szCs w:val="24"/>
              </w:rPr>
              <w:t>1</w:t>
            </w:r>
          </w:p>
        </w:tc>
        <w:tc>
          <w:tcPr>
            <w:tcW w:w="2410" w:type="dxa"/>
            <w:tcBorders>
              <w:top w:val="single" w:sz="6" w:space="0" w:color="000000"/>
              <w:left w:val="single" w:sz="6" w:space="0" w:color="000000"/>
              <w:bottom w:val="single" w:sz="6" w:space="0" w:color="000000"/>
              <w:right w:val="single" w:sz="6" w:space="0" w:color="000000"/>
            </w:tcBorders>
          </w:tcPr>
          <w:p w:rsidR="00BD2470" w:rsidRPr="007630A6" w:rsidRDefault="00BD2470" w:rsidP="007630A6">
            <w:pPr>
              <w:spacing w:after="0" w:line="240" w:lineRule="auto"/>
              <w:contextualSpacing/>
              <w:jc w:val="center"/>
              <w:rPr>
                <w:rFonts w:ascii="Times New Roman" w:hAnsi="Times New Roman"/>
                <w:bCs/>
                <w:color w:val="000000"/>
                <w:sz w:val="20"/>
                <w:szCs w:val="18"/>
              </w:rPr>
            </w:pPr>
            <w:r w:rsidRPr="007630A6">
              <w:rPr>
                <w:rFonts w:ascii="Times New Roman" w:hAnsi="Times New Roman"/>
                <w:bCs/>
                <w:color w:val="000000"/>
                <w:sz w:val="20"/>
                <w:szCs w:val="18"/>
              </w:rPr>
              <w:t>Проект</w:t>
            </w:r>
          </w:p>
        </w:tc>
      </w:tr>
      <w:tr w:rsidR="00BD2470" w:rsidRPr="007630A6" w:rsidTr="000A631E">
        <w:trPr>
          <w:trHeight w:val="330"/>
        </w:trPr>
        <w:tc>
          <w:tcPr>
            <w:tcW w:w="4679" w:type="dxa"/>
            <w:gridSpan w:val="3"/>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rPr>
                <w:rFonts w:ascii="Times New Roman" w:hAnsi="Times New Roman"/>
                <w:color w:val="000000"/>
                <w:sz w:val="20"/>
                <w:szCs w:val="24"/>
              </w:rPr>
            </w:pPr>
            <w:r w:rsidRPr="007630A6">
              <w:rPr>
                <w:rFonts w:ascii="Times New Roman" w:hAnsi="Times New Roman"/>
                <w:color w:val="000000"/>
                <w:sz w:val="20"/>
                <w:szCs w:val="24"/>
              </w:rPr>
              <w:t>Орлята России</w:t>
            </w:r>
          </w:p>
        </w:tc>
        <w:tc>
          <w:tcPr>
            <w:tcW w:w="850" w:type="dxa"/>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jc w:val="center"/>
              <w:rPr>
                <w:rFonts w:ascii="Times New Roman" w:hAnsi="Times New Roman"/>
                <w:color w:val="000000"/>
                <w:sz w:val="20"/>
                <w:szCs w:val="24"/>
              </w:rPr>
            </w:pPr>
            <w:r w:rsidRPr="007630A6">
              <w:rPr>
                <w:rFonts w:ascii="Times New Roman" w:hAnsi="Times New Roman"/>
                <w:color w:val="000000"/>
                <w:sz w:val="20"/>
                <w:szCs w:val="24"/>
              </w:rPr>
              <w:t>1</w:t>
            </w:r>
          </w:p>
        </w:tc>
        <w:tc>
          <w:tcPr>
            <w:tcW w:w="851" w:type="dxa"/>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jc w:val="center"/>
              <w:rPr>
                <w:rFonts w:ascii="Times New Roman" w:hAnsi="Times New Roman"/>
                <w:color w:val="000000"/>
                <w:sz w:val="20"/>
                <w:szCs w:val="24"/>
              </w:rPr>
            </w:pPr>
            <w:r w:rsidRPr="007630A6">
              <w:rPr>
                <w:rFonts w:ascii="Times New Roman" w:hAnsi="Times New Roman"/>
                <w:color w:val="000000"/>
                <w:sz w:val="20"/>
                <w:szCs w:val="24"/>
              </w:rPr>
              <w:t>1</w:t>
            </w:r>
          </w:p>
        </w:tc>
        <w:tc>
          <w:tcPr>
            <w:tcW w:w="1134" w:type="dxa"/>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jc w:val="center"/>
              <w:rPr>
                <w:rFonts w:ascii="Times New Roman" w:hAnsi="Times New Roman"/>
                <w:color w:val="000000"/>
                <w:sz w:val="20"/>
                <w:szCs w:val="24"/>
              </w:rPr>
            </w:pPr>
            <w:r w:rsidRPr="007630A6">
              <w:rPr>
                <w:rFonts w:ascii="Times New Roman" w:hAnsi="Times New Roman"/>
                <w:color w:val="000000"/>
                <w:sz w:val="20"/>
                <w:szCs w:val="24"/>
              </w:rPr>
              <w:t>1</w:t>
            </w:r>
          </w:p>
        </w:tc>
        <w:tc>
          <w:tcPr>
            <w:tcW w:w="939" w:type="dxa"/>
            <w:tcBorders>
              <w:top w:val="single" w:sz="6" w:space="0" w:color="000000"/>
              <w:left w:val="single" w:sz="6" w:space="0" w:color="000000"/>
              <w:bottom w:val="single" w:sz="6" w:space="0" w:color="000000"/>
              <w:right w:val="single" w:sz="6" w:space="0" w:color="000000"/>
            </w:tcBorders>
          </w:tcPr>
          <w:p w:rsidR="00BD2470" w:rsidRPr="007630A6" w:rsidRDefault="00BD2470" w:rsidP="007630A6">
            <w:pPr>
              <w:spacing w:after="0" w:line="240" w:lineRule="auto"/>
              <w:contextualSpacing/>
              <w:jc w:val="center"/>
              <w:rPr>
                <w:rFonts w:ascii="Times New Roman" w:hAnsi="Times New Roman"/>
                <w:bCs/>
                <w:color w:val="000000"/>
                <w:sz w:val="20"/>
                <w:szCs w:val="18"/>
              </w:rPr>
            </w:pPr>
            <w:r w:rsidRPr="007630A6">
              <w:rPr>
                <w:rFonts w:ascii="Times New Roman" w:hAnsi="Times New Roman"/>
                <w:bCs/>
                <w:color w:val="000000"/>
                <w:sz w:val="20"/>
                <w:szCs w:val="18"/>
              </w:rPr>
              <w:t>1</w:t>
            </w:r>
          </w:p>
        </w:tc>
        <w:tc>
          <w:tcPr>
            <w:tcW w:w="2410" w:type="dxa"/>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jc w:val="center"/>
              <w:rPr>
                <w:rFonts w:ascii="Times New Roman" w:hAnsi="Times New Roman"/>
                <w:color w:val="000000"/>
                <w:sz w:val="20"/>
                <w:szCs w:val="20"/>
              </w:rPr>
            </w:pPr>
            <w:r w:rsidRPr="007630A6">
              <w:rPr>
                <w:rFonts w:ascii="Times New Roman" w:hAnsi="Times New Roman"/>
                <w:color w:val="000000"/>
                <w:sz w:val="20"/>
                <w:szCs w:val="20"/>
              </w:rPr>
              <w:t>Проект</w:t>
            </w:r>
          </w:p>
        </w:tc>
      </w:tr>
      <w:tr w:rsidR="00BD2470" w:rsidRPr="007630A6" w:rsidTr="000A631E">
        <w:trPr>
          <w:trHeight w:val="330"/>
        </w:trPr>
        <w:tc>
          <w:tcPr>
            <w:tcW w:w="4679" w:type="dxa"/>
            <w:gridSpan w:val="3"/>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contextualSpacing/>
              <w:rPr>
                <w:rFonts w:ascii="Times New Roman" w:hAnsi="Times New Roman"/>
                <w:i/>
                <w:sz w:val="20"/>
              </w:rPr>
            </w:pPr>
            <w:r w:rsidRPr="007630A6">
              <w:rPr>
                <w:rFonts w:ascii="Times New Roman" w:hAnsi="Times New Roman"/>
                <w:color w:val="000000"/>
                <w:sz w:val="20"/>
                <w:szCs w:val="24"/>
              </w:rPr>
              <w:t>Юные инспектора дорожного движения</w:t>
            </w:r>
          </w:p>
        </w:tc>
        <w:tc>
          <w:tcPr>
            <w:tcW w:w="850" w:type="dxa"/>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jc w:val="center"/>
              <w:rPr>
                <w:rFonts w:ascii="Times New Roman" w:hAnsi="Times New Roman"/>
                <w:color w:val="000000"/>
                <w:sz w:val="20"/>
                <w:szCs w:val="24"/>
              </w:rPr>
            </w:pPr>
            <w:r w:rsidRPr="007630A6">
              <w:rPr>
                <w:rFonts w:ascii="Times New Roman" w:hAnsi="Times New Roman"/>
                <w:color w:val="000000"/>
                <w:sz w:val="20"/>
                <w:szCs w:val="24"/>
              </w:rPr>
              <w:t>1</w:t>
            </w:r>
          </w:p>
        </w:tc>
        <w:tc>
          <w:tcPr>
            <w:tcW w:w="851" w:type="dxa"/>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jc w:val="center"/>
              <w:rPr>
                <w:rFonts w:ascii="Times New Roman" w:hAnsi="Times New Roman"/>
                <w:color w:val="000000"/>
                <w:sz w:val="20"/>
                <w:szCs w:val="24"/>
              </w:rPr>
            </w:pPr>
            <w:r w:rsidRPr="007630A6">
              <w:rPr>
                <w:rFonts w:ascii="Times New Roman" w:hAnsi="Times New Roman"/>
                <w:color w:val="000000"/>
                <w:sz w:val="20"/>
                <w:szCs w:val="24"/>
              </w:rPr>
              <w:t>1</w:t>
            </w:r>
          </w:p>
        </w:tc>
        <w:tc>
          <w:tcPr>
            <w:tcW w:w="1134" w:type="dxa"/>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jc w:val="center"/>
              <w:rPr>
                <w:rFonts w:ascii="Times New Roman" w:hAnsi="Times New Roman"/>
                <w:color w:val="000000"/>
                <w:sz w:val="20"/>
                <w:szCs w:val="24"/>
              </w:rPr>
            </w:pPr>
            <w:r w:rsidRPr="007630A6">
              <w:rPr>
                <w:rFonts w:ascii="Times New Roman" w:hAnsi="Times New Roman"/>
                <w:color w:val="000000"/>
                <w:sz w:val="20"/>
                <w:szCs w:val="24"/>
              </w:rPr>
              <w:t>1</w:t>
            </w:r>
          </w:p>
        </w:tc>
        <w:tc>
          <w:tcPr>
            <w:tcW w:w="939" w:type="dxa"/>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jc w:val="center"/>
              <w:rPr>
                <w:rFonts w:ascii="Times New Roman" w:hAnsi="Times New Roman"/>
                <w:color w:val="000000"/>
                <w:sz w:val="20"/>
                <w:szCs w:val="24"/>
              </w:rPr>
            </w:pPr>
            <w:r w:rsidRPr="007630A6">
              <w:rPr>
                <w:rFonts w:ascii="Times New Roman" w:hAnsi="Times New Roman"/>
                <w:color w:val="000000"/>
                <w:sz w:val="20"/>
                <w:szCs w:val="24"/>
              </w:rPr>
              <w:t>1</w:t>
            </w:r>
          </w:p>
        </w:tc>
        <w:tc>
          <w:tcPr>
            <w:tcW w:w="2410" w:type="dxa"/>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jc w:val="center"/>
              <w:rPr>
                <w:rFonts w:ascii="Times New Roman" w:hAnsi="Times New Roman"/>
                <w:color w:val="000000"/>
                <w:sz w:val="20"/>
                <w:szCs w:val="24"/>
              </w:rPr>
            </w:pPr>
            <w:r w:rsidRPr="007630A6">
              <w:rPr>
                <w:rFonts w:ascii="Times New Roman" w:hAnsi="Times New Roman"/>
                <w:color w:val="000000"/>
                <w:sz w:val="20"/>
                <w:szCs w:val="20"/>
              </w:rPr>
              <w:t>Проект</w:t>
            </w:r>
          </w:p>
        </w:tc>
      </w:tr>
      <w:tr w:rsidR="00BD2470" w:rsidRPr="007630A6" w:rsidTr="000A631E">
        <w:trPr>
          <w:trHeight w:val="330"/>
        </w:trPr>
        <w:tc>
          <w:tcPr>
            <w:tcW w:w="4679" w:type="dxa"/>
            <w:gridSpan w:val="3"/>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contextualSpacing/>
              <w:rPr>
                <w:rFonts w:ascii="Times New Roman" w:hAnsi="Times New Roman"/>
                <w:color w:val="000000"/>
                <w:sz w:val="20"/>
                <w:szCs w:val="24"/>
              </w:rPr>
            </w:pPr>
            <w:r w:rsidRPr="007630A6">
              <w:rPr>
                <w:rFonts w:ascii="Times New Roman" w:hAnsi="Times New Roman"/>
                <w:i/>
                <w:sz w:val="20"/>
              </w:rPr>
              <w:t>Еженедельная организационная линейка</w:t>
            </w:r>
          </w:p>
        </w:tc>
        <w:tc>
          <w:tcPr>
            <w:tcW w:w="850" w:type="dxa"/>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jc w:val="center"/>
              <w:rPr>
                <w:rFonts w:ascii="Times New Roman" w:hAnsi="Times New Roman"/>
                <w:color w:val="000000"/>
                <w:sz w:val="20"/>
                <w:szCs w:val="24"/>
              </w:rPr>
            </w:pPr>
            <w:r w:rsidRPr="007630A6">
              <w:rPr>
                <w:rFonts w:ascii="Times New Roman" w:hAnsi="Times New Roman"/>
                <w:color w:val="000000"/>
                <w:sz w:val="20"/>
                <w:szCs w:val="24"/>
              </w:rPr>
              <w:t>0,5</w:t>
            </w:r>
          </w:p>
        </w:tc>
        <w:tc>
          <w:tcPr>
            <w:tcW w:w="851" w:type="dxa"/>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jc w:val="center"/>
              <w:rPr>
                <w:rFonts w:ascii="Times New Roman" w:hAnsi="Times New Roman"/>
                <w:color w:val="000000"/>
                <w:sz w:val="20"/>
                <w:szCs w:val="24"/>
              </w:rPr>
            </w:pPr>
            <w:r w:rsidRPr="007630A6">
              <w:rPr>
                <w:rFonts w:ascii="Times New Roman" w:hAnsi="Times New Roman"/>
                <w:color w:val="000000"/>
                <w:sz w:val="20"/>
                <w:szCs w:val="24"/>
              </w:rPr>
              <w:t>0,5</w:t>
            </w:r>
          </w:p>
        </w:tc>
        <w:tc>
          <w:tcPr>
            <w:tcW w:w="1134" w:type="dxa"/>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jc w:val="center"/>
              <w:rPr>
                <w:rFonts w:ascii="Times New Roman" w:hAnsi="Times New Roman"/>
                <w:color w:val="000000"/>
                <w:sz w:val="20"/>
                <w:szCs w:val="24"/>
              </w:rPr>
            </w:pPr>
            <w:r w:rsidRPr="007630A6">
              <w:rPr>
                <w:rFonts w:ascii="Times New Roman" w:hAnsi="Times New Roman"/>
                <w:color w:val="000000"/>
                <w:sz w:val="20"/>
                <w:szCs w:val="24"/>
              </w:rPr>
              <w:t>0,5</w:t>
            </w:r>
          </w:p>
        </w:tc>
        <w:tc>
          <w:tcPr>
            <w:tcW w:w="939" w:type="dxa"/>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jc w:val="center"/>
              <w:rPr>
                <w:rFonts w:ascii="Times New Roman" w:hAnsi="Times New Roman"/>
                <w:color w:val="000000"/>
                <w:sz w:val="20"/>
                <w:szCs w:val="24"/>
              </w:rPr>
            </w:pPr>
            <w:r w:rsidRPr="007630A6">
              <w:rPr>
                <w:rFonts w:ascii="Times New Roman" w:hAnsi="Times New Roman"/>
                <w:color w:val="000000"/>
                <w:sz w:val="20"/>
                <w:szCs w:val="24"/>
              </w:rPr>
              <w:t>0,5</w:t>
            </w:r>
          </w:p>
        </w:tc>
        <w:tc>
          <w:tcPr>
            <w:tcW w:w="2410" w:type="dxa"/>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jc w:val="center"/>
              <w:rPr>
                <w:rFonts w:ascii="Times New Roman" w:hAnsi="Times New Roman"/>
                <w:color w:val="000000"/>
                <w:sz w:val="20"/>
                <w:szCs w:val="20"/>
              </w:rPr>
            </w:pPr>
          </w:p>
        </w:tc>
      </w:tr>
      <w:tr w:rsidR="00BD2470" w:rsidRPr="007630A6" w:rsidTr="000A631E">
        <w:trPr>
          <w:trHeight w:val="330"/>
        </w:trPr>
        <w:tc>
          <w:tcPr>
            <w:tcW w:w="4679" w:type="dxa"/>
            <w:gridSpan w:val="3"/>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contextualSpacing/>
              <w:rPr>
                <w:rFonts w:ascii="Times New Roman" w:hAnsi="Times New Roman"/>
                <w:i/>
                <w:sz w:val="20"/>
                <w:lang w:val="ru-RU"/>
              </w:rPr>
            </w:pPr>
            <w:r w:rsidRPr="007630A6">
              <w:rPr>
                <w:rFonts w:ascii="Times New Roman" w:hAnsi="Times New Roman"/>
                <w:i/>
                <w:sz w:val="20"/>
                <w:lang w:val="ru-RU"/>
              </w:rPr>
              <w:t xml:space="preserve">Экскурсии, физкультминутки, тематические учения и тренировки, занятия в спортивном зале и на свежем воздухе, беседы, соревнования, подвижные игры </w:t>
            </w:r>
          </w:p>
        </w:tc>
        <w:tc>
          <w:tcPr>
            <w:tcW w:w="850" w:type="dxa"/>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jc w:val="center"/>
              <w:rPr>
                <w:rFonts w:ascii="Times New Roman" w:hAnsi="Times New Roman"/>
                <w:color w:val="000000"/>
                <w:sz w:val="20"/>
                <w:szCs w:val="24"/>
              </w:rPr>
            </w:pPr>
            <w:r w:rsidRPr="007630A6">
              <w:rPr>
                <w:rFonts w:ascii="Times New Roman" w:hAnsi="Times New Roman"/>
                <w:color w:val="000000"/>
                <w:sz w:val="20"/>
                <w:szCs w:val="24"/>
              </w:rPr>
              <w:t>0,5</w:t>
            </w:r>
          </w:p>
        </w:tc>
        <w:tc>
          <w:tcPr>
            <w:tcW w:w="851" w:type="dxa"/>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jc w:val="center"/>
              <w:rPr>
                <w:rFonts w:ascii="Times New Roman" w:hAnsi="Times New Roman"/>
                <w:color w:val="000000"/>
                <w:sz w:val="20"/>
                <w:szCs w:val="24"/>
              </w:rPr>
            </w:pPr>
            <w:r w:rsidRPr="007630A6">
              <w:rPr>
                <w:rFonts w:ascii="Times New Roman" w:hAnsi="Times New Roman"/>
                <w:color w:val="000000"/>
                <w:sz w:val="20"/>
                <w:szCs w:val="24"/>
              </w:rPr>
              <w:t>0,5</w:t>
            </w:r>
          </w:p>
        </w:tc>
        <w:tc>
          <w:tcPr>
            <w:tcW w:w="1134" w:type="dxa"/>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jc w:val="center"/>
              <w:rPr>
                <w:rFonts w:ascii="Times New Roman" w:hAnsi="Times New Roman"/>
                <w:color w:val="000000"/>
                <w:sz w:val="20"/>
                <w:szCs w:val="24"/>
              </w:rPr>
            </w:pPr>
            <w:r w:rsidRPr="007630A6">
              <w:rPr>
                <w:rFonts w:ascii="Times New Roman" w:hAnsi="Times New Roman"/>
                <w:color w:val="000000"/>
                <w:sz w:val="20"/>
                <w:szCs w:val="24"/>
              </w:rPr>
              <w:t>0,5</w:t>
            </w:r>
          </w:p>
        </w:tc>
        <w:tc>
          <w:tcPr>
            <w:tcW w:w="939" w:type="dxa"/>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jc w:val="center"/>
              <w:rPr>
                <w:rFonts w:ascii="Times New Roman" w:hAnsi="Times New Roman"/>
                <w:color w:val="000000"/>
                <w:sz w:val="20"/>
                <w:szCs w:val="24"/>
              </w:rPr>
            </w:pPr>
            <w:r w:rsidRPr="007630A6">
              <w:rPr>
                <w:rFonts w:ascii="Times New Roman" w:hAnsi="Times New Roman"/>
                <w:color w:val="000000"/>
                <w:sz w:val="20"/>
                <w:szCs w:val="24"/>
              </w:rPr>
              <w:t>0,5</w:t>
            </w:r>
          </w:p>
        </w:tc>
        <w:tc>
          <w:tcPr>
            <w:tcW w:w="2410" w:type="dxa"/>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jc w:val="center"/>
              <w:rPr>
                <w:rFonts w:ascii="Times New Roman" w:hAnsi="Times New Roman"/>
                <w:color w:val="000000"/>
                <w:sz w:val="20"/>
                <w:szCs w:val="24"/>
              </w:rPr>
            </w:pPr>
          </w:p>
        </w:tc>
      </w:tr>
      <w:tr w:rsidR="00BD2470" w:rsidRPr="007630A6" w:rsidTr="000A631E">
        <w:trPr>
          <w:trHeight w:val="330"/>
        </w:trPr>
        <w:tc>
          <w:tcPr>
            <w:tcW w:w="4679" w:type="dxa"/>
            <w:gridSpan w:val="3"/>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contextualSpacing/>
              <w:rPr>
                <w:rFonts w:ascii="Times New Roman" w:hAnsi="Times New Roman"/>
                <w:i/>
                <w:color w:val="000000"/>
                <w:sz w:val="20"/>
              </w:rPr>
            </w:pPr>
            <w:r w:rsidRPr="007630A6">
              <w:rPr>
                <w:rFonts w:ascii="Times New Roman" w:hAnsi="Times New Roman"/>
                <w:i/>
                <w:sz w:val="20"/>
              </w:rPr>
              <w:t>Воспитательные мероприятия, праздники, конкурсы</w:t>
            </w:r>
          </w:p>
        </w:tc>
        <w:tc>
          <w:tcPr>
            <w:tcW w:w="850" w:type="dxa"/>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jc w:val="center"/>
              <w:rPr>
                <w:rFonts w:ascii="Times New Roman" w:hAnsi="Times New Roman"/>
                <w:color w:val="000000"/>
                <w:sz w:val="20"/>
                <w:szCs w:val="24"/>
              </w:rPr>
            </w:pPr>
            <w:r w:rsidRPr="007630A6">
              <w:rPr>
                <w:rFonts w:ascii="Times New Roman" w:hAnsi="Times New Roman"/>
                <w:color w:val="000000"/>
                <w:sz w:val="20"/>
                <w:szCs w:val="24"/>
              </w:rPr>
              <w:t>0,5</w:t>
            </w:r>
          </w:p>
        </w:tc>
        <w:tc>
          <w:tcPr>
            <w:tcW w:w="851" w:type="dxa"/>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jc w:val="center"/>
              <w:rPr>
                <w:rFonts w:ascii="Times New Roman" w:hAnsi="Times New Roman"/>
                <w:color w:val="000000"/>
                <w:sz w:val="20"/>
                <w:szCs w:val="24"/>
              </w:rPr>
            </w:pPr>
            <w:r w:rsidRPr="007630A6">
              <w:rPr>
                <w:rFonts w:ascii="Times New Roman" w:hAnsi="Times New Roman"/>
                <w:color w:val="000000"/>
                <w:sz w:val="20"/>
                <w:szCs w:val="24"/>
              </w:rPr>
              <w:t>0,5</w:t>
            </w:r>
          </w:p>
        </w:tc>
        <w:tc>
          <w:tcPr>
            <w:tcW w:w="1134" w:type="dxa"/>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jc w:val="center"/>
              <w:rPr>
                <w:rFonts w:ascii="Times New Roman" w:hAnsi="Times New Roman"/>
                <w:color w:val="000000"/>
                <w:sz w:val="20"/>
                <w:szCs w:val="24"/>
              </w:rPr>
            </w:pPr>
            <w:r w:rsidRPr="007630A6">
              <w:rPr>
                <w:rFonts w:ascii="Times New Roman" w:hAnsi="Times New Roman"/>
                <w:color w:val="000000"/>
                <w:sz w:val="20"/>
                <w:szCs w:val="24"/>
              </w:rPr>
              <w:t>0,5</w:t>
            </w:r>
          </w:p>
        </w:tc>
        <w:tc>
          <w:tcPr>
            <w:tcW w:w="939" w:type="dxa"/>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jc w:val="center"/>
              <w:rPr>
                <w:rFonts w:ascii="Times New Roman" w:hAnsi="Times New Roman"/>
                <w:color w:val="000000"/>
                <w:sz w:val="20"/>
                <w:szCs w:val="24"/>
              </w:rPr>
            </w:pPr>
            <w:r w:rsidRPr="007630A6">
              <w:rPr>
                <w:rFonts w:ascii="Times New Roman" w:hAnsi="Times New Roman"/>
                <w:color w:val="000000"/>
                <w:sz w:val="20"/>
                <w:szCs w:val="24"/>
              </w:rPr>
              <w:t>0,5</w:t>
            </w:r>
          </w:p>
        </w:tc>
        <w:tc>
          <w:tcPr>
            <w:tcW w:w="2410" w:type="dxa"/>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jc w:val="center"/>
              <w:rPr>
                <w:rFonts w:ascii="Times New Roman" w:hAnsi="Times New Roman"/>
                <w:color w:val="000000"/>
                <w:sz w:val="20"/>
                <w:szCs w:val="24"/>
              </w:rPr>
            </w:pPr>
          </w:p>
        </w:tc>
      </w:tr>
      <w:tr w:rsidR="00BD2470" w:rsidRPr="007630A6" w:rsidTr="000A631E">
        <w:trPr>
          <w:trHeight w:val="330"/>
        </w:trPr>
        <w:tc>
          <w:tcPr>
            <w:tcW w:w="4679" w:type="dxa"/>
            <w:gridSpan w:val="3"/>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contextualSpacing/>
              <w:rPr>
                <w:rFonts w:ascii="Times New Roman" w:hAnsi="Times New Roman"/>
                <w:i/>
                <w:color w:val="000000"/>
                <w:sz w:val="20"/>
              </w:rPr>
            </w:pPr>
            <w:r w:rsidRPr="007630A6">
              <w:rPr>
                <w:rFonts w:ascii="Times New Roman" w:hAnsi="Times New Roman"/>
                <w:i/>
                <w:sz w:val="20"/>
              </w:rPr>
              <w:t>Проектно-исследовательская деятельность</w:t>
            </w:r>
          </w:p>
        </w:tc>
        <w:tc>
          <w:tcPr>
            <w:tcW w:w="850" w:type="dxa"/>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jc w:val="center"/>
              <w:rPr>
                <w:rFonts w:ascii="Times New Roman" w:hAnsi="Times New Roman"/>
                <w:color w:val="000000"/>
                <w:sz w:val="20"/>
                <w:szCs w:val="24"/>
              </w:rPr>
            </w:pPr>
            <w:r w:rsidRPr="007630A6">
              <w:rPr>
                <w:rFonts w:ascii="Times New Roman" w:hAnsi="Times New Roman"/>
                <w:color w:val="000000"/>
                <w:sz w:val="20"/>
                <w:szCs w:val="24"/>
              </w:rPr>
              <w:t>0,5</w:t>
            </w:r>
          </w:p>
        </w:tc>
        <w:tc>
          <w:tcPr>
            <w:tcW w:w="851" w:type="dxa"/>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jc w:val="center"/>
              <w:rPr>
                <w:rFonts w:ascii="Times New Roman" w:hAnsi="Times New Roman"/>
                <w:color w:val="000000"/>
                <w:sz w:val="20"/>
                <w:szCs w:val="24"/>
              </w:rPr>
            </w:pPr>
            <w:r w:rsidRPr="007630A6">
              <w:rPr>
                <w:rFonts w:ascii="Times New Roman" w:hAnsi="Times New Roman"/>
                <w:color w:val="000000"/>
                <w:sz w:val="20"/>
                <w:szCs w:val="24"/>
              </w:rPr>
              <w:t>0,5</w:t>
            </w:r>
          </w:p>
        </w:tc>
        <w:tc>
          <w:tcPr>
            <w:tcW w:w="1134" w:type="dxa"/>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jc w:val="center"/>
              <w:rPr>
                <w:rFonts w:ascii="Times New Roman" w:hAnsi="Times New Roman"/>
                <w:color w:val="000000"/>
                <w:sz w:val="20"/>
                <w:szCs w:val="24"/>
              </w:rPr>
            </w:pPr>
            <w:r w:rsidRPr="007630A6">
              <w:rPr>
                <w:rFonts w:ascii="Times New Roman" w:hAnsi="Times New Roman"/>
                <w:color w:val="000000"/>
                <w:sz w:val="20"/>
                <w:szCs w:val="24"/>
              </w:rPr>
              <w:t>0,5</w:t>
            </w:r>
          </w:p>
        </w:tc>
        <w:tc>
          <w:tcPr>
            <w:tcW w:w="939" w:type="dxa"/>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jc w:val="center"/>
              <w:rPr>
                <w:rFonts w:ascii="Times New Roman" w:hAnsi="Times New Roman"/>
                <w:color w:val="000000"/>
                <w:sz w:val="20"/>
                <w:szCs w:val="24"/>
              </w:rPr>
            </w:pPr>
            <w:r w:rsidRPr="007630A6">
              <w:rPr>
                <w:rFonts w:ascii="Times New Roman" w:hAnsi="Times New Roman"/>
                <w:color w:val="000000"/>
                <w:sz w:val="20"/>
                <w:szCs w:val="24"/>
              </w:rPr>
              <w:t>0,5</w:t>
            </w:r>
          </w:p>
        </w:tc>
        <w:tc>
          <w:tcPr>
            <w:tcW w:w="2410" w:type="dxa"/>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jc w:val="center"/>
              <w:rPr>
                <w:rFonts w:ascii="Times New Roman" w:hAnsi="Times New Roman"/>
                <w:color w:val="000000"/>
                <w:sz w:val="20"/>
                <w:szCs w:val="24"/>
              </w:rPr>
            </w:pPr>
          </w:p>
        </w:tc>
      </w:tr>
      <w:tr w:rsidR="00BD2470" w:rsidRPr="007630A6" w:rsidTr="000A631E">
        <w:trPr>
          <w:trHeight w:val="330"/>
        </w:trPr>
        <w:tc>
          <w:tcPr>
            <w:tcW w:w="4679" w:type="dxa"/>
            <w:gridSpan w:val="3"/>
            <w:tcBorders>
              <w:top w:val="single" w:sz="6" w:space="0" w:color="000000"/>
              <w:left w:val="single" w:sz="6" w:space="0" w:color="000000"/>
              <w:bottom w:val="single" w:sz="6" w:space="0" w:color="000000"/>
              <w:right w:val="single" w:sz="6" w:space="0" w:color="000000"/>
            </w:tcBorders>
            <w:vAlign w:val="center"/>
          </w:tcPr>
          <w:p w:rsidR="00BD2470" w:rsidRPr="007630A6" w:rsidRDefault="00BD2470" w:rsidP="007630A6">
            <w:pPr>
              <w:spacing w:after="0" w:line="240" w:lineRule="auto"/>
              <w:contextualSpacing/>
              <w:jc w:val="right"/>
              <w:rPr>
                <w:rFonts w:ascii="Times New Roman" w:hAnsi="Times New Roman"/>
                <w:b/>
                <w:sz w:val="20"/>
                <w:szCs w:val="24"/>
              </w:rPr>
            </w:pPr>
            <w:r w:rsidRPr="007630A6">
              <w:rPr>
                <w:rFonts w:ascii="Times New Roman" w:hAnsi="Times New Roman"/>
                <w:b/>
                <w:color w:val="000000"/>
                <w:sz w:val="20"/>
                <w:szCs w:val="24"/>
              </w:rPr>
              <w:t>Итого</w:t>
            </w:r>
          </w:p>
        </w:tc>
        <w:tc>
          <w:tcPr>
            <w:tcW w:w="850" w:type="dxa"/>
            <w:tcBorders>
              <w:top w:val="single" w:sz="6" w:space="0" w:color="000000"/>
              <w:left w:val="single" w:sz="6" w:space="0" w:color="000000"/>
              <w:bottom w:val="single" w:sz="6" w:space="0" w:color="000000"/>
              <w:right w:val="single" w:sz="6" w:space="0" w:color="000000"/>
            </w:tcBorders>
          </w:tcPr>
          <w:p w:rsidR="00BD2470" w:rsidRPr="007630A6" w:rsidRDefault="00BD2470" w:rsidP="007630A6">
            <w:pPr>
              <w:spacing w:after="0" w:line="240" w:lineRule="auto"/>
              <w:contextualSpacing/>
              <w:jc w:val="center"/>
              <w:rPr>
                <w:rFonts w:ascii="Times New Roman" w:hAnsi="Times New Roman"/>
                <w:b/>
                <w:sz w:val="20"/>
                <w:szCs w:val="24"/>
              </w:rPr>
            </w:pPr>
            <w:r w:rsidRPr="007630A6">
              <w:rPr>
                <w:rFonts w:ascii="Times New Roman" w:hAnsi="Times New Roman"/>
                <w:b/>
                <w:color w:val="000000"/>
                <w:sz w:val="20"/>
                <w:szCs w:val="24"/>
              </w:rPr>
              <w:t>10</w:t>
            </w:r>
          </w:p>
        </w:tc>
        <w:tc>
          <w:tcPr>
            <w:tcW w:w="851" w:type="dxa"/>
            <w:tcBorders>
              <w:top w:val="single" w:sz="6" w:space="0" w:color="000000"/>
              <w:left w:val="single" w:sz="6" w:space="0" w:color="000000"/>
              <w:bottom w:val="single" w:sz="6" w:space="0" w:color="000000"/>
              <w:right w:val="single" w:sz="6" w:space="0" w:color="000000"/>
            </w:tcBorders>
          </w:tcPr>
          <w:p w:rsidR="00BD2470" w:rsidRPr="007630A6" w:rsidRDefault="00BD2470" w:rsidP="007630A6">
            <w:pPr>
              <w:spacing w:after="0" w:line="240" w:lineRule="auto"/>
              <w:contextualSpacing/>
              <w:jc w:val="center"/>
              <w:rPr>
                <w:rFonts w:ascii="Times New Roman" w:hAnsi="Times New Roman"/>
                <w:b/>
                <w:sz w:val="20"/>
                <w:szCs w:val="24"/>
              </w:rPr>
            </w:pPr>
            <w:r w:rsidRPr="007630A6">
              <w:rPr>
                <w:rFonts w:ascii="Times New Roman" w:hAnsi="Times New Roman"/>
                <w:b/>
                <w:color w:val="000000"/>
                <w:sz w:val="20"/>
                <w:szCs w:val="24"/>
              </w:rPr>
              <w:t>10</w:t>
            </w:r>
          </w:p>
        </w:tc>
        <w:tc>
          <w:tcPr>
            <w:tcW w:w="1134" w:type="dxa"/>
            <w:tcBorders>
              <w:top w:val="single" w:sz="6" w:space="0" w:color="000000"/>
              <w:left w:val="single" w:sz="6" w:space="0" w:color="000000"/>
              <w:bottom w:val="single" w:sz="6" w:space="0" w:color="000000"/>
              <w:right w:val="single" w:sz="6" w:space="0" w:color="000000"/>
            </w:tcBorders>
          </w:tcPr>
          <w:p w:rsidR="00BD2470" w:rsidRPr="007630A6" w:rsidRDefault="00BD2470" w:rsidP="007630A6">
            <w:pPr>
              <w:spacing w:after="0" w:line="240" w:lineRule="auto"/>
              <w:contextualSpacing/>
              <w:jc w:val="center"/>
              <w:rPr>
                <w:rFonts w:ascii="Times New Roman" w:hAnsi="Times New Roman"/>
                <w:b/>
                <w:sz w:val="20"/>
                <w:szCs w:val="24"/>
              </w:rPr>
            </w:pPr>
            <w:r w:rsidRPr="007630A6">
              <w:rPr>
                <w:rFonts w:ascii="Times New Roman" w:hAnsi="Times New Roman"/>
                <w:b/>
                <w:color w:val="000000"/>
                <w:sz w:val="20"/>
                <w:szCs w:val="24"/>
              </w:rPr>
              <w:t>10</w:t>
            </w:r>
          </w:p>
        </w:tc>
        <w:tc>
          <w:tcPr>
            <w:tcW w:w="939" w:type="dxa"/>
            <w:tcBorders>
              <w:top w:val="single" w:sz="6" w:space="0" w:color="000000"/>
              <w:left w:val="single" w:sz="6" w:space="0" w:color="000000"/>
              <w:bottom w:val="single" w:sz="6" w:space="0" w:color="000000"/>
              <w:right w:val="single" w:sz="6" w:space="0" w:color="000000"/>
            </w:tcBorders>
          </w:tcPr>
          <w:p w:rsidR="00BD2470" w:rsidRPr="007630A6" w:rsidRDefault="00BD2470" w:rsidP="007630A6">
            <w:pPr>
              <w:spacing w:after="0" w:line="240" w:lineRule="auto"/>
              <w:contextualSpacing/>
              <w:jc w:val="center"/>
              <w:rPr>
                <w:rFonts w:ascii="Times New Roman" w:hAnsi="Times New Roman"/>
                <w:b/>
                <w:sz w:val="20"/>
                <w:szCs w:val="24"/>
              </w:rPr>
            </w:pPr>
            <w:r w:rsidRPr="007630A6">
              <w:rPr>
                <w:rFonts w:ascii="Times New Roman" w:hAnsi="Times New Roman"/>
                <w:b/>
                <w:color w:val="000000"/>
                <w:sz w:val="20"/>
                <w:szCs w:val="24"/>
              </w:rPr>
              <w:t>10</w:t>
            </w:r>
          </w:p>
        </w:tc>
        <w:tc>
          <w:tcPr>
            <w:tcW w:w="2410" w:type="dxa"/>
            <w:tcBorders>
              <w:top w:val="single" w:sz="6" w:space="0" w:color="000000"/>
              <w:left w:val="single" w:sz="6" w:space="0" w:color="000000"/>
              <w:bottom w:val="single" w:sz="6" w:space="0" w:color="000000"/>
              <w:right w:val="single" w:sz="6" w:space="0" w:color="000000"/>
            </w:tcBorders>
          </w:tcPr>
          <w:p w:rsidR="00BD2470" w:rsidRPr="007630A6" w:rsidRDefault="00BD2470" w:rsidP="007630A6">
            <w:pPr>
              <w:spacing w:after="0" w:line="240" w:lineRule="auto"/>
              <w:contextualSpacing/>
              <w:rPr>
                <w:rFonts w:ascii="Times New Roman" w:hAnsi="Times New Roman"/>
                <w:sz w:val="20"/>
                <w:szCs w:val="24"/>
              </w:rPr>
            </w:pPr>
          </w:p>
        </w:tc>
      </w:tr>
    </w:tbl>
    <w:p w:rsidR="00BD2470" w:rsidRPr="0082444A" w:rsidRDefault="00BD2470" w:rsidP="00092870">
      <w:pPr>
        <w:spacing w:after="0"/>
        <w:ind w:firstLine="567"/>
        <w:contextualSpacing/>
        <w:jc w:val="center"/>
        <w:rPr>
          <w:rFonts w:ascii="Times New Roman" w:hAnsi="Times New Roman"/>
          <w:sz w:val="24"/>
          <w:szCs w:val="24"/>
        </w:rPr>
      </w:pPr>
    </w:p>
    <w:p w:rsidR="00092870" w:rsidRDefault="00F333B4" w:rsidP="00092870">
      <w:pPr>
        <w:widowControl/>
        <w:spacing w:after="0"/>
        <w:ind w:firstLine="567"/>
        <w:contextualSpacing/>
        <w:jc w:val="both"/>
        <w:rPr>
          <w:rFonts w:ascii="Times New Roman" w:eastAsia="SchoolBookSanPin" w:hAnsi="Times New Roman"/>
          <w:sz w:val="24"/>
          <w:szCs w:val="24"/>
          <w:lang w:val="ru-RU"/>
        </w:rPr>
      </w:pPr>
      <w:r w:rsidRPr="00092870">
        <w:rPr>
          <w:rFonts w:ascii="Times New Roman" w:eastAsia="SchoolBookSanPin" w:hAnsi="Times New Roman"/>
          <w:sz w:val="24"/>
          <w:szCs w:val="24"/>
          <w:lang w:val="ru-RU"/>
        </w:rPr>
        <w:t>Режим работы - пятидневная учебная</w:t>
      </w:r>
      <w:r w:rsidR="00092870">
        <w:rPr>
          <w:rFonts w:ascii="Times New Roman" w:eastAsia="SchoolBookSanPin" w:hAnsi="Times New Roman"/>
          <w:sz w:val="24"/>
          <w:szCs w:val="24"/>
          <w:lang w:val="ru-RU"/>
        </w:rPr>
        <w:t xml:space="preserve"> неделя.</w:t>
      </w:r>
    </w:p>
    <w:p w:rsidR="00CA2E26" w:rsidRPr="004D3EA9" w:rsidRDefault="00CA2E26" w:rsidP="00092870">
      <w:pPr>
        <w:widowControl/>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Для обучающихся 1 классов максимальная </w:t>
      </w:r>
      <w:r w:rsidR="00F333B4">
        <w:rPr>
          <w:rFonts w:ascii="Times New Roman" w:eastAsia="SchoolBookSanPin" w:hAnsi="Times New Roman"/>
          <w:sz w:val="24"/>
          <w:szCs w:val="24"/>
          <w:lang w:val="ru-RU"/>
        </w:rPr>
        <w:t xml:space="preserve"> </w:t>
      </w:r>
      <w:r w:rsidRPr="004D3EA9">
        <w:rPr>
          <w:rFonts w:ascii="Times New Roman" w:eastAsia="SchoolBookSanPin" w:hAnsi="Times New Roman"/>
          <w:sz w:val="24"/>
          <w:szCs w:val="24"/>
          <w:lang w:val="ru-RU"/>
        </w:rPr>
        <w:t>продолжительность учебной недели составляет 5 дней.</w:t>
      </w:r>
    </w:p>
    <w:p w:rsidR="00CA2E26" w:rsidRPr="004D3EA9" w:rsidRDefault="00CA2E26" w:rsidP="00092870">
      <w:pPr>
        <w:widowControl/>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Продолжительность учебного года при получении начального общего образования составляет 34 недели, в 1 классе – 33 недели.</w:t>
      </w:r>
    </w:p>
    <w:p w:rsidR="00CA2E26" w:rsidRPr="004D3EA9" w:rsidRDefault="00CA2E26" w:rsidP="00092870">
      <w:pPr>
        <w:widowControl/>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Количество учебных занятий за 4 учебных года не может составлять менее 2954 часов и более 3345 часов в соответствии с требованиями к организации образовательного процесса к учебной нагрузке при 5-дневной (или 6-дневной) учебной неделе.</w:t>
      </w:r>
    </w:p>
    <w:p w:rsidR="00B563ED" w:rsidRPr="004D3EA9" w:rsidRDefault="00264E13" w:rsidP="00092870">
      <w:pPr>
        <w:widowControl/>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Продолжительность учебных периодов составляет в первом полугодии не более 8 учебных недель; во втором полугодии – не более 10 недель. Наиболее рациональным графиком является равномерное чередование период </w:t>
      </w:r>
      <w:r w:rsidR="00B563ED" w:rsidRPr="004D3EA9">
        <w:rPr>
          <w:rFonts w:ascii="Times New Roman" w:eastAsia="SchoolBookSanPin" w:hAnsi="Times New Roman"/>
          <w:sz w:val="24"/>
          <w:szCs w:val="24"/>
          <w:lang w:val="ru-RU"/>
        </w:rPr>
        <w:t>учебного времени и каникул. Продолжительность кани</w:t>
      </w:r>
      <w:r w:rsidR="00BD2470">
        <w:rPr>
          <w:rFonts w:ascii="Times New Roman" w:eastAsia="SchoolBookSanPin" w:hAnsi="Times New Roman"/>
          <w:sz w:val="24"/>
          <w:szCs w:val="24"/>
          <w:lang w:val="ru-RU"/>
        </w:rPr>
        <w:t xml:space="preserve">кул должна составлять не менее </w:t>
      </w:r>
      <w:r w:rsidR="00B563ED" w:rsidRPr="004D3EA9">
        <w:rPr>
          <w:rFonts w:ascii="Times New Roman" w:eastAsia="SchoolBookSanPin" w:hAnsi="Times New Roman"/>
          <w:sz w:val="24"/>
          <w:szCs w:val="24"/>
          <w:lang w:val="ru-RU"/>
        </w:rPr>
        <w:t>7 календарных дней.</w:t>
      </w:r>
    </w:p>
    <w:p w:rsidR="00AD00DF" w:rsidRPr="004D3EA9" w:rsidRDefault="00CA2E26" w:rsidP="00092870">
      <w:pPr>
        <w:widowControl/>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Учебный план определяет формы проведения промежуточной аттестации отдельной части или всего объема учебного предмета, курса, дисциплины (модуля) образовательной программы, в соответствии с порядком, установленным образовательной организацией. </w:t>
      </w:r>
    </w:p>
    <w:p w:rsidR="00CA2E26" w:rsidRPr="004D3EA9" w:rsidRDefault="00CA2E26" w:rsidP="00092870">
      <w:pPr>
        <w:widowControl/>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Суммарный объём домашнего задания по всем предметам для каждого класса не должен превышать продолжительности вы</w:t>
      </w:r>
      <w:r w:rsidR="000409B3">
        <w:rPr>
          <w:rFonts w:ascii="Times New Roman" w:eastAsia="SchoolBookSanPin" w:hAnsi="Times New Roman"/>
          <w:sz w:val="24"/>
          <w:szCs w:val="24"/>
          <w:lang w:val="ru-RU"/>
        </w:rPr>
        <w:t xml:space="preserve">полнения 1 час – для 1 класса, </w:t>
      </w:r>
      <w:r w:rsidRPr="004D3EA9">
        <w:rPr>
          <w:rFonts w:ascii="Times New Roman" w:eastAsia="SchoolBookSanPin" w:hAnsi="Times New Roman"/>
          <w:sz w:val="24"/>
          <w:szCs w:val="24"/>
          <w:lang w:val="ru-RU"/>
        </w:rPr>
        <w:t xml:space="preserve">1,5 часа – для 2 и 3 классов, 2 часа – для 4 класса. Образовательной организацией осуществляется координация и контроль объёма домашнего задания учеников каждого класса по всем предметам в соответствии с </w:t>
      </w:r>
      <w:r w:rsidR="00264E13" w:rsidRPr="004D3EA9">
        <w:rPr>
          <w:rFonts w:ascii="Times New Roman" w:eastAsia="SchoolBookSanPin" w:hAnsi="Times New Roman"/>
          <w:sz w:val="24"/>
          <w:szCs w:val="24"/>
          <w:lang w:val="ru-RU"/>
        </w:rPr>
        <w:t>Гигиеническими нормативами</w:t>
      </w:r>
      <w:r w:rsidRPr="004D3EA9">
        <w:rPr>
          <w:rFonts w:ascii="Times New Roman" w:eastAsia="SchoolBookSanPin" w:hAnsi="Times New Roman"/>
          <w:sz w:val="24"/>
          <w:szCs w:val="24"/>
          <w:lang w:val="ru-RU"/>
        </w:rPr>
        <w:t>.</w:t>
      </w:r>
    </w:p>
    <w:p w:rsidR="00CA2E26" w:rsidRPr="004D3EA9" w:rsidRDefault="00CA2E26" w:rsidP="00092870">
      <w:pPr>
        <w:widowControl/>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План внеурочной деятельности определяет формы организации и объём внеурочной деятельности для обучающихся при освоении ими программы начального общего образования (до 1320 академических часов за четыре года обучения) с учётом образовательных потребностей и интересов обучающихся, запросов родителей (законных представителей) несовершеннолетних обучающихся, возможностей образовательной организации.</w:t>
      </w:r>
    </w:p>
    <w:p w:rsidR="00CA2E26" w:rsidRPr="004D3EA9" w:rsidRDefault="00CA2E26" w:rsidP="00092870">
      <w:pPr>
        <w:widowControl/>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lastRenderedPageBreak/>
        <w:t>Внеурочная деятельность в соответствии с требованиями ФГОС НОО направлена на достижение планируемых результатов освоения программы начального общего образования с учётом выбора участниками образовательных отношений учебных курсов внеурочной деятельности из перечня, предлагаемого образовательной организацией.</w:t>
      </w:r>
    </w:p>
    <w:p w:rsidR="00CA2E26" w:rsidRPr="004D3EA9" w:rsidRDefault="00CA2E26" w:rsidP="00092870">
      <w:pPr>
        <w:widowControl/>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Содержание данных занятий должно формироваться с учётом пожеланий обучающихся и их родителей (законных представителей) и осуществляться посредством различных форм организации, отличных от урочной системы обучения, таких как экскурсии, хоровые студии, секции, круглые столы, конференции, олимпиады, конкурсы, соревнования, спортивные клубы, общественно полезные практики и </w:t>
      </w:r>
      <w:r w:rsidR="00AD00DF" w:rsidRPr="004D3EA9">
        <w:rPr>
          <w:rFonts w:ascii="Times New Roman" w:eastAsia="SchoolBookSanPin" w:hAnsi="Times New Roman"/>
          <w:sz w:val="24"/>
          <w:szCs w:val="24"/>
          <w:lang w:val="ru-RU"/>
        </w:rPr>
        <w:t>другое</w:t>
      </w:r>
      <w:r w:rsidRPr="004D3EA9">
        <w:rPr>
          <w:rFonts w:ascii="Times New Roman" w:eastAsia="SchoolBookSanPin" w:hAnsi="Times New Roman"/>
          <w:sz w:val="24"/>
          <w:szCs w:val="24"/>
          <w:lang w:val="ru-RU"/>
        </w:rPr>
        <w:t>.</w:t>
      </w:r>
    </w:p>
    <w:p w:rsidR="00CA2E26" w:rsidRDefault="00CA2E26" w:rsidP="00092870">
      <w:pPr>
        <w:widowControl/>
        <w:spacing w:after="0"/>
        <w:ind w:firstLine="567"/>
        <w:contextualSpacing/>
        <w:jc w:val="both"/>
        <w:rPr>
          <w:rFonts w:ascii="Times New Roman" w:eastAsia="SchoolBookSanPin" w:hAnsi="Times New Roman"/>
          <w:sz w:val="24"/>
          <w:szCs w:val="24"/>
          <w:lang w:val="ru-RU"/>
        </w:rPr>
      </w:pPr>
      <w:r w:rsidRPr="004D3EA9">
        <w:rPr>
          <w:rFonts w:ascii="Times New Roman" w:eastAsia="SchoolBookSanPin" w:hAnsi="Times New Roman"/>
          <w:sz w:val="24"/>
          <w:szCs w:val="24"/>
          <w:lang w:val="ru-RU"/>
        </w:rPr>
        <w:t xml:space="preserve">При организации внеурочной деятельности обучающихся </w:t>
      </w:r>
      <w:r w:rsidR="00F333B4">
        <w:rPr>
          <w:rFonts w:ascii="Times New Roman" w:eastAsia="SchoolBookSanPin" w:hAnsi="Times New Roman"/>
          <w:sz w:val="24"/>
          <w:szCs w:val="24"/>
          <w:lang w:val="ru-RU"/>
        </w:rPr>
        <w:t xml:space="preserve">школа использует </w:t>
      </w:r>
      <w:r w:rsidRPr="004D3EA9">
        <w:rPr>
          <w:rFonts w:ascii="Times New Roman" w:eastAsia="SchoolBookSanPin" w:hAnsi="Times New Roman"/>
          <w:sz w:val="24"/>
          <w:szCs w:val="24"/>
          <w:lang w:val="ru-RU"/>
        </w:rPr>
        <w:t xml:space="preserve"> возможности организаций дополнительного образования (учреждения культуры, спорта). В целях организации внеурочной деятельности образовательная организация может заключать договоры с учреждениями дополнительного образования.</w:t>
      </w:r>
    </w:p>
    <w:p w:rsidR="00CA2E26" w:rsidRPr="000409B3" w:rsidRDefault="009D14C4" w:rsidP="009D14C4">
      <w:pPr>
        <w:widowControl/>
        <w:spacing w:after="0" w:line="353" w:lineRule="auto"/>
        <w:ind w:firstLine="709"/>
        <w:jc w:val="both"/>
        <w:rPr>
          <w:rFonts w:ascii="Times New Roman" w:hAnsi="Times New Roman"/>
          <w:b/>
          <w:sz w:val="24"/>
          <w:szCs w:val="24"/>
          <w:lang w:val="ru-RU"/>
        </w:rPr>
      </w:pPr>
      <w:r w:rsidRPr="000409B3">
        <w:rPr>
          <w:rFonts w:ascii="Times New Roman" w:eastAsia="SchoolBookSanPin" w:hAnsi="Times New Roman"/>
          <w:b/>
          <w:sz w:val="24"/>
          <w:szCs w:val="24"/>
          <w:lang w:val="ru-RU"/>
        </w:rPr>
        <w:t>3.2</w:t>
      </w:r>
      <w:r w:rsidR="000409B3">
        <w:rPr>
          <w:rFonts w:ascii="Times New Roman" w:eastAsia="SchoolBookSanPin" w:hAnsi="Times New Roman"/>
          <w:b/>
          <w:sz w:val="24"/>
          <w:szCs w:val="24"/>
          <w:lang w:val="ru-RU"/>
        </w:rPr>
        <w:t>.</w:t>
      </w:r>
      <w:r w:rsidRPr="000409B3">
        <w:rPr>
          <w:rFonts w:ascii="Times New Roman" w:eastAsia="SchoolBookSanPin" w:hAnsi="Times New Roman"/>
          <w:b/>
          <w:sz w:val="24"/>
          <w:szCs w:val="24"/>
          <w:lang w:val="ru-RU"/>
        </w:rPr>
        <w:t xml:space="preserve"> </w:t>
      </w:r>
      <w:r w:rsidR="00F333B4" w:rsidRPr="000409B3">
        <w:rPr>
          <w:rFonts w:ascii="Times New Roman" w:hAnsi="Times New Roman"/>
          <w:b/>
          <w:sz w:val="24"/>
          <w:szCs w:val="24"/>
          <w:lang w:val="ru-RU"/>
        </w:rPr>
        <w:t>К</w:t>
      </w:r>
      <w:r w:rsidR="00CA2E26" w:rsidRPr="000409B3">
        <w:rPr>
          <w:rFonts w:ascii="Times New Roman" w:hAnsi="Times New Roman"/>
          <w:b/>
          <w:sz w:val="24"/>
          <w:szCs w:val="24"/>
          <w:lang w:val="ru-RU"/>
        </w:rPr>
        <w:t xml:space="preserve">алендарный учебный график. </w:t>
      </w:r>
    </w:p>
    <w:p w:rsidR="00CA2E26" w:rsidRPr="002860DF" w:rsidRDefault="00CA2E26" w:rsidP="002860DF">
      <w:pPr>
        <w:widowControl/>
        <w:spacing w:after="0"/>
        <w:ind w:firstLine="709"/>
        <w:contextualSpacing/>
        <w:jc w:val="both"/>
        <w:rPr>
          <w:rFonts w:ascii="Times New Roman" w:hAnsi="Times New Roman"/>
          <w:sz w:val="24"/>
          <w:szCs w:val="24"/>
          <w:lang w:val="ru-RU"/>
        </w:rPr>
      </w:pPr>
      <w:r w:rsidRPr="002860DF">
        <w:rPr>
          <w:rFonts w:ascii="Times New Roman" w:eastAsia="SchoolBookSanPin" w:hAnsi="Times New Roman"/>
          <w:sz w:val="24"/>
          <w:szCs w:val="24"/>
          <w:lang w:val="ru-RU"/>
        </w:rPr>
        <w:t>Организация образовательной деятельности осуществляется по учебным четвертям.</w:t>
      </w:r>
      <w:r w:rsidRPr="002860DF">
        <w:rPr>
          <w:rFonts w:ascii="Times New Roman" w:hAnsi="Times New Roman"/>
          <w:sz w:val="24"/>
          <w:szCs w:val="24"/>
          <w:lang w:val="ru-RU"/>
        </w:rPr>
        <w:t xml:space="preserve"> </w:t>
      </w:r>
    </w:p>
    <w:p w:rsidR="00CA2E26" w:rsidRPr="002860DF" w:rsidRDefault="00CA2E26" w:rsidP="002860DF">
      <w:pPr>
        <w:widowControl/>
        <w:spacing w:after="0"/>
        <w:ind w:firstLine="709"/>
        <w:contextualSpacing/>
        <w:jc w:val="both"/>
        <w:rPr>
          <w:rFonts w:ascii="Times New Roman" w:eastAsia="SchoolBookSanPin" w:hAnsi="Times New Roman"/>
          <w:sz w:val="24"/>
          <w:szCs w:val="24"/>
          <w:lang w:val="ru-RU"/>
        </w:rPr>
      </w:pPr>
      <w:r w:rsidRPr="002860DF">
        <w:rPr>
          <w:rFonts w:ascii="Times New Roman" w:eastAsia="SchoolBookSanPin" w:hAnsi="Times New Roman"/>
          <w:sz w:val="24"/>
          <w:szCs w:val="24"/>
          <w:lang w:val="ru-RU"/>
        </w:rPr>
        <w:t>Продолжительность учебного года при получении начального общего образования составляет 34 недели, в 1 классе – 33 недели.</w:t>
      </w:r>
    </w:p>
    <w:p w:rsidR="00CA2E26" w:rsidRPr="002860DF" w:rsidRDefault="00CA2E26" w:rsidP="002860DF">
      <w:pPr>
        <w:widowControl/>
        <w:spacing w:after="0"/>
        <w:ind w:firstLine="709"/>
        <w:contextualSpacing/>
        <w:jc w:val="both"/>
        <w:rPr>
          <w:rFonts w:ascii="Times New Roman" w:eastAsia="SchoolBookSanPin" w:hAnsi="Times New Roman"/>
          <w:sz w:val="24"/>
          <w:szCs w:val="24"/>
          <w:lang w:val="ru-RU"/>
        </w:rPr>
      </w:pPr>
      <w:r w:rsidRPr="002860DF">
        <w:rPr>
          <w:rFonts w:ascii="Times New Roman" w:eastAsia="SchoolBookSanPin" w:hAnsi="Times New Roman"/>
          <w:sz w:val="24"/>
          <w:szCs w:val="24"/>
          <w:lang w:val="ru-RU"/>
        </w:rPr>
        <w:t>Учебный год в образовательной организации начинается 1 сентября. Если этот день приходится на выходной день, то в этом случае учебный год начинается в первый, следующий за ним, рабочий день.</w:t>
      </w:r>
    </w:p>
    <w:p w:rsidR="00CA2E26" w:rsidRPr="002860DF" w:rsidRDefault="00CA2E26" w:rsidP="002860DF">
      <w:pPr>
        <w:widowControl/>
        <w:spacing w:after="0"/>
        <w:ind w:firstLine="709"/>
        <w:contextualSpacing/>
        <w:jc w:val="both"/>
        <w:rPr>
          <w:rFonts w:ascii="Times New Roman" w:eastAsia="SchoolBookSanPin" w:hAnsi="Times New Roman"/>
          <w:sz w:val="24"/>
          <w:szCs w:val="24"/>
          <w:lang w:val="ru-RU"/>
        </w:rPr>
      </w:pPr>
      <w:r w:rsidRPr="002860DF">
        <w:rPr>
          <w:rFonts w:ascii="Times New Roman" w:eastAsia="SchoolBookSanPin" w:hAnsi="Times New Roman"/>
          <w:sz w:val="24"/>
          <w:szCs w:val="24"/>
          <w:lang w:val="ru-RU"/>
        </w:rPr>
        <w:t>Учебный год в образовательной организации заканчивается 2</w:t>
      </w:r>
      <w:r w:rsidR="00BD2470">
        <w:rPr>
          <w:rFonts w:ascii="Times New Roman" w:eastAsia="SchoolBookSanPin" w:hAnsi="Times New Roman"/>
          <w:sz w:val="24"/>
          <w:szCs w:val="24"/>
          <w:lang w:val="ru-RU"/>
        </w:rPr>
        <w:t>9</w:t>
      </w:r>
      <w:r w:rsidRPr="002860DF">
        <w:rPr>
          <w:rFonts w:ascii="Times New Roman" w:eastAsia="SchoolBookSanPin" w:hAnsi="Times New Roman"/>
          <w:sz w:val="24"/>
          <w:szCs w:val="24"/>
          <w:lang w:val="ru-RU"/>
        </w:rPr>
        <w:t xml:space="preserve"> мая. Если этот день приходится на выходной день, то в этом случае учебный год заканчивается в предыдущий рабочий день. </w:t>
      </w:r>
    </w:p>
    <w:p w:rsidR="00CA2E26" w:rsidRPr="002860DF" w:rsidRDefault="00CA2E26" w:rsidP="002860DF">
      <w:pPr>
        <w:widowControl/>
        <w:spacing w:after="0"/>
        <w:ind w:firstLine="709"/>
        <w:contextualSpacing/>
        <w:jc w:val="both"/>
        <w:rPr>
          <w:rFonts w:ascii="Times New Roman" w:eastAsia="SchoolBookSanPin" w:hAnsi="Times New Roman"/>
          <w:sz w:val="24"/>
          <w:szCs w:val="24"/>
          <w:lang w:val="ru-RU"/>
        </w:rPr>
      </w:pPr>
      <w:r w:rsidRPr="002860DF">
        <w:rPr>
          <w:rFonts w:ascii="Times New Roman" w:eastAsia="SchoolBookSanPin" w:hAnsi="Times New Roman"/>
          <w:sz w:val="24"/>
          <w:szCs w:val="24"/>
          <w:lang w:val="ru-RU"/>
        </w:rPr>
        <w:t>С целью профилактики переутомления в федеральном календарном учебном графике предусматривается чередование периодов учебного времени и каникул. Продолжительность каникул должна составлять не менее 7 календарных дней.</w:t>
      </w:r>
    </w:p>
    <w:p w:rsidR="00CA2E26" w:rsidRPr="002860DF" w:rsidRDefault="00CA2E26" w:rsidP="002860DF">
      <w:pPr>
        <w:widowControl/>
        <w:spacing w:after="0"/>
        <w:ind w:firstLine="709"/>
        <w:contextualSpacing/>
        <w:jc w:val="both"/>
        <w:rPr>
          <w:rFonts w:ascii="Times New Roman" w:eastAsia="SchoolBookSanPin" w:hAnsi="Times New Roman"/>
          <w:sz w:val="24"/>
          <w:szCs w:val="24"/>
          <w:lang w:val="ru-RU"/>
        </w:rPr>
      </w:pPr>
      <w:r w:rsidRPr="002860DF">
        <w:rPr>
          <w:rFonts w:ascii="Times New Roman" w:eastAsia="SchoolBookSanPin" w:hAnsi="Times New Roman"/>
          <w:sz w:val="24"/>
          <w:szCs w:val="24"/>
          <w:lang w:val="ru-RU"/>
        </w:rPr>
        <w:t xml:space="preserve">Продолжительность учебных четвертей составляет: </w:t>
      </w:r>
      <w:r w:rsidRPr="002860DF">
        <w:rPr>
          <w:rFonts w:ascii="Times New Roman" w:eastAsia="SchoolBookSanPin" w:hAnsi="Times New Roman"/>
          <w:sz w:val="24"/>
          <w:szCs w:val="24"/>
        </w:rPr>
        <w:t>I</w:t>
      </w:r>
      <w:r w:rsidRPr="002860DF">
        <w:rPr>
          <w:rFonts w:ascii="Times New Roman" w:eastAsia="SchoolBookSanPin" w:hAnsi="Times New Roman"/>
          <w:sz w:val="24"/>
          <w:szCs w:val="24"/>
          <w:lang w:val="ru-RU"/>
        </w:rPr>
        <w:t xml:space="preserve"> четверть – </w:t>
      </w:r>
      <w:r w:rsidR="00AD00DF" w:rsidRPr="002860DF">
        <w:rPr>
          <w:rFonts w:ascii="Times New Roman" w:eastAsia="SchoolBookSanPin" w:hAnsi="Times New Roman"/>
          <w:sz w:val="24"/>
          <w:szCs w:val="24"/>
          <w:lang w:val="ru-RU"/>
        </w:rPr>
        <w:br/>
      </w:r>
      <w:r w:rsidRPr="002860DF">
        <w:rPr>
          <w:rFonts w:ascii="Times New Roman" w:eastAsia="SchoolBookSanPin" w:hAnsi="Times New Roman"/>
          <w:sz w:val="24"/>
          <w:szCs w:val="24"/>
          <w:lang w:val="ru-RU"/>
        </w:rPr>
        <w:t xml:space="preserve">8 учебных недель (для 1-4 классов); </w:t>
      </w:r>
      <w:r w:rsidRPr="002860DF">
        <w:rPr>
          <w:rFonts w:ascii="Times New Roman" w:eastAsia="SchoolBookSanPin" w:hAnsi="Times New Roman"/>
          <w:sz w:val="24"/>
          <w:szCs w:val="24"/>
        </w:rPr>
        <w:t>II</w:t>
      </w:r>
      <w:r w:rsidRPr="002860DF">
        <w:rPr>
          <w:rFonts w:ascii="Times New Roman" w:eastAsia="SchoolBookSanPin" w:hAnsi="Times New Roman"/>
          <w:sz w:val="24"/>
          <w:szCs w:val="24"/>
          <w:lang w:val="ru-RU"/>
        </w:rPr>
        <w:t xml:space="preserve"> четверть – 8 учебных недель (для 1-4 классов); </w:t>
      </w:r>
      <w:r w:rsidRPr="002860DF">
        <w:rPr>
          <w:rFonts w:ascii="Times New Roman" w:eastAsia="SchoolBookSanPin" w:hAnsi="Times New Roman"/>
          <w:sz w:val="24"/>
          <w:szCs w:val="24"/>
        </w:rPr>
        <w:t>III</w:t>
      </w:r>
      <w:r w:rsidRPr="002860DF">
        <w:rPr>
          <w:rFonts w:ascii="Times New Roman" w:eastAsia="SchoolBookSanPin" w:hAnsi="Times New Roman"/>
          <w:sz w:val="24"/>
          <w:szCs w:val="24"/>
          <w:lang w:val="ru-RU"/>
        </w:rPr>
        <w:t xml:space="preserve"> четверть – 10 учебных недель (</w:t>
      </w:r>
      <w:r w:rsidR="005A303A" w:rsidRPr="002860DF">
        <w:rPr>
          <w:rFonts w:ascii="Times New Roman" w:eastAsia="SchoolBookSanPin" w:hAnsi="Times New Roman"/>
          <w:sz w:val="24"/>
          <w:szCs w:val="24"/>
          <w:lang w:val="ru-RU"/>
        </w:rPr>
        <w:t>для 2-4 классов</w:t>
      </w:r>
      <w:r w:rsidRPr="002860DF">
        <w:rPr>
          <w:rFonts w:ascii="Times New Roman" w:eastAsia="SchoolBookSanPin" w:hAnsi="Times New Roman"/>
          <w:sz w:val="24"/>
          <w:szCs w:val="24"/>
          <w:lang w:val="ru-RU"/>
        </w:rPr>
        <w:t>), 9 учебных недель (</w:t>
      </w:r>
      <w:r w:rsidR="005A303A" w:rsidRPr="002860DF">
        <w:rPr>
          <w:rFonts w:ascii="Times New Roman" w:eastAsia="SchoolBookSanPin" w:hAnsi="Times New Roman"/>
          <w:sz w:val="24"/>
          <w:szCs w:val="24"/>
          <w:lang w:val="ru-RU"/>
        </w:rPr>
        <w:t>для 1 классов</w:t>
      </w:r>
      <w:r w:rsidRPr="002860DF">
        <w:rPr>
          <w:rFonts w:ascii="Times New Roman" w:eastAsia="SchoolBookSanPin" w:hAnsi="Times New Roman"/>
          <w:sz w:val="24"/>
          <w:szCs w:val="24"/>
          <w:lang w:val="ru-RU"/>
        </w:rPr>
        <w:t xml:space="preserve">); </w:t>
      </w:r>
      <w:r w:rsidRPr="002860DF">
        <w:rPr>
          <w:rFonts w:ascii="Times New Roman" w:eastAsia="SchoolBookSanPin" w:hAnsi="Times New Roman"/>
          <w:sz w:val="24"/>
          <w:szCs w:val="24"/>
        </w:rPr>
        <w:t>IV</w:t>
      </w:r>
      <w:r w:rsidR="002860DF" w:rsidRPr="002860DF">
        <w:rPr>
          <w:rFonts w:ascii="Times New Roman" w:eastAsia="SchoolBookSanPin" w:hAnsi="Times New Roman"/>
          <w:sz w:val="24"/>
          <w:szCs w:val="24"/>
          <w:lang w:val="ru-RU"/>
        </w:rPr>
        <w:t xml:space="preserve"> четверть – 8 учебных </w:t>
      </w:r>
      <w:r w:rsidRPr="002860DF">
        <w:rPr>
          <w:rFonts w:ascii="Times New Roman" w:eastAsia="SchoolBookSanPin" w:hAnsi="Times New Roman"/>
          <w:sz w:val="24"/>
          <w:szCs w:val="24"/>
          <w:lang w:val="ru-RU"/>
        </w:rPr>
        <w:t>недель (для 1-4 классов).</w:t>
      </w:r>
    </w:p>
    <w:p w:rsidR="00CA2E26" w:rsidRPr="002860DF" w:rsidRDefault="00CA2E26" w:rsidP="002860DF">
      <w:pPr>
        <w:widowControl/>
        <w:spacing w:after="0"/>
        <w:ind w:firstLine="709"/>
        <w:contextualSpacing/>
        <w:jc w:val="both"/>
        <w:rPr>
          <w:rFonts w:ascii="Times New Roman" w:eastAsia="SchoolBookSanPin" w:hAnsi="Times New Roman"/>
          <w:sz w:val="24"/>
          <w:szCs w:val="24"/>
          <w:lang w:val="ru-RU"/>
        </w:rPr>
      </w:pPr>
      <w:r w:rsidRPr="002860DF">
        <w:rPr>
          <w:rFonts w:ascii="Times New Roman" w:eastAsia="SchoolBookSanPin" w:hAnsi="Times New Roman"/>
          <w:sz w:val="24"/>
          <w:szCs w:val="24"/>
          <w:lang w:val="ru-RU"/>
        </w:rPr>
        <w:t xml:space="preserve">Продолжительность каникул составляет: </w:t>
      </w:r>
    </w:p>
    <w:p w:rsidR="00CA2E26" w:rsidRPr="002860DF" w:rsidRDefault="00CA2E26" w:rsidP="002860DF">
      <w:pPr>
        <w:widowControl/>
        <w:spacing w:after="0"/>
        <w:ind w:firstLine="709"/>
        <w:contextualSpacing/>
        <w:jc w:val="both"/>
        <w:rPr>
          <w:rFonts w:ascii="Times New Roman" w:eastAsia="SchoolBookSanPin" w:hAnsi="Times New Roman"/>
          <w:sz w:val="24"/>
          <w:szCs w:val="24"/>
          <w:lang w:val="ru-RU"/>
        </w:rPr>
      </w:pPr>
      <w:r w:rsidRPr="002860DF">
        <w:rPr>
          <w:rFonts w:ascii="Times New Roman" w:eastAsia="SchoolBookSanPin" w:hAnsi="Times New Roman"/>
          <w:sz w:val="24"/>
          <w:szCs w:val="24"/>
          <w:lang w:val="ru-RU"/>
        </w:rPr>
        <w:t xml:space="preserve">по окончании </w:t>
      </w:r>
      <w:r w:rsidRPr="002860DF">
        <w:rPr>
          <w:rFonts w:ascii="Times New Roman" w:eastAsia="SchoolBookSanPin" w:hAnsi="Times New Roman"/>
          <w:sz w:val="24"/>
          <w:szCs w:val="24"/>
        </w:rPr>
        <w:t>I</w:t>
      </w:r>
      <w:r w:rsidRPr="002860DF">
        <w:rPr>
          <w:rFonts w:ascii="Times New Roman" w:eastAsia="SchoolBookSanPin" w:hAnsi="Times New Roman"/>
          <w:sz w:val="24"/>
          <w:szCs w:val="24"/>
          <w:lang w:val="ru-RU"/>
        </w:rPr>
        <w:t xml:space="preserve"> четверти (осенние каникулы) – 9 кале</w:t>
      </w:r>
      <w:r w:rsidR="002860DF" w:rsidRPr="002860DF">
        <w:rPr>
          <w:rFonts w:ascii="Times New Roman" w:eastAsia="SchoolBookSanPin" w:hAnsi="Times New Roman"/>
          <w:sz w:val="24"/>
          <w:szCs w:val="24"/>
          <w:lang w:val="ru-RU"/>
        </w:rPr>
        <w:t xml:space="preserve">ндарных дней </w:t>
      </w:r>
      <w:r w:rsidRPr="002860DF">
        <w:rPr>
          <w:rFonts w:ascii="Times New Roman" w:eastAsia="SchoolBookSanPin" w:hAnsi="Times New Roman"/>
          <w:sz w:val="24"/>
          <w:szCs w:val="24"/>
          <w:lang w:val="ru-RU"/>
        </w:rPr>
        <w:t xml:space="preserve">(для 1-4 классов); </w:t>
      </w:r>
    </w:p>
    <w:p w:rsidR="00CA2E26" w:rsidRPr="002860DF" w:rsidRDefault="00CA2E26" w:rsidP="002860DF">
      <w:pPr>
        <w:widowControl/>
        <w:spacing w:after="0"/>
        <w:ind w:firstLine="709"/>
        <w:contextualSpacing/>
        <w:jc w:val="both"/>
        <w:rPr>
          <w:rFonts w:ascii="Times New Roman" w:eastAsia="SchoolBookSanPin" w:hAnsi="Times New Roman"/>
          <w:sz w:val="24"/>
          <w:szCs w:val="24"/>
          <w:lang w:val="ru-RU"/>
        </w:rPr>
      </w:pPr>
      <w:r w:rsidRPr="002860DF">
        <w:rPr>
          <w:rFonts w:ascii="Times New Roman" w:eastAsia="SchoolBookSanPin" w:hAnsi="Times New Roman"/>
          <w:sz w:val="24"/>
          <w:szCs w:val="24"/>
          <w:lang w:val="ru-RU"/>
        </w:rPr>
        <w:t xml:space="preserve">по окончании </w:t>
      </w:r>
      <w:r w:rsidRPr="002860DF">
        <w:rPr>
          <w:rFonts w:ascii="Times New Roman" w:eastAsia="SchoolBookSanPin" w:hAnsi="Times New Roman"/>
          <w:sz w:val="24"/>
          <w:szCs w:val="24"/>
        </w:rPr>
        <w:t>II</w:t>
      </w:r>
      <w:r w:rsidRPr="002860DF">
        <w:rPr>
          <w:rFonts w:ascii="Times New Roman" w:eastAsia="SchoolBookSanPin" w:hAnsi="Times New Roman"/>
          <w:sz w:val="24"/>
          <w:szCs w:val="24"/>
          <w:lang w:val="ru-RU"/>
        </w:rPr>
        <w:t xml:space="preserve"> четверти (зимние </w:t>
      </w:r>
      <w:r w:rsidR="002860DF" w:rsidRPr="002860DF">
        <w:rPr>
          <w:rFonts w:ascii="Times New Roman" w:eastAsia="SchoolBookSanPin" w:hAnsi="Times New Roman"/>
          <w:sz w:val="24"/>
          <w:szCs w:val="24"/>
          <w:lang w:val="ru-RU"/>
        </w:rPr>
        <w:t xml:space="preserve">каникулы) – 9 календарных дней </w:t>
      </w:r>
      <w:r w:rsidRPr="002860DF">
        <w:rPr>
          <w:rFonts w:ascii="Times New Roman" w:eastAsia="SchoolBookSanPin" w:hAnsi="Times New Roman"/>
          <w:sz w:val="24"/>
          <w:szCs w:val="24"/>
          <w:lang w:val="ru-RU"/>
        </w:rPr>
        <w:t xml:space="preserve">(для 1-4 классов); </w:t>
      </w:r>
    </w:p>
    <w:p w:rsidR="00CA2E26" w:rsidRPr="002860DF" w:rsidRDefault="00CA2E26" w:rsidP="002860DF">
      <w:pPr>
        <w:widowControl/>
        <w:spacing w:after="0"/>
        <w:ind w:firstLine="709"/>
        <w:contextualSpacing/>
        <w:jc w:val="both"/>
        <w:rPr>
          <w:rFonts w:ascii="Times New Roman" w:eastAsia="SchoolBookSanPin" w:hAnsi="Times New Roman"/>
          <w:sz w:val="24"/>
          <w:szCs w:val="24"/>
          <w:lang w:val="ru-RU"/>
        </w:rPr>
      </w:pPr>
      <w:r w:rsidRPr="002860DF">
        <w:rPr>
          <w:rFonts w:ascii="Times New Roman" w:eastAsia="SchoolBookSanPin" w:hAnsi="Times New Roman"/>
          <w:sz w:val="24"/>
          <w:szCs w:val="24"/>
          <w:lang w:val="ru-RU"/>
        </w:rPr>
        <w:t xml:space="preserve">дополнительные каникулы – 9 календарных дней (для 1 классов); </w:t>
      </w:r>
    </w:p>
    <w:p w:rsidR="00CA2E26" w:rsidRPr="002860DF" w:rsidRDefault="00CA2E26" w:rsidP="002860DF">
      <w:pPr>
        <w:widowControl/>
        <w:spacing w:after="0"/>
        <w:ind w:firstLine="709"/>
        <w:contextualSpacing/>
        <w:jc w:val="both"/>
        <w:rPr>
          <w:rFonts w:ascii="Times New Roman" w:eastAsia="SchoolBookSanPin" w:hAnsi="Times New Roman"/>
          <w:sz w:val="24"/>
          <w:szCs w:val="24"/>
          <w:lang w:val="ru-RU"/>
        </w:rPr>
      </w:pPr>
      <w:r w:rsidRPr="002860DF">
        <w:rPr>
          <w:rFonts w:ascii="Times New Roman" w:eastAsia="SchoolBookSanPin" w:hAnsi="Times New Roman"/>
          <w:sz w:val="24"/>
          <w:szCs w:val="24"/>
          <w:lang w:val="ru-RU"/>
        </w:rPr>
        <w:t xml:space="preserve">по окончании </w:t>
      </w:r>
      <w:r w:rsidRPr="002860DF">
        <w:rPr>
          <w:rFonts w:ascii="Times New Roman" w:eastAsia="SchoolBookSanPin" w:hAnsi="Times New Roman"/>
          <w:sz w:val="24"/>
          <w:szCs w:val="24"/>
        </w:rPr>
        <w:t>III</w:t>
      </w:r>
      <w:r w:rsidRPr="002860DF">
        <w:rPr>
          <w:rFonts w:ascii="Times New Roman" w:eastAsia="SchoolBookSanPin" w:hAnsi="Times New Roman"/>
          <w:sz w:val="24"/>
          <w:szCs w:val="24"/>
          <w:lang w:val="ru-RU"/>
        </w:rPr>
        <w:t xml:space="preserve"> четверти (весенние </w:t>
      </w:r>
      <w:r w:rsidR="002860DF" w:rsidRPr="002860DF">
        <w:rPr>
          <w:rFonts w:ascii="Times New Roman" w:eastAsia="SchoolBookSanPin" w:hAnsi="Times New Roman"/>
          <w:sz w:val="24"/>
          <w:szCs w:val="24"/>
          <w:lang w:val="ru-RU"/>
        </w:rPr>
        <w:t xml:space="preserve">каникулы) – 9 календарных дней </w:t>
      </w:r>
      <w:r w:rsidRPr="002860DF">
        <w:rPr>
          <w:rFonts w:ascii="Times New Roman" w:eastAsia="SchoolBookSanPin" w:hAnsi="Times New Roman"/>
          <w:sz w:val="24"/>
          <w:szCs w:val="24"/>
          <w:lang w:val="ru-RU"/>
        </w:rPr>
        <w:t xml:space="preserve">(для 1-4 классов); </w:t>
      </w:r>
    </w:p>
    <w:p w:rsidR="00CA2E26" w:rsidRPr="002860DF" w:rsidRDefault="00CA2E26" w:rsidP="002860DF">
      <w:pPr>
        <w:widowControl/>
        <w:spacing w:after="0"/>
        <w:ind w:firstLine="709"/>
        <w:contextualSpacing/>
        <w:jc w:val="both"/>
        <w:rPr>
          <w:rFonts w:ascii="Times New Roman" w:eastAsia="SchoolBookSanPin" w:hAnsi="Times New Roman"/>
          <w:sz w:val="24"/>
          <w:szCs w:val="24"/>
          <w:lang w:val="ru-RU"/>
        </w:rPr>
      </w:pPr>
      <w:r w:rsidRPr="002860DF">
        <w:rPr>
          <w:rFonts w:ascii="Times New Roman" w:eastAsia="SchoolBookSanPin" w:hAnsi="Times New Roman"/>
          <w:sz w:val="24"/>
          <w:szCs w:val="24"/>
          <w:lang w:val="ru-RU"/>
        </w:rPr>
        <w:t>по окончании учебного года (летние каникулы) – не менее 8 недель.</w:t>
      </w:r>
    </w:p>
    <w:p w:rsidR="00CA2E26" w:rsidRPr="002860DF" w:rsidRDefault="00CA2E26" w:rsidP="002860DF">
      <w:pPr>
        <w:widowControl/>
        <w:spacing w:after="0"/>
        <w:ind w:firstLine="709"/>
        <w:contextualSpacing/>
        <w:jc w:val="both"/>
        <w:rPr>
          <w:rFonts w:ascii="Times New Roman" w:eastAsia="SchoolBookSanPin" w:hAnsi="Times New Roman"/>
          <w:sz w:val="24"/>
          <w:szCs w:val="24"/>
          <w:lang w:val="ru-RU"/>
        </w:rPr>
      </w:pPr>
      <w:r w:rsidRPr="002860DF">
        <w:rPr>
          <w:rFonts w:ascii="Times New Roman" w:eastAsia="SchoolBookSanPin" w:hAnsi="Times New Roman"/>
          <w:sz w:val="24"/>
          <w:szCs w:val="24"/>
          <w:lang w:val="ru-RU"/>
        </w:rPr>
        <w:t>Продолжительность урока не должна превышать 45 минут, за исключением 1 класса и компенсирующего класса, продолжительность урока в которых не должна превышать 40 минут.</w:t>
      </w:r>
    </w:p>
    <w:p w:rsidR="00CA2E26" w:rsidRPr="002860DF" w:rsidRDefault="00CA2E26" w:rsidP="002860DF">
      <w:pPr>
        <w:widowControl/>
        <w:spacing w:after="0"/>
        <w:ind w:firstLine="709"/>
        <w:contextualSpacing/>
        <w:jc w:val="both"/>
        <w:rPr>
          <w:rFonts w:ascii="Times New Roman" w:eastAsia="SchoolBookSanPin" w:hAnsi="Times New Roman"/>
          <w:sz w:val="24"/>
          <w:szCs w:val="24"/>
          <w:lang w:val="ru-RU"/>
        </w:rPr>
      </w:pPr>
      <w:r w:rsidRPr="002860DF">
        <w:rPr>
          <w:rFonts w:ascii="Times New Roman" w:eastAsia="SchoolBookSanPin" w:hAnsi="Times New Roman"/>
          <w:sz w:val="24"/>
          <w:szCs w:val="24"/>
          <w:lang w:val="ru-RU"/>
        </w:rPr>
        <w:t>Продолжительность перемен между уроками составляет не менее 10 минут, большой перемены (после 2 или 3 урока) – 20-30 минут. Вместо одной большой перемены допускается после 2 и 3 уроков устанавливать две перемены по 20 минут каждая.</w:t>
      </w:r>
    </w:p>
    <w:p w:rsidR="00CA2E26" w:rsidRPr="002860DF" w:rsidRDefault="00CA2E26" w:rsidP="002860DF">
      <w:pPr>
        <w:widowControl/>
        <w:spacing w:after="0"/>
        <w:ind w:firstLine="709"/>
        <w:contextualSpacing/>
        <w:jc w:val="both"/>
        <w:rPr>
          <w:rFonts w:ascii="Times New Roman" w:eastAsia="SchoolBookSanPin" w:hAnsi="Times New Roman"/>
          <w:sz w:val="24"/>
          <w:szCs w:val="24"/>
          <w:lang w:val="ru-RU"/>
        </w:rPr>
      </w:pPr>
      <w:r w:rsidRPr="002860DF">
        <w:rPr>
          <w:rFonts w:ascii="Times New Roman" w:eastAsia="SchoolBookSanPin" w:hAnsi="Times New Roman"/>
          <w:sz w:val="24"/>
          <w:szCs w:val="24"/>
          <w:lang w:val="ru-RU"/>
        </w:rPr>
        <w:t>Продолжительность перемены между урочной и внеурочной деятельностью должна составлять не менее 20-30 мин</w:t>
      </w:r>
      <w:r w:rsidR="002860DF" w:rsidRPr="002860DF">
        <w:rPr>
          <w:rFonts w:ascii="Times New Roman" w:eastAsia="SchoolBookSanPin" w:hAnsi="Times New Roman"/>
          <w:sz w:val="24"/>
          <w:szCs w:val="24"/>
          <w:lang w:val="ru-RU"/>
        </w:rPr>
        <w:t xml:space="preserve">ут, за исключением обучающихся </w:t>
      </w:r>
      <w:r w:rsidRPr="002860DF">
        <w:rPr>
          <w:rFonts w:ascii="Times New Roman" w:eastAsia="SchoolBookSanPin" w:hAnsi="Times New Roman"/>
          <w:sz w:val="24"/>
          <w:szCs w:val="24"/>
          <w:lang w:val="ru-RU"/>
        </w:rPr>
        <w:t>с ограниченными возможностями здоровья, о</w:t>
      </w:r>
      <w:r w:rsidR="002860DF" w:rsidRPr="002860DF">
        <w:rPr>
          <w:rFonts w:ascii="Times New Roman" w:eastAsia="SchoolBookSanPin" w:hAnsi="Times New Roman"/>
          <w:sz w:val="24"/>
          <w:szCs w:val="24"/>
          <w:lang w:val="ru-RU"/>
        </w:rPr>
        <w:t xml:space="preserve">бучение которых осуществляется </w:t>
      </w:r>
      <w:r w:rsidRPr="002860DF">
        <w:rPr>
          <w:rFonts w:ascii="Times New Roman" w:eastAsia="SchoolBookSanPin" w:hAnsi="Times New Roman"/>
          <w:sz w:val="24"/>
          <w:szCs w:val="24"/>
          <w:lang w:val="ru-RU"/>
        </w:rPr>
        <w:t>по специальной индивидуальной программе развития.</w:t>
      </w:r>
    </w:p>
    <w:p w:rsidR="00CA2E26" w:rsidRPr="002860DF" w:rsidRDefault="00CA2E26" w:rsidP="002860DF">
      <w:pPr>
        <w:widowControl/>
        <w:spacing w:after="0"/>
        <w:ind w:firstLine="709"/>
        <w:contextualSpacing/>
        <w:jc w:val="both"/>
        <w:rPr>
          <w:rFonts w:ascii="Times New Roman" w:eastAsia="SchoolBookSanPin" w:hAnsi="Times New Roman"/>
          <w:sz w:val="24"/>
          <w:szCs w:val="24"/>
          <w:lang w:val="ru-RU"/>
        </w:rPr>
      </w:pPr>
      <w:r w:rsidRPr="002860DF">
        <w:rPr>
          <w:rFonts w:ascii="Times New Roman" w:eastAsia="SchoolBookSanPin" w:hAnsi="Times New Roman"/>
          <w:sz w:val="24"/>
          <w:szCs w:val="24"/>
          <w:lang w:val="ru-RU"/>
        </w:rPr>
        <w:lastRenderedPageBreak/>
        <w:t xml:space="preserve">Расписание уроков составляется с учетом дневной и недельной умственной работоспособности обучающихся и шкалы трудности </w:t>
      </w:r>
      <w:r w:rsidR="002860DF" w:rsidRPr="002860DF">
        <w:rPr>
          <w:rFonts w:ascii="Times New Roman" w:eastAsia="SchoolBookSanPin" w:hAnsi="Times New Roman"/>
          <w:sz w:val="24"/>
          <w:szCs w:val="24"/>
          <w:lang w:val="ru-RU"/>
        </w:rPr>
        <w:t xml:space="preserve">учебных предметов, определенной </w:t>
      </w:r>
      <w:r w:rsidR="00AD00DF" w:rsidRPr="002860DF">
        <w:rPr>
          <w:rFonts w:ascii="Times New Roman" w:eastAsia="SchoolBookSanPin" w:hAnsi="Times New Roman"/>
          <w:sz w:val="24"/>
          <w:szCs w:val="24"/>
          <w:lang w:val="ru-RU"/>
        </w:rPr>
        <w:t>Г</w:t>
      </w:r>
      <w:r w:rsidRPr="002860DF">
        <w:rPr>
          <w:rFonts w:ascii="Times New Roman" w:eastAsia="SchoolBookSanPin" w:hAnsi="Times New Roman"/>
          <w:sz w:val="24"/>
          <w:szCs w:val="24"/>
          <w:lang w:val="ru-RU"/>
        </w:rPr>
        <w:t>игиеническими нормативами.</w:t>
      </w:r>
    </w:p>
    <w:p w:rsidR="00CA2E26" w:rsidRPr="002860DF" w:rsidRDefault="00CA2E26" w:rsidP="002860DF">
      <w:pPr>
        <w:widowControl/>
        <w:spacing w:after="0"/>
        <w:ind w:firstLine="709"/>
        <w:contextualSpacing/>
        <w:jc w:val="both"/>
        <w:rPr>
          <w:rFonts w:ascii="Times New Roman" w:eastAsia="SchoolBookSanPin" w:hAnsi="Times New Roman"/>
          <w:sz w:val="24"/>
          <w:szCs w:val="24"/>
          <w:lang w:val="ru-RU"/>
        </w:rPr>
      </w:pPr>
      <w:r w:rsidRPr="002860DF">
        <w:rPr>
          <w:rFonts w:ascii="Times New Roman" w:eastAsia="SchoolBookSanPin" w:hAnsi="Times New Roman"/>
          <w:sz w:val="24"/>
          <w:szCs w:val="24"/>
          <w:lang w:val="ru-RU"/>
        </w:rPr>
        <w:t xml:space="preserve">Образовательная недельная нагрузка распределяется равномерно </w:t>
      </w:r>
      <w:r w:rsidR="00AD00DF" w:rsidRPr="002860DF">
        <w:rPr>
          <w:rFonts w:ascii="Times New Roman" w:eastAsia="SchoolBookSanPin" w:hAnsi="Times New Roman"/>
          <w:sz w:val="24"/>
          <w:szCs w:val="24"/>
          <w:lang w:val="ru-RU"/>
        </w:rPr>
        <w:br/>
      </w:r>
      <w:r w:rsidRPr="002860DF">
        <w:rPr>
          <w:rFonts w:ascii="Times New Roman" w:eastAsia="SchoolBookSanPin" w:hAnsi="Times New Roman"/>
          <w:sz w:val="24"/>
          <w:szCs w:val="24"/>
          <w:lang w:val="ru-RU"/>
        </w:rPr>
        <w:t>в течение учебной недели, при этом объем максимально допустимой нагрузки в течение дня составляет:</w:t>
      </w:r>
    </w:p>
    <w:p w:rsidR="00CA2E26" w:rsidRPr="002860DF" w:rsidRDefault="00CA2E26" w:rsidP="002860DF">
      <w:pPr>
        <w:widowControl/>
        <w:spacing w:after="0"/>
        <w:ind w:firstLine="709"/>
        <w:contextualSpacing/>
        <w:jc w:val="both"/>
        <w:rPr>
          <w:rFonts w:ascii="Times New Roman" w:eastAsia="SchoolBookSanPin" w:hAnsi="Times New Roman"/>
          <w:sz w:val="24"/>
          <w:szCs w:val="24"/>
          <w:lang w:val="ru-RU"/>
        </w:rPr>
      </w:pPr>
      <w:r w:rsidRPr="002860DF">
        <w:rPr>
          <w:rFonts w:ascii="Times New Roman" w:eastAsia="SchoolBookSanPin" w:hAnsi="Times New Roman"/>
          <w:sz w:val="24"/>
          <w:szCs w:val="24"/>
          <w:lang w:val="ru-RU"/>
        </w:rPr>
        <w:t>для обучающихся 1-х классов – не должен превышать 4 уроков и один раз</w:t>
      </w:r>
      <w:r w:rsidRPr="002860DF">
        <w:rPr>
          <w:rFonts w:ascii="Times New Roman" w:eastAsia="SchoolBookSanPin" w:hAnsi="Times New Roman"/>
          <w:sz w:val="24"/>
          <w:szCs w:val="24"/>
          <w:lang w:val="ru-RU"/>
        </w:rPr>
        <w:br/>
        <w:t>в неделю – 5 уроков, за счет урока физической культуры;</w:t>
      </w:r>
    </w:p>
    <w:p w:rsidR="00CA2E26" w:rsidRPr="002860DF" w:rsidRDefault="00CA2E26" w:rsidP="002860DF">
      <w:pPr>
        <w:widowControl/>
        <w:spacing w:after="0"/>
        <w:ind w:firstLine="709"/>
        <w:contextualSpacing/>
        <w:jc w:val="both"/>
        <w:rPr>
          <w:rFonts w:ascii="Times New Roman" w:eastAsia="SchoolBookSanPin" w:hAnsi="Times New Roman"/>
          <w:sz w:val="24"/>
          <w:szCs w:val="24"/>
          <w:lang w:val="ru-RU"/>
        </w:rPr>
      </w:pPr>
      <w:r w:rsidRPr="002860DF">
        <w:rPr>
          <w:rFonts w:ascii="Times New Roman" w:eastAsia="SchoolBookSanPin" w:hAnsi="Times New Roman"/>
          <w:sz w:val="24"/>
          <w:szCs w:val="24"/>
          <w:lang w:val="ru-RU"/>
        </w:rPr>
        <w:t xml:space="preserve">для обучающихся 2-4 классов – не более 5 уроков и один раз в неделю </w:t>
      </w:r>
      <w:r w:rsidRPr="002860DF">
        <w:rPr>
          <w:rFonts w:ascii="Times New Roman" w:eastAsia="SchoolBookSanPin" w:hAnsi="Times New Roman"/>
          <w:sz w:val="24"/>
          <w:szCs w:val="24"/>
          <w:lang w:val="ru-RU"/>
        </w:rPr>
        <w:br/>
        <w:t>6 уроков за счет урока физической культуры.</w:t>
      </w:r>
    </w:p>
    <w:p w:rsidR="00CA2E26" w:rsidRPr="002860DF" w:rsidRDefault="00CA2E26" w:rsidP="002860DF">
      <w:pPr>
        <w:widowControl/>
        <w:spacing w:after="0"/>
        <w:ind w:firstLine="709"/>
        <w:contextualSpacing/>
        <w:jc w:val="both"/>
        <w:rPr>
          <w:rFonts w:ascii="Times New Roman" w:eastAsia="SchoolBookSanPin" w:hAnsi="Times New Roman"/>
          <w:sz w:val="24"/>
          <w:szCs w:val="24"/>
          <w:lang w:val="ru-RU"/>
        </w:rPr>
      </w:pPr>
      <w:r w:rsidRPr="002860DF">
        <w:rPr>
          <w:rFonts w:ascii="Times New Roman" w:eastAsia="SchoolBookSanPin" w:hAnsi="Times New Roman"/>
          <w:sz w:val="24"/>
          <w:szCs w:val="24"/>
          <w:lang w:val="ru-RU"/>
        </w:rPr>
        <w:t>Обучение в 1 классе осуществляется с соблюдением следующих требований:</w:t>
      </w:r>
    </w:p>
    <w:p w:rsidR="00CA2E26" w:rsidRPr="002860DF" w:rsidRDefault="00CA2E26" w:rsidP="002860DF">
      <w:pPr>
        <w:widowControl/>
        <w:spacing w:after="0"/>
        <w:ind w:firstLine="709"/>
        <w:contextualSpacing/>
        <w:jc w:val="both"/>
        <w:rPr>
          <w:rFonts w:ascii="Times New Roman" w:eastAsia="SchoolBookSanPin" w:hAnsi="Times New Roman"/>
          <w:sz w:val="24"/>
          <w:szCs w:val="24"/>
          <w:lang w:val="ru-RU"/>
        </w:rPr>
      </w:pPr>
      <w:r w:rsidRPr="002860DF">
        <w:rPr>
          <w:rFonts w:ascii="Times New Roman" w:eastAsia="SchoolBookSanPin" w:hAnsi="Times New Roman"/>
          <w:sz w:val="24"/>
          <w:szCs w:val="24"/>
          <w:lang w:val="ru-RU"/>
        </w:rPr>
        <w:t>учебные занятия проводятся по 5-дневной учебной неделе и только в первую смену, обучение в первом полугодии: в сентябре, октябре – по 3 урока в день по 35 минут каждый, в ноябре – декабре – по 4 ур</w:t>
      </w:r>
      <w:r w:rsidR="002860DF">
        <w:rPr>
          <w:rFonts w:ascii="Times New Roman" w:eastAsia="SchoolBookSanPin" w:hAnsi="Times New Roman"/>
          <w:sz w:val="24"/>
          <w:szCs w:val="24"/>
          <w:lang w:val="ru-RU"/>
        </w:rPr>
        <w:t xml:space="preserve">ока в день по 35 минут каждый; </w:t>
      </w:r>
      <w:r w:rsidRPr="002860DF">
        <w:rPr>
          <w:rFonts w:ascii="Times New Roman" w:eastAsia="SchoolBookSanPin" w:hAnsi="Times New Roman"/>
          <w:sz w:val="24"/>
          <w:szCs w:val="24"/>
          <w:lang w:val="ru-RU"/>
        </w:rPr>
        <w:t>в январе – мае – по 4 урока в день по 40 минут каждый;</w:t>
      </w:r>
    </w:p>
    <w:p w:rsidR="00CA2E26" w:rsidRPr="002860DF" w:rsidRDefault="00CA2E26" w:rsidP="002860DF">
      <w:pPr>
        <w:widowControl/>
        <w:spacing w:after="0"/>
        <w:ind w:firstLine="709"/>
        <w:contextualSpacing/>
        <w:jc w:val="both"/>
        <w:rPr>
          <w:rFonts w:ascii="Times New Roman" w:eastAsia="SchoolBookSanPin" w:hAnsi="Times New Roman"/>
          <w:sz w:val="24"/>
          <w:szCs w:val="24"/>
          <w:lang w:val="ru-RU"/>
        </w:rPr>
      </w:pPr>
      <w:r w:rsidRPr="002860DF">
        <w:rPr>
          <w:rFonts w:ascii="Times New Roman" w:eastAsia="SchoolBookSanPin" w:hAnsi="Times New Roman"/>
          <w:sz w:val="24"/>
          <w:szCs w:val="24"/>
          <w:lang w:val="ru-RU"/>
        </w:rPr>
        <w:t>в середине учебного дня организуется динамическая пауза продолжительностью не менее 40 минут;</w:t>
      </w:r>
    </w:p>
    <w:p w:rsidR="00CA2E26" w:rsidRPr="002860DF" w:rsidRDefault="00CA2E26" w:rsidP="002860DF">
      <w:pPr>
        <w:widowControl/>
        <w:spacing w:after="0"/>
        <w:ind w:firstLine="709"/>
        <w:contextualSpacing/>
        <w:jc w:val="both"/>
        <w:rPr>
          <w:rFonts w:ascii="Times New Roman" w:eastAsia="SchoolBookSanPin" w:hAnsi="Times New Roman"/>
          <w:sz w:val="24"/>
          <w:szCs w:val="24"/>
          <w:lang w:val="ru-RU"/>
        </w:rPr>
      </w:pPr>
      <w:r w:rsidRPr="002860DF">
        <w:rPr>
          <w:rFonts w:ascii="Times New Roman" w:eastAsia="SchoolBookSanPin" w:hAnsi="Times New Roman"/>
          <w:sz w:val="24"/>
          <w:szCs w:val="24"/>
          <w:lang w:val="ru-RU"/>
        </w:rPr>
        <w:t xml:space="preserve">предоставляются дополнительные недельные каникулы в середине третьей четверти. </w:t>
      </w:r>
    </w:p>
    <w:p w:rsidR="00CA2E26" w:rsidRPr="002860DF" w:rsidRDefault="00CA2E26" w:rsidP="002860DF">
      <w:pPr>
        <w:widowControl/>
        <w:spacing w:after="0"/>
        <w:ind w:firstLine="709"/>
        <w:contextualSpacing/>
        <w:jc w:val="both"/>
        <w:rPr>
          <w:rFonts w:ascii="Times New Roman" w:eastAsia="SchoolBookSanPin" w:hAnsi="Times New Roman"/>
          <w:sz w:val="24"/>
          <w:szCs w:val="24"/>
          <w:lang w:val="ru-RU"/>
        </w:rPr>
      </w:pPr>
      <w:r w:rsidRPr="002860DF">
        <w:rPr>
          <w:rFonts w:ascii="Times New Roman" w:eastAsia="SchoolBookSanPin" w:hAnsi="Times New Roman"/>
          <w:sz w:val="24"/>
          <w:szCs w:val="24"/>
          <w:lang w:val="ru-RU"/>
        </w:rPr>
        <w:t>Занятия начинаются не ранее 8 часов утра и заканчиваются не позднее</w:t>
      </w:r>
      <w:r w:rsidRPr="002860DF">
        <w:rPr>
          <w:rFonts w:ascii="Times New Roman" w:eastAsia="SchoolBookSanPin" w:hAnsi="Times New Roman"/>
          <w:sz w:val="24"/>
          <w:szCs w:val="24"/>
          <w:lang w:val="ru-RU"/>
        </w:rPr>
        <w:br/>
        <w:t xml:space="preserve">19 часов. </w:t>
      </w:r>
    </w:p>
    <w:p w:rsidR="00CA2E26" w:rsidRPr="002860DF" w:rsidRDefault="00CA2E26" w:rsidP="002860DF">
      <w:pPr>
        <w:widowControl/>
        <w:spacing w:after="0"/>
        <w:ind w:firstLine="709"/>
        <w:contextualSpacing/>
        <w:jc w:val="both"/>
        <w:rPr>
          <w:rFonts w:ascii="Times New Roman" w:eastAsia="SchoolBookSanPin" w:hAnsi="Times New Roman"/>
          <w:sz w:val="24"/>
          <w:szCs w:val="24"/>
          <w:lang w:val="ru-RU"/>
        </w:rPr>
      </w:pPr>
      <w:r w:rsidRPr="002860DF">
        <w:rPr>
          <w:rFonts w:ascii="Times New Roman" w:eastAsia="SchoolBookSanPin" w:hAnsi="Times New Roman"/>
          <w:sz w:val="24"/>
          <w:szCs w:val="24"/>
          <w:lang w:val="ru-RU"/>
        </w:rPr>
        <w:t>Факультативные занятия и занятия по программам дополнительного образования планируют на дни с наименьшим количеством обязательных уроков. Между началом факультативных (дополнительных) занятий и последним уроком необходимо организовывать перерыв продолжительностью не менее 20 минут.</w:t>
      </w:r>
    </w:p>
    <w:p w:rsidR="00CA2E26" w:rsidRPr="007630A6" w:rsidRDefault="00CA2E26" w:rsidP="007630A6">
      <w:pPr>
        <w:widowControl/>
        <w:spacing w:after="0" w:line="240" w:lineRule="auto"/>
        <w:ind w:firstLine="709"/>
        <w:contextualSpacing/>
        <w:jc w:val="both"/>
        <w:rPr>
          <w:rFonts w:ascii="Times New Roman" w:eastAsia="SchoolBookSanPin" w:hAnsi="Times New Roman"/>
          <w:sz w:val="24"/>
          <w:szCs w:val="24"/>
          <w:lang w:val="ru-RU"/>
        </w:rPr>
      </w:pPr>
      <w:r w:rsidRPr="002860DF">
        <w:rPr>
          <w:rFonts w:ascii="Times New Roman" w:eastAsia="SchoolBookSanPin" w:hAnsi="Times New Roman"/>
          <w:sz w:val="24"/>
          <w:szCs w:val="24"/>
          <w:lang w:val="ru-RU"/>
        </w:rPr>
        <w:t xml:space="preserve">Календарный учебный график образовательной организации составляется с учётом мнений участников образовательных отношений, региональных и этнокультурных традиций, плановых мероприятий учреждений культуры региона и определяет чередование учебной деятельности (урочной и внеурочной) и плановых перерывов при получении образования для отдыха </w:t>
      </w:r>
      <w:r w:rsidR="00AD00DF" w:rsidRPr="002860DF">
        <w:rPr>
          <w:rFonts w:ascii="Times New Roman" w:eastAsia="SchoolBookSanPin" w:hAnsi="Times New Roman"/>
          <w:sz w:val="24"/>
          <w:szCs w:val="24"/>
          <w:lang w:val="ru-RU"/>
        </w:rPr>
        <w:br/>
      </w:r>
      <w:r w:rsidRPr="007630A6">
        <w:rPr>
          <w:rFonts w:ascii="Times New Roman" w:eastAsia="SchoolBookSanPin" w:hAnsi="Times New Roman"/>
          <w:sz w:val="24"/>
          <w:szCs w:val="24"/>
          <w:lang w:val="ru-RU"/>
        </w:rPr>
        <w:t>и иных социальных целей (каникул) по календарным периодам учебного года.</w:t>
      </w:r>
    </w:p>
    <w:p w:rsidR="002860DF" w:rsidRPr="007630A6" w:rsidRDefault="002860DF" w:rsidP="007630A6">
      <w:pPr>
        <w:spacing w:after="0" w:line="240" w:lineRule="auto"/>
        <w:ind w:firstLine="567"/>
        <w:contextualSpacing/>
        <w:jc w:val="both"/>
        <w:rPr>
          <w:rFonts w:ascii="Times New Roman" w:hAnsi="Times New Roman"/>
          <w:color w:val="000000"/>
          <w:sz w:val="24"/>
          <w:szCs w:val="24"/>
          <w:lang w:val="ru-RU"/>
        </w:rPr>
      </w:pPr>
      <w:r w:rsidRPr="007630A6">
        <w:rPr>
          <w:rFonts w:ascii="Times New Roman" w:hAnsi="Times New Roman"/>
          <w:color w:val="000000"/>
          <w:sz w:val="24"/>
          <w:szCs w:val="24"/>
          <w:lang w:val="ru-RU"/>
        </w:rPr>
        <w:t>Календарный учебный график составлен для основной общеобразовательной программы начального общего образования в соответствии:</w:t>
      </w:r>
    </w:p>
    <w:p w:rsidR="002860DF" w:rsidRPr="007630A6" w:rsidRDefault="002860DF" w:rsidP="007630A6">
      <w:pPr>
        <w:widowControl/>
        <w:numPr>
          <w:ilvl w:val="0"/>
          <w:numId w:val="97"/>
        </w:numPr>
        <w:spacing w:after="0" w:line="240" w:lineRule="auto"/>
        <w:ind w:left="0" w:firstLine="567"/>
        <w:contextualSpacing/>
        <w:jc w:val="both"/>
        <w:rPr>
          <w:rFonts w:ascii="Times New Roman" w:hAnsi="Times New Roman"/>
          <w:color w:val="000000"/>
          <w:sz w:val="24"/>
          <w:szCs w:val="24"/>
          <w:lang w:val="ru-RU"/>
        </w:rPr>
      </w:pPr>
      <w:r w:rsidRPr="007630A6">
        <w:rPr>
          <w:rFonts w:ascii="Times New Roman" w:hAnsi="Times New Roman"/>
          <w:color w:val="000000"/>
          <w:sz w:val="24"/>
          <w:szCs w:val="24"/>
          <w:lang w:val="ru-RU"/>
        </w:rPr>
        <w:t>с частью 1 статьи 34 Федерального закона от 29.12.2012 № 273-ФЗ «Об образовании в Российской Федерации» с изм. и дополнениями;</w:t>
      </w:r>
    </w:p>
    <w:p w:rsidR="002860DF" w:rsidRPr="007630A6" w:rsidRDefault="002860DF" w:rsidP="007630A6">
      <w:pPr>
        <w:widowControl/>
        <w:numPr>
          <w:ilvl w:val="0"/>
          <w:numId w:val="97"/>
        </w:numPr>
        <w:spacing w:after="0" w:line="240" w:lineRule="auto"/>
        <w:ind w:left="0" w:firstLine="567"/>
        <w:contextualSpacing/>
        <w:jc w:val="both"/>
        <w:rPr>
          <w:rFonts w:ascii="Times New Roman" w:hAnsi="Times New Roman"/>
          <w:color w:val="000000"/>
          <w:sz w:val="24"/>
          <w:szCs w:val="24"/>
          <w:lang w:val="ru-RU"/>
        </w:rPr>
      </w:pPr>
      <w:r w:rsidRPr="007630A6">
        <w:rPr>
          <w:rFonts w:ascii="Times New Roman" w:hAnsi="Times New Roman"/>
          <w:color w:val="000000"/>
          <w:sz w:val="24"/>
          <w:szCs w:val="24"/>
          <w:lang w:val="ru-RU"/>
        </w:rPr>
        <w:t>СП 2.4.3648-20 «Санитарно-эпидемиологические требования к организациям воспитания и обучения, отдыха и оздоровления детей и молодежи»;</w:t>
      </w:r>
    </w:p>
    <w:p w:rsidR="002860DF" w:rsidRPr="007630A6" w:rsidRDefault="002860DF" w:rsidP="007630A6">
      <w:pPr>
        <w:widowControl/>
        <w:numPr>
          <w:ilvl w:val="0"/>
          <w:numId w:val="97"/>
        </w:numPr>
        <w:spacing w:after="0" w:line="240" w:lineRule="auto"/>
        <w:ind w:left="0" w:firstLine="567"/>
        <w:contextualSpacing/>
        <w:jc w:val="both"/>
        <w:rPr>
          <w:rFonts w:ascii="Times New Roman" w:hAnsi="Times New Roman"/>
          <w:color w:val="000000"/>
          <w:sz w:val="24"/>
          <w:szCs w:val="24"/>
          <w:lang w:val="ru-RU"/>
        </w:rPr>
      </w:pPr>
      <w:r w:rsidRPr="007630A6">
        <w:rPr>
          <w:rFonts w:ascii="Times New Roman" w:hAnsi="Times New Roman"/>
          <w:color w:val="000000"/>
          <w:sz w:val="24"/>
          <w:szCs w:val="24"/>
          <w:lang w:val="ru-RU"/>
        </w:rPr>
        <w:t>СанПиН 1.2.3685-21 «Гигиенические нормативы и требования к обеспечению безопасности и (или) безвредности для человека факторов среды обитания»;</w:t>
      </w:r>
    </w:p>
    <w:p w:rsidR="002860DF" w:rsidRPr="007630A6" w:rsidRDefault="002860DF" w:rsidP="007630A6">
      <w:pPr>
        <w:widowControl/>
        <w:numPr>
          <w:ilvl w:val="0"/>
          <w:numId w:val="97"/>
        </w:numPr>
        <w:spacing w:after="0" w:line="240" w:lineRule="auto"/>
        <w:ind w:left="0" w:firstLine="567"/>
        <w:contextualSpacing/>
        <w:jc w:val="both"/>
        <w:rPr>
          <w:rFonts w:ascii="Times New Roman" w:hAnsi="Times New Roman"/>
          <w:color w:val="000000"/>
          <w:sz w:val="24"/>
          <w:szCs w:val="24"/>
          <w:lang w:val="ru-RU"/>
        </w:rPr>
      </w:pPr>
      <w:r w:rsidRPr="007630A6">
        <w:rPr>
          <w:rFonts w:ascii="Times New Roman" w:hAnsi="Times New Roman"/>
          <w:color w:val="000000"/>
          <w:sz w:val="24"/>
          <w:szCs w:val="24"/>
          <w:lang w:val="ru-RU"/>
        </w:rPr>
        <w:t>ФГОС НОО, утвержденным приказом Минпросвещения от 31.05.2021 № 286 с изм. и дополнениями;</w:t>
      </w:r>
    </w:p>
    <w:p w:rsidR="002860DF" w:rsidRPr="007630A6" w:rsidRDefault="002860DF" w:rsidP="007630A6">
      <w:pPr>
        <w:widowControl/>
        <w:numPr>
          <w:ilvl w:val="0"/>
          <w:numId w:val="97"/>
        </w:numPr>
        <w:spacing w:after="0" w:line="240" w:lineRule="auto"/>
        <w:ind w:left="0" w:firstLine="567"/>
        <w:contextualSpacing/>
        <w:jc w:val="both"/>
        <w:rPr>
          <w:rFonts w:ascii="Times New Roman" w:hAnsi="Times New Roman"/>
          <w:color w:val="000000"/>
          <w:sz w:val="24"/>
          <w:szCs w:val="24"/>
          <w:lang w:val="ru-RU"/>
        </w:rPr>
      </w:pPr>
      <w:r w:rsidRPr="007630A6">
        <w:rPr>
          <w:rFonts w:ascii="Times New Roman" w:hAnsi="Times New Roman"/>
          <w:color w:val="000000"/>
          <w:sz w:val="24"/>
          <w:szCs w:val="24"/>
          <w:lang w:val="ru-RU"/>
        </w:rPr>
        <w:t>ФОП НОО, утвержденной приказом Минпросвещения от 18.05.2023 № 372 с изм. и дополнениями.</w:t>
      </w:r>
    </w:p>
    <w:p w:rsidR="002860DF" w:rsidRPr="007630A6" w:rsidRDefault="002860DF" w:rsidP="007630A6">
      <w:pPr>
        <w:widowControl/>
        <w:numPr>
          <w:ilvl w:val="0"/>
          <w:numId w:val="9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567"/>
        <w:contextualSpacing/>
        <w:jc w:val="both"/>
        <w:rPr>
          <w:rFonts w:ascii="Times New Roman" w:hAnsi="Times New Roman"/>
          <w:b/>
          <w:sz w:val="24"/>
          <w:szCs w:val="24"/>
          <w:lang w:val="ru-RU"/>
        </w:rPr>
      </w:pPr>
      <w:r w:rsidRPr="007630A6">
        <w:rPr>
          <w:rFonts w:ascii="Times New Roman" w:hAnsi="Times New Roman"/>
          <w:b/>
          <w:sz w:val="24"/>
          <w:szCs w:val="24"/>
          <w:lang w:val="ru-RU"/>
        </w:rPr>
        <w:t>Календарные периоды учебного года 202</w:t>
      </w:r>
      <w:r w:rsidR="00BD2470" w:rsidRPr="007630A6">
        <w:rPr>
          <w:rFonts w:ascii="Times New Roman" w:hAnsi="Times New Roman"/>
          <w:b/>
          <w:sz w:val="24"/>
          <w:szCs w:val="24"/>
          <w:lang w:val="ru-RU"/>
        </w:rPr>
        <w:t>5</w:t>
      </w:r>
      <w:r w:rsidRPr="007630A6">
        <w:rPr>
          <w:rFonts w:ascii="Times New Roman" w:hAnsi="Times New Roman"/>
          <w:b/>
          <w:sz w:val="24"/>
          <w:szCs w:val="24"/>
          <w:lang w:val="ru-RU"/>
        </w:rPr>
        <w:t>-202</w:t>
      </w:r>
      <w:r w:rsidR="00BD2470" w:rsidRPr="007630A6">
        <w:rPr>
          <w:rFonts w:ascii="Times New Roman" w:hAnsi="Times New Roman"/>
          <w:b/>
          <w:sz w:val="24"/>
          <w:szCs w:val="24"/>
          <w:lang w:val="ru-RU"/>
        </w:rPr>
        <w:t>6</w:t>
      </w:r>
      <w:r w:rsidRPr="007630A6">
        <w:rPr>
          <w:rFonts w:ascii="Times New Roman" w:hAnsi="Times New Roman"/>
          <w:b/>
          <w:sz w:val="24"/>
          <w:szCs w:val="24"/>
          <w:lang w:val="ru-RU"/>
        </w:rPr>
        <w:t xml:space="preserve"> уч.года</w:t>
      </w:r>
    </w:p>
    <w:p w:rsidR="007630A6" w:rsidRPr="007630A6" w:rsidRDefault="007630A6" w:rsidP="007630A6">
      <w:pPr>
        <w:spacing w:after="0" w:line="240" w:lineRule="auto"/>
        <w:ind w:firstLine="567"/>
        <w:contextualSpacing/>
        <w:jc w:val="both"/>
        <w:rPr>
          <w:rFonts w:ascii="Times New Roman" w:hAnsi="Times New Roman"/>
          <w:color w:val="000000"/>
          <w:sz w:val="24"/>
          <w:szCs w:val="24"/>
          <w:lang w:val="ru-RU"/>
        </w:rPr>
      </w:pPr>
      <w:r w:rsidRPr="007630A6">
        <w:rPr>
          <w:rFonts w:ascii="Times New Roman" w:hAnsi="Times New Roman"/>
          <w:color w:val="000000"/>
          <w:sz w:val="24"/>
          <w:szCs w:val="24"/>
          <w:lang w:val="ru-RU"/>
        </w:rPr>
        <w:t>Календарный учебный график составлен для основной общеобразовательной программы начального общего образования в соответствии:</w:t>
      </w:r>
    </w:p>
    <w:p w:rsidR="007630A6" w:rsidRPr="007630A6" w:rsidRDefault="007630A6" w:rsidP="007630A6">
      <w:pPr>
        <w:widowControl/>
        <w:numPr>
          <w:ilvl w:val="0"/>
          <w:numId w:val="97"/>
        </w:numPr>
        <w:spacing w:after="0" w:line="240" w:lineRule="auto"/>
        <w:ind w:left="0" w:firstLine="567"/>
        <w:contextualSpacing/>
        <w:jc w:val="both"/>
        <w:rPr>
          <w:rFonts w:ascii="Times New Roman" w:hAnsi="Times New Roman"/>
          <w:color w:val="000000"/>
          <w:sz w:val="24"/>
          <w:szCs w:val="24"/>
          <w:lang w:val="ru-RU"/>
        </w:rPr>
      </w:pPr>
      <w:r w:rsidRPr="007630A6">
        <w:rPr>
          <w:rFonts w:ascii="Times New Roman" w:hAnsi="Times New Roman"/>
          <w:color w:val="000000"/>
          <w:sz w:val="24"/>
          <w:szCs w:val="24"/>
          <w:lang w:val="ru-RU"/>
        </w:rPr>
        <w:t>с частью 1 статьи 34 Федерального закона от 29.12.2012 № 273-ФЗ «Об образовании в Российской Федерации» с изм. и дополнениями;</w:t>
      </w:r>
    </w:p>
    <w:p w:rsidR="007630A6" w:rsidRPr="007630A6" w:rsidRDefault="007630A6" w:rsidP="007630A6">
      <w:pPr>
        <w:widowControl/>
        <w:numPr>
          <w:ilvl w:val="0"/>
          <w:numId w:val="97"/>
        </w:numPr>
        <w:spacing w:after="0" w:line="240" w:lineRule="auto"/>
        <w:ind w:left="0" w:firstLine="567"/>
        <w:contextualSpacing/>
        <w:jc w:val="both"/>
        <w:rPr>
          <w:rFonts w:ascii="Times New Roman" w:hAnsi="Times New Roman"/>
          <w:color w:val="000000"/>
          <w:sz w:val="24"/>
          <w:szCs w:val="24"/>
          <w:lang w:val="ru-RU"/>
        </w:rPr>
      </w:pPr>
      <w:r w:rsidRPr="007630A6">
        <w:rPr>
          <w:rFonts w:ascii="Times New Roman" w:hAnsi="Times New Roman"/>
          <w:color w:val="000000"/>
          <w:sz w:val="24"/>
          <w:szCs w:val="24"/>
          <w:lang w:val="ru-RU"/>
        </w:rPr>
        <w:t>СП 2.4.3648-20 «Санитарно-эпидемиологические требования к организациям воспитания и обучения, отдыха и оздоровления детей и молодежи»;</w:t>
      </w:r>
    </w:p>
    <w:p w:rsidR="007630A6" w:rsidRPr="007630A6" w:rsidRDefault="007630A6" w:rsidP="007630A6">
      <w:pPr>
        <w:widowControl/>
        <w:numPr>
          <w:ilvl w:val="0"/>
          <w:numId w:val="97"/>
        </w:numPr>
        <w:spacing w:after="0" w:line="240" w:lineRule="auto"/>
        <w:ind w:left="0" w:firstLine="567"/>
        <w:contextualSpacing/>
        <w:jc w:val="both"/>
        <w:rPr>
          <w:rFonts w:ascii="Times New Roman" w:hAnsi="Times New Roman"/>
          <w:color w:val="000000"/>
          <w:sz w:val="24"/>
          <w:szCs w:val="24"/>
          <w:lang w:val="ru-RU"/>
        </w:rPr>
      </w:pPr>
      <w:r w:rsidRPr="007630A6">
        <w:rPr>
          <w:rFonts w:ascii="Times New Roman" w:hAnsi="Times New Roman"/>
          <w:color w:val="000000"/>
          <w:sz w:val="24"/>
          <w:szCs w:val="24"/>
          <w:lang w:val="ru-RU"/>
        </w:rPr>
        <w:t>СанПиН 1.2.3685-21 «Гигиенические нормативы и требования к обеспечению безопасности и (или) безвредности для человека факторов среды обитания»;</w:t>
      </w:r>
    </w:p>
    <w:p w:rsidR="007630A6" w:rsidRPr="007630A6" w:rsidRDefault="007630A6" w:rsidP="007630A6">
      <w:pPr>
        <w:widowControl/>
        <w:numPr>
          <w:ilvl w:val="0"/>
          <w:numId w:val="97"/>
        </w:numPr>
        <w:spacing w:after="0" w:line="240" w:lineRule="auto"/>
        <w:ind w:left="0" w:firstLine="567"/>
        <w:contextualSpacing/>
        <w:jc w:val="both"/>
        <w:rPr>
          <w:rFonts w:ascii="Times New Roman" w:hAnsi="Times New Roman"/>
          <w:color w:val="000000"/>
          <w:sz w:val="24"/>
          <w:szCs w:val="24"/>
          <w:lang w:val="ru-RU"/>
        </w:rPr>
      </w:pPr>
      <w:r w:rsidRPr="007630A6">
        <w:rPr>
          <w:rFonts w:ascii="Times New Roman" w:hAnsi="Times New Roman"/>
          <w:color w:val="000000"/>
          <w:sz w:val="24"/>
          <w:szCs w:val="24"/>
          <w:lang w:val="ru-RU"/>
        </w:rPr>
        <w:lastRenderedPageBreak/>
        <w:t>ФГОС НОО, утвержденным приказом Минпросвещения от 31.05.2021 № 286 с изм. и дополнениями;</w:t>
      </w:r>
    </w:p>
    <w:p w:rsidR="007630A6" w:rsidRPr="007630A6" w:rsidRDefault="007630A6" w:rsidP="007630A6">
      <w:pPr>
        <w:widowControl/>
        <w:numPr>
          <w:ilvl w:val="0"/>
          <w:numId w:val="97"/>
        </w:numPr>
        <w:spacing w:after="0" w:line="240" w:lineRule="auto"/>
        <w:ind w:left="0" w:firstLine="567"/>
        <w:contextualSpacing/>
        <w:jc w:val="both"/>
        <w:rPr>
          <w:rFonts w:ascii="Times New Roman" w:hAnsi="Times New Roman"/>
          <w:color w:val="000000"/>
          <w:sz w:val="24"/>
          <w:szCs w:val="24"/>
          <w:lang w:val="ru-RU"/>
        </w:rPr>
      </w:pPr>
      <w:r w:rsidRPr="007630A6">
        <w:rPr>
          <w:rFonts w:ascii="Times New Roman" w:hAnsi="Times New Roman"/>
          <w:color w:val="000000"/>
          <w:sz w:val="24"/>
          <w:szCs w:val="24"/>
          <w:lang w:val="ru-RU"/>
        </w:rPr>
        <w:t>ФОП НОО, утвержденной приказом Минпросвещения от 18.05.2023 № 372 с изм. и дополнениями.</w:t>
      </w:r>
    </w:p>
    <w:p w:rsidR="007630A6" w:rsidRPr="007630A6" w:rsidRDefault="007630A6" w:rsidP="007630A6">
      <w:pPr>
        <w:widowControl/>
        <w:numPr>
          <w:ilvl w:val="0"/>
          <w:numId w:val="9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567"/>
        <w:contextualSpacing/>
        <w:jc w:val="both"/>
        <w:rPr>
          <w:rFonts w:ascii="Times New Roman" w:hAnsi="Times New Roman"/>
          <w:b/>
          <w:sz w:val="24"/>
          <w:szCs w:val="24"/>
        </w:rPr>
      </w:pPr>
      <w:r w:rsidRPr="007630A6">
        <w:rPr>
          <w:rFonts w:ascii="Times New Roman" w:hAnsi="Times New Roman"/>
          <w:b/>
          <w:sz w:val="24"/>
          <w:szCs w:val="24"/>
        </w:rPr>
        <w:t>Календарные периоды учебного года</w:t>
      </w:r>
    </w:p>
    <w:p w:rsidR="007630A6" w:rsidRPr="007630A6" w:rsidRDefault="007630A6" w:rsidP="00763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contextualSpacing/>
        <w:jc w:val="both"/>
        <w:rPr>
          <w:rFonts w:ascii="Times New Roman" w:hAnsi="Times New Roman"/>
          <w:sz w:val="24"/>
          <w:szCs w:val="24"/>
          <w:lang w:val="ru-RU"/>
        </w:rPr>
      </w:pPr>
      <w:r w:rsidRPr="007630A6">
        <w:rPr>
          <w:rFonts w:ascii="Times New Roman" w:hAnsi="Times New Roman"/>
          <w:sz w:val="24"/>
          <w:szCs w:val="24"/>
          <w:lang w:val="ru-RU"/>
        </w:rPr>
        <w:t>1.1. Дата начала учебного года: 1 сентября 2025 года.</w:t>
      </w:r>
    </w:p>
    <w:p w:rsidR="007630A6" w:rsidRPr="007630A6" w:rsidRDefault="007630A6" w:rsidP="00763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contextualSpacing/>
        <w:jc w:val="both"/>
        <w:rPr>
          <w:rFonts w:ascii="Times New Roman" w:hAnsi="Times New Roman"/>
          <w:sz w:val="24"/>
          <w:szCs w:val="24"/>
          <w:lang w:val="ru-RU"/>
        </w:rPr>
      </w:pPr>
      <w:r w:rsidRPr="007630A6">
        <w:rPr>
          <w:rFonts w:ascii="Times New Roman" w:hAnsi="Times New Roman"/>
          <w:sz w:val="24"/>
          <w:szCs w:val="24"/>
          <w:lang w:val="ru-RU"/>
        </w:rPr>
        <w:t>1.2. Дата окончания учебного года: 29 мая 2026 года.</w:t>
      </w:r>
    </w:p>
    <w:p w:rsidR="007630A6" w:rsidRPr="007630A6" w:rsidRDefault="007630A6" w:rsidP="00763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contextualSpacing/>
        <w:jc w:val="both"/>
        <w:rPr>
          <w:rFonts w:ascii="Times New Roman" w:hAnsi="Times New Roman"/>
          <w:sz w:val="24"/>
          <w:szCs w:val="24"/>
          <w:lang w:val="ru-RU"/>
        </w:rPr>
      </w:pPr>
      <w:r w:rsidRPr="007630A6">
        <w:rPr>
          <w:rFonts w:ascii="Times New Roman" w:hAnsi="Times New Roman"/>
          <w:sz w:val="24"/>
          <w:szCs w:val="24"/>
          <w:lang w:val="ru-RU"/>
        </w:rPr>
        <w:t>1.3. Школа работает по графику пятидневной для 1 - 4 классов односменной рабочей недели с двумя выходными днями (суббота и воскресенье).</w:t>
      </w:r>
    </w:p>
    <w:p w:rsidR="007630A6" w:rsidRPr="007630A6" w:rsidRDefault="007630A6" w:rsidP="007630A6">
      <w:pPr>
        <w:tabs>
          <w:tab w:val="left" w:pos="1134"/>
        </w:tabs>
        <w:spacing w:after="0" w:line="240" w:lineRule="auto"/>
        <w:ind w:firstLine="567"/>
        <w:contextualSpacing/>
        <w:jc w:val="both"/>
        <w:rPr>
          <w:rFonts w:ascii="Times New Roman" w:hAnsi="Times New Roman"/>
          <w:color w:val="FF0000"/>
          <w:sz w:val="24"/>
          <w:szCs w:val="24"/>
          <w:lang w:val="ru-RU"/>
        </w:rPr>
      </w:pPr>
      <w:r w:rsidRPr="007630A6">
        <w:rPr>
          <w:rFonts w:ascii="Times New Roman" w:hAnsi="Times New Roman"/>
          <w:sz w:val="24"/>
          <w:szCs w:val="24"/>
          <w:lang w:val="ru-RU"/>
        </w:rPr>
        <w:t>Продолжительность учебного года составляет 34 недели – для 2 - 4 классов с 01.09.2024 г. по 29.05.2026 г., 33 недели - для 1 класса с 01.09.2025 г. по 29.05.2026 г. (с дополнительными каникулами – с 14.02.2026 г. по 22.02.2026 г.)</w:t>
      </w:r>
      <w:r w:rsidRPr="007630A6">
        <w:rPr>
          <w:rFonts w:ascii="Times New Roman" w:hAnsi="Times New Roman"/>
          <w:color w:val="FF0000"/>
          <w:sz w:val="24"/>
          <w:szCs w:val="24"/>
          <w:lang w:val="ru-RU"/>
        </w:rPr>
        <w:t xml:space="preserve"> </w:t>
      </w:r>
    </w:p>
    <w:p w:rsidR="007630A6" w:rsidRPr="007630A6" w:rsidRDefault="007630A6" w:rsidP="007630A6">
      <w:pPr>
        <w:widowControl/>
        <w:numPr>
          <w:ilvl w:val="0"/>
          <w:numId w:val="9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567"/>
        <w:contextualSpacing/>
        <w:jc w:val="both"/>
        <w:rPr>
          <w:rFonts w:ascii="Times New Roman" w:hAnsi="Times New Roman"/>
          <w:b/>
          <w:sz w:val="24"/>
          <w:szCs w:val="24"/>
        </w:rPr>
      </w:pPr>
      <w:r w:rsidRPr="007630A6">
        <w:rPr>
          <w:rFonts w:ascii="Times New Roman" w:hAnsi="Times New Roman"/>
          <w:b/>
          <w:sz w:val="24"/>
          <w:szCs w:val="24"/>
        </w:rPr>
        <w:t>Периоды образовательной деятельности</w:t>
      </w:r>
    </w:p>
    <w:p w:rsidR="007630A6" w:rsidRPr="007630A6" w:rsidRDefault="007630A6" w:rsidP="00763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contextualSpacing/>
        <w:jc w:val="both"/>
        <w:rPr>
          <w:rFonts w:ascii="Times New Roman" w:hAnsi="Times New Roman"/>
          <w:sz w:val="24"/>
          <w:szCs w:val="24"/>
          <w:lang w:val="ru-RU"/>
        </w:rPr>
      </w:pPr>
      <w:r w:rsidRPr="007630A6">
        <w:rPr>
          <w:rFonts w:ascii="Times New Roman" w:hAnsi="Times New Roman"/>
          <w:sz w:val="24"/>
          <w:szCs w:val="24"/>
          <w:lang w:val="ru-RU"/>
        </w:rPr>
        <w:t>2.1. Продолжительность учебных занятий по четвертям в учебных неделях и рабочих днях, продолжительность каникул, праздничных и выходных дней:</w:t>
      </w: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809"/>
        <w:gridCol w:w="3969"/>
        <w:gridCol w:w="4111"/>
      </w:tblGrid>
      <w:tr w:rsidR="007630A6" w:rsidRPr="000F5582" w:rsidTr="000A631E">
        <w:tc>
          <w:tcPr>
            <w:tcW w:w="1809" w:type="dxa"/>
            <w:vAlign w:val="center"/>
          </w:tcPr>
          <w:p w:rsidR="007630A6" w:rsidRPr="007630A6" w:rsidRDefault="007630A6" w:rsidP="007630A6">
            <w:pPr>
              <w:spacing w:after="0"/>
              <w:contextualSpacing/>
              <w:jc w:val="center"/>
              <w:rPr>
                <w:rFonts w:ascii="Times New Roman" w:hAnsi="Times New Roman"/>
                <w:b/>
              </w:rPr>
            </w:pPr>
            <w:r w:rsidRPr="007630A6">
              <w:rPr>
                <w:rFonts w:ascii="Times New Roman" w:hAnsi="Times New Roman"/>
                <w:b/>
              </w:rPr>
              <w:t>Четверть</w:t>
            </w:r>
          </w:p>
        </w:tc>
        <w:tc>
          <w:tcPr>
            <w:tcW w:w="3969" w:type="dxa"/>
            <w:vAlign w:val="center"/>
          </w:tcPr>
          <w:p w:rsidR="007630A6" w:rsidRPr="007630A6" w:rsidRDefault="007630A6" w:rsidP="007630A6">
            <w:pPr>
              <w:spacing w:after="0"/>
              <w:contextualSpacing/>
              <w:jc w:val="center"/>
              <w:rPr>
                <w:rFonts w:ascii="Times New Roman" w:hAnsi="Times New Roman"/>
                <w:b/>
                <w:lang w:val="ru-RU"/>
              </w:rPr>
            </w:pPr>
            <w:r w:rsidRPr="007630A6">
              <w:rPr>
                <w:rFonts w:ascii="Times New Roman" w:hAnsi="Times New Roman"/>
                <w:b/>
                <w:lang w:val="ru-RU"/>
              </w:rPr>
              <w:t>Сроки и продолжительность учебной четверти</w:t>
            </w:r>
          </w:p>
        </w:tc>
        <w:tc>
          <w:tcPr>
            <w:tcW w:w="4111" w:type="dxa"/>
            <w:vAlign w:val="center"/>
          </w:tcPr>
          <w:p w:rsidR="007630A6" w:rsidRPr="007630A6" w:rsidRDefault="007630A6" w:rsidP="007630A6">
            <w:pPr>
              <w:spacing w:after="0"/>
              <w:contextualSpacing/>
              <w:jc w:val="center"/>
              <w:rPr>
                <w:rFonts w:ascii="Times New Roman" w:hAnsi="Times New Roman"/>
                <w:b/>
              </w:rPr>
            </w:pPr>
            <w:r w:rsidRPr="007630A6">
              <w:rPr>
                <w:rFonts w:ascii="Times New Roman" w:hAnsi="Times New Roman"/>
                <w:b/>
              </w:rPr>
              <w:t>Сроки и продолжительность каникул</w:t>
            </w:r>
          </w:p>
        </w:tc>
      </w:tr>
      <w:tr w:rsidR="007630A6" w:rsidRPr="000F5582" w:rsidTr="000A631E">
        <w:tc>
          <w:tcPr>
            <w:tcW w:w="1809" w:type="dxa"/>
            <w:vAlign w:val="center"/>
          </w:tcPr>
          <w:p w:rsidR="007630A6" w:rsidRPr="007630A6" w:rsidRDefault="007630A6" w:rsidP="007630A6">
            <w:pPr>
              <w:spacing w:after="0"/>
              <w:contextualSpacing/>
              <w:jc w:val="center"/>
              <w:rPr>
                <w:rFonts w:ascii="Times New Roman" w:hAnsi="Times New Roman"/>
              </w:rPr>
            </w:pPr>
            <w:r w:rsidRPr="007630A6">
              <w:rPr>
                <w:rFonts w:ascii="Times New Roman" w:hAnsi="Times New Roman"/>
              </w:rPr>
              <w:t>Первая</w:t>
            </w:r>
          </w:p>
        </w:tc>
        <w:tc>
          <w:tcPr>
            <w:tcW w:w="3969" w:type="dxa"/>
            <w:vAlign w:val="center"/>
          </w:tcPr>
          <w:p w:rsidR="007630A6" w:rsidRPr="007630A6" w:rsidRDefault="007630A6" w:rsidP="007630A6">
            <w:pPr>
              <w:spacing w:after="0"/>
              <w:contextualSpacing/>
              <w:jc w:val="center"/>
              <w:rPr>
                <w:rFonts w:ascii="Times New Roman" w:hAnsi="Times New Roman"/>
              </w:rPr>
            </w:pPr>
            <w:r w:rsidRPr="007630A6">
              <w:rPr>
                <w:rFonts w:ascii="Times New Roman" w:hAnsi="Times New Roman"/>
              </w:rPr>
              <w:t>01.09.2025 – 31.10.2025</w:t>
            </w:r>
            <w:r w:rsidRPr="007630A6">
              <w:rPr>
                <w:rFonts w:ascii="Times New Roman" w:hAnsi="Times New Roman"/>
                <w:color w:val="FF0000"/>
              </w:rPr>
              <w:t xml:space="preserve"> </w:t>
            </w:r>
          </w:p>
          <w:p w:rsidR="007630A6" w:rsidRPr="007630A6" w:rsidRDefault="007630A6" w:rsidP="007630A6">
            <w:pPr>
              <w:spacing w:after="0"/>
              <w:contextualSpacing/>
              <w:jc w:val="center"/>
              <w:rPr>
                <w:rFonts w:ascii="Times New Roman" w:hAnsi="Times New Roman"/>
                <w:highlight w:val="yellow"/>
              </w:rPr>
            </w:pPr>
            <w:r w:rsidRPr="007630A6">
              <w:rPr>
                <w:rFonts w:ascii="Times New Roman" w:hAnsi="Times New Roman"/>
              </w:rPr>
              <w:t>(9 недель)</w:t>
            </w:r>
          </w:p>
        </w:tc>
        <w:tc>
          <w:tcPr>
            <w:tcW w:w="4111" w:type="dxa"/>
            <w:vAlign w:val="center"/>
          </w:tcPr>
          <w:p w:rsidR="007630A6" w:rsidRPr="007630A6" w:rsidRDefault="007630A6" w:rsidP="007630A6">
            <w:pPr>
              <w:spacing w:after="0"/>
              <w:contextualSpacing/>
              <w:jc w:val="center"/>
              <w:rPr>
                <w:rFonts w:ascii="Times New Roman" w:hAnsi="Times New Roman"/>
              </w:rPr>
            </w:pPr>
            <w:r w:rsidRPr="007630A6">
              <w:rPr>
                <w:rFonts w:ascii="Times New Roman" w:hAnsi="Times New Roman"/>
              </w:rPr>
              <w:t>01.11.2025 - 09.11.2025</w:t>
            </w:r>
          </w:p>
          <w:p w:rsidR="007630A6" w:rsidRPr="007630A6" w:rsidRDefault="007630A6" w:rsidP="007630A6">
            <w:pPr>
              <w:spacing w:after="0"/>
              <w:contextualSpacing/>
              <w:jc w:val="center"/>
              <w:rPr>
                <w:rFonts w:ascii="Times New Roman" w:hAnsi="Times New Roman"/>
                <w:highlight w:val="yellow"/>
              </w:rPr>
            </w:pPr>
            <w:r w:rsidRPr="007630A6">
              <w:rPr>
                <w:rFonts w:ascii="Times New Roman" w:hAnsi="Times New Roman"/>
              </w:rPr>
              <w:t>(9 дней)</w:t>
            </w:r>
          </w:p>
        </w:tc>
      </w:tr>
      <w:tr w:rsidR="007630A6" w:rsidRPr="000F5582" w:rsidTr="000A631E">
        <w:tc>
          <w:tcPr>
            <w:tcW w:w="1809" w:type="dxa"/>
            <w:vAlign w:val="center"/>
          </w:tcPr>
          <w:p w:rsidR="007630A6" w:rsidRPr="007630A6" w:rsidRDefault="007630A6" w:rsidP="007630A6">
            <w:pPr>
              <w:spacing w:after="0"/>
              <w:contextualSpacing/>
              <w:jc w:val="center"/>
              <w:rPr>
                <w:rFonts w:ascii="Times New Roman" w:hAnsi="Times New Roman"/>
              </w:rPr>
            </w:pPr>
            <w:r w:rsidRPr="007630A6">
              <w:rPr>
                <w:rFonts w:ascii="Times New Roman" w:hAnsi="Times New Roman"/>
              </w:rPr>
              <w:t>Вторая</w:t>
            </w:r>
          </w:p>
        </w:tc>
        <w:tc>
          <w:tcPr>
            <w:tcW w:w="3969" w:type="dxa"/>
            <w:vAlign w:val="center"/>
          </w:tcPr>
          <w:p w:rsidR="007630A6" w:rsidRPr="007630A6" w:rsidRDefault="007630A6" w:rsidP="007630A6">
            <w:pPr>
              <w:spacing w:after="0"/>
              <w:contextualSpacing/>
              <w:jc w:val="center"/>
              <w:rPr>
                <w:rFonts w:ascii="Times New Roman" w:hAnsi="Times New Roman"/>
              </w:rPr>
            </w:pPr>
            <w:r w:rsidRPr="007630A6">
              <w:rPr>
                <w:rFonts w:ascii="Times New Roman" w:hAnsi="Times New Roman"/>
              </w:rPr>
              <w:t>10.11.2025 - 26.12.2025</w:t>
            </w:r>
          </w:p>
          <w:p w:rsidR="007630A6" w:rsidRPr="007630A6" w:rsidRDefault="007630A6" w:rsidP="007630A6">
            <w:pPr>
              <w:spacing w:after="0"/>
              <w:contextualSpacing/>
              <w:jc w:val="center"/>
              <w:rPr>
                <w:rFonts w:ascii="Times New Roman" w:hAnsi="Times New Roman"/>
                <w:highlight w:val="yellow"/>
              </w:rPr>
            </w:pPr>
            <w:r w:rsidRPr="007630A6">
              <w:rPr>
                <w:rFonts w:ascii="Times New Roman" w:hAnsi="Times New Roman"/>
              </w:rPr>
              <w:t>(7 недель)</w:t>
            </w:r>
          </w:p>
        </w:tc>
        <w:tc>
          <w:tcPr>
            <w:tcW w:w="4111" w:type="dxa"/>
            <w:vAlign w:val="center"/>
          </w:tcPr>
          <w:p w:rsidR="007630A6" w:rsidRPr="007630A6" w:rsidRDefault="007630A6" w:rsidP="007630A6">
            <w:pPr>
              <w:spacing w:after="0"/>
              <w:contextualSpacing/>
              <w:jc w:val="center"/>
              <w:rPr>
                <w:rFonts w:ascii="Times New Roman" w:hAnsi="Times New Roman"/>
              </w:rPr>
            </w:pPr>
            <w:r w:rsidRPr="007630A6">
              <w:rPr>
                <w:rFonts w:ascii="Times New Roman" w:hAnsi="Times New Roman"/>
              </w:rPr>
              <w:t>27.12.2025 - 08.01.2026</w:t>
            </w:r>
          </w:p>
          <w:p w:rsidR="007630A6" w:rsidRPr="007630A6" w:rsidRDefault="007630A6" w:rsidP="007630A6">
            <w:pPr>
              <w:spacing w:after="0"/>
              <w:contextualSpacing/>
              <w:jc w:val="center"/>
              <w:rPr>
                <w:rFonts w:ascii="Times New Roman" w:hAnsi="Times New Roman"/>
                <w:highlight w:val="yellow"/>
              </w:rPr>
            </w:pPr>
            <w:r w:rsidRPr="007630A6">
              <w:rPr>
                <w:rFonts w:ascii="Times New Roman" w:hAnsi="Times New Roman"/>
              </w:rPr>
              <w:t>(13 дней)</w:t>
            </w:r>
          </w:p>
        </w:tc>
      </w:tr>
      <w:tr w:rsidR="007630A6" w:rsidRPr="000F5582" w:rsidTr="000A631E">
        <w:tc>
          <w:tcPr>
            <w:tcW w:w="1809" w:type="dxa"/>
            <w:vAlign w:val="center"/>
          </w:tcPr>
          <w:p w:rsidR="007630A6" w:rsidRPr="007630A6" w:rsidRDefault="007630A6" w:rsidP="007630A6">
            <w:pPr>
              <w:spacing w:after="0"/>
              <w:contextualSpacing/>
              <w:jc w:val="center"/>
              <w:rPr>
                <w:rFonts w:ascii="Times New Roman" w:hAnsi="Times New Roman"/>
              </w:rPr>
            </w:pPr>
            <w:r w:rsidRPr="007630A6">
              <w:rPr>
                <w:rFonts w:ascii="Times New Roman" w:hAnsi="Times New Roman"/>
              </w:rPr>
              <w:t>Третья</w:t>
            </w:r>
          </w:p>
        </w:tc>
        <w:tc>
          <w:tcPr>
            <w:tcW w:w="3969" w:type="dxa"/>
            <w:vAlign w:val="center"/>
          </w:tcPr>
          <w:p w:rsidR="007630A6" w:rsidRPr="007630A6" w:rsidRDefault="007630A6" w:rsidP="007630A6">
            <w:pPr>
              <w:spacing w:after="0"/>
              <w:contextualSpacing/>
              <w:jc w:val="center"/>
              <w:rPr>
                <w:rFonts w:ascii="Times New Roman" w:hAnsi="Times New Roman"/>
              </w:rPr>
            </w:pPr>
            <w:r w:rsidRPr="007630A6">
              <w:rPr>
                <w:rFonts w:ascii="Times New Roman" w:hAnsi="Times New Roman"/>
              </w:rPr>
              <w:t xml:space="preserve">09.01.2026 - 20.03.2026 </w:t>
            </w:r>
          </w:p>
          <w:p w:rsidR="007630A6" w:rsidRPr="007630A6" w:rsidRDefault="007630A6" w:rsidP="007630A6">
            <w:pPr>
              <w:spacing w:after="0"/>
              <w:contextualSpacing/>
              <w:jc w:val="center"/>
              <w:rPr>
                <w:rFonts w:ascii="Times New Roman" w:hAnsi="Times New Roman"/>
              </w:rPr>
            </w:pPr>
            <w:r w:rsidRPr="007630A6">
              <w:rPr>
                <w:rFonts w:ascii="Times New Roman" w:hAnsi="Times New Roman"/>
              </w:rPr>
              <w:t>(9 недель 4 дня)</w:t>
            </w:r>
            <w:r w:rsidRPr="007630A6">
              <w:rPr>
                <w:rFonts w:ascii="Times New Roman" w:hAnsi="Times New Roman"/>
                <w:color w:val="FF0000"/>
              </w:rPr>
              <w:t xml:space="preserve"> </w:t>
            </w:r>
          </w:p>
        </w:tc>
        <w:tc>
          <w:tcPr>
            <w:tcW w:w="4111" w:type="dxa"/>
            <w:vAlign w:val="center"/>
          </w:tcPr>
          <w:p w:rsidR="007630A6" w:rsidRPr="007630A6" w:rsidRDefault="007630A6" w:rsidP="007630A6">
            <w:pPr>
              <w:spacing w:after="0"/>
              <w:contextualSpacing/>
              <w:jc w:val="center"/>
              <w:rPr>
                <w:rFonts w:ascii="Times New Roman" w:hAnsi="Times New Roman"/>
              </w:rPr>
            </w:pPr>
            <w:r w:rsidRPr="007630A6">
              <w:rPr>
                <w:rFonts w:ascii="Times New Roman" w:hAnsi="Times New Roman"/>
              </w:rPr>
              <w:t>21.03.2026 - 29.03.2026</w:t>
            </w:r>
          </w:p>
          <w:p w:rsidR="007630A6" w:rsidRPr="007630A6" w:rsidRDefault="007630A6" w:rsidP="007630A6">
            <w:pPr>
              <w:spacing w:after="0"/>
              <w:contextualSpacing/>
              <w:jc w:val="center"/>
              <w:rPr>
                <w:rFonts w:ascii="Times New Roman" w:hAnsi="Times New Roman"/>
                <w:highlight w:val="yellow"/>
              </w:rPr>
            </w:pPr>
            <w:r w:rsidRPr="007630A6">
              <w:rPr>
                <w:rFonts w:ascii="Times New Roman" w:hAnsi="Times New Roman"/>
              </w:rPr>
              <w:t>(9 дней)</w:t>
            </w:r>
          </w:p>
        </w:tc>
      </w:tr>
      <w:tr w:rsidR="007630A6" w:rsidRPr="000F5582" w:rsidTr="000A631E">
        <w:tc>
          <w:tcPr>
            <w:tcW w:w="1809" w:type="dxa"/>
            <w:vAlign w:val="center"/>
          </w:tcPr>
          <w:p w:rsidR="007630A6" w:rsidRPr="007630A6" w:rsidRDefault="007630A6" w:rsidP="007630A6">
            <w:pPr>
              <w:spacing w:after="0"/>
              <w:contextualSpacing/>
              <w:jc w:val="center"/>
              <w:rPr>
                <w:rFonts w:ascii="Times New Roman" w:hAnsi="Times New Roman"/>
              </w:rPr>
            </w:pPr>
            <w:r w:rsidRPr="007630A6">
              <w:rPr>
                <w:rFonts w:ascii="Times New Roman" w:hAnsi="Times New Roman"/>
              </w:rPr>
              <w:t>1 класс</w:t>
            </w:r>
          </w:p>
        </w:tc>
        <w:tc>
          <w:tcPr>
            <w:tcW w:w="3969" w:type="dxa"/>
            <w:vAlign w:val="center"/>
          </w:tcPr>
          <w:p w:rsidR="007630A6" w:rsidRPr="007630A6" w:rsidRDefault="007630A6" w:rsidP="007630A6">
            <w:pPr>
              <w:spacing w:after="0"/>
              <w:contextualSpacing/>
              <w:jc w:val="center"/>
              <w:rPr>
                <w:rFonts w:ascii="Times New Roman" w:hAnsi="Times New Roman"/>
              </w:rPr>
            </w:pPr>
            <w:r w:rsidRPr="007630A6">
              <w:rPr>
                <w:rFonts w:ascii="Times New Roman" w:hAnsi="Times New Roman"/>
              </w:rPr>
              <w:t>Дополнительные каникулы</w:t>
            </w:r>
          </w:p>
        </w:tc>
        <w:tc>
          <w:tcPr>
            <w:tcW w:w="4111" w:type="dxa"/>
            <w:vAlign w:val="center"/>
          </w:tcPr>
          <w:p w:rsidR="007630A6" w:rsidRPr="007630A6" w:rsidRDefault="007630A6" w:rsidP="007630A6">
            <w:pPr>
              <w:spacing w:after="0"/>
              <w:contextualSpacing/>
              <w:jc w:val="center"/>
              <w:rPr>
                <w:rFonts w:ascii="Times New Roman" w:hAnsi="Times New Roman"/>
              </w:rPr>
            </w:pPr>
            <w:r w:rsidRPr="007630A6">
              <w:rPr>
                <w:rFonts w:ascii="Times New Roman" w:hAnsi="Times New Roman"/>
              </w:rPr>
              <w:t>14.02.2026 - 22.02.2026</w:t>
            </w:r>
          </w:p>
          <w:p w:rsidR="007630A6" w:rsidRPr="007630A6" w:rsidRDefault="007630A6" w:rsidP="007630A6">
            <w:pPr>
              <w:autoSpaceDE w:val="0"/>
              <w:autoSpaceDN w:val="0"/>
              <w:adjustRightInd w:val="0"/>
              <w:spacing w:after="0"/>
              <w:contextualSpacing/>
              <w:jc w:val="center"/>
              <w:rPr>
                <w:rFonts w:ascii="Times New Roman" w:hAnsi="Times New Roman"/>
                <w:highlight w:val="yellow"/>
              </w:rPr>
            </w:pPr>
            <w:r w:rsidRPr="007630A6">
              <w:rPr>
                <w:rFonts w:ascii="Times New Roman" w:hAnsi="Times New Roman"/>
              </w:rPr>
              <w:t>(9 дней)</w:t>
            </w:r>
          </w:p>
        </w:tc>
      </w:tr>
      <w:tr w:rsidR="007630A6" w:rsidRPr="000F5582" w:rsidTr="000A631E">
        <w:tc>
          <w:tcPr>
            <w:tcW w:w="1809" w:type="dxa"/>
            <w:vAlign w:val="center"/>
          </w:tcPr>
          <w:p w:rsidR="007630A6" w:rsidRPr="007630A6" w:rsidRDefault="007630A6" w:rsidP="007630A6">
            <w:pPr>
              <w:spacing w:after="0"/>
              <w:contextualSpacing/>
              <w:jc w:val="center"/>
              <w:rPr>
                <w:rFonts w:ascii="Times New Roman" w:hAnsi="Times New Roman"/>
              </w:rPr>
            </w:pPr>
            <w:r w:rsidRPr="007630A6">
              <w:rPr>
                <w:rFonts w:ascii="Times New Roman" w:hAnsi="Times New Roman"/>
              </w:rPr>
              <w:t>Четвертая</w:t>
            </w:r>
          </w:p>
          <w:p w:rsidR="007630A6" w:rsidRPr="007630A6" w:rsidRDefault="007630A6" w:rsidP="007630A6">
            <w:pPr>
              <w:spacing w:after="0"/>
              <w:contextualSpacing/>
              <w:jc w:val="center"/>
              <w:rPr>
                <w:rFonts w:ascii="Times New Roman" w:hAnsi="Times New Roman"/>
              </w:rPr>
            </w:pPr>
          </w:p>
        </w:tc>
        <w:tc>
          <w:tcPr>
            <w:tcW w:w="3969" w:type="dxa"/>
            <w:vAlign w:val="center"/>
          </w:tcPr>
          <w:p w:rsidR="007630A6" w:rsidRPr="007630A6" w:rsidRDefault="007630A6" w:rsidP="007630A6">
            <w:pPr>
              <w:spacing w:after="0"/>
              <w:contextualSpacing/>
              <w:jc w:val="center"/>
              <w:rPr>
                <w:rFonts w:ascii="Times New Roman" w:hAnsi="Times New Roman"/>
                <w:color w:val="FF0000"/>
              </w:rPr>
            </w:pPr>
            <w:r w:rsidRPr="007630A6">
              <w:rPr>
                <w:rFonts w:ascii="Times New Roman" w:hAnsi="Times New Roman"/>
              </w:rPr>
              <w:t>30.03.2026 - 29.05.2026</w:t>
            </w:r>
          </w:p>
          <w:p w:rsidR="007630A6" w:rsidRPr="007630A6" w:rsidRDefault="007630A6" w:rsidP="007630A6">
            <w:pPr>
              <w:spacing w:after="0"/>
              <w:contextualSpacing/>
              <w:jc w:val="center"/>
              <w:rPr>
                <w:rFonts w:ascii="Times New Roman" w:hAnsi="Times New Roman"/>
              </w:rPr>
            </w:pPr>
            <w:r w:rsidRPr="007630A6">
              <w:rPr>
                <w:rFonts w:ascii="Times New Roman" w:hAnsi="Times New Roman"/>
              </w:rPr>
              <w:t xml:space="preserve">(8 недель 1 день) </w:t>
            </w:r>
          </w:p>
        </w:tc>
        <w:tc>
          <w:tcPr>
            <w:tcW w:w="4111" w:type="dxa"/>
            <w:vAlign w:val="center"/>
          </w:tcPr>
          <w:p w:rsidR="007630A6" w:rsidRPr="007630A6" w:rsidRDefault="007630A6" w:rsidP="007630A6">
            <w:pPr>
              <w:spacing w:after="0"/>
              <w:contextualSpacing/>
              <w:jc w:val="center"/>
              <w:rPr>
                <w:rFonts w:ascii="Times New Roman" w:hAnsi="Times New Roman"/>
              </w:rPr>
            </w:pPr>
            <w:r w:rsidRPr="007630A6">
              <w:rPr>
                <w:rFonts w:ascii="Times New Roman" w:hAnsi="Times New Roman"/>
              </w:rPr>
              <w:t>30.05.2026 - 31.08.2025</w:t>
            </w:r>
          </w:p>
          <w:p w:rsidR="007630A6" w:rsidRPr="007630A6" w:rsidRDefault="007630A6" w:rsidP="007630A6">
            <w:pPr>
              <w:spacing w:after="0"/>
              <w:contextualSpacing/>
              <w:jc w:val="center"/>
              <w:rPr>
                <w:rFonts w:ascii="Times New Roman" w:hAnsi="Times New Roman"/>
                <w:highlight w:val="yellow"/>
              </w:rPr>
            </w:pPr>
            <w:r w:rsidRPr="007630A6">
              <w:rPr>
                <w:rFonts w:ascii="Times New Roman" w:hAnsi="Times New Roman"/>
              </w:rPr>
              <w:t>(94 дня)</w:t>
            </w:r>
          </w:p>
        </w:tc>
      </w:tr>
      <w:tr w:rsidR="007630A6" w:rsidRPr="000F5582" w:rsidTr="000A631E">
        <w:tc>
          <w:tcPr>
            <w:tcW w:w="1809" w:type="dxa"/>
            <w:vAlign w:val="center"/>
          </w:tcPr>
          <w:p w:rsidR="007630A6" w:rsidRPr="007630A6" w:rsidRDefault="007630A6" w:rsidP="007630A6">
            <w:pPr>
              <w:spacing w:after="0"/>
              <w:contextualSpacing/>
              <w:jc w:val="center"/>
              <w:rPr>
                <w:rFonts w:ascii="Times New Roman" w:hAnsi="Times New Roman"/>
              </w:rPr>
            </w:pPr>
            <w:r w:rsidRPr="007630A6">
              <w:rPr>
                <w:rFonts w:ascii="Times New Roman" w:hAnsi="Times New Roman"/>
              </w:rPr>
              <w:t>Итого</w:t>
            </w:r>
          </w:p>
        </w:tc>
        <w:tc>
          <w:tcPr>
            <w:tcW w:w="3969" w:type="dxa"/>
            <w:vAlign w:val="center"/>
          </w:tcPr>
          <w:p w:rsidR="007630A6" w:rsidRPr="007630A6" w:rsidRDefault="007630A6" w:rsidP="007630A6">
            <w:pPr>
              <w:spacing w:after="0"/>
              <w:contextualSpacing/>
              <w:jc w:val="center"/>
              <w:rPr>
                <w:rFonts w:ascii="Times New Roman" w:hAnsi="Times New Roman"/>
                <w:lang w:val="ru-RU"/>
              </w:rPr>
            </w:pPr>
            <w:r w:rsidRPr="007630A6">
              <w:rPr>
                <w:rFonts w:ascii="Times New Roman" w:hAnsi="Times New Roman"/>
                <w:lang w:val="ru-RU"/>
              </w:rPr>
              <w:t>1 класс – 33 недели (165 дней); 2-4 класс – 34 недели (170 дней)</w:t>
            </w:r>
          </w:p>
        </w:tc>
        <w:tc>
          <w:tcPr>
            <w:tcW w:w="4111" w:type="dxa"/>
            <w:vAlign w:val="center"/>
          </w:tcPr>
          <w:p w:rsidR="007630A6" w:rsidRPr="007630A6" w:rsidRDefault="007630A6" w:rsidP="007630A6">
            <w:pPr>
              <w:spacing w:after="0"/>
              <w:contextualSpacing/>
              <w:jc w:val="center"/>
              <w:rPr>
                <w:rFonts w:ascii="Times New Roman" w:hAnsi="Times New Roman"/>
              </w:rPr>
            </w:pPr>
            <w:r w:rsidRPr="007630A6">
              <w:rPr>
                <w:rFonts w:ascii="Times New Roman" w:hAnsi="Times New Roman"/>
              </w:rPr>
              <w:t>1 класс – 134  дня; 2-4 класс – 125 дней</w:t>
            </w:r>
          </w:p>
        </w:tc>
      </w:tr>
    </w:tbl>
    <w:p w:rsidR="007630A6" w:rsidRPr="007630A6" w:rsidRDefault="007630A6" w:rsidP="007630A6">
      <w:pPr>
        <w:widowControl/>
        <w:numPr>
          <w:ilvl w:val="0"/>
          <w:numId w:val="96"/>
        </w:numPr>
        <w:spacing w:after="0"/>
        <w:ind w:left="0" w:firstLine="567"/>
        <w:rPr>
          <w:rFonts w:ascii="Times New Roman" w:hAnsi="Times New Roman"/>
          <w:b/>
          <w:sz w:val="24"/>
          <w:szCs w:val="26"/>
        </w:rPr>
      </w:pPr>
      <w:r w:rsidRPr="007630A6">
        <w:rPr>
          <w:rFonts w:ascii="Times New Roman" w:hAnsi="Times New Roman"/>
          <w:b/>
          <w:sz w:val="24"/>
          <w:szCs w:val="26"/>
        </w:rPr>
        <w:t>Распределение образовательной недельной нагрузки</w:t>
      </w:r>
    </w:p>
    <w:tbl>
      <w:tblPr>
        <w:tblW w:w="9709" w:type="dxa"/>
        <w:jc w:val="center"/>
        <w:tblInd w:w="-780" w:type="dxa"/>
        <w:tblCellMar>
          <w:top w:w="15" w:type="dxa"/>
          <w:left w:w="15" w:type="dxa"/>
          <w:bottom w:w="15" w:type="dxa"/>
          <w:right w:w="15" w:type="dxa"/>
        </w:tblCellMar>
        <w:tblLook w:val="04A0"/>
      </w:tblPr>
      <w:tblGrid>
        <w:gridCol w:w="3054"/>
        <w:gridCol w:w="1625"/>
        <w:gridCol w:w="1701"/>
        <w:gridCol w:w="1701"/>
        <w:gridCol w:w="1616"/>
        <w:gridCol w:w="12"/>
      </w:tblGrid>
      <w:tr w:rsidR="007630A6" w:rsidRPr="007630A6" w:rsidTr="007630A6">
        <w:trPr>
          <w:trHeight w:val="547"/>
          <w:jc w:val="center"/>
        </w:trPr>
        <w:tc>
          <w:tcPr>
            <w:tcW w:w="3054" w:type="dxa"/>
            <w:vMerge w:val="restart"/>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7630A6">
            <w:pPr>
              <w:spacing w:after="0" w:line="240" w:lineRule="auto"/>
              <w:contextualSpacing/>
              <w:jc w:val="center"/>
              <w:rPr>
                <w:rFonts w:ascii="Times New Roman" w:hAnsi="Times New Roman"/>
                <w:b/>
              </w:rPr>
            </w:pPr>
            <w:r w:rsidRPr="007630A6">
              <w:rPr>
                <w:rFonts w:ascii="Times New Roman" w:hAnsi="Times New Roman"/>
                <w:b/>
              </w:rPr>
              <w:t>Образовательная </w:t>
            </w:r>
            <w:r w:rsidRPr="007630A6">
              <w:rPr>
                <w:rFonts w:ascii="Times New Roman" w:hAnsi="Times New Roman"/>
                <w:b/>
              </w:rPr>
              <w:br/>
              <w:t>деятельность</w:t>
            </w:r>
          </w:p>
        </w:tc>
        <w:tc>
          <w:tcPr>
            <w:tcW w:w="6655" w:type="dxa"/>
            <w:gridSpan w:val="5"/>
            <w:tcBorders>
              <w:top w:val="single" w:sz="6" w:space="0" w:color="222222"/>
              <w:left w:val="single" w:sz="4" w:space="0" w:color="auto"/>
              <w:bottom w:val="single" w:sz="6" w:space="0" w:color="222222"/>
              <w:right w:val="single" w:sz="6" w:space="0" w:color="222222"/>
            </w:tcBorders>
            <w:vAlign w:val="center"/>
          </w:tcPr>
          <w:p w:rsidR="007630A6" w:rsidRPr="007630A6" w:rsidRDefault="007630A6" w:rsidP="007630A6">
            <w:pPr>
              <w:spacing w:after="0" w:line="240" w:lineRule="auto"/>
              <w:contextualSpacing/>
              <w:jc w:val="center"/>
              <w:rPr>
                <w:rFonts w:ascii="Times New Roman" w:hAnsi="Times New Roman"/>
                <w:b/>
                <w:lang w:val="ru-RU"/>
              </w:rPr>
            </w:pPr>
            <w:r w:rsidRPr="007630A6">
              <w:rPr>
                <w:rFonts w:ascii="Times New Roman" w:hAnsi="Times New Roman"/>
                <w:b/>
                <w:lang w:val="ru-RU"/>
              </w:rPr>
              <w:t>Недельная нагрузка (5-дневная учебная неделя) в академических часах</w:t>
            </w:r>
          </w:p>
        </w:tc>
      </w:tr>
      <w:tr w:rsidR="007630A6" w:rsidRPr="000F5582" w:rsidTr="007630A6">
        <w:trPr>
          <w:trHeight w:val="135"/>
          <w:jc w:val="center"/>
        </w:trPr>
        <w:tc>
          <w:tcPr>
            <w:tcW w:w="3054" w:type="dxa"/>
            <w:vMerge/>
            <w:tcBorders>
              <w:top w:val="single" w:sz="6" w:space="0" w:color="222222"/>
              <w:left w:val="single" w:sz="6" w:space="0" w:color="222222"/>
              <w:bottom w:val="single" w:sz="6" w:space="0" w:color="222222"/>
              <w:right w:val="single" w:sz="6" w:space="0" w:color="222222"/>
            </w:tcBorders>
            <w:hideMark/>
          </w:tcPr>
          <w:p w:rsidR="007630A6" w:rsidRPr="007630A6" w:rsidRDefault="007630A6" w:rsidP="007630A6">
            <w:pPr>
              <w:spacing w:after="0" w:line="240" w:lineRule="auto"/>
              <w:contextualSpacing/>
              <w:jc w:val="center"/>
              <w:rPr>
                <w:rFonts w:ascii="Times New Roman" w:hAnsi="Times New Roman"/>
                <w:b/>
                <w:lang w:val="ru-RU"/>
              </w:rPr>
            </w:pPr>
          </w:p>
        </w:tc>
        <w:tc>
          <w:tcPr>
            <w:tcW w:w="1625" w:type="dxa"/>
            <w:tcBorders>
              <w:top w:val="single" w:sz="6" w:space="0" w:color="222222"/>
              <w:left w:val="single" w:sz="4" w:space="0" w:color="auto"/>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7630A6">
            <w:pPr>
              <w:spacing w:after="0" w:line="240" w:lineRule="auto"/>
              <w:contextualSpacing/>
              <w:jc w:val="center"/>
              <w:rPr>
                <w:rFonts w:ascii="Times New Roman" w:hAnsi="Times New Roman"/>
                <w:b/>
              </w:rPr>
            </w:pPr>
            <w:r w:rsidRPr="007630A6">
              <w:rPr>
                <w:rFonts w:ascii="Times New Roman" w:hAnsi="Times New Roman"/>
                <w:b/>
              </w:rPr>
              <w:t>1-ый класс</w:t>
            </w:r>
          </w:p>
        </w:tc>
        <w:tc>
          <w:tcPr>
            <w:tcW w:w="1701" w:type="dxa"/>
            <w:tcBorders>
              <w:top w:val="single" w:sz="6" w:space="0" w:color="222222"/>
              <w:left w:val="single" w:sz="4" w:space="0" w:color="auto"/>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7630A6">
            <w:pPr>
              <w:spacing w:after="0" w:line="240" w:lineRule="auto"/>
              <w:contextualSpacing/>
              <w:jc w:val="center"/>
              <w:rPr>
                <w:rFonts w:ascii="Times New Roman" w:hAnsi="Times New Roman"/>
                <w:b/>
              </w:rPr>
            </w:pPr>
            <w:r w:rsidRPr="007630A6">
              <w:rPr>
                <w:rFonts w:ascii="Times New Roman" w:hAnsi="Times New Roman"/>
                <w:b/>
              </w:rPr>
              <w:t>2-ий класс</w:t>
            </w:r>
          </w:p>
        </w:tc>
        <w:tc>
          <w:tcPr>
            <w:tcW w:w="1701" w:type="dxa"/>
            <w:tcBorders>
              <w:top w:val="single" w:sz="6" w:space="0" w:color="222222"/>
              <w:left w:val="single" w:sz="4" w:space="0" w:color="auto"/>
              <w:bottom w:val="single" w:sz="6" w:space="0" w:color="222222"/>
              <w:right w:val="single" w:sz="6" w:space="0" w:color="222222"/>
            </w:tcBorders>
            <w:vAlign w:val="center"/>
          </w:tcPr>
          <w:p w:rsidR="007630A6" w:rsidRPr="007630A6" w:rsidRDefault="007630A6" w:rsidP="007630A6">
            <w:pPr>
              <w:spacing w:after="0" w:line="240" w:lineRule="auto"/>
              <w:contextualSpacing/>
              <w:jc w:val="center"/>
              <w:rPr>
                <w:rFonts w:ascii="Times New Roman" w:hAnsi="Times New Roman"/>
                <w:b/>
              </w:rPr>
            </w:pPr>
            <w:r w:rsidRPr="007630A6">
              <w:rPr>
                <w:rFonts w:ascii="Times New Roman" w:hAnsi="Times New Roman"/>
                <w:b/>
              </w:rPr>
              <w:t>3-ий класс</w:t>
            </w:r>
          </w:p>
        </w:tc>
        <w:tc>
          <w:tcPr>
            <w:tcW w:w="1628" w:type="dxa"/>
            <w:gridSpan w:val="2"/>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7630A6">
            <w:pPr>
              <w:spacing w:after="0" w:line="240" w:lineRule="auto"/>
              <w:contextualSpacing/>
              <w:jc w:val="center"/>
              <w:rPr>
                <w:rFonts w:ascii="Times New Roman" w:hAnsi="Times New Roman"/>
                <w:b/>
              </w:rPr>
            </w:pPr>
            <w:r w:rsidRPr="007630A6">
              <w:rPr>
                <w:rFonts w:ascii="Times New Roman" w:hAnsi="Times New Roman"/>
                <w:b/>
              </w:rPr>
              <w:t>4-ый класс</w:t>
            </w:r>
          </w:p>
        </w:tc>
      </w:tr>
      <w:tr w:rsidR="007630A6" w:rsidRPr="000F5582" w:rsidTr="007630A6">
        <w:trPr>
          <w:gridAfter w:val="1"/>
          <w:wAfter w:w="12" w:type="dxa"/>
          <w:trHeight w:val="238"/>
          <w:jc w:val="center"/>
        </w:trPr>
        <w:tc>
          <w:tcPr>
            <w:tcW w:w="305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630A6" w:rsidRPr="007630A6" w:rsidRDefault="007630A6" w:rsidP="007630A6">
            <w:pPr>
              <w:spacing w:after="0" w:line="240" w:lineRule="auto"/>
              <w:contextualSpacing/>
              <w:jc w:val="center"/>
              <w:rPr>
                <w:rFonts w:ascii="Times New Roman" w:hAnsi="Times New Roman"/>
              </w:rPr>
            </w:pPr>
            <w:r w:rsidRPr="007630A6">
              <w:rPr>
                <w:rFonts w:ascii="Times New Roman" w:hAnsi="Times New Roman"/>
              </w:rPr>
              <w:t>Урочная</w:t>
            </w:r>
          </w:p>
        </w:tc>
        <w:tc>
          <w:tcPr>
            <w:tcW w:w="1625" w:type="dxa"/>
            <w:tcBorders>
              <w:top w:val="single" w:sz="6" w:space="0" w:color="222222"/>
              <w:left w:val="single" w:sz="4" w:space="0" w:color="auto"/>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7630A6">
            <w:pPr>
              <w:spacing w:after="0" w:line="240" w:lineRule="auto"/>
              <w:contextualSpacing/>
              <w:jc w:val="center"/>
              <w:rPr>
                <w:rFonts w:ascii="Times New Roman" w:hAnsi="Times New Roman"/>
              </w:rPr>
            </w:pPr>
            <w:r w:rsidRPr="007630A6">
              <w:rPr>
                <w:rFonts w:ascii="Times New Roman" w:hAnsi="Times New Roman"/>
              </w:rPr>
              <w:t>21</w:t>
            </w:r>
          </w:p>
        </w:tc>
        <w:tc>
          <w:tcPr>
            <w:tcW w:w="1701" w:type="dxa"/>
            <w:tcBorders>
              <w:top w:val="single" w:sz="6" w:space="0" w:color="222222"/>
              <w:left w:val="single" w:sz="4" w:space="0" w:color="auto"/>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7630A6">
            <w:pPr>
              <w:spacing w:after="0" w:line="240" w:lineRule="auto"/>
              <w:contextualSpacing/>
              <w:jc w:val="center"/>
              <w:rPr>
                <w:rFonts w:ascii="Times New Roman" w:hAnsi="Times New Roman"/>
              </w:rPr>
            </w:pPr>
            <w:r w:rsidRPr="007630A6">
              <w:rPr>
                <w:rFonts w:ascii="Times New Roman" w:hAnsi="Times New Roman"/>
              </w:rPr>
              <w:t>23</w:t>
            </w:r>
          </w:p>
        </w:tc>
        <w:tc>
          <w:tcPr>
            <w:tcW w:w="1701" w:type="dxa"/>
            <w:tcBorders>
              <w:top w:val="single" w:sz="6" w:space="0" w:color="222222"/>
              <w:left w:val="single" w:sz="4" w:space="0" w:color="auto"/>
              <w:bottom w:val="single" w:sz="6" w:space="0" w:color="222222"/>
              <w:right w:val="single" w:sz="6" w:space="0" w:color="222222"/>
            </w:tcBorders>
            <w:vAlign w:val="center"/>
          </w:tcPr>
          <w:p w:rsidR="007630A6" w:rsidRPr="007630A6" w:rsidRDefault="007630A6" w:rsidP="007630A6">
            <w:pPr>
              <w:spacing w:after="0" w:line="240" w:lineRule="auto"/>
              <w:contextualSpacing/>
              <w:jc w:val="center"/>
              <w:rPr>
                <w:rFonts w:ascii="Times New Roman" w:hAnsi="Times New Roman"/>
              </w:rPr>
            </w:pPr>
            <w:r w:rsidRPr="007630A6">
              <w:rPr>
                <w:rFonts w:ascii="Times New Roman" w:hAnsi="Times New Roman"/>
              </w:rPr>
              <w:t>23</w:t>
            </w:r>
          </w:p>
        </w:tc>
        <w:tc>
          <w:tcPr>
            <w:tcW w:w="161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7630A6">
            <w:pPr>
              <w:spacing w:after="0" w:line="240" w:lineRule="auto"/>
              <w:contextualSpacing/>
              <w:jc w:val="center"/>
              <w:rPr>
                <w:rFonts w:ascii="Times New Roman" w:hAnsi="Times New Roman"/>
              </w:rPr>
            </w:pPr>
            <w:r w:rsidRPr="007630A6">
              <w:rPr>
                <w:rFonts w:ascii="Times New Roman" w:hAnsi="Times New Roman"/>
              </w:rPr>
              <w:t>23</w:t>
            </w:r>
          </w:p>
        </w:tc>
      </w:tr>
      <w:tr w:rsidR="007630A6" w:rsidRPr="000F5582" w:rsidTr="007630A6">
        <w:trPr>
          <w:gridAfter w:val="1"/>
          <w:wAfter w:w="12" w:type="dxa"/>
          <w:trHeight w:val="238"/>
          <w:jc w:val="center"/>
        </w:trPr>
        <w:tc>
          <w:tcPr>
            <w:tcW w:w="305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630A6" w:rsidRPr="007630A6" w:rsidRDefault="007630A6" w:rsidP="007630A6">
            <w:pPr>
              <w:spacing w:after="0" w:line="240" w:lineRule="auto"/>
              <w:contextualSpacing/>
              <w:jc w:val="center"/>
              <w:rPr>
                <w:rFonts w:ascii="Times New Roman" w:hAnsi="Times New Roman"/>
              </w:rPr>
            </w:pPr>
            <w:r w:rsidRPr="007630A6">
              <w:rPr>
                <w:rFonts w:ascii="Times New Roman" w:hAnsi="Times New Roman"/>
              </w:rPr>
              <w:t>Внеурочная</w:t>
            </w:r>
          </w:p>
        </w:tc>
        <w:tc>
          <w:tcPr>
            <w:tcW w:w="162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7630A6">
            <w:pPr>
              <w:spacing w:after="0" w:line="240" w:lineRule="auto"/>
              <w:contextualSpacing/>
              <w:jc w:val="center"/>
              <w:rPr>
                <w:rFonts w:ascii="Times New Roman" w:hAnsi="Times New Roman"/>
              </w:rPr>
            </w:pPr>
            <w:r w:rsidRPr="007630A6">
              <w:rPr>
                <w:rFonts w:ascii="Times New Roman" w:hAnsi="Times New Roman"/>
              </w:rPr>
              <w:t>9</w:t>
            </w:r>
          </w:p>
        </w:tc>
        <w:tc>
          <w:tcPr>
            <w:tcW w:w="1701" w:type="dxa"/>
            <w:tcBorders>
              <w:top w:val="single" w:sz="6" w:space="0" w:color="222222"/>
              <w:left w:val="single" w:sz="4" w:space="0" w:color="auto"/>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7630A6">
            <w:pPr>
              <w:spacing w:after="0" w:line="240" w:lineRule="auto"/>
              <w:contextualSpacing/>
              <w:jc w:val="center"/>
              <w:rPr>
                <w:rFonts w:ascii="Times New Roman" w:hAnsi="Times New Roman"/>
              </w:rPr>
            </w:pPr>
            <w:r w:rsidRPr="007630A6">
              <w:rPr>
                <w:rFonts w:ascii="Times New Roman" w:hAnsi="Times New Roman"/>
              </w:rPr>
              <w:t>9</w:t>
            </w:r>
          </w:p>
        </w:tc>
        <w:tc>
          <w:tcPr>
            <w:tcW w:w="1701" w:type="dxa"/>
            <w:tcBorders>
              <w:top w:val="single" w:sz="6" w:space="0" w:color="222222"/>
              <w:left w:val="single" w:sz="4" w:space="0" w:color="auto"/>
              <w:bottom w:val="single" w:sz="6" w:space="0" w:color="222222"/>
              <w:right w:val="single" w:sz="6" w:space="0" w:color="222222"/>
            </w:tcBorders>
            <w:vAlign w:val="center"/>
          </w:tcPr>
          <w:p w:rsidR="007630A6" w:rsidRPr="007630A6" w:rsidRDefault="007630A6" w:rsidP="007630A6">
            <w:pPr>
              <w:spacing w:after="0" w:line="240" w:lineRule="auto"/>
              <w:contextualSpacing/>
              <w:jc w:val="center"/>
              <w:rPr>
                <w:rFonts w:ascii="Times New Roman" w:hAnsi="Times New Roman"/>
              </w:rPr>
            </w:pPr>
            <w:r w:rsidRPr="007630A6">
              <w:rPr>
                <w:rFonts w:ascii="Times New Roman" w:hAnsi="Times New Roman"/>
              </w:rPr>
              <w:t>9</w:t>
            </w:r>
          </w:p>
        </w:tc>
        <w:tc>
          <w:tcPr>
            <w:tcW w:w="161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7630A6">
            <w:pPr>
              <w:spacing w:after="0" w:line="240" w:lineRule="auto"/>
              <w:contextualSpacing/>
              <w:jc w:val="center"/>
              <w:rPr>
                <w:rFonts w:ascii="Times New Roman" w:hAnsi="Times New Roman"/>
              </w:rPr>
            </w:pPr>
            <w:r w:rsidRPr="007630A6">
              <w:rPr>
                <w:rFonts w:ascii="Times New Roman" w:hAnsi="Times New Roman"/>
              </w:rPr>
              <w:t>9</w:t>
            </w:r>
          </w:p>
        </w:tc>
      </w:tr>
      <w:tr w:rsidR="007630A6" w:rsidRPr="000F5582" w:rsidTr="007630A6">
        <w:trPr>
          <w:gridAfter w:val="1"/>
          <w:wAfter w:w="12" w:type="dxa"/>
          <w:jc w:val="center"/>
        </w:trPr>
        <w:tc>
          <w:tcPr>
            <w:tcW w:w="3054" w:type="dxa"/>
            <w:tcMar>
              <w:top w:w="75" w:type="dxa"/>
              <w:left w:w="75" w:type="dxa"/>
              <w:bottom w:w="75" w:type="dxa"/>
              <w:right w:w="75" w:type="dxa"/>
            </w:tcMar>
            <w:vAlign w:val="center"/>
            <w:hideMark/>
          </w:tcPr>
          <w:p w:rsidR="007630A6" w:rsidRPr="007630A6" w:rsidRDefault="007630A6" w:rsidP="000A631E">
            <w:pPr>
              <w:rPr>
                <w:rFonts w:ascii="Arial" w:hAnsi="Arial" w:cs="Arial"/>
                <w:color w:val="222222"/>
                <w:sz w:val="26"/>
                <w:szCs w:val="26"/>
                <w:lang w:val="ru-RU"/>
              </w:rPr>
            </w:pPr>
          </w:p>
        </w:tc>
        <w:tc>
          <w:tcPr>
            <w:tcW w:w="1625" w:type="dxa"/>
            <w:tcMar>
              <w:top w:w="75" w:type="dxa"/>
              <w:left w:w="75" w:type="dxa"/>
              <w:bottom w:w="75" w:type="dxa"/>
              <w:right w:w="75" w:type="dxa"/>
            </w:tcMar>
            <w:vAlign w:val="center"/>
            <w:hideMark/>
          </w:tcPr>
          <w:p w:rsidR="007630A6" w:rsidRPr="000F5582" w:rsidRDefault="007630A6" w:rsidP="000A631E">
            <w:pPr>
              <w:rPr>
                <w:sz w:val="26"/>
                <w:szCs w:val="26"/>
              </w:rPr>
            </w:pPr>
          </w:p>
        </w:tc>
        <w:tc>
          <w:tcPr>
            <w:tcW w:w="3402" w:type="dxa"/>
            <w:gridSpan w:val="2"/>
            <w:tcMar>
              <w:top w:w="75" w:type="dxa"/>
              <w:left w:w="75" w:type="dxa"/>
              <w:bottom w:w="75" w:type="dxa"/>
              <w:right w:w="75" w:type="dxa"/>
            </w:tcMar>
            <w:vAlign w:val="center"/>
            <w:hideMark/>
          </w:tcPr>
          <w:p w:rsidR="007630A6" w:rsidRPr="000F5582" w:rsidRDefault="007630A6" w:rsidP="000A631E">
            <w:pPr>
              <w:rPr>
                <w:sz w:val="26"/>
                <w:szCs w:val="26"/>
              </w:rPr>
            </w:pPr>
          </w:p>
        </w:tc>
        <w:tc>
          <w:tcPr>
            <w:tcW w:w="1616" w:type="dxa"/>
            <w:tcMar>
              <w:top w:w="75" w:type="dxa"/>
              <w:left w:w="75" w:type="dxa"/>
              <w:bottom w:w="75" w:type="dxa"/>
              <w:right w:w="75" w:type="dxa"/>
            </w:tcMar>
            <w:vAlign w:val="center"/>
            <w:hideMark/>
          </w:tcPr>
          <w:p w:rsidR="007630A6" w:rsidRPr="000F5582" w:rsidRDefault="007630A6" w:rsidP="000A631E">
            <w:pPr>
              <w:rPr>
                <w:sz w:val="26"/>
                <w:szCs w:val="26"/>
              </w:rPr>
            </w:pPr>
          </w:p>
        </w:tc>
      </w:tr>
    </w:tbl>
    <w:p w:rsidR="007630A6" w:rsidRPr="007630A6" w:rsidRDefault="007630A6" w:rsidP="007630A6">
      <w:pPr>
        <w:widowControl/>
        <w:numPr>
          <w:ilvl w:val="0"/>
          <w:numId w:val="96"/>
        </w:numPr>
        <w:tabs>
          <w:tab w:val="left" w:pos="1134"/>
        </w:tabs>
        <w:spacing w:after="0" w:line="240" w:lineRule="auto"/>
        <w:ind w:left="0" w:firstLine="567"/>
        <w:contextualSpacing/>
        <w:jc w:val="both"/>
        <w:rPr>
          <w:rFonts w:ascii="Times New Roman" w:hAnsi="Times New Roman"/>
          <w:b/>
          <w:sz w:val="24"/>
          <w:szCs w:val="26"/>
        </w:rPr>
      </w:pPr>
      <w:r w:rsidRPr="007630A6">
        <w:rPr>
          <w:rFonts w:ascii="Times New Roman" w:hAnsi="Times New Roman"/>
          <w:b/>
          <w:sz w:val="24"/>
          <w:szCs w:val="26"/>
        </w:rPr>
        <w:t>Расписание звонков и перемен</w:t>
      </w:r>
    </w:p>
    <w:p w:rsidR="007630A6" w:rsidRPr="007630A6" w:rsidRDefault="007630A6" w:rsidP="007630A6">
      <w:pPr>
        <w:widowControl/>
        <w:numPr>
          <w:ilvl w:val="1"/>
          <w:numId w:val="96"/>
        </w:numPr>
        <w:tabs>
          <w:tab w:val="left" w:pos="1134"/>
        </w:tabs>
        <w:spacing w:after="0" w:line="240" w:lineRule="auto"/>
        <w:ind w:left="0" w:firstLine="567"/>
        <w:jc w:val="both"/>
        <w:rPr>
          <w:rFonts w:ascii="Times New Roman" w:hAnsi="Times New Roman"/>
          <w:sz w:val="24"/>
          <w:szCs w:val="26"/>
          <w:lang w:val="ru-RU"/>
        </w:rPr>
      </w:pPr>
      <w:r w:rsidRPr="007630A6">
        <w:rPr>
          <w:rFonts w:ascii="Times New Roman" w:hAnsi="Times New Roman"/>
          <w:sz w:val="24"/>
          <w:szCs w:val="26"/>
          <w:lang w:val="ru-RU"/>
        </w:rPr>
        <w:t xml:space="preserve">Продолжительность академического часа составляет 45 минут – для 2-4 классов, в 1 классе </w:t>
      </w:r>
      <w:r w:rsidRPr="007630A6">
        <w:rPr>
          <w:rFonts w:ascii="Times New Roman" w:hAnsi="Times New Roman"/>
          <w:color w:val="000000"/>
          <w:spacing w:val="3"/>
          <w:sz w:val="24"/>
          <w:szCs w:val="26"/>
          <w:lang w:val="ru-RU"/>
        </w:rPr>
        <w:t xml:space="preserve">используется «ступенчатый» режим обучения в первом полугодии (в сентябре, октябре - по 3 урока в день по 35 минут каждый, в ноябре -  декабре - по 4 урока по 35 минут каждый; январь - май - по 4 урока не более 40 минут. </w:t>
      </w:r>
    </w:p>
    <w:p w:rsidR="007630A6" w:rsidRPr="007630A6" w:rsidRDefault="007630A6" w:rsidP="007630A6">
      <w:pPr>
        <w:widowControl/>
        <w:numPr>
          <w:ilvl w:val="1"/>
          <w:numId w:val="96"/>
        </w:numPr>
        <w:tabs>
          <w:tab w:val="left" w:pos="1134"/>
        </w:tabs>
        <w:spacing w:after="0" w:line="240" w:lineRule="auto"/>
        <w:ind w:left="0" w:firstLine="567"/>
        <w:jc w:val="both"/>
        <w:rPr>
          <w:rFonts w:ascii="Times New Roman" w:hAnsi="Times New Roman"/>
          <w:sz w:val="24"/>
          <w:szCs w:val="26"/>
          <w:lang w:val="ru-RU"/>
        </w:rPr>
      </w:pPr>
      <w:r w:rsidRPr="007630A6">
        <w:rPr>
          <w:rFonts w:ascii="Times New Roman" w:hAnsi="Times New Roman"/>
          <w:sz w:val="24"/>
          <w:szCs w:val="26"/>
          <w:lang w:val="ru-RU"/>
        </w:rPr>
        <w:t xml:space="preserve">В 1 - 4 классах перерыв между окончанием последнего урока и началом дополнительных занятий (кружков) и работы ГПД составляет не менее 45 минут. </w:t>
      </w:r>
    </w:p>
    <w:p w:rsidR="007630A6" w:rsidRPr="007630A6" w:rsidRDefault="007630A6" w:rsidP="007630A6">
      <w:pPr>
        <w:widowControl/>
        <w:numPr>
          <w:ilvl w:val="1"/>
          <w:numId w:val="96"/>
        </w:numPr>
        <w:tabs>
          <w:tab w:val="left" w:pos="1134"/>
        </w:tabs>
        <w:spacing w:after="0" w:line="240" w:lineRule="auto"/>
        <w:ind w:left="0" w:firstLine="567"/>
        <w:jc w:val="both"/>
        <w:rPr>
          <w:rFonts w:ascii="Times New Roman" w:hAnsi="Times New Roman"/>
          <w:sz w:val="24"/>
          <w:szCs w:val="26"/>
          <w:lang w:val="ru-RU"/>
        </w:rPr>
      </w:pPr>
      <w:r w:rsidRPr="007630A6">
        <w:rPr>
          <w:rFonts w:ascii="Times New Roman" w:hAnsi="Times New Roman"/>
          <w:sz w:val="24"/>
          <w:szCs w:val="26"/>
          <w:lang w:val="ru-RU"/>
        </w:rPr>
        <w:t>Режим работы ГПД для 1 - 4 классов: ежедневно до 18.00 (кроме субботы и воскресенья).</w:t>
      </w:r>
    </w:p>
    <w:p w:rsidR="007630A6" w:rsidRPr="007630A6" w:rsidRDefault="007630A6" w:rsidP="007630A6">
      <w:pPr>
        <w:widowControl/>
        <w:numPr>
          <w:ilvl w:val="1"/>
          <w:numId w:val="96"/>
        </w:numPr>
        <w:tabs>
          <w:tab w:val="left" w:pos="1134"/>
        </w:tabs>
        <w:spacing w:after="0"/>
        <w:ind w:left="0" w:firstLine="567"/>
        <w:jc w:val="both"/>
        <w:rPr>
          <w:rFonts w:ascii="Times New Roman" w:hAnsi="Times New Roman"/>
          <w:sz w:val="24"/>
          <w:szCs w:val="26"/>
        </w:rPr>
      </w:pPr>
      <w:r w:rsidRPr="007630A6">
        <w:rPr>
          <w:rFonts w:ascii="Times New Roman" w:hAnsi="Times New Roman"/>
          <w:sz w:val="24"/>
          <w:szCs w:val="26"/>
        </w:rPr>
        <w:t>Расписание звонков для 1 класса:</w:t>
      </w:r>
    </w:p>
    <w:tbl>
      <w:tblPr>
        <w:tblW w:w="0" w:type="auto"/>
        <w:tblCellMar>
          <w:top w:w="15" w:type="dxa"/>
          <w:left w:w="15" w:type="dxa"/>
          <w:bottom w:w="15" w:type="dxa"/>
          <w:right w:w="15" w:type="dxa"/>
        </w:tblCellMar>
        <w:tblLook w:val="04A0"/>
      </w:tblPr>
      <w:tblGrid>
        <w:gridCol w:w="4417"/>
        <w:gridCol w:w="1848"/>
        <w:gridCol w:w="1827"/>
        <w:gridCol w:w="1696"/>
      </w:tblGrid>
      <w:tr w:rsidR="007630A6" w:rsidTr="000A631E">
        <w:tc>
          <w:tcPr>
            <w:tcW w:w="441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0A631E">
            <w:pPr>
              <w:pStyle w:val="afffffff9"/>
              <w:spacing w:before="0" w:beforeAutospacing="0" w:after="0" w:afterAutospacing="0" w:line="255" w:lineRule="atLeast"/>
              <w:contextualSpacing/>
              <w:jc w:val="center"/>
              <w:rPr>
                <w:sz w:val="22"/>
                <w:szCs w:val="22"/>
              </w:rPr>
            </w:pPr>
            <w:r w:rsidRPr="007630A6">
              <w:rPr>
                <w:rStyle w:val="afff5"/>
                <w:rFonts w:eastAsia="Calibri"/>
                <w:sz w:val="22"/>
                <w:szCs w:val="22"/>
              </w:rPr>
              <w:t>Образовательная деятельность</w:t>
            </w:r>
          </w:p>
        </w:tc>
        <w:tc>
          <w:tcPr>
            <w:tcW w:w="1848" w:type="dxa"/>
            <w:tcBorders>
              <w:top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0A631E">
            <w:pPr>
              <w:pStyle w:val="afffffff9"/>
              <w:spacing w:before="0" w:beforeAutospacing="0" w:after="0" w:afterAutospacing="0" w:line="255" w:lineRule="atLeast"/>
              <w:contextualSpacing/>
              <w:jc w:val="center"/>
              <w:rPr>
                <w:sz w:val="22"/>
                <w:szCs w:val="22"/>
              </w:rPr>
            </w:pPr>
            <w:r w:rsidRPr="007630A6">
              <w:rPr>
                <w:rStyle w:val="afff5"/>
                <w:rFonts w:eastAsia="Calibri"/>
                <w:sz w:val="22"/>
                <w:szCs w:val="22"/>
              </w:rPr>
              <w:t>Сентябрь–октябрь</w:t>
            </w:r>
          </w:p>
        </w:tc>
        <w:tc>
          <w:tcPr>
            <w:tcW w:w="1827" w:type="dxa"/>
            <w:tcBorders>
              <w:top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0A631E">
            <w:pPr>
              <w:pStyle w:val="afffffff9"/>
              <w:spacing w:before="0" w:beforeAutospacing="0" w:after="0" w:afterAutospacing="0" w:line="255" w:lineRule="atLeast"/>
              <w:contextualSpacing/>
              <w:jc w:val="center"/>
              <w:rPr>
                <w:sz w:val="22"/>
                <w:szCs w:val="22"/>
              </w:rPr>
            </w:pPr>
            <w:r w:rsidRPr="007630A6">
              <w:rPr>
                <w:rStyle w:val="afff5"/>
                <w:rFonts w:eastAsia="Calibri"/>
                <w:sz w:val="22"/>
                <w:szCs w:val="22"/>
              </w:rPr>
              <w:t>Ноябрь–декабрь</w:t>
            </w:r>
          </w:p>
        </w:tc>
        <w:tc>
          <w:tcPr>
            <w:tcW w:w="1696" w:type="dxa"/>
            <w:tcBorders>
              <w:top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0A631E">
            <w:pPr>
              <w:pStyle w:val="afffffff9"/>
              <w:spacing w:before="0" w:beforeAutospacing="0" w:after="0" w:afterAutospacing="0" w:line="255" w:lineRule="atLeast"/>
              <w:contextualSpacing/>
              <w:jc w:val="center"/>
              <w:rPr>
                <w:sz w:val="22"/>
                <w:szCs w:val="22"/>
              </w:rPr>
            </w:pPr>
            <w:r w:rsidRPr="007630A6">
              <w:rPr>
                <w:rStyle w:val="afff5"/>
                <w:rFonts w:eastAsia="Calibri"/>
                <w:sz w:val="22"/>
                <w:szCs w:val="22"/>
              </w:rPr>
              <w:t>Январь–май</w:t>
            </w:r>
          </w:p>
        </w:tc>
      </w:tr>
      <w:tr w:rsidR="007630A6" w:rsidTr="000A631E">
        <w:tc>
          <w:tcPr>
            <w:tcW w:w="4417" w:type="dxa"/>
            <w:tcBorders>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0A631E">
            <w:pPr>
              <w:pStyle w:val="afffffff9"/>
              <w:spacing w:before="0" w:beforeAutospacing="0" w:after="0" w:afterAutospacing="0" w:line="255" w:lineRule="atLeast"/>
              <w:contextualSpacing/>
              <w:jc w:val="center"/>
              <w:rPr>
                <w:sz w:val="22"/>
                <w:szCs w:val="22"/>
              </w:rPr>
            </w:pPr>
            <w:r w:rsidRPr="007630A6">
              <w:rPr>
                <w:sz w:val="22"/>
                <w:szCs w:val="22"/>
              </w:rPr>
              <w:t>1-й урок</w:t>
            </w:r>
          </w:p>
        </w:tc>
        <w:tc>
          <w:tcPr>
            <w:tcW w:w="1848" w:type="dxa"/>
            <w:tcBorders>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0A631E">
            <w:pPr>
              <w:pStyle w:val="afffffff9"/>
              <w:spacing w:before="0" w:beforeAutospacing="0" w:after="0" w:afterAutospacing="0" w:line="255" w:lineRule="atLeast"/>
              <w:contextualSpacing/>
              <w:jc w:val="center"/>
              <w:rPr>
                <w:sz w:val="22"/>
                <w:szCs w:val="22"/>
              </w:rPr>
            </w:pPr>
            <w:r w:rsidRPr="007630A6">
              <w:rPr>
                <w:sz w:val="22"/>
                <w:szCs w:val="22"/>
              </w:rPr>
              <w:t>8:30–9:05</w:t>
            </w:r>
          </w:p>
        </w:tc>
        <w:tc>
          <w:tcPr>
            <w:tcW w:w="1827" w:type="dxa"/>
            <w:tcBorders>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0A631E">
            <w:pPr>
              <w:pStyle w:val="afffffff9"/>
              <w:spacing w:before="0" w:beforeAutospacing="0" w:after="0" w:afterAutospacing="0" w:line="255" w:lineRule="atLeast"/>
              <w:contextualSpacing/>
              <w:jc w:val="center"/>
              <w:rPr>
                <w:sz w:val="22"/>
                <w:szCs w:val="22"/>
              </w:rPr>
            </w:pPr>
            <w:r w:rsidRPr="007630A6">
              <w:rPr>
                <w:sz w:val="22"/>
                <w:szCs w:val="22"/>
              </w:rPr>
              <w:t>8:30–9:05</w:t>
            </w:r>
          </w:p>
        </w:tc>
        <w:tc>
          <w:tcPr>
            <w:tcW w:w="1696" w:type="dxa"/>
            <w:tcBorders>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0A631E">
            <w:pPr>
              <w:pStyle w:val="afffffff9"/>
              <w:spacing w:before="0" w:beforeAutospacing="0" w:after="0" w:afterAutospacing="0" w:line="255" w:lineRule="atLeast"/>
              <w:contextualSpacing/>
              <w:jc w:val="center"/>
              <w:rPr>
                <w:sz w:val="22"/>
                <w:szCs w:val="22"/>
              </w:rPr>
            </w:pPr>
            <w:r w:rsidRPr="007630A6">
              <w:rPr>
                <w:sz w:val="22"/>
                <w:szCs w:val="22"/>
              </w:rPr>
              <w:t>8:30–9:10</w:t>
            </w:r>
          </w:p>
        </w:tc>
      </w:tr>
      <w:tr w:rsidR="007630A6" w:rsidTr="000A631E">
        <w:tc>
          <w:tcPr>
            <w:tcW w:w="4417" w:type="dxa"/>
            <w:tcBorders>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0A631E">
            <w:pPr>
              <w:pStyle w:val="afffffff9"/>
              <w:spacing w:before="0" w:beforeAutospacing="0" w:after="0" w:afterAutospacing="0" w:line="255" w:lineRule="atLeast"/>
              <w:contextualSpacing/>
              <w:jc w:val="center"/>
              <w:rPr>
                <w:sz w:val="22"/>
                <w:szCs w:val="22"/>
              </w:rPr>
            </w:pPr>
            <w:r w:rsidRPr="007630A6">
              <w:rPr>
                <w:sz w:val="22"/>
                <w:szCs w:val="22"/>
              </w:rPr>
              <w:lastRenderedPageBreak/>
              <w:t>1-я перемена</w:t>
            </w:r>
          </w:p>
        </w:tc>
        <w:tc>
          <w:tcPr>
            <w:tcW w:w="1848" w:type="dxa"/>
            <w:tcBorders>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0A631E">
            <w:pPr>
              <w:pStyle w:val="afffffff9"/>
              <w:spacing w:before="0" w:beforeAutospacing="0" w:after="0" w:afterAutospacing="0" w:line="255" w:lineRule="atLeast"/>
              <w:contextualSpacing/>
              <w:jc w:val="center"/>
              <w:rPr>
                <w:sz w:val="22"/>
                <w:szCs w:val="22"/>
              </w:rPr>
            </w:pPr>
            <w:r w:rsidRPr="007630A6">
              <w:rPr>
                <w:sz w:val="22"/>
                <w:szCs w:val="22"/>
              </w:rPr>
              <w:t>9:05–9:15</w:t>
            </w:r>
          </w:p>
        </w:tc>
        <w:tc>
          <w:tcPr>
            <w:tcW w:w="1827" w:type="dxa"/>
            <w:tcBorders>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0A631E">
            <w:pPr>
              <w:pStyle w:val="afffffff9"/>
              <w:spacing w:before="0" w:beforeAutospacing="0" w:after="0" w:afterAutospacing="0" w:line="255" w:lineRule="atLeast"/>
              <w:contextualSpacing/>
              <w:jc w:val="center"/>
              <w:rPr>
                <w:sz w:val="22"/>
                <w:szCs w:val="22"/>
              </w:rPr>
            </w:pPr>
            <w:r w:rsidRPr="007630A6">
              <w:rPr>
                <w:sz w:val="22"/>
                <w:szCs w:val="22"/>
              </w:rPr>
              <w:t>9:05–9:15</w:t>
            </w:r>
          </w:p>
        </w:tc>
        <w:tc>
          <w:tcPr>
            <w:tcW w:w="1696" w:type="dxa"/>
            <w:tcBorders>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0A631E">
            <w:pPr>
              <w:pStyle w:val="afffffff9"/>
              <w:spacing w:before="0" w:beforeAutospacing="0" w:after="0" w:afterAutospacing="0" w:line="255" w:lineRule="atLeast"/>
              <w:contextualSpacing/>
              <w:jc w:val="center"/>
              <w:rPr>
                <w:sz w:val="22"/>
                <w:szCs w:val="22"/>
              </w:rPr>
            </w:pPr>
            <w:r w:rsidRPr="007630A6">
              <w:rPr>
                <w:sz w:val="22"/>
                <w:szCs w:val="22"/>
              </w:rPr>
              <w:t>9:10–9:20</w:t>
            </w:r>
          </w:p>
        </w:tc>
      </w:tr>
      <w:tr w:rsidR="007630A6" w:rsidTr="000A631E">
        <w:tc>
          <w:tcPr>
            <w:tcW w:w="4417" w:type="dxa"/>
            <w:tcBorders>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0A631E">
            <w:pPr>
              <w:pStyle w:val="afffffff9"/>
              <w:spacing w:before="0" w:beforeAutospacing="0" w:after="0" w:afterAutospacing="0" w:line="255" w:lineRule="atLeast"/>
              <w:contextualSpacing/>
              <w:jc w:val="center"/>
              <w:rPr>
                <w:sz w:val="22"/>
                <w:szCs w:val="22"/>
              </w:rPr>
            </w:pPr>
            <w:r w:rsidRPr="007630A6">
              <w:rPr>
                <w:sz w:val="22"/>
                <w:szCs w:val="22"/>
              </w:rPr>
              <w:t>2-й урок</w:t>
            </w:r>
          </w:p>
        </w:tc>
        <w:tc>
          <w:tcPr>
            <w:tcW w:w="1848" w:type="dxa"/>
            <w:tcBorders>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0A631E">
            <w:pPr>
              <w:pStyle w:val="afffffff9"/>
              <w:spacing w:before="0" w:beforeAutospacing="0" w:after="0" w:afterAutospacing="0" w:line="255" w:lineRule="atLeast"/>
              <w:contextualSpacing/>
              <w:jc w:val="center"/>
              <w:rPr>
                <w:sz w:val="22"/>
                <w:szCs w:val="22"/>
              </w:rPr>
            </w:pPr>
            <w:r w:rsidRPr="007630A6">
              <w:rPr>
                <w:sz w:val="22"/>
                <w:szCs w:val="22"/>
              </w:rPr>
              <w:t>9:15–9:50</w:t>
            </w:r>
          </w:p>
        </w:tc>
        <w:tc>
          <w:tcPr>
            <w:tcW w:w="1827" w:type="dxa"/>
            <w:tcBorders>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0A631E">
            <w:pPr>
              <w:pStyle w:val="afffffff9"/>
              <w:spacing w:before="0" w:beforeAutospacing="0" w:after="0" w:afterAutospacing="0" w:line="255" w:lineRule="atLeast"/>
              <w:contextualSpacing/>
              <w:jc w:val="center"/>
              <w:rPr>
                <w:sz w:val="22"/>
                <w:szCs w:val="22"/>
              </w:rPr>
            </w:pPr>
            <w:r w:rsidRPr="007630A6">
              <w:rPr>
                <w:sz w:val="22"/>
                <w:szCs w:val="22"/>
              </w:rPr>
              <w:t>9:15–9:50</w:t>
            </w:r>
          </w:p>
        </w:tc>
        <w:tc>
          <w:tcPr>
            <w:tcW w:w="1696" w:type="dxa"/>
            <w:tcBorders>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0A631E">
            <w:pPr>
              <w:pStyle w:val="afffffff9"/>
              <w:spacing w:before="0" w:beforeAutospacing="0" w:after="0" w:afterAutospacing="0" w:line="255" w:lineRule="atLeast"/>
              <w:contextualSpacing/>
              <w:jc w:val="center"/>
              <w:rPr>
                <w:sz w:val="22"/>
                <w:szCs w:val="22"/>
              </w:rPr>
            </w:pPr>
            <w:r w:rsidRPr="007630A6">
              <w:rPr>
                <w:sz w:val="22"/>
                <w:szCs w:val="22"/>
              </w:rPr>
              <w:t>9:20–10:00</w:t>
            </w:r>
          </w:p>
        </w:tc>
      </w:tr>
      <w:tr w:rsidR="007630A6" w:rsidTr="000A631E">
        <w:tc>
          <w:tcPr>
            <w:tcW w:w="4417" w:type="dxa"/>
            <w:tcBorders>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0A631E">
            <w:pPr>
              <w:pStyle w:val="afffffff9"/>
              <w:spacing w:before="0" w:beforeAutospacing="0" w:after="0" w:afterAutospacing="0" w:line="255" w:lineRule="atLeast"/>
              <w:contextualSpacing/>
              <w:jc w:val="center"/>
              <w:rPr>
                <w:sz w:val="22"/>
                <w:szCs w:val="22"/>
              </w:rPr>
            </w:pPr>
            <w:r w:rsidRPr="007630A6">
              <w:rPr>
                <w:sz w:val="22"/>
                <w:szCs w:val="22"/>
              </w:rPr>
              <w:t>Динамическая пауза</w:t>
            </w:r>
          </w:p>
        </w:tc>
        <w:tc>
          <w:tcPr>
            <w:tcW w:w="1848" w:type="dxa"/>
            <w:tcBorders>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0A631E">
            <w:pPr>
              <w:pStyle w:val="afffffff9"/>
              <w:spacing w:before="0" w:beforeAutospacing="0" w:after="0" w:afterAutospacing="0" w:line="255" w:lineRule="atLeast"/>
              <w:contextualSpacing/>
              <w:jc w:val="center"/>
              <w:rPr>
                <w:sz w:val="22"/>
                <w:szCs w:val="22"/>
              </w:rPr>
            </w:pPr>
            <w:r w:rsidRPr="007630A6">
              <w:rPr>
                <w:sz w:val="22"/>
                <w:szCs w:val="22"/>
              </w:rPr>
              <w:t>9:50–10:30</w:t>
            </w:r>
          </w:p>
        </w:tc>
        <w:tc>
          <w:tcPr>
            <w:tcW w:w="1827" w:type="dxa"/>
            <w:tcBorders>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0A631E">
            <w:pPr>
              <w:pStyle w:val="afffffff9"/>
              <w:spacing w:before="0" w:beforeAutospacing="0" w:after="0" w:afterAutospacing="0" w:line="255" w:lineRule="atLeast"/>
              <w:contextualSpacing/>
              <w:jc w:val="center"/>
              <w:rPr>
                <w:sz w:val="22"/>
                <w:szCs w:val="22"/>
              </w:rPr>
            </w:pPr>
            <w:r w:rsidRPr="007630A6">
              <w:rPr>
                <w:sz w:val="22"/>
                <w:szCs w:val="22"/>
              </w:rPr>
              <w:t>9:50–10:30</w:t>
            </w:r>
          </w:p>
        </w:tc>
        <w:tc>
          <w:tcPr>
            <w:tcW w:w="1696" w:type="dxa"/>
            <w:tcBorders>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0A631E">
            <w:pPr>
              <w:pStyle w:val="afffffff9"/>
              <w:spacing w:before="0" w:beforeAutospacing="0" w:after="0" w:afterAutospacing="0" w:line="255" w:lineRule="atLeast"/>
              <w:contextualSpacing/>
              <w:jc w:val="center"/>
              <w:rPr>
                <w:sz w:val="22"/>
                <w:szCs w:val="22"/>
              </w:rPr>
            </w:pPr>
            <w:r w:rsidRPr="007630A6">
              <w:rPr>
                <w:sz w:val="22"/>
                <w:szCs w:val="22"/>
              </w:rPr>
              <w:t>10:00–10:40</w:t>
            </w:r>
          </w:p>
        </w:tc>
      </w:tr>
      <w:tr w:rsidR="007630A6" w:rsidTr="000A631E">
        <w:tc>
          <w:tcPr>
            <w:tcW w:w="4417" w:type="dxa"/>
            <w:tcBorders>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0A631E">
            <w:pPr>
              <w:pStyle w:val="afffffff9"/>
              <w:spacing w:before="0" w:beforeAutospacing="0" w:after="0" w:afterAutospacing="0" w:line="255" w:lineRule="atLeast"/>
              <w:contextualSpacing/>
              <w:jc w:val="center"/>
              <w:rPr>
                <w:sz w:val="22"/>
                <w:szCs w:val="22"/>
              </w:rPr>
            </w:pPr>
            <w:r w:rsidRPr="007630A6">
              <w:rPr>
                <w:sz w:val="22"/>
                <w:szCs w:val="22"/>
              </w:rPr>
              <w:t>3-й урок</w:t>
            </w:r>
          </w:p>
        </w:tc>
        <w:tc>
          <w:tcPr>
            <w:tcW w:w="1848" w:type="dxa"/>
            <w:tcBorders>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0A631E">
            <w:pPr>
              <w:pStyle w:val="afffffff9"/>
              <w:spacing w:before="0" w:beforeAutospacing="0" w:after="0" w:afterAutospacing="0" w:line="255" w:lineRule="atLeast"/>
              <w:contextualSpacing/>
              <w:jc w:val="center"/>
              <w:rPr>
                <w:sz w:val="22"/>
                <w:szCs w:val="22"/>
              </w:rPr>
            </w:pPr>
            <w:r w:rsidRPr="007630A6">
              <w:rPr>
                <w:sz w:val="22"/>
                <w:szCs w:val="22"/>
              </w:rPr>
              <w:t>10:30–11:05</w:t>
            </w:r>
          </w:p>
        </w:tc>
        <w:tc>
          <w:tcPr>
            <w:tcW w:w="1827" w:type="dxa"/>
            <w:tcBorders>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0A631E">
            <w:pPr>
              <w:pStyle w:val="afffffff9"/>
              <w:spacing w:before="0" w:beforeAutospacing="0" w:after="0" w:afterAutospacing="0" w:line="255" w:lineRule="atLeast"/>
              <w:contextualSpacing/>
              <w:jc w:val="center"/>
              <w:rPr>
                <w:sz w:val="22"/>
                <w:szCs w:val="22"/>
              </w:rPr>
            </w:pPr>
            <w:r w:rsidRPr="007630A6">
              <w:rPr>
                <w:sz w:val="22"/>
                <w:szCs w:val="22"/>
              </w:rPr>
              <w:t>10:30–11:05</w:t>
            </w:r>
          </w:p>
        </w:tc>
        <w:tc>
          <w:tcPr>
            <w:tcW w:w="1696" w:type="dxa"/>
            <w:tcBorders>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0A631E">
            <w:pPr>
              <w:pStyle w:val="afffffff9"/>
              <w:spacing w:before="0" w:beforeAutospacing="0" w:after="0" w:afterAutospacing="0" w:line="255" w:lineRule="atLeast"/>
              <w:contextualSpacing/>
              <w:jc w:val="center"/>
              <w:rPr>
                <w:sz w:val="22"/>
                <w:szCs w:val="22"/>
              </w:rPr>
            </w:pPr>
            <w:r w:rsidRPr="007630A6">
              <w:rPr>
                <w:sz w:val="22"/>
                <w:szCs w:val="22"/>
              </w:rPr>
              <w:t>10:40–11:20</w:t>
            </w:r>
          </w:p>
        </w:tc>
      </w:tr>
      <w:tr w:rsidR="007630A6" w:rsidTr="000A631E">
        <w:tc>
          <w:tcPr>
            <w:tcW w:w="4417" w:type="dxa"/>
            <w:tcBorders>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0A631E">
            <w:pPr>
              <w:pStyle w:val="afffffff9"/>
              <w:spacing w:before="0" w:beforeAutospacing="0" w:after="0" w:afterAutospacing="0" w:line="255" w:lineRule="atLeast"/>
              <w:contextualSpacing/>
              <w:jc w:val="center"/>
              <w:rPr>
                <w:sz w:val="22"/>
                <w:szCs w:val="22"/>
              </w:rPr>
            </w:pPr>
            <w:r w:rsidRPr="007630A6">
              <w:rPr>
                <w:sz w:val="22"/>
                <w:szCs w:val="22"/>
              </w:rPr>
              <w:t>3-я перемена</w:t>
            </w:r>
          </w:p>
        </w:tc>
        <w:tc>
          <w:tcPr>
            <w:tcW w:w="1848" w:type="dxa"/>
            <w:tcBorders>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0A631E">
            <w:pPr>
              <w:pStyle w:val="afffffff9"/>
              <w:spacing w:before="0" w:beforeAutospacing="0" w:after="0" w:afterAutospacing="0" w:line="255" w:lineRule="atLeast"/>
              <w:contextualSpacing/>
              <w:jc w:val="center"/>
              <w:rPr>
                <w:sz w:val="22"/>
                <w:szCs w:val="22"/>
              </w:rPr>
            </w:pPr>
            <w:r w:rsidRPr="007630A6">
              <w:rPr>
                <w:sz w:val="22"/>
                <w:szCs w:val="22"/>
              </w:rPr>
              <w:t>–</w:t>
            </w:r>
          </w:p>
        </w:tc>
        <w:tc>
          <w:tcPr>
            <w:tcW w:w="1827" w:type="dxa"/>
            <w:tcBorders>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0A631E">
            <w:pPr>
              <w:pStyle w:val="afffffff9"/>
              <w:spacing w:before="0" w:beforeAutospacing="0" w:after="0" w:afterAutospacing="0" w:line="255" w:lineRule="atLeast"/>
              <w:contextualSpacing/>
              <w:jc w:val="center"/>
              <w:rPr>
                <w:sz w:val="22"/>
                <w:szCs w:val="22"/>
              </w:rPr>
            </w:pPr>
            <w:r w:rsidRPr="007630A6">
              <w:rPr>
                <w:sz w:val="22"/>
                <w:szCs w:val="22"/>
              </w:rPr>
              <w:t>11:05–11:15</w:t>
            </w:r>
          </w:p>
        </w:tc>
        <w:tc>
          <w:tcPr>
            <w:tcW w:w="1696" w:type="dxa"/>
            <w:tcBorders>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0A631E">
            <w:pPr>
              <w:pStyle w:val="afffffff9"/>
              <w:spacing w:before="0" w:beforeAutospacing="0" w:after="0" w:afterAutospacing="0" w:line="255" w:lineRule="atLeast"/>
              <w:contextualSpacing/>
              <w:jc w:val="center"/>
              <w:rPr>
                <w:sz w:val="22"/>
                <w:szCs w:val="22"/>
              </w:rPr>
            </w:pPr>
            <w:r w:rsidRPr="007630A6">
              <w:rPr>
                <w:sz w:val="22"/>
                <w:szCs w:val="22"/>
              </w:rPr>
              <w:t>11:20–11:30</w:t>
            </w:r>
          </w:p>
        </w:tc>
      </w:tr>
      <w:tr w:rsidR="007630A6" w:rsidTr="000A631E">
        <w:tc>
          <w:tcPr>
            <w:tcW w:w="4417" w:type="dxa"/>
            <w:tcBorders>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0A631E">
            <w:pPr>
              <w:pStyle w:val="afffffff9"/>
              <w:spacing w:before="0" w:beforeAutospacing="0" w:after="0" w:afterAutospacing="0" w:line="255" w:lineRule="atLeast"/>
              <w:contextualSpacing/>
              <w:jc w:val="center"/>
              <w:rPr>
                <w:sz w:val="22"/>
                <w:szCs w:val="22"/>
              </w:rPr>
            </w:pPr>
            <w:r w:rsidRPr="007630A6">
              <w:rPr>
                <w:sz w:val="22"/>
                <w:szCs w:val="22"/>
              </w:rPr>
              <w:t>4-й урок</w:t>
            </w:r>
          </w:p>
        </w:tc>
        <w:tc>
          <w:tcPr>
            <w:tcW w:w="1848" w:type="dxa"/>
            <w:tcBorders>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0A631E">
            <w:pPr>
              <w:pStyle w:val="afffffff9"/>
              <w:spacing w:before="0" w:beforeAutospacing="0" w:after="0" w:afterAutospacing="0" w:line="255" w:lineRule="atLeast"/>
              <w:contextualSpacing/>
              <w:jc w:val="center"/>
              <w:rPr>
                <w:sz w:val="22"/>
                <w:szCs w:val="22"/>
              </w:rPr>
            </w:pPr>
            <w:r w:rsidRPr="007630A6">
              <w:rPr>
                <w:sz w:val="22"/>
                <w:szCs w:val="22"/>
              </w:rPr>
              <w:t>–</w:t>
            </w:r>
          </w:p>
        </w:tc>
        <w:tc>
          <w:tcPr>
            <w:tcW w:w="1827" w:type="dxa"/>
            <w:tcBorders>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0A631E">
            <w:pPr>
              <w:pStyle w:val="afffffff9"/>
              <w:spacing w:before="0" w:beforeAutospacing="0" w:after="0" w:afterAutospacing="0" w:line="255" w:lineRule="atLeast"/>
              <w:contextualSpacing/>
              <w:jc w:val="center"/>
              <w:rPr>
                <w:sz w:val="22"/>
                <w:szCs w:val="22"/>
              </w:rPr>
            </w:pPr>
            <w:r w:rsidRPr="007630A6">
              <w:rPr>
                <w:sz w:val="22"/>
                <w:szCs w:val="22"/>
              </w:rPr>
              <w:t>11:15–11:50</w:t>
            </w:r>
          </w:p>
        </w:tc>
        <w:tc>
          <w:tcPr>
            <w:tcW w:w="1696" w:type="dxa"/>
            <w:tcBorders>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0A631E">
            <w:pPr>
              <w:pStyle w:val="afffffff9"/>
              <w:spacing w:before="0" w:beforeAutospacing="0" w:after="0" w:afterAutospacing="0" w:line="255" w:lineRule="atLeast"/>
              <w:contextualSpacing/>
              <w:jc w:val="center"/>
              <w:rPr>
                <w:sz w:val="22"/>
                <w:szCs w:val="22"/>
              </w:rPr>
            </w:pPr>
            <w:r w:rsidRPr="007630A6">
              <w:rPr>
                <w:sz w:val="22"/>
                <w:szCs w:val="22"/>
              </w:rPr>
              <w:t>11:30–12:10</w:t>
            </w:r>
          </w:p>
        </w:tc>
      </w:tr>
      <w:tr w:rsidR="007630A6" w:rsidTr="000A631E">
        <w:tc>
          <w:tcPr>
            <w:tcW w:w="4417" w:type="dxa"/>
            <w:tcBorders>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0A631E">
            <w:pPr>
              <w:pStyle w:val="afffffff9"/>
              <w:spacing w:before="0" w:beforeAutospacing="0" w:after="0" w:afterAutospacing="0" w:line="255" w:lineRule="atLeast"/>
              <w:contextualSpacing/>
              <w:jc w:val="center"/>
              <w:rPr>
                <w:sz w:val="22"/>
                <w:szCs w:val="22"/>
              </w:rPr>
            </w:pPr>
            <w:r w:rsidRPr="007630A6">
              <w:rPr>
                <w:sz w:val="22"/>
                <w:szCs w:val="22"/>
              </w:rPr>
              <w:t>4-я перемена</w:t>
            </w:r>
          </w:p>
        </w:tc>
        <w:tc>
          <w:tcPr>
            <w:tcW w:w="1848" w:type="dxa"/>
            <w:tcBorders>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0A631E">
            <w:pPr>
              <w:pStyle w:val="afffffff9"/>
              <w:spacing w:before="0" w:beforeAutospacing="0" w:after="0" w:afterAutospacing="0" w:line="255" w:lineRule="atLeast"/>
              <w:contextualSpacing/>
              <w:jc w:val="center"/>
              <w:rPr>
                <w:sz w:val="22"/>
                <w:szCs w:val="22"/>
              </w:rPr>
            </w:pPr>
            <w:r w:rsidRPr="007630A6">
              <w:rPr>
                <w:sz w:val="22"/>
                <w:szCs w:val="22"/>
              </w:rPr>
              <w:t>–</w:t>
            </w:r>
          </w:p>
        </w:tc>
        <w:tc>
          <w:tcPr>
            <w:tcW w:w="1827" w:type="dxa"/>
            <w:tcBorders>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0A631E">
            <w:pPr>
              <w:pStyle w:val="afffffff9"/>
              <w:spacing w:before="0" w:beforeAutospacing="0" w:after="0" w:afterAutospacing="0" w:line="255" w:lineRule="atLeast"/>
              <w:contextualSpacing/>
              <w:jc w:val="center"/>
              <w:rPr>
                <w:sz w:val="22"/>
                <w:szCs w:val="22"/>
              </w:rPr>
            </w:pPr>
            <w:r w:rsidRPr="007630A6">
              <w:rPr>
                <w:sz w:val="22"/>
                <w:szCs w:val="22"/>
              </w:rPr>
              <w:t>11:50–12:00</w:t>
            </w:r>
          </w:p>
        </w:tc>
        <w:tc>
          <w:tcPr>
            <w:tcW w:w="1696" w:type="dxa"/>
            <w:tcBorders>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0A631E">
            <w:pPr>
              <w:pStyle w:val="afffffff9"/>
              <w:spacing w:before="0" w:beforeAutospacing="0" w:after="0" w:afterAutospacing="0" w:line="255" w:lineRule="atLeast"/>
              <w:contextualSpacing/>
              <w:jc w:val="center"/>
              <w:rPr>
                <w:sz w:val="22"/>
                <w:szCs w:val="22"/>
              </w:rPr>
            </w:pPr>
            <w:r w:rsidRPr="007630A6">
              <w:rPr>
                <w:sz w:val="22"/>
                <w:szCs w:val="22"/>
              </w:rPr>
              <w:t>12:10–12:20</w:t>
            </w:r>
          </w:p>
        </w:tc>
      </w:tr>
      <w:tr w:rsidR="007630A6" w:rsidTr="000A631E">
        <w:tc>
          <w:tcPr>
            <w:tcW w:w="4417" w:type="dxa"/>
            <w:tcBorders>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0A631E">
            <w:pPr>
              <w:pStyle w:val="afffffff9"/>
              <w:spacing w:before="0" w:beforeAutospacing="0" w:after="0" w:afterAutospacing="0" w:line="255" w:lineRule="atLeast"/>
              <w:contextualSpacing/>
              <w:jc w:val="center"/>
              <w:rPr>
                <w:sz w:val="22"/>
                <w:szCs w:val="22"/>
              </w:rPr>
            </w:pPr>
            <w:r w:rsidRPr="007630A6">
              <w:rPr>
                <w:sz w:val="22"/>
                <w:szCs w:val="22"/>
              </w:rPr>
              <w:t>5-й урок</w:t>
            </w:r>
          </w:p>
        </w:tc>
        <w:tc>
          <w:tcPr>
            <w:tcW w:w="1848" w:type="dxa"/>
            <w:tcBorders>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0A631E">
            <w:pPr>
              <w:pStyle w:val="afffffff9"/>
              <w:spacing w:before="0" w:beforeAutospacing="0" w:after="0" w:afterAutospacing="0" w:line="255" w:lineRule="atLeast"/>
              <w:contextualSpacing/>
              <w:jc w:val="center"/>
              <w:rPr>
                <w:sz w:val="22"/>
                <w:szCs w:val="22"/>
              </w:rPr>
            </w:pPr>
            <w:r w:rsidRPr="007630A6">
              <w:rPr>
                <w:sz w:val="22"/>
                <w:szCs w:val="22"/>
              </w:rPr>
              <w:t>–</w:t>
            </w:r>
          </w:p>
        </w:tc>
        <w:tc>
          <w:tcPr>
            <w:tcW w:w="1827" w:type="dxa"/>
            <w:tcBorders>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0A631E">
            <w:pPr>
              <w:pStyle w:val="afffffff9"/>
              <w:spacing w:before="0" w:beforeAutospacing="0" w:after="0" w:afterAutospacing="0" w:line="255" w:lineRule="atLeast"/>
              <w:contextualSpacing/>
              <w:jc w:val="center"/>
              <w:rPr>
                <w:sz w:val="22"/>
                <w:szCs w:val="22"/>
              </w:rPr>
            </w:pPr>
            <w:r w:rsidRPr="007630A6">
              <w:rPr>
                <w:sz w:val="22"/>
                <w:szCs w:val="22"/>
              </w:rPr>
              <w:t>–</w:t>
            </w:r>
          </w:p>
        </w:tc>
        <w:tc>
          <w:tcPr>
            <w:tcW w:w="1696" w:type="dxa"/>
            <w:tcBorders>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0A631E">
            <w:pPr>
              <w:pStyle w:val="afffffff9"/>
              <w:spacing w:before="0" w:beforeAutospacing="0" w:after="0" w:afterAutospacing="0" w:line="255" w:lineRule="atLeast"/>
              <w:contextualSpacing/>
              <w:jc w:val="center"/>
              <w:rPr>
                <w:sz w:val="22"/>
                <w:szCs w:val="22"/>
              </w:rPr>
            </w:pPr>
            <w:r w:rsidRPr="007630A6">
              <w:rPr>
                <w:sz w:val="22"/>
                <w:szCs w:val="22"/>
              </w:rPr>
              <w:t>–</w:t>
            </w:r>
          </w:p>
        </w:tc>
      </w:tr>
      <w:tr w:rsidR="007630A6" w:rsidTr="000A631E">
        <w:tc>
          <w:tcPr>
            <w:tcW w:w="4417" w:type="dxa"/>
            <w:tcBorders>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0A631E">
            <w:pPr>
              <w:pStyle w:val="afffffff9"/>
              <w:spacing w:before="0" w:beforeAutospacing="0" w:after="0" w:afterAutospacing="0" w:line="255" w:lineRule="atLeast"/>
              <w:contextualSpacing/>
              <w:jc w:val="center"/>
              <w:rPr>
                <w:sz w:val="22"/>
                <w:szCs w:val="22"/>
              </w:rPr>
            </w:pPr>
            <w:r w:rsidRPr="007630A6">
              <w:rPr>
                <w:sz w:val="22"/>
                <w:szCs w:val="22"/>
              </w:rPr>
              <w:t>Перерыв между уроками и занятиями внеурочной деятельности</w:t>
            </w:r>
          </w:p>
        </w:tc>
        <w:tc>
          <w:tcPr>
            <w:tcW w:w="1848" w:type="dxa"/>
            <w:tcBorders>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0A631E">
            <w:pPr>
              <w:pStyle w:val="afffffff9"/>
              <w:spacing w:before="0" w:beforeAutospacing="0" w:after="0" w:afterAutospacing="0" w:line="255" w:lineRule="atLeast"/>
              <w:contextualSpacing/>
              <w:jc w:val="center"/>
              <w:rPr>
                <w:sz w:val="22"/>
                <w:szCs w:val="22"/>
              </w:rPr>
            </w:pPr>
            <w:r w:rsidRPr="007630A6">
              <w:rPr>
                <w:sz w:val="22"/>
                <w:szCs w:val="22"/>
              </w:rPr>
              <w:t>55 минут</w:t>
            </w:r>
          </w:p>
        </w:tc>
        <w:tc>
          <w:tcPr>
            <w:tcW w:w="1827" w:type="dxa"/>
            <w:tcBorders>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0A631E">
            <w:pPr>
              <w:pStyle w:val="afffffff9"/>
              <w:spacing w:before="0" w:beforeAutospacing="0" w:after="0" w:afterAutospacing="0" w:line="255" w:lineRule="atLeast"/>
              <w:contextualSpacing/>
              <w:jc w:val="center"/>
              <w:rPr>
                <w:sz w:val="22"/>
                <w:szCs w:val="22"/>
              </w:rPr>
            </w:pPr>
            <w:r w:rsidRPr="007630A6">
              <w:rPr>
                <w:sz w:val="22"/>
                <w:szCs w:val="22"/>
              </w:rPr>
              <w:t>30 минут</w:t>
            </w:r>
          </w:p>
        </w:tc>
        <w:tc>
          <w:tcPr>
            <w:tcW w:w="1696" w:type="dxa"/>
            <w:tcBorders>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0A631E">
            <w:pPr>
              <w:pStyle w:val="afffffff9"/>
              <w:spacing w:before="0" w:beforeAutospacing="0" w:after="0" w:afterAutospacing="0" w:line="255" w:lineRule="atLeast"/>
              <w:contextualSpacing/>
              <w:jc w:val="center"/>
              <w:rPr>
                <w:sz w:val="22"/>
                <w:szCs w:val="22"/>
              </w:rPr>
            </w:pPr>
            <w:r w:rsidRPr="007630A6">
              <w:rPr>
                <w:sz w:val="22"/>
                <w:szCs w:val="22"/>
              </w:rPr>
              <w:t>40 минут</w:t>
            </w:r>
          </w:p>
        </w:tc>
      </w:tr>
      <w:tr w:rsidR="007630A6" w:rsidTr="000A631E">
        <w:tc>
          <w:tcPr>
            <w:tcW w:w="4417" w:type="dxa"/>
            <w:tcBorders>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0A631E">
            <w:pPr>
              <w:pStyle w:val="afffffff9"/>
              <w:spacing w:before="0" w:beforeAutospacing="0" w:after="0" w:afterAutospacing="0" w:line="255" w:lineRule="atLeast"/>
              <w:contextualSpacing/>
              <w:jc w:val="center"/>
              <w:rPr>
                <w:sz w:val="22"/>
                <w:szCs w:val="22"/>
              </w:rPr>
            </w:pPr>
            <w:r w:rsidRPr="007630A6">
              <w:rPr>
                <w:sz w:val="22"/>
                <w:szCs w:val="22"/>
              </w:rPr>
              <w:t>Внеурочная деятельность</w:t>
            </w:r>
          </w:p>
        </w:tc>
        <w:tc>
          <w:tcPr>
            <w:tcW w:w="1848" w:type="dxa"/>
            <w:tcBorders>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0A631E">
            <w:pPr>
              <w:pStyle w:val="afffffff9"/>
              <w:spacing w:before="0" w:beforeAutospacing="0" w:after="0" w:afterAutospacing="0" w:line="255" w:lineRule="atLeast"/>
              <w:contextualSpacing/>
              <w:jc w:val="center"/>
              <w:rPr>
                <w:sz w:val="22"/>
                <w:szCs w:val="22"/>
              </w:rPr>
            </w:pPr>
            <w:r w:rsidRPr="007630A6">
              <w:rPr>
                <w:sz w:val="22"/>
                <w:szCs w:val="22"/>
              </w:rPr>
              <w:t>С 12:00</w:t>
            </w:r>
          </w:p>
        </w:tc>
        <w:tc>
          <w:tcPr>
            <w:tcW w:w="1827" w:type="dxa"/>
            <w:tcBorders>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0A631E">
            <w:pPr>
              <w:pStyle w:val="afffffff9"/>
              <w:spacing w:before="0" w:beforeAutospacing="0" w:after="0" w:afterAutospacing="0" w:line="255" w:lineRule="atLeast"/>
              <w:contextualSpacing/>
              <w:jc w:val="center"/>
              <w:rPr>
                <w:sz w:val="22"/>
                <w:szCs w:val="22"/>
              </w:rPr>
            </w:pPr>
            <w:r w:rsidRPr="007630A6">
              <w:rPr>
                <w:sz w:val="22"/>
                <w:szCs w:val="22"/>
              </w:rPr>
              <w:t>С 12:30</w:t>
            </w:r>
          </w:p>
        </w:tc>
        <w:tc>
          <w:tcPr>
            <w:tcW w:w="1696" w:type="dxa"/>
            <w:tcBorders>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0A631E">
            <w:pPr>
              <w:pStyle w:val="afffffff9"/>
              <w:spacing w:before="0" w:beforeAutospacing="0" w:after="0" w:afterAutospacing="0" w:line="255" w:lineRule="atLeast"/>
              <w:contextualSpacing/>
              <w:jc w:val="center"/>
              <w:rPr>
                <w:sz w:val="22"/>
                <w:szCs w:val="22"/>
              </w:rPr>
            </w:pPr>
            <w:r w:rsidRPr="007630A6">
              <w:rPr>
                <w:sz w:val="22"/>
                <w:szCs w:val="22"/>
              </w:rPr>
              <w:t>С 13:00</w:t>
            </w:r>
          </w:p>
        </w:tc>
      </w:tr>
    </w:tbl>
    <w:p w:rsidR="007630A6" w:rsidRPr="007630A6" w:rsidRDefault="007630A6" w:rsidP="007630A6">
      <w:pPr>
        <w:widowControl/>
        <w:numPr>
          <w:ilvl w:val="1"/>
          <w:numId w:val="96"/>
        </w:numPr>
        <w:tabs>
          <w:tab w:val="left" w:pos="567"/>
        </w:tabs>
        <w:spacing w:after="0"/>
        <w:ind w:left="0" w:firstLine="567"/>
        <w:jc w:val="both"/>
        <w:rPr>
          <w:rFonts w:ascii="Times New Roman" w:hAnsi="Times New Roman"/>
          <w:sz w:val="26"/>
          <w:szCs w:val="26"/>
          <w:lang w:val="ru-RU"/>
        </w:rPr>
      </w:pPr>
      <w:r w:rsidRPr="007630A6">
        <w:rPr>
          <w:rFonts w:ascii="Times New Roman" w:hAnsi="Times New Roman"/>
          <w:sz w:val="26"/>
          <w:szCs w:val="26"/>
          <w:lang w:val="ru-RU"/>
        </w:rPr>
        <w:t>Расписание звонков для 2-4-ых  классов:</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376"/>
        <w:gridCol w:w="4004"/>
        <w:gridCol w:w="3191"/>
      </w:tblGrid>
      <w:tr w:rsidR="007630A6" w:rsidRPr="00ED00A1" w:rsidTr="000A631E">
        <w:tc>
          <w:tcPr>
            <w:tcW w:w="2376" w:type="dxa"/>
            <w:vAlign w:val="center"/>
          </w:tcPr>
          <w:p w:rsidR="007630A6" w:rsidRPr="007630A6" w:rsidRDefault="007630A6" w:rsidP="007630A6">
            <w:pPr>
              <w:spacing w:after="0" w:line="240" w:lineRule="auto"/>
              <w:contextualSpacing/>
              <w:jc w:val="center"/>
              <w:rPr>
                <w:rFonts w:ascii="Times New Roman" w:hAnsi="Times New Roman"/>
                <w:b/>
                <w:sz w:val="24"/>
                <w:szCs w:val="26"/>
              </w:rPr>
            </w:pPr>
            <w:r w:rsidRPr="007630A6">
              <w:rPr>
                <w:rFonts w:ascii="Times New Roman" w:hAnsi="Times New Roman"/>
                <w:b/>
                <w:sz w:val="24"/>
                <w:szCs w:val="26"/>
              </w:rPr>
              <w:t>№ урока в расписании</w:t>
            </w:r>
          </w:p>
        </w:tc>
        <w:tc>
          <w:tcPr>
            <w:tcW w:w="4004" w:type="dxa"/>
            <w:vAlign w:val="center"/>
          </w:tcPr>
          <w:p w:rsidR="007630A6" w:rsidRPr="007630A6" w:rsidRDefault="007630A6" w:rsidP="007630A6">
            <w:pPr>
              <w:spacing w:after="0" w:line="240" w:lineRule="auto"/>
              <w:contextualSpacing/>
              <w:jc w:val="center"/>
              <w:rPr>
                <w:rFonts w:ascii="Times New Roman" w:hAnsi="Times New Roman"/>
                <w:b/>
                <w:sz w:val="24"/>
                <w:szCs w:val="26"/>
              </w:rPr>
            </w:pPr>
            <w:r w:rsidRPr="007630A6">
              <w:rPr>
                <w:rFonts w:ascii="Times New Roman" w:hAnsi="Times New Roman"/>
                <w:b/>
                <w:sz w:val="24"/>
                <w:szCs w:val="26"/>
              </w:rPr>
              <w:t>Продолжительность урока</w:t>
            </w:r>
          </w:p>
        </w:tc>
        <w:tc>
          <w:tcPr>
            <w:tcW w:w="3191" w:type="dxa"/>
            <w:vAlign w:val="center"/>
          </w:tcPr>
          <w:p w:rsidR="007630A6" w:rsidRPr="007630A6" w:rsidRDefault="007630A6" w:rsidP="007630A6">
            <w:pPr>
              <w:spacing w:after="0" w:line="240" w:lineRule="auto"/>
              <w:contextualSpacing/>
              <w:jc w:val="center"/>
              <w:rPr>
                <w:rFonts w:ascii="Times New Roman" w:hAnsi="Times New Roman"/>
                <w:b/>
                <w:sz w:val="24"/>
                <w:szCs w:val="26"/>
              </w:rPr>
            </w:pPr>
            <w:r w:rsidRPr="007630A6">
              <w:rPr>
                <w:rFonts w:ascii="Times New Roman" w:hAnsi="Times New Roman"/>
                <w:b/>
                <w:sz w:val="24"/>
                <w:szCs w:val="26"/>
              </w:rPr>
              <w:t>Продолжительность перемены</w:t>
            </w:r>
          </w:p>
        </w:tc>
      </w:tr>
      <w:tr w:rsidR="007630A6" w:rsidRPr="00ED00A1" w:rsidTr="000A631E">
        <w:tc>
          <w:tcPr>
            <w:tcW w:w="2376" w:type="dxa"/>
            <w:vAlign w:val="center"/>
          </w:tcPr>
          <w:p w:rsidR="007630A6" w:rsidRPr="007630A6" w:rsidRDefault="007630A6" w:rsidP="007630A6">
            <w:pPr>
              <w:spacing w:after="0" w:line="240" w:lineRule="auto"/>
              <w:contextualSpacing/>
              <w:jc w:val="center"/>
              <w:rPr>
                <w:rFonts w:ascii="Times New Roman" w:hAnsi="Times New Roman"/>
                <w:sz w:val="24"/>
                <w:szCs w:val="26"/>
              </w:rPr>
            </w:pPr>
            <w:r w:rsidRPr="007630A6">
              <w:rPr>
                <w:rFonts w:ascii="Times New Roman" w:hAnsi="Times New Roman"/>
                <w:sz w:val="24"/>
                <w:szCs w:val="26"/>
              </w:rPr>
              <w:t>1</w:t>
            </w:r>
          </w:p>
        </w:tc>
        <w:tc>
          <w:tcPr>
            <w:tcW w:w="4004" w:type="dxa"/>
            <w:vAlign w:val="center"/>
          </w:tcPr>
          <w:p w:rsidR="007630A6" w:rsidRPr="007630A6" w:rsidRDefault="007630A6" w:rsidP="007630A6">
            <w:pPr>
              <w:spacing w:after="0" w:line="240" w:lineRule="auto"/>
              <w:contextualSpacing/>
              <w:jc w:val="center"/>
              <w:rPr>
                <w:rFonts w:ascii="Times New Roman" w:hAnsi="Times New Roman"/>
                <w:sz w:val="24"/>
                <w:szCs w:val="26"/>
              </w:rPr>
            </w:pPr>
            <w:r w:rsidRPr="007630A6">
              <w:rPr>
                <w:rFonts w:ascii="Times New Roman" w:hAnsi="Times New Roman"/>
                <w:sz w:val="24"/>
                <w:szCs w:val="26"/>
              </w:rPr>
              <w:t>08.30 - 09.15</w:t>
            </w:r>
          </w:p>
        </w:tc>
        <w:tc>
          <w:tcPr>
            <w:tcW w:w="3191" w:type="dxa"/>
            <w:vAlign w:val="center"/>
          </w:tcPr>
          <w:p w:rsidR="007630A6" w:rsidRPr="007630A6" w:rsidRDefault="007630A6" w:rsidP="007630A6">
            <w:pPr>
              <w:spacing w:after="0" w:line="240" w:lineRule="auto"/>
              <w:contextualSpacing/>
              <w:jc w:val="center"/>
              <w:rPr>
                <w:rFonts w:ascii="Times New Roman" w:hAnsi="Times New Roman"/>
                <w:sz w:val="24"/>
                <w:szCs w:val="26"/>
              </w:rPr>
            </w:pPr>
            <w:r w:rsidRPr="007630A6">
              <w:rPr>
                <w:rFonts w:ascii="Times New Roman" w:hAnsi="Times New Roman"/>
                <w:sz w:val="24"/>
                <w:szCs w:val="26"/>
              </w:rPr>
              <w:t>20 минут</w:t>
            </w:r>
          </w:p>
        </w:tc>
      </w:tr>
      <w:tr w:rsidR="007630A6" w:rsidRPr="00ED00A1" w:rsidTr="000A631E">
        <w:tc>
          <w:tcPr>
            <w:tcW w:w="2376" w:type="dxa"/>
            <w:vAlign w:val="center"/>
          </w:tcPr>
          <w:p w:rsidR="007630A6" w:rsidRPr="007630A6" w:rsidRDefault="007630A6" w:rsidP="007630A6">
            <w:pPr>
              <w:spacing w:after="0" w:line="240" w:lineRule="auto"/>
              <w:contextualSpacing/>
              <w:jc w:val="center"/>
              <w:rPr>
                <w:rFonts w:ascii="Times New Roman" w:hAnsi="Times New Roman"/>
                <w:sz w:val="24"/>
                <w:szCs w:val="26"/>
              </w:rPr>
            </w:pPr>
            <w:r w:rsidRPr="007630A6">
              <w:rPr>
                <w:rFonts w:ascii="Times New Roman" w:hAnsi="Times New Roman"/>
                <w:sz w:val="24"/>
                <w:szCs w:val="26"/>
              </w:rPr>
              <w:t>2</w:t>
            </w:r>
          </w:p>
        </w:tc>
        <w:tc>
          <w:tcPr>
            <w:tcW w:w="4004" w:type="dxa"/>
            <w:vAlign w:val="center"/>
          </w:tcPr>
          <w:p w:rsidR="007630A6" w:rsidRPr="007630A6" w:rsidRDefault="007630A6" w:rsidP="007630A6">
            <w:pPr>
              <w:spacing w:after="0" w:line="240" w:lineRule="auto"/>
              <w:contextualSpacing/>
              <w:jc w:val="center"/>
              <w:rPr>
                <w:rFonts w:ascii="Times New Roman" w:hAnsi="Times New Roman"/>
                <w:sz w:val="24"/>
                <w:szCs w:val="26"/>
              </w:rPr>
            </w:pPr>
            <w:r w:rsidRPr="007630A6">
              <w:rPr>
                <w:rFonts w:ascii="Times New Roman" w:hAnsi="Times New Roman"/>
                <w:sz w:val="24"/>
                <w:szCs w:val="26"/>
              </w:rPr>
              <w:t>09.33 - 10.20</w:t>
            </w:r>
          </w:p>
        </w:tc>
        <w:tc>
          <w:tcPr>
            <w:tcW w:w="3191" w:type="dxa"/>
            <w:vAlign w:val="center"/>
          </w:tcPr>
          <w:p w:rsidR="007630A6" w:rsidRPr="007630A6" w:rsidRDefault="007630A6" w:rsidP="007630A6">
            <w:pPr>
              <w:spacing w:after="0" w:line="240" w:lineRule="auto"/>
              <w:contextualSpacing/>
              <w:jc w:val="center"/>
              <w:rPr>
                <w:rFonts w:ascii="Times New Roman" w:hAnsi="Times New Roman"/>
                <w:sz w:val="24"/>
                <w:szCs w:val="26"/>
              </w:rPr>
            </w:pPr>
            <w:r w:rsidRPr="007630A6">
              <w:rPr>
                <w:rFonts w:ascii="Times New Roman" w:hAnsi="Times New Roman"/>
                <w:sz w:val="24"/>
                <w:szCs w:val="26"/>
              </w:rPr>
              <w:t>10 минут</w:t>
            </w:r>
          </w:p>
        </w:tc>
      </w:tr>
      <w:tr w:rsidR="007630A6" w:rsidRPr="00ED00A1" w:rsidTr="000A631E">
        <w:trPr>
          <w:trHeight w:val="329"/>
        </w:trPr>
        <w:tc>
          <w:tcPr>
            <w:tcW w:w="2376" w:type="dxa"/>
            <w:vAlign w:val="center"/>
          </w:tcPr>
          <w:p w:rsidR="007630A6" w:rsidRPr="007630A6" w:rsidRDefault="007630A6" w:rsidP="007630A6">
            <w:pPr>
              <w:spacing w:after="0" w:line="240" w:lineRule="auto"/>
              <w:contextualSpacing/>
              <w:jc w:val="center"/>
              <w:rPr>
                <w:rFonts w:ascii="Times New Roman" w:hAnsi="Times New Roman"/>
                <w:sz w:val="24"/>
                <w:szCs w:val="26"/>
              </w:rPr>
            </w:pPr>
            <w:r w:rsidRPr="007630A6">
              <w:rPr>
                <w:rFonts w:ascii="Times New Roman" w:hAnsi="Times New Roman"/>
                <w:sz w:val="24"/>
                <w:szCs w:val="26"/>
              </w:rPr>
              <w:t>3</w:t>
            </w:r>
          </w:p>
        </w:tc>
        <w:tc>
          <w:tcPr>
            <w:tcW w:w="4004" w:type="dxa"/>
            <w:vAlign w:val="center"/>
          </w:tcPr>
          <w:p w:rsidR="007630A6" w:rsidRPr="007630A6" w:rsidRDefault="007630A6" w:rsidP="007630A6">
            <w:pPr>
              <w:spacing w:after="0" w:line="240" w:lineRule="auto"/>
              <w:contextualSpacing/>
              <w:jc w:val="center"/>
              <w:rPr>
                <w:rFonts w:ascii="Times New Roman" w:hAnsi="Times New Roman"/>
                <w:sz w:val="24"/>
                <w:szCs w:val="26"/>
              </w:rPr>
            </w:pPr>
            <w:r w:rsidRPr="007630A6">
              <w:rPr>
                <w:rFonts w:ascii="Times New Roman" w:hAnsi="Times New Roman"/>
                <w:sz w:val="24"/>
                <w:szCs w:val="26"/>
              </w:rPr>
              <w:t>10.30 - 11.15</w:t>
            </w:r>
          </w:p>
        </w:tc>
        <w:tc>
          <w:tcPr>
            <w:tcW w:w="3191" w:type="dxa"/>
            <w:vAlign w:val="center"/>
          </w:tcPr>
          <w:p w:rsidR="007630A6" w:rsidRPr="007630A6" w:rsidRDefault="007630A6" w:rsidP="007630A6">
            <w:pPr>
              <w:spacing w:after="0" w:line="240" w:lineRule="auto"/>
              <w:contextualSpacing/>
              <w:jc w:val="center"/>
              <w:rPr>
                <w:rFonts w:ascii="Times New Roman" w:hAnsi="Times New Roman"/>
                <w:sz w:val="24"/>
                <w:szCs w:val="26"/>
              </w:rPr>
            </w:pPr>
            <w:r w:rsidRPr="007630A6">
              <w:rPr>
                <w:rFonts w:ascii="Times New Roman" w:hAnsi="Times New Roman"/>
                <w:sz w:val="24"/>
                <w:szCs w:val="26"/>
              </w:rPr>
              <w:t>10 минут</w:t>
            </w:r>
          </w:p>
        </w:tc>
      </w:tr>
      <w:tr w:rsidR="007630A6" w:rsidRPr="00ED00A1" w:rsidTr="000A631E">
        <w:tc>
          <w:tcPr>
            <w:tcW w:w="2376" w:type="dxa"/>
            <w:vAlign w:val="center"/>
          </w:tcPr>
          <w:p w:rsidR="007630A6" w:rsidRPr="007630A6" w:rsidRDefault="007630A6" w:rsidP="007630A6">
            <w:pPr>
              <w:spacing w:after="0" w:line="240" w:lineRule="auto"/>
              <w:contextualSpacing/>
              <w:jc w:val="center"/>
              <w:rPr>
                <w:rFonts w:ascii="Times New Roman" w:hAnsi="Times New Roman"/>
                <w:sz w:val="24"/>
                <w:szCs w:val="26"/>
              </w:rPr>
            </w:pPr>
            <w:r w:rsidRPr="007630A6">
              <w:rPr>
                <w:rFonts w:ascii="Times New Roman" w:hAnsi="Times New Roman"/>
                <w:sz w:val="24"/>
                <w:szCs w:val="26"/>
              </w:rPr>
              <w:t>4</w:t>
            </w:r>
          </w:p>
        </w:tc>
        <w:tc>
          <w:tcPr>
            <w:tcW w:w="4004" w:type="dxa"/>
            <w:vAlign w:val="center"/>
          </w:tcPr>
          <w:p w:rsidR="007630A6" w:rsidRPr="007630A6" w:rsidRDefault="007630A6" w:rsidP="007630A6">
            <w:pPr>
              <w:spacing w:after="0" w:line="240" w:lineRule="auto"/>
              <w:contextualSpacing/>
              <w:jc w:val="center"/>
              <w:rPr>
                <w:rFonts w:ascii="Times New Roman" w:hAnsi="Times New Roman"/>
                <w:sz w:val="24"/>
                <w:szCs w:val="26"/>
              </w:rPr>
            </w:pPr>
            <w:r w:rsidRPr="007630A6">
              <w:rPr>
                <w:rFonts w:ascii="Times New Roman" w:hAnsi="Times New Roman"/>
                <w:sz w:val="24"/>
                <w:szCs w:val="26"/>
              </w:rPr>
              <w:t>11.25 - 12.10</w:t>
            </w:r>
          </w:p>
        </w:tc>
        <w:tc>
          <w:tcPr>
            <w:tcW w:w="3191" w:type="dxa"/>
            <w:vAlign w:val="center"/>
          </w:tcPr>
          <w:p w:rsidR="007630A6" w:rsidRPr="007630A6" w:rsidRDefault="007630A6" w:rsidP="007630A6">
            <w:pPr>
              <w:spacing w:after="0" w:line="240" w:lineRule="auto"/>
              <w:contextualSpacing/>
              <w:jc w:val="center"/>
              <w:rPr>
                <w:rFonts w:ascii="Times New Roman" w:hAnsi="Times New Roman"/>
                <w:sz w:val="24"/>
                <w:szCs w:val="26"/>
              </w:rPr>
            </w:pPr>
            <w:r w:rsidRPr="007630A6">
              <w:rPr>
                <w:rFonts w:ascii="Times New Roman" w:hAnsi="Times New Roman"/>
                <w:sz w:val="24"/>
                <w:szCs w:val="26"/>
              </w:rPr>
              <w:t>10 минут</w:t>
            </w:r>
          </w:p>
        </w:tc>
      </w:tr>
      <w:tr w:rsidR="007630A6" w:rsidRPr="00ED00A1" w:rsidTr="000A631E">
        <w:tc>
          <w:tcPr>
            <w:tcW w:w="2376" w:type="dxa"/>
            <w:vAlign w:val="center"/>
          </w:tcPr>
          <w:p w:rsidR="007630A6" w:rsidRPr="007630A6" w:rsidRDefault="007630A6" w:rsidP="007630A6">
            <w:pPr>
              <w:spacing w:after="0" w:line="240" w:lineRule="auto"/>
              <w:contextualSpacing/>
              <w:jc w:val="center"/>
              <w:rPr>
                <w:rFonts w:ascii="Times New Roman" w:hAnsi="Times New Roman"/>
                <w:sz w:val="24"/>
                <w:szCs w:val="26"/>
              </w:rPr>
            </w:pPr>
            <w:r w:rsidRPr="007630A6">
              <w:rPr>
                <w:rFonts w:ascii="Times New Roman" w:hAnsi="Times New Roman"/>
                <w:sz w:val="24"/>
                <w:szCs w:val="26"/>
              </w:rPr>
              <w:t>5</w:t>
            </w:r>
          </w:p>
        </w:tc>
        <w:tc>
          <w:tcPr>
            <w:tcW w:w="4004" w:type="dxa"/>
            <w:vAlign w:val="center"/>
          </w:tcPr>
          <w:p w:rsidR="007630A6" w:rsidRPr="007630A6" w:rsidRDefault="007630A6" w:rsidP="007630A6">
            <w:pPr>
              <w:spacing w:after="0" w:line="240" w:lineRule="auto"/>
              <w:contextualSpacing/>
              <w:jc w:val="center"/>
              <w:rPr>
                <w:rFonts w:ascii="Times New Roman" w:hAnsi="Times New Roman"/>
                <w:sz w:val="24"/>
                <w:szCs w:val="26"/>
              </w:rPr>
            </w:pPr>
            <w:r w:rsidRPr="007630A6">
              <w:rPr>
                <w:rFonts w:ascii="Times New Roman" w:hAnsi="Times New Roman"/>
                <w:sz w:val="24"/>
                <w:szCs w:val="26"/>
              </w:rPr>
              <w:t>12.20 - 13.05</w:t>
            </w:r>
          </w:p>
        </w:tc>
        <w:tc>
          <w:tcPr>
            <w:tcW w:w="3191" w:type="dxa"/>
            <w:vAlign w:val="center"/>
          </w:tcPr>
          <w:p w:rsidR="007630A6" w:rsidRPr="007630A6" w:rsidRDefault="007630A6" w:rsidP="007630A6">
            <w:pPr>
              <w:spacing w:after="0" w:line="240" w:lineRule="auto"/>
              <w:contextualSpacing/>
              <w:jc w:val="center"/>
              <w:rPr>
                <w:rFonts w:ascii="Times New Roman" w:hAnsi="Times New Roman"/>
                <w:sz w:val="24"/>
                <w:szCs w:val="26"/>
              </w:rPr>
            </w:pPr>
            <w:r w:rsidRPr="007630A6">
              <w:rPr>
                <w:rFonts w:ascii="Times New Roman" w:hAnsi="Times New Roman"/>
                <w:sz w:val="24"/>
                <w:szCs w:val="26"/>
              </w:rPr>
              <w:t>20 минут</w:t>
            </w:r>
          </w:p>
        </w:tc>
      </w:tr>
    </w:tbl>
    <w:p w:rsidR="007630A6" w:rsidRPr="007630A6" w:rsidRDefault="007630A6" w:rsidP="007630A6">
      <w:pPr>
        <w:tabs>
          <w:tab w:val="left" w:pos="1134"/>
        </w:tabs>
        <w:ind w:left="993" w:hanging="426"/>
        <w:contextualSpacing/>
        <w:jc w:val="both"/>
        <w:rPr>
          <w:rFonts w:ascii="Times New Roman" w:hAnsi="Times New Roman"/>
          <w:color w:val="222222"/>
          <w:sz w:val="26"/>
          <w:szCs w:val="26"/>
          <w:shd w:val="clear" w:color="auto" w:fill="FFFFFF"/>
          <w:lang w:val="ru-RU"/>
        </w:rPr>
      </w:pPr>
      <w:r w:rsidRPr="007630A6">
        <w:rPr>
          <w:rFonts w:ascii="Times New Roman" w:hAnsi="Times New Roman"/>
          <w:color w:val="222222"/>
          <w:sz w:val="26"/>
          <w:szCs w:val="26"/>
          <w:shd w:val="clear" w:color="auto" w:fill="FFFFFF"/>
          <w:lang w:val="ru-RU"/>
        </w:rPr>
        <w:t>Перерыв между уроками и занятиями внеурочной деятельности – 30 минут.</w:t>
      </w:r>
    </w:p>
    <w:p w:rsidR="007630A6" w:rsidRPr="007630A6" w:rsidRDefault="007630A6" w:rsidP="007630A6">
      <w:pPr>
        <w:pStyle w:val="a4"/>
        <w:widowControl/>
        <w:numPr>
          <w:ilvl w:val="1"/>
          <w:numId w:val="96"/>
        </w:numPr>
        <w:spacing w:after="0" w:line="240" w:lineRule="auto"/>
        <w:ind w:left="0" w:firstLine="567"/>
        <w:rPr>
          <w:rFonts w:ascii="Times New Roman" w:hAnsi="Times New Roman"/>
          <w:color w:val="000000"/>
          <w:sz w:val="26"/>
          <w:szCs w:val="26"/>
        </w:rPr>
      </w:pPr>
      <w:r w:rsidRPr="007630A6">
        <w:rPr>
          <w:rFonts w:ascii="Times New Roman" w:hAnsi="Times New Roman"/>
          <w:color w:val="000000"/>
          <w:sz w:val="26"/>
          <w:szCs w:val="26"/>
        </w:rPr>
        <w:t>Режим работы образовательной организации</w:t>
      </w:r>
    </w:p>
    <w:tbl>
      <w:tblPr>
        <w:tblW w:w="5000" w:type="pct"/>
        <w:tblCellMar>
          <w:top w:w="15" w:type="dxa"/>
          <w:left w:w="15" w:type="dxa"/>
          <w:bottom w:w="15" w:type="dxa"/>
          <w:right w:w="15" w:type="dxa"/>
        </w:tblCellMar>
        <w:tblLook w:val="0600"/>
      </w:tblPr>
      <w:tblGrid>
        <w:gridCol w:w="6447"/>
        <w:gridCol w:w="1796"/>
        <w:gridCol w:w="2113"/>
      </w:tblGrid>
      <w:tr w:rsidR="007630A6" w:rsidRPr="007630A6" w:rsidTr="000A631E">
        <w:tc>
          <w:tcPr>
            <w:tcW w:w="550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630A6" w:rsidRPr="007630A6" w:rsidRDefault="007630A6" w:rsidP="007630A6">
            <w:pPr>
              <w:spacing w:after="0"/>
              <w:contextualSpacing/>
              <w:jc w:val="center"/>
              <w:rPr>
                <w:rFonts w:ascii="Times New Roman" w:hAnsi="Times New Roman"/>
                <w:color w:val="000000"/>
              </w:rPr>
            </w:pPr>
            <w:r w:rsidRPr="007630A6">
              <w:rPr>
                <w:rFonts w:ascii="Times New Roman" w:hAnsi="Times New Roman"/>
                <w:b/>
                <w:bCs/>
                <w:color w:val="000000"/>
              </w:rPr>
              <w:t>Период учебной деятельности</w:t>
            </w:r>
          </w:p>
        </w:tc>
        <w:tc>
          <w:tcPr>
            <w:tcW w:w="1534"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7630A6" w:rsidRPr="007630A6" w:rsidRDefault="007630A6" w:rsidP="007630A6">
            <w:pPr>
              <w:spacing w:after="0"/>
              <w:contextualSpacing/>
              <w:jc w:val="center"/>
              <w:rPr>
                <w:rFonts w:ascii="Times New Roman" w:hAnsi="Times New Roman"/>
                <w:color w:val="000000"/>
              </w:rPr>
            </w:pPr>
            <w:r w:rsidRPr="007630A6">
              <w:rPr>
                <w:rFonts w:ascii="Times New Roman" w:hAnsi="Times New Roman"/>
                <w:b/>
                <w:bCs/>
                <w:color w:val="000000"/>
              </w:rPr>
              <w:t>1-е классы</w:t>
            </w:r>
          </w:p>
        </w:tc>
        <w:tc>
          <w:tcPr>
            <w:tcW w:w="1805"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7630A6" w:rsidRPr="007630A6" w:rsidRDefault="007630A6" w:rsidP="007630A6">
            <w:pPr>
              <w:spacing w:after="0"/>
              <w:contextualSpacing/>
              <w:jc w:val="center"/>
              <w:rPr>
                <w:rFonts w:ascii="Times New Roman" w:hAnsi="Times New Roman"/>
                <w:color w:val="000000"/>
              </w:rPr>
            </w:pPr>
            <w:r w:rsidRPr="007630A6">
              <w:rPr>
                <w:rFonts w:ascii="Times New Roman" w:hAnsi="Times New Roman"/>
                <w:b/>
                <w:bCs/>
                <w:color w:val="000000"/>
              </w:rPr>
              <w:t>2–4-е классы</w:t>
            </w:r>
          </w:p>
        </w:tc>
      </w:tr>
      <w:tr w:rsidR="007630A6" w:rsidRPr="007630A6" w:rsidTr="000A631E">
        <w:tc>
          <w:tcPr>
            <w:tcW w:w="5506" w:type="dxa"/>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630A6" w:rsidRPr="007630A6" w:rsidRDefault="007630A6" w:rsidP="007630A6">
            <w:pPr>
              <w:spacing w:after="0"/>
              <w:contextualSpacing/>
              <w:rPr>
                <w:rFonts w:ascii="Times New Roman" w:hAnsi="Times New Roman"/>
                <w:color w:val="000000"/>
              </w:rPr>
            </w:pPr>
            <w:r w:rsidRPr="007630A6">
              <w:rPr>
                <w:rFonts w:ascii="Times New Roman" w:hAnsi="Times New Roman"/>
                <w:color w:val="000000"/>
              </w:rPr>
              <w:t>Учебная неделя (дней)</w:t>
            </w:r>
          </w:p>
        </w:tc>
        <w:tc>
          <w:tcPr>
            <w:tcW w:w="1534"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7630A6" w:rsidRPr="007630A6" w:rsidRDefault="007630A6" w:rsidP="007630A6">
            <w:pPr>
              <w:spacing w:after="0"/>
              <w:contextualSpacing/>
              <w:jc w:val="center"/>
              <w:rPr>
                <w:rFonts w:ascii="Times New Roman" w:hAnsi="Times New Roman"/>
                <w:color w:val="000000"/>
              </w:rPr>
            </w:pPr>
            <w:r w:rsidRPr="007630A6">
              <w:rPr>
                <w:rFonts w:ascii="Times New Roman" w:hAnsi="Times New Roman"/>
                <w:color w:val="000000"/>
              </w:rPr>
              <w:t>5</w:t>
            </w:r>
          </w:p>
        </w:tc>
        <w:tc>
          <w:tcPr>
            <w:tcW w:w="1805"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7630A6" w:rsidRPr="007630A6" w:rsidRDefault="007630A6" w:rsidP="007630A6">
            <w:pPr>
              <w:spacing w:after="0"/>
              <w:contextualSpacing/>
              <w:jc w:val="center"/>
              <w:rPr>
                <w:rFonts w:ascii="Times New Roman" w:hAnsi="Times New Roman"/>
                <w:color w:val="000000"/>
              </w:rPr>
            </w:pPr>
            <w:r w:rsidRPr="007630A6">
              <w:rPr>
                <w:rFonts w:ascii="Times New Roman" w:hAnsi="Times New Roman"/>
                <w:color w:val="000000"/>
              </w:rPr>
              <w:t>5</w:t>
            </w:r>
          </w:p>
        </w:tc>
      </w:tr>
      <w:tr w:rsidR="007630A6" w:rsidRPr="007630A6" w:rsidTr="000A631E">
        <w:tc>
          <w:tcPr>
            <w:tcW w:w="5506" w:type="dxa"/>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630A6" w:rsidRPr="007630A6" w:rsidRDefault="007630A6" w:rsidP="007630A6">
            <w:pPr>
              <w:spacing w:after="0"/>
              <w:contextualSpacing/>
              <w:rPr>
                <w:rFonts w:ascii="Times New Roman" w:hAnsi="Times New Roman"/>
                <w:color w:val="000000"/>
              </w:rPr>
            </w:pPr>
            <w:r w:rsidRPr="007630A6">
              <w:rPr>
                <w:rFonts w:ascii="Times New Roman" w:hAnsi="Times New Roman"/>
                <w:color w:val="000000"/>
              </w:rPr>
              <w:t>Урок (минут)</w:t>
            </w:r>
          </w:p>
        </w:tc>
        <w:tc>
          <w:tcPr>
            <w:tcW w:w="1534"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7630A6" w:rsidRPr="007630A6" w:rsidRDefault="007630A6" w:rsidP="007630A6">
            <w:pPr>
              <w:spacing w:after="0"/>
              <w:contextualSpacing/>
              <w:jc w:val="center"/>
              <w:rPr>
                <w:rFonts w:ascii="Times New Roman" w:hAnsi="Times New Roman"/>
                <w:color w:val="000000"/>
              </w:rPr>
            </w:pPr>
            <w:r w:rsidRPr="007630A6">
              <w:rPr>
                <w:rFonts w:ascii="Times New Roman" w:hAnsi="Times New Roman"/>
                <w:color w:val="000000"/>
              </w:rPr>
              <w:t>35 – 40</w:t>
            </w:r>
          </w:p>
        </w:tc>
        <w:tc>
          <w:tcPr>
            <w:tcW w:w="1805"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7630A6" w:rsidRPr="007630A6" w:rsidRDefault="007630A6" w:rsidP="007630A6">
            <w:pPr>
              <w:spacing w:after="0"/>
              <w:contextualSpacing/>
              <w:jc w:val="center"/>
              <w:rPr>
                <w:rFonts w:ascii="Times New Roman" w:hAnsi="Times New Roman"/>
                <w:color w:val="000000"/>
              </w:rPr>
            </w:pPr>
            <w:r w:rsidRPr="007630A6">
              <w:rPr>
                <w:rFonts w:ascii="Times New Roman" w:hAnsi="Times New Roman"/>
                <w:color w:val="000000"/>
              </w:rPr>
              <w:t>45</w:t>
            </w:r>
          </w:p>
        </w:tc>
      </w:tr>
      <w:tr w:rsidR="007630A6" w:rsidRPr="007630A6" w:rsidTr="000A631E">
        <w:tc>
          <w:tcPr>
            <w:tcW w:w="5506" w:type="dxa"/>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630A6" w:rsidRPr="007630A6" w:rsidRDefault="007630A6" w:rsidP="007630A6">
            <w:pPr>
              <w:spacing w:after="0"/>
              <w:contextualSpacing/>
              <w:rPr>
                <w:rFonts w:ascii="Times New Roman" w:hAnsi="Times New Roman"/>
                <w:color w:val="000000"/>
              </w:rPr>
            </w:pPr>
            <w:r w:rsidRPr="007630A6">
              <w:rPr>
                <w:rFonts w:ascii="Times New Roman" w:hAnsi="Times New Roman"/>
                <w:color w:val="000000"/>
              </w:rPr>
              <w:t>Перерыв (минут)</w:t>
            </w:r>
          </w:p>
        </w:tc>
        <w:tc>
          <w:tcPr>
            <w:tcW w:w="1534"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7630A6" w:rsidRPr="007630A6" w:rsidRDefault="007630A6" w:rsidP="007630A6">
            <w:pPr>
              <w:spacing w:after="0"/>
              <w:contextualSpacing/>
              <w:jc w:val="center"/>
              <w:rPr>
                <w:rFonts w:ascii="Times New Roman" w:hAnsi="Times New Roman"/>
                <w:color w:val="000000"/>
              </w:rPr>
            </w:pPr>
            <w:r w:rsidRPr="007630A6">
              <w:rPr>
                <w:rFonts w:ascii="Times New Roman" w:hAnsi="Times New Roman"/>
                <w:color w:val="000000"/>
              </w:rPr>
              <w:t>10 – 40</w:t>
            </w:r>
          </w:p>
        </w:tc>
        <w:tc>
          <w:tcPr>
            <w:tcW w:w="1805"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7630A6" w:rsidRPr="007630A6" w:rsidRDefault="007630A6" w:rsidP="007630A6">
            <w:pPr>
              <w:spacing w:after="0"/>
              <w:contextualSpacing/>
              <w:jc w:val="center"/>
              <w:rPr>
                <w:rFonts w:ascii="Times New Roman" w:hAnsi="Times New Roman"/>
                <w:color w:val="000000"/>
              </w:rPr>
            </w:pPr>
            <w:r w:rsidRPr="007630A6">
              <w:rPr>
                <w:rFonts w:ascii="Times New Roman" w:hAnsi="Times New Roman"/>
                <w:color w:val="000000"/>
              </w:rPr>
              <w:t>10 – 20</w:t>
            </w:r>
          </w:p>
        </w:tc>
      </w:tr>
      <w:tr w:rsidR="007630A6" w:rsidRPr="007630A6" w:rsidTr="000A631E">
        <w:tc>
          <w:tcPr>
            <w:tcW w:w="5506" w:type="dxa"/>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630A6" w:rsidRPr="007630A6" w:rsidRDefault="007630A6" w:rsidP="007630A6">
            <w:pPr>
              <w:spacing w:after="0"/>
              <w:contextualSpacing/>
              <w:rPr>
                <w:rFonts w:ascii="Times New Roman" w:hAnsi="Times New Roman"/>
                <w:color w:val="000000"/>
              </w:rPr>
            </w:pPr>
            <w:r w:rsidRPr="007630A6">
              <w:rPr>
                <w:rFonts w:ascii="Times New Roman" w:hAnsi="Times New Roman"/>
                <w:color w:val="000000"/>
              </w:rPr>
              <w:t>Периодичность промежуточной аттестации</w:t>
            </w:r>
          </w:p>
        </w:tc>
        <w:tc>
          <w:tcPr>
            <w:tcW w:w="1534"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7630A6" w:rsidRPr="007630A6" w:rsidRDefault="007630A6" w:rsidP="007630A6">
            <w:pPr>
              <w:spacing w:after="0"/>
              <w:contextualSpacing/>
              <w:jc w:val="center"/>
              <w:rPr>
                <w:rFonts w:ascii="Times New Roman" w:hAnsi="Times New Roman"/>
                <w:color w:val="000000"/>
              </w:rPr>
            </w:pPr>
            <w:r w:rsidRPr="007630A6">
              <w:rPr>
                <w:rFonts w:ascii="Times New Roman" w:hAnsi="Times New Roman"/>
                <w:color w:val="000000"/>
              </w:rPr>
              <w:t>–</w:t>
            </w:r>
          </w:p>
        </w:tc>
        <w:tc>
          <w:tcPr>
            <w:tcW w:w="1805"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7630A6" w:rsidRPr="007630A6" w:rsidRDefault="007630A6" w:rsidP="007630A6">
            <w:pPr>
              <w:spacing w:after="0"/>
              <w:contextualSpacing/>
              <w:jc w:val="center"/>
              <w:rPr>
                <w:rFonts w:ascii="Times New Roman" w:hAnsi="Times New Roman"/>
                <w:color w:val="000000"/>
              </w:rPr>
            </w:pPr>
            <w:r w:rsidRPr="007630A6">
              <w:rPr>
                <w:rFonts w:ascii="Times New Roman" w:hAnsi="Times New Roman"/>
                <w:color w:val="000000"/>
              </w:rPr>
              <w:t>1 раз в год</w:t>
            </w:r>
          </w:p>
        </w:tc>
      </w:tr>
    </w:tbl>
    <w:p w:rsidR="002860DF" w:rsidRPr="007630A6" w:rsidRDefault="002860DF" w:rsidP="007630A6">
      <w:pPr>
        <w:tabs>
          <w:tab w:val="left" w:pos="1134"/>
        </w:tabs>
        <w:spacing w:after="0" w:line="240" w:lineRule="auto"/>
        <w:ind w:left="993" w:hanging="426"/>
        <w:contextualSpacing/>
        <w:jc w:val="both"/>
        <w:rPr>
          <w:rFonts w:ascii="Times New Roman" w:hAnsi="Times New Roman"/>
          <w:b/>
          <w:sz w:val="24"/>
          <w:szCs w:val="24"/>
          <w:lang w:val="ru-RU"/>
        </w:rPr>
      </w:pPr>
      <w:r w:rsidRPr="007630A6">
        <w:rPr>
          <w:rFonts w:ascii="Times New Roman" w:hAnsi="Times New Roman"/>
          <w:b/>
          <w:sz w:val="24"/>
          <w:szCs w:val="24"/>
          <w:lang w:val="ru-RU"/>
        </w:rPr>
        <w:t>5. Организация промежуточной аттестации</w:t>
      </w:r>
    </w:p>
    <w:p w:rsidR="002860DF" w:rsidRPr="007630A6" w:rsidRDefault="002860DF" w:rsidP="007630A6">
      <w:pPr>
        <w:tabs>
          <w:tab w:val="left" w:pos="1134"/>
        </w:tabs>
        <w:spacing w:after="0" w:line="240" w:lineRule="auto"/>
        <w:ind w:firstLine="567"/>
        <w:contextualSpacing/>
        <w:jc w:val="both"/>
        <w:rPr>
          <w:rFonts w:ascii="Times New Roman" w:hAnsi="Times New Roman"/>
          <w:sz w:val="24"/>
          <w:szCs w:val="24"/>
          <w:lang w:val="ru-RU"/>
        </w:rPr>
      </w:pPr>
      <w:r w:rsidRPr="007630A6">
        <w:rPr>
          <w:rFonts w:ascii="Times New Roman" w:hAnsi="Times New Roman"/>
          <w:sz w:val="24"/>
          <w:szCs w:val="24"/>
          <w:lang w:val="ru-RU"/>
        </w:rPr>
        <w:t>5.1. Обучение в 1 классе проводится без балльного оценивания знаний обучающихся.</w:t>
      </w:r>
    </w:p>
    <w:p w:rsidR="007630A6" w:rsidRPr="007630A6" w:rsidRDefault="007630A6" w:rsidP="007630A6">
      <w:pPr>
        <w:tabs>
          <w:tab w:val="left" w:pos="1134"/>
        </w:tabs>
        <w:spacing w:after="0" w:line="240" w:lineRule="auto"/>
        <w:ind w:firstLine="567"/>
        <w:contextualSpacing/>
        <w:jc w:val="both"/>
        <w:rPr>
          <w:rFonts w:ascii="Times New Roman" w:hAnsi="Times New Roman"/>
          <w:sz w:val="24"/>
          <w:szCs w:val="24"/>
          <w:lang w:val="ru-RU"/>
        </w:rPr>
      </w:pPr>
      <w:r w:rsidRPr="007630A6">
        <w:rPr>
          <w:rFonts w:ascii="Times New Roman" w:hAnsi="Times New Roman"/>
          <w:sz w:val="24"/>
          <w:szCs w:val="24"/>
          <w:lang w:val="ru-RU"/>
        </w:rPr>
        <w:t>Обучение в 1 классе проводится без балльного оценивания знаний обучающихся.</w:t>
      </w:r>
    </w:p>
    <w:p w:rsidR="007630A6" w:rsidRPr="007630A6" w:rsidRDefault="007630A6" w:rsidP="007630A6">
      <w:pPr>
        <w:spacing w:after="0" w:line="240" w:lineRule="auto"/>
        <w:ind w:firstLine="567"/>
        <w:contextualSpacing/>
        <w:jc w:val="both"/>
        <w:rPr>
          <w:rFonts w:ascii="Times New Roman" w:hAnsi="Times New Roman"/>
          <w:b/>
          <w:sz w:val="24"/>
          <w:szCs w:val="24"/>
          <w:lang w:val="ru-RU"/>
        </w:rPr>
      </w:pPr>
      <w:r w:rsidRPr="007630A6">
        <w:rPr>
          <w:rFonts w:ascii="Times New Roman" w:hAnsi="Times New Roman"/>
          <w:color w:val="000000"/>
          <w:spacing w:val="-2"/>
          <w:sz w:val="24"/>
          <w:szCs w:val="24"/>
          <w:u w:color="000000"/>
          <w:lang w:val="ru-RU"/>
        </w:rPr>
        <w:t xml:space="preserve">Промежуточная аттестация обучающихся проводится в 1–4-х классах </w:t>
      </w:r>
      <w:r w:rsidRPr="007630A6">
        <w:rPr>
          <w:rFonts w:ascii="Times New Roman" w:hAnsi="Times New Roman"/>
          <w:sz w:val="24"/>
          <w:szCs w:val="24"/>
          <w:lang w:val="ru-RU"/>
        </w:rPr>
        <w:t xml:space="preserve">на основании </w:t>
      </w:r>
      <w:r w:rsidRPr="007630A6">
        <w:rPr>
          <w:rFonts w:ascii="Times New Roman" w:hAnsi="Times New Roman"/>
          <w:color w:val="000000"/>
          <w:spacing w:val="-2"/>
          <w:sz w:val="24"/>
          <w:szCs w:val="24"/>
          <w:u w:color="000000"/>
          <w:lang w:val="ru-RU"/>
        </w:rPr>
        <w:t>Положения о</w:t>
      </w:r>
      <w:r w:rsidRPr="007630A6">
        <w:rPr>
          <w:rFonts w:ascii="Times New Roman" w:hAnsi="Times New Roman"/>
          <w:color w:val="000000"/>
          <w:spacing w:val="-2"/>
          <w:sz w:val="24"/>
          <w:szCs w:val="24"/>
          <w:u w:color="000000"/>
        </w:rPr>
        <w:t> </w:t>
      </w:r>
      <w:r w:rsidRPr="007630A6">
        <w:rPr>
          <w:rFonts w:ascii="Times New Roman" w:hAnsi="Times New Roman"/>
          <w:color w:val="000000"/>
          <w:spacing w:val="-2"/>
          <w:sz w:val="24"/>
          <w:szCs w:val="24"/>
          <w:u w:color="000000"/>
          <w:lang w:val="ru-RU"/>
        </w:rPr>
        <w:t>формах, периодичности, порядке текущего контроля успеваемости и</w:t>
      </w:r>
      <w:r w:rsidRPr="007630A6">
        <w:rPr>
          <w:rFonts w:ascii="Times New Roman" w:hAnsi="Times New Roman"/>
          <w:color w:val="000000"/>
          <w:spacing w:val="-2"/>
          <w:sz w:val="24"/>
          <w:szCs w:val="24"/>
          <w:u w:color="000000"/>
        </w:rPr>
        <w:t> </w:t>
      </w:r>
      <w:r w:rsidRPr="007630A6">
        <w:rPr>
          <w:rFonts w:ascii="Times New Roman" w:hAnsi="Times New Roman"/>
          <w:color w:val="000000"/>
          <w:spacing w:val="-2"/>
          <w:sz w:val="24"/>
          <w:szCs w:val="24"/>
          <w:u w:color="000000"/>
          <w:lang w:val="ru-RU"/>
        </w:rPr>
        <w:t>промежуточной аттестации обучающихся</w:t>
      </w:r>
      <w:r w:rsidRPr="007630A6">
        <w:rPr>
          <w:rFonts w:ascii="Times New Roman" w:hAnsi="Times New Roman"/>
          <w:sz w:val="24"/>
          <w:szCs w:val="24"/>
          <w:lang w:val="ru-RU"/>
        </w:rPr>
        <w:t xml:space="preserve"> (Приказ № 225-од от 30.08.2024 г.), в соответствии с </w:t>
      </w:r>
      <w:r w:rsidRPr="007630A6">
        <w:rPr>
          <w:rFonts w:ascii="Times New Roman" w:hAnsi="Times New Roman"/>
          <w:color w:val="000000"/>
          <w:spacing w:val="-2"/>
          <w:sz w:val="24"/>
          <w:szCs w:val="24"/>
          <w:u w:color="000000"/>
          <w:lang w:val="ru-RU"/>
        </w:rPr>
        <w:t>размещенным на сайте учреждения графиком оценочных процедур</w:t>
      </w:r>
      <w:r w:rsidRPr="007630A6">
        <w:rPr>
          <w:rFonts w:ascii="Times New Roman" w:hAnsi="Times New Roman"/>
          <w:sz w:val="24"/>
          <w:szCs w:val="24"/>
          <w:lang w:val="ru-RU"/>
        </w:rPr>
        <w:t xml:space="preserve"> без прекращения образовательной деятельности</w:t>
      </w:r>
      <w:r w:rsidRPr="007630A6">
        <w:rPr>
          <w:rFonts w:ascii="Times New Roman" w:hAnsi="Times New Roman"/>
          <w:color w:val="000000"/>
          <w:spacing w:val="-2"/>
          <w:sz w:val="24"/>
          <w:szCs w:val="24"/>
          <w:u w:color="000000"/>
          <w:lang w:val="ru-RU"/>
        </w:rPr>
        <w:t xml:space="preserve">. </w:t>
      </w:r>
    </w:p>
    <w:p w:rsidR="007630A6" w:rsidRPr="007630A6" w:rsidRDefault="007630A6" w:rsidP="007630A6">
      <w:pPr>
        <w:tabs>
          <w:tab w:val="left" w:pos="1134"/>
        </w:tabs>
        <w:spacing w:after="0" w:line="240" w:lineRule="auto"/>
        <w:ind w:left="993" w:hanging="426"/>
        <w:contextualSpacing/>
        <w:jc w:val="both"/>
        <w:rPr>
          <w:rFonts w:ascii="Times New Roman" w:hAnsi="Times New Roman"/>
          <w:b/>
          <w:sz w:val="24"/>
          <w:szCs w:val="24"/>
          <w:lang w:val="ru-RU"/>
        </w:rPr>
      </w:pPr>
      <w:r w:rsidRPr="007630A6">
        <w:rPr>
          <w:rFonts w:ascii="Times New Roman" w:hAnsi="Times New Roman"/>
          <w:b/>
          <w:sz w:val="24"/>
          <w:szCs w:val="24"/>
          <w:lang w:val="ru-RU"/>
        </w:rPr>
        <w:t xml:space="preserve">6. Сроки промежуточной аттестации в 1 - 4-х классах: </w:t>
      </w:r>
    </w:p>
    <w:p w:rsidR="007630A6" w:rsidRPr="007630A6" w:rsidRDefault="007630A6" w:rsidP="007630A6">
      <w:pPr>
        <w:pStyle w:val="afffffff9"/>
        <w:tabs>
          <w:tab w:val="left" w:pos="0"/>
        </w:tabs>
        <w:spacing w:before="0" w:beforeAutospacing="0" w:after="0" w:afterAutospacing="0"/>
        <w:ind w:firstLine="567"/>
        <w:contextualSpacing/>
        <w:jc w:val="both"/>
      </w:pPr>
      <w:r w:rsidRPr="007630A6">
        <w:t>Промежуточная аттестация за год проводится в конце учебного года в сроки с 28 апреля по 25 мая 2026 года без прекращения образовательной деятельности по предметам учебного плана.</w:t>
      </w:r>
    </w:p>
    <w:tbl>
      <w:tblPr>
        <w:tblW w:w="5000" w:type="pct"/>
        <w:jc w:val="center"/>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tblPr>
      <w:tblGrid>
        <w:gridCol w:w="1208"/>
        <w:gridCol w:w="2836"/>
        <w:gridCol w:w="6312"/>
      </w:tblGrid>
      <w:tr w:rsidR="007630A6" w:rsidRPr="007630A6" w:rsidTr="007630A6">
        <w:trPr>
          <w:jc w:val="center"/>
        </w:trPr>
        <w:tc>
          <w:tcPr>
            <w:tcW w:w="120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7630A6">
            <w:pPr>
              <w:spacing w:after="0" w:line="0" w:lineRule="atLeast"/>
              <w:contextualSpacing/>
              <w:jc w:val="center"/>
              <w:rPr>
                <w:rFonts w:ascii="Times New Roman" w:hAnsi="Times New Roman"/>
                <w:sz w:val="20"/>
                <w:szCs w:val="20"/>
              </w:rPr>
            </w:pPr>
            <w:r w:rsidRPr="007630A6">
              <w:rPr>
                <w:rStyle w:val="afff5"/>
                <w:rFonts w:ascii="Times New Roman" w:hAnsi="Times New Roman"/>
                <w:sz w:val="20"/>
                <w:szCs w:val="20"/>
              </w:rPr>
              <w:t>Класс</w:t>
            </w:r>
          </w:p>
        </w:tc>
        <w:tc>
          <w:tcPr>
            <w:tcW w:w="283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7630A6">
            <w:pPr>
              <w:spacing w:after="0" w:line="0" w:lineRule="atLeast"/>
              <w:contextualSpacing/>
              <w:jc w:val="center"/>
              <w:rPr>
                <w:rFonts w:ascii="Times New Roman" w:hAnsi="Times New Roman"/>
                <w:sz w:val="20"/>
                <w:szCs w:val="20"/>
              </w:rPr>
            </w:pPr>
            <w:r w:rsidRPr="007630A6">
              <w:rPr>
                <w:rStyle w:val="afff5"/>
                <w:rFonts w:ascii="Times New Roman" w:hAnsi="Times New Roman"/>
                <w:sz w:val="20"/>
                <w:szCs w:val="20"/>
              </w:rPr>
              <w:t>Учебный предмет</w:t>
            </w:r>
          </w:p>
        </w:tc>
        <w:tc>
          <w:tcPr>
            <w:tcW w:w="631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7630A6">
            <w:pPr>
              <w:spacing w:after="0" w:line="0" w:lineRule="atLeast"/>
              <w:contextualSpacing/>
              <w:jc w:val="center"/>
              <w:rPr>
                <w:rStyle w:val="afff5"/>
                <w:rFonts w:ascii="Times New Roman" w:hAnsi="Times New Roman"/>
              </w:rPr>
            </w:pPr>
            <w:r w:rsidRPr="007630A6">
              <w:rPr>
                <w:rStyle w:val="afff5"/>
                <w:rFonts w:ascii="Times New Roman" w:hAnsi="Times New Roman"/>
                <w:sz w:val="20"/>
                <w:szCs w:val="20"/>
              </w:rPr>
              <w:t>Форма промежуточной</w:t>
            </w:r>
          </w:p>
          <w:p w:rsidR="007630A6" w:rsidRPr="007630A6" w:rsidRDefault="007630A6" w:rsidP="007630A6">
            <w:pPr>
              <w:spacing w:after="0" w:line="0" w:lineRule="atLeast"/>
              <w:contextualSpacing/>
              <w:jc w:val="center"/>
              <w:rPr>
                <w:rFonts w:ascii="Times New Roman" w:hAnsi="Times New Roman"/>
              </w:rPr>
            </w:pPr>
            <w:r w:rsidRPr="007630A6">
              <w:rPr>
                <w:rStyle w:val="afff5"/>
                <w:rFonts w:ascii="Times New Roman" w:hAnsi="Times New Roman"/>
                <w:sz w:val="20"/>
                <w:szCs w:val="20"/>
              </w:rPr>
              <w:t>аттестации</w:t>
            </w:r>
          </w:p>
        </w:tc>
      </w:tr>
      <w:tr w:rsidR="007630A6" w:rsidRPr="007630A6" w:rsidTr="007630A6">
        <w:trPr>
          <w:jc w:val="center"/>
        </w:trPr>
        <w:tc>
          <w:tcPr>
            <w:tcW w:w="120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7630A6">
            <w:pPr>
              <w:spacing w:after="0"/>
              <w:contextualSpacing/>
              <w:jc w:val="center"/>
              <w:rPr>
                <w:rFonts w:ascii="Times New Roman" w:hAnsi="Times New Roman"/>
                <w:bCs/>
              </w:rPr>
            </w:pPr>
            <w:r w:rsidRPr="007630A6">
              <w:rPr>
                <w:rFonts w:ascii="Times New Roman" w:hAnsi="Times New Roman"/>
                <w:bCs/>
              </w:rPr>
              <w:t>1, 2-е</w:t>
            </w:r>
          </w:p>
        </w:tc>
        <w:tc>
          <w:tcPr>
            <w:tcW w:w="283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7630A6">
            <w:pPr>
              <w:spacing w:after="0"/>
              <w:contextualSpacing/>
              <w:jc w:val="center"/>
              <w:rPr>
                <w:rFonts w:ascii="Times New Roman" w:hAnsi="Times New Roman"/>
                <w:bCs/>
              </w:rPr>
            </w:pPr>
            <w:r w:rsidRPr="007630A6">
              <w:rPr>
                <w:rFonts w:ascii="Times New Roman" w:hAnsi="Times New Roman"/>
                <w:bCs/>
              </w:rPr>
              <w:t>Русский язык</w:t>
            </w:r>
          </w:p>
        </w:tc>
        <w:tc>
          <w:tcPr>
            <w:tcW w:w="631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7630A6">
            <w:pPr>
              <w:spacing w:after="0"/>
              <w:contextualSpacing/>
              <w:jc w:val="center"/>
              <w:rPr>
                <w:rFonts w:ascii="Times New Roman" w:hAnsi="Times New Roman"/>
                <w:bCs/>
                <w:i/>
                <w:lang w:val="ru-RU"/>
              </w:rPr>
            </w:pPr>
            <w:r w:rsidRPr="007630A6">
              <w:rPr>
                <w:rFonts w:ascii="Times New Roman" w:hAnsi="Times New Roman"/>
                <w:bCs/>
                <w:i/>
                <w:lang w:val="ru-RU"/>
              </w:rPr>
              <w:t>Стартовая и итоговая диагностики,</w:t>
            </w:r>
          </w:p>
          <w:p w:rsidR="007630A6" w:rsidRPr="007630A6" w:rsidRDefault="007630A6" w:rsidP="007630A6">
            <w:pPr>
              <w:spacing w:after="0"/>
              <w:contextualSpacing/>
              <w:jc w:val="center"/>
              <w:rPr>
                <w:rFonts w:ascii="Times New Roman" w:hAnsi="Times New Roman"/>
                <w:bCs/>
                <w:i/>
                <w:lang w:val="ru-RU"/>
              </w:rPr>
            </w:pPr>
            <w:r w:rsidRPr="007630A6">
              <w:rPr>
                <w:rFonts w:ascii="Times New Roman" w:hAnsi="Times New Roman"/>
                <w:bCs/>
                <w:i/>
                <w:lang w:val="ru-RU"/>
              </w:rPr>
              <w:t>диктант с грамматическим заданием, контрольное списывание</w:t>
            </w:r>
          </w:p>
        </w:tc>
      </w:tr>
      <w:tr w:rsidR="007630A6" w:rsidRPr="007630A6" w:rsidTr="007630A6">
        <w:trPr>
          <w:jc w:val="center"/>
        </w:trPr>
        <w:tc>
          <w:tcPr>
            <w:tcW w:w="120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7630A6">
            <w:pPr>
              <w:spacing w:after="0"/>
              <w:contextualSpacing/>
              <w:jc w:val="center"/>
              <w:rPr>
                <w:rFonts w:ascii="Times New Roman" w:hAnsi="Times New Roman"/>
                <w:bCs/>
              </w:rPr>
            </w:pPr>
            <w:r w:rsidRPr="007630A6">
              <w:rPr>
                <w:rFonts w:ascii="Times New Roman" w:hAnsi="Times New Roman"/>
                <w:bCs/>
              </w:rPr>
              <w:t>1, 2-е</w:t>
            </w:r>
          </w:p>
        </w:tc>
        <w:tc>
          <w:tcPr>
            <w:tcW w:w="283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7630A6">
            <w:pPr>
              <w:spacing w:after="0"/>
              <w:contextualSpacing/>
              <w:jc w:val="center"/>
              <w:rPr>
                <w:rFonts w:ascii="Times New Roman" w:hAnsi="Times New Roman"/>
                <w:bCs/>
              </w:rPr>
            </w:pPr>
            <w:r w:rsidRPr="007630A6">
              <w:rPr>
                <w:rFonts w:ascii="Times New Roman" w:hAnsi="Times New Roman"/>
                <w:bCs/>
              </w:rPr>
              <w:t>Литературное чтение</w:t>
            </w:r>
          </w:p>
        </w:tc>
        <w:tc>
          <w:tcPr>
            <w:tcW w:w="631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7630A6">
            <w:pPr>
              <w:spacing w:after="0"/>
              <w:contextualSpacing/>
              <w:jc w:val="center"/>
              <w:rPr>
                <w:rFonts w:ascii="Times New Roman" w:hAnsi="Times New Roman"/>
                <w:bCs/>
                <w:i/>
                <w:lang w:val="ru-RU"/>
              </w:rPr>
            </w:pPr>
            <w:r w:rsidRPr="007630A6">
              <w:rPr>
                <w:rFonts w:ascii="Times New Roman" w:hAnsi="Times New Roman"/>
                <w:bCs/>
                <w:i/>
                <w:lang w:val="ru-RU"/>
              </w:rPr>
              <w:t>Стартовая и итоговая диагностики,</w:t>
            </w:r>
          </w:p>
          <w:p w:rsidR="007630A6" w:rsidRPr="007630A6" w:rsidRDefault="007630A6" w:rsidP="007630A6">
            <w:pPr>
              <w:spacing w:after="0"/>
              <w:contextualSpacing/>
              <w:jc w:val="center"/>
              <w:rPr>
                <w:rFonts w:ascii="Times New Roman" w:hAnsi="Times New Roman"/>
                <w:bCs/>
                <w:i/>
                <w:lang w:val="ru-RU"/>
              </w:rPr>
            </w:pPr>
            <w:r w:rsidRPr="007630A6">
              <w:rPr>
                <w:rFonts w:ascii="Times New Roman" w:hAnsi="Times New Roman"/>
                <w:bCs/>
                <w:i/>
                <w:lang w:val="ru-RU"/>
              </w:rPr>
              <w:t>выразительное чтение, тематический тест</w:t>
            </w:r>
          </w:p>
        </w:tc>
      </w:tr>
      <w:tr w:rsidR="007630A6" w:rsidRPr="007630A6" w:rsidTr="007630A6">
        <w:trPr>
          <w:jc w:val="center"/>
        </w:trPr>
        <w:tc>
          <w:tcPr>
            <w:tcW w:w="120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7630A6">
            <w:pPr>
              <w:spacing w:after="0"/>
              <w:contextualSpacing/>
              <w:jc w:val="center"/>
              <w:rPr>
                <w:rFonts w:ascii="Times New Roman" w:hAnsi="Times New Roman"/>
                <w:bCs/>
              </w:rPr>
            </w:pPr>
            <w:r w:rsidRPr="007630A6">
              <w:rPr>
                <w:rFonts w:ascii="Times New Roman" w:hAnsi="Times New Roman"/>
                <w:bCs/>
              </w:rPr>
              <w:lastRenderedPageBreak/>
              <w:t>1, 2-е</w:t>
            </w:r>
          </w:p>
        </w:tc>
        <w:tc>
          <w:tcPr>
            <w:tcW w:w="283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7630A6">
            <w:pPr>
              <w:spacing w:after="0"/>
              <w:contextualSpacing/>
              <w:jc w:val="center"/>
              <w:rPr>
                <w:rFonts w:ascii="Times New Roman" w:hAnsi="Times New Roman"/>
                <w:bCs/>
              </w:rPr>
            </w:pPr>
            <w:r w:rsidRPr="007630A6">
              <w:rPr>
                <w:rFonts w:ascii="Times New Roman" w:hAnsi="Times New Roman"/>
                <w:bCs/>
              </w:rPr>
              <w:t>Иностранный язык</w:t>
            </w:r>
          </w:p>
        </w:tc>
        <w:tc>
          <w:tcPr>
            <w:tcW w:w="631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7630A6">
            <w:pPr>
              <w:spacing w:after="0"/>
              <w:contextualSpacing/>
              <w:jc w:val="center"/>
              <w:rPr>
                <w:rFonts w:ascii="Times New Roman" w:hAnsi="Times New Roman"/>
                <w:bCs/>
                <w:i/>
              </w:rPr>
            </w:pPr>
            <w:r w:rsidRPr="007630A6">
              <w:rPr>
                <w:rFonts w:ascii="Times New Roman" w:hAnsi="Times New Roman"/>
                <w:bCs/>
                <w:i/>
              </w:rPr>
              <w:t>Комплексная контрольная работа</w:t>
            </w:r>
          </w:p>
        </w:tc>
      </w:tr>
      <w:tr w:rsidR="007630A6" w:rsidRPr="007630A6" w:rsidTr="007630A6">
        <w:trPr>
          <w:jc w:val="center"/>
        </w:trPr>
        <w:tc>
          <w:tcPr>
            <w:tcW w:w="120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7630A6">
            <w:pPr>
              <w:spacing w:after="0"/>
              <w:contextualSpacing/>
              <w:jc w:val="center"/>
              <w:rPr>
                <w:rFonts w:ascii="Times New Roman" w:hAnsi="Times New Roman"/>
                <w:bCs/>
              </w:rPr>
            </w:pPr>
            <w:r w:rsidRPr="007630A6">
              <w:rPr>
                <w:rFonts w:ascii="Times New Roman" w:hAnsi="Times New Roman"/>
                <w:bCs/>
              </w:rPr>
              <w:t>1, 2-е</w:t>
            </w:r>
          </w:p>
        </w:tc>
        <w:tc>
          <w:tcPr>
            <w:tcW w:w="283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7630A6">
            <w:pPr>
              <w:spacing w:after="0"/>
              <w:contextualSpacing/>
              <w:jc w:val="center"/>
              <w:rPr>
                <w:rFonts w:ascii="Times New Roman" w:hAnsi="Times New Roman"/>
                <w:bCs/>
              </w:rPr>
            </w:pPr>
            <w:r w:rsidRPr="007630A6">
              <w:rPr>
                <w:rFonts w:ascii="Times New Roman" w:hAnsi="Times New Roman"/>
                <w:bCs/>
              </w:rPr>
              <w:t>Математика</w:t>
            </w:r>
          </w:p>
        </w:tc>
        <w:tc>
          <w:tcPr>
            <w:tcW w:w="631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7630A6">
            <w:pPr>
              <w:spacing w:after="0"/>
              <w:contextualSpacing/>
              <w:jc w:val="center"/>
              <w:rPr>
                <w:rFonts w:ascii="Times New Roman" w:hAnsi="Times New Roman"/>
                <w:bCs/>
                <w:i/>
                <w:lang w:val="ru-RU"/>
              </w:rPr>
            </w:pPr>
            <w:r w:rsidRPr="007630A6">
              <w:rPr>
                <w:rFonts w:ascii="Times New Roman" w:hAnsi="Times New Roman"/>
                <w:bCs/>
                <w:i/>
                <w:lang w:val="ru-RU"/>
              </w:rPr>
              <w:t>Стартовая и итоговая диагностики, Встроенное педагогическое наблюдение, Устный счет, Решение задач, Комплексная контрольная работа</w:t>
            </w:r>
          </w:p>
        </w:tc>
      </w:tr>
      <w:tr w:rsidR="007630A6" w:rsidRPr="007630A6" w:rsidTr="007630A6">
        <w:trPr>
          <w:jc w:val="center"/>
        </w:trPr>
        <w:tc>
          <w:tcPr>
            <w:tcW w:w="120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7630A6">
            <w:pPr>
              <w:spacing w:after="0"/>
              <w:contextualSpacing/>
              <w:jc w:val="center"/>
              <w:rPr>
                <w:rFonts w:ascii="Times New Roman" w:hAnsi="Times New Roman"/>
                <w:bCs/>
              </w:rPr>
            </w:pPr>
            <w:r w:rsidRPr="007630A6">
              <w:rPr>
                <w:rFonts w:ascii="Times New Roman" w:hAnsi="Times New Roman"/>
                <w:bCs/>
              </w:rPr>
              <w:t>1, 2-е</w:t>
            </w:r>
          </w:p>
        </w:tc>
        <w:tc>
          <w:tcPr>
            <w:tcW w:w="283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7630A6">
            <w:pPr>
              <w:spacing w:after="0"/>
              <w:contextualSpacing/>
              <w:jc w:val="center"/>
              <w:rPr>
                <w:rFonts w:ascii="Times New Roman" w:hAnsi="Times New Roman"/>
                <w:bCs/>
              </w:rPr>
            </w:pPr>
            <w:r w:rsidRPr="007630A6">
              <w:rPr>
                <w:rFonts w:ascii="Times New Roman" w:hAnsi="Times New Roman"/>
                <w:bCs/>
              </w:rPr>
              <w:t>Окружающий мир</w:t>
            </w:r>
          </w:p>
        </w:tc>
        <w:tc>
          <w:tcPr>
            <w:tcW w:w="631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7630A6">
            <w:pPr>
              <w:spacing w:after="0"/>
              <w:contextualSpacing/>
              <w:jc w:val="center"/>
              <w:rPr>
                <w:rFonts w:ascii="Times New Roman" w:hAnsi="Times New Roman"/>
                <w:bCs/>
                <w:i/>
                <w:lang w:val="ru-RU"/>
              </w:rPr>
            </w:pPr>
            <w:r w:rsidRPr="007630A6">
              <w:rPr>
                <w:rFonts w:ascii="Times New Roman" w:hAnsi="Times New Roman"/>
                <w:bCs/>
                <w:i/>
                <w:lang w:val="ru-RU"/>
              </w:rPr>
              <w:t>Тематический тест, Встроенное педагогическое наблюдение</w:t>
            </w:r>
          </w:p>
        </w:tc>
      </w:tr>
      <w:tr w:rsidR="007630A6" w:rsidRPr="007630A6" w:rsidTr="007630A6">
        <w:trPr>
          <w:jc w:val="center"/>
        </w:trPr>
        <w:tc>
          <w:tcPr>
            <w:tcW w:w="120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7630A6">
            <w:pPr>
              <w:spacing w:after="0"/>
              <w:contextualSpacing/>
              <w:jc w:val="center"/>
              <w:rPr>
                <w:rFonts w:ascii="Times New Roman" w:hAnsi="Times New Roman"/>
                <w:bCs/>
              </w:rPr>
            </w:pPr>
            <w:r w:rsidRPr="007630A6">
              <w:rPr>
                <w:rFonts w:ascii="Times New Roman" w:hAnsi="Times New Roman"/>
                <w:bCs/>
              </w:rPr>
              <w:t>1, 2-е</w:t>
            </w:r>
          </w:p>
        </w:tc>
        <w:tc>
          <w:tcPr>
            <w:tcW w:w="283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7630A6">
            <w:pPr>
              <w:spacing w:after="0"/>
              <w:contextualSpacing/>
              <w:jc w:val="center"/>
              <w:rPr>
                <w:rFonts w:ascii="Times New Roman" w:hAnsi="Times New Roman"/>
                <w:bCs/>
              </w:rPr>
            </w:pPr>
            <w:r w:rsidRPr="007630A6">
              <w:rPr>
                <w:rFonts w:ascii="Times New Roman" w:hAnsi="Times New Roman"/>
                <w:bCs/>
              </w:rPr>
              <w:t>Музыка</w:t>
            </w:r>
          </w:p>
        </w:tc>
        <w:tc>
          <w:tcPr>
            <w:tcW w:w="631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7630A6">
            <w:pPr>
              <w:spacing w:after="0"/>
              <w:contextualSpacing/>
              <w:jc w:val="center"/>
              <w:rPr>
                <w:rFonts w:ascii="Times New Roman" w:hAnsi="Times New Roman"/>
                <w:bCs/>
                <w:i/>
                <w:lang w:val="ru-RU"/>
              </w:rPr>
            </w:pPr>
            <w:r w:rsidRPr="007630A6">
              <w:rPr>
                <w:rFonts w:ascii="Times New Roman" w:hAnsi="Times New Roman"/>
                <w:bCs/>
                <w:i/>
                <w:lang w:val="ru-RU"/>
              </w:rPr>
              <w:t>Тематический тест, Встроенное педагогическое наблюдение</w:t>
            </w:r>
          </w:p>
        </w:tc>
      </w:tr>
      <w:tr w:rsidR="007630A6" w:rsidRPr="007630A6" w:rsidTr="007630A6">
        <w:trPr>
          <w:jc w:val="center"/>
        </w:trPr>
        <w:tc>
          <w:tcPr>
            <w:tcW w:w="120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7630A6">
            <w:pPr>
              <w:spacing w:after="0"/>
              <w:contextualSpacing/>
              <w:jc w:val="center"/>
              <w:rPr>
                <w:rFonts w:ascii="Times New Roman" w:hAnsi="Times New Roman"/>
                <w:bCs/>
              </w:rPr>
            </w:pPr>
            <w:r w:rsidRPr="007630A6">
              <w:rPr>
                <w:rFonts w:ascii="Times New Roman" w:hAnsi="Times New Roman"/>
                <w:bCs/>
              </w:rPr>
              <w:t>1, 2-е</w:t>
            </w:r>
          </w:p>
        </w:tc>
        <w:tc>
          <w:tcPr>
            <w:tcW w:w="283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7630A6">
            <w:pPr>
              <w:spacing w:after="0"/>
              <w:contextualSpacing/>
              <w:jc w:val="center"/>
              <w:rPr>
                <w:rFonts w:ascii="Times New Roman" w:hAnsi="Times New Roman"/>
                <w:bCs/>
              </w:rPr>
            </w:pPr>
            <w:r w:rsidRPr="007630A6">
              <w:rPr>
                <w:rFonts w:ascii="Times New Roman" w:hAnsi="Times New Roman"/>
                <w:bCs/>
              </w:rPr>
              <w:t>Изобразительное искусство</w:t>
            </w:r>
          </w:p>
        </w:tc>
        <w:tc>
          <w:tcPr>
            <w:tcW w:w="631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7630A6">
            <w:pPr>
              <w:spacing w:after="0"/>
              <w:contextualSpacing/>
              <w:jc w:val="center"/>
              <w:rPr>
                <w:rFonts w:ascii="Times New Roman" w:hAnsi="Times New Roman"/>
                <w:bCs/>
                <w:i/>
                <w:lang w:val="ru-RU"/>
              </w:rPr>
            </w:pPr>
            <w:r w:rsidRPr="007630A6">
              <w:rPr>
                <w:rFonts w:ascii="Times New Roman" w:hAnsi="Times New Roman"/>
                <w:bCs/>
                <w:i/>
                <w:lang w:val="ru-RU"/>
              </w:rPr>
              <w:t>Тематический тест, Встроенное педагогическое наблюдение</w:t>
            </w:r>
          </w:p>
        </w:tc>
      </w:tr>
      <w:tr w:rsidR="007630A6" w:rsidRPr="007630A6" w:rsidTr="007630A6">
        <w:trPr>
          <w:jc w:val="center"/>
        </w:trPr>
        <w:tc>
          <w:tcPr>
            <w:tcW w:w="120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7630A6">
            <w:pPr>
              <w:spacing w:after="0"/>
              <w:contextualSpacing/>
              <w:jc w:val="center"/>
              <w:rPr>
                <w:rFonts w:ascii="Times New Roman" w:hAnsi="Times New Roman"/>
                <w:bCs/>
              </w:rPr>
            </w:pPr>
            <w:r w:rsidRPr="007630A6">
              <w:rPr>
                <w:rFonts w:ascii="Times New Roman" w:hAnsi="Times New Roman"/>
                <w:bCs/>
              </w:rPr>
              <w:t>1, 2-е</w:t>
            </w:r>
          </w:p>
        </w:tc>
        <w:tc>
          <w:tcPr>
            <w:tcW w:w="283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7630A6">
            <w:pPr>
              <w:spacing w:after="0"/>
              <w:contextualSpacing/>
              <w:jc w:val="center"/>
              <w:rPr>
                <w:rFonts w:ascii="Times New Roman" w:hAnsi="Times New Roman"/>
                <w:bCs/>
              </w:rPr>
            </w:pPr>
            <w:r w:rsidRPr="007630A6">
              <w:rPr>
                <w:rFonts w:ascii="Times New Roman" w:hAnsi="Times New Roman"/>
                <w:bCs/>
              </w:rPr>
              <w:t>Труд (технология)</w:t>
            </w:r>
          </w:p>
        </w:tc>
        <w:tc>
          <w:tcPr>
            <w:tcW w:w="631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7630A6">
            <w:pPr>
              <w:spacing w:after="0"/>
              <w:contextualSpacing/>
              <w:jc w:val="center"/>
              <w:rPr>
                <w:rFonts w:ascii="Times New Roman" w:hAnsi="Times New Roman"/>
                <w:bCs/>
                <w:i/>
                <w:lang w:val="ru-RU"/>
              </w:rPr>
            </w:pPr>
            <w:r w:rsidRPr="007630A6">
              <w:rPr>
                <w:rFonts w:ascii="Times New Roman" w:hAnsi="Times New Roman"/>
                <w:bCs/>
                <w:i/>
                <w:lang w:val="ru-RU"/>
              </w:rPr>
              <w:t>Тематический тест, Встроенное педагогическое наблюдение</w:t>
            </w:r>
          </w:p>
        </w:tc>
      </w:tr>
      <w:tr w:rsidR="007630A6" w:rsidRPr="007630A6" w:rsidTr="007630A6">
        <w:trPr>
          <w:jc w:val="center"/>
        </w:trPr>
        <w:tc>
          <w:tcPr>
            <w:tcW w:w="120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7630A6">
            <w:pPr>
              <w:spacing w:after="0"/>
              <w:contextualSpacing/>
              <w:jc w:val="center"/>
              <w:rPr>
                <w:rFonts w:ascii="Times New Roman" w:hAnsi="Times New Roman"/>
                <w:bCs/>
              </w:rPr>
            </w:pPr>
            <w:r w:rsidRPr="007630A6">
              <w:rPr>
                <w:rFonts w:ascii="Times New Roman" w:hAnsi="Times New Roman"/>
                <w:bCs/>
              </w:rPr>
              <w:t>1, 2-е</w:t>
            </w:r>
          </w:p>
        </w:tc>
        <w:tc>
          <w:tcPr>
            <w:tcW w:w="283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7630A6">
            <w:pPr>
              <w:spacing w:after="0"/>
              <w:contextualSpacing/>
              <w:jc w:val="center"/>
              <w:rPr>
                <w:rFonts w:ascii="Times New Roman" w:hAnsi="Times New Roman"/>
                <w:bCs/>
              </w:rPr>
            </w:pPr>
            <w:r w:rsidRPr="007630A6">
              <w:rPr>
                <w:rFonts w:ascii="Times New Roman" w:hAnsi="Times New Roman"/>
                <w:bCs/>
              </w:rPr>
              <w:t>Физическая культура</w:t>
            </w:r>
          </w:p>
        </w:tc>
        <w:tc>
          <w:tcPr>
            <w:tcW w:w="631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7630A6">
            <w:pPr>
              <w:spacing w:after="0"/>
              <w:contextualSpacing/>
              <w:jc w:val="center"/>
              <w:rPr>
                <w:rFonts w:ascii="Times New Roman" w:hAnsi="Times New Roman"/>
                <w:bCs/>
                <w:i/>
                <w:lang w:val="ru-RU"/>
              </w:rPr>
            </w:pPr>
            <w:r w:rsidRPr="007630A6">
              <w:rPr>
                <w:rFonts w:ascii="Times New Roman" w:hAnsi="Times New Roman"/>
                <w:bCs/>
                <w:i/>
                <w:lang w:val="ru-RU"/>
              </w:rPr>
              <w:t>Тестирование физических качеств, Встроенное педагогическое наблюдение</w:t>
            </w:r>
          </w:p>
        </w:tc>
      </w:tr>
      <w:tr w:rsidR="007630A6" w:rsidRPr="007630A6" w:rsidTr="007630A6">
        <w:trPr>
          <w:jc w:val="center"/>
        </w:trPr>
        <w:tc>
          <w:tcPr>
            <w:tcW w:w="120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7630A6">
            <w:pPr>
              <w:spacing w:after="0"/>
              <w:contextualSpacing/>
              <w:jc w:val="center"/>
              <w:rPr>
                <w:rFonts w:ascii="Times New Roman" w:hAnsi="Times New Roman"/>
                <w:bCs/>
              </w:rPr>
            </w:pPr>
            <w:r w:rsidRPr="007630A6">
              <w:rPr>
                <w:rFonts w:ascii="Times New Roman" w:hAnsi="Times New Roman"/>
                <w:bCs/>
              </w:rPr>
              <w:t>1, 2-е</w:t>
            </w:r>
          </w:p>
        </w:tc>
        <w:tc>
          <w:tcPr>
            <w:tcW w:w="283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7630A6">
            <w:pPr>
              <w:spacing w:after="0"/>
              <w:contextualSpacing/>
              <w:jc w:val="center"/>
              <w:rPr>
                <w:rFonts w:ascii="Times New Roman" w:hAnsi="Times New Roman"/>
                <w:bCs/>
              </w:rPr>
            </w:pPr>
            <w:r w:rsidRPr="007630A6">
              <w:rPr>
                <w:rFonts w:ascii="Times New Roman" w:hAnsi="Times New Roman"/>
                <w:bCs/>
              </w:rPr>
              <w:t>Модуль «Легкая атлетика»</w:t>
            </w:r>
          </w:p>
        </w:tc>
        <w:tc>
          <w:tcPr>
            <w:tcW w:w="631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7630A6">
            <w:pPr>
              <w:spacing w:after="0"/>
              <w:contextualSpacing/>
              <w:jc w:val="center"/>
              <w:rPr>
                <w:rFonts w:ascii="Times New Roman" w:hAnsi="Times New Roman"/>
                <w:bCs/>
                <w:i/>
                <w:highlight w:val="yellow"/>
                <w:lang w:val="ru-RU"/>
              </w:rPr>
            </w:pPr>
            <w:r w:rsidRPr="007630A6">
              <w:rPr>
                <w:rFonts w:ascii="Times New Roman" w:hAnsi="Times New Roman"/>
                <w:bCs/>
                <w:i/>
                <w:lang w:val="ru-RU"/>
              </w:rPr>
              <w:t>Демонстрация техники игры, Встроенное педагогическое наблюдение</w:t>
            </w:r>
          </w:p>
        </w:tc>
      </w:tr>
      <w:tr w:rsidR="007630A6" w:rsidRPr="007630A6" w:rsidTr="007630A6">
        <w:trPr>
          <w:jc w:val="center"/>
        </w:trPr>
        <w:tc>
          <w:tcPr>
            <w:tcW w:w="120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7630A6">
            <w:pPr>
              <w:spacing w:after="0"/>
              <w:contextualSpacing/>
              <w:jc w:val="center"/>
              <w:rPr>
                <w:rFonts w:ascii="Times New Roman" w:hAnsi="Times New Roman"/>
                <w:bCs/>
              </w:rPr>
            </w:pPr>
            <w:r w:rsidRPr="007630A6">
              <w:rPr>
                <w:rFonts w:ascii="Times New Roman" w:hAnsi="Times New Roman"/>
                <w:bCs/>
              </w:rPr>
              <w:t>3, 4-й</w:t>
            </w:r>
          </w:p>
        </w:tc>
        <w:tc>
          <w:tcPr>
            <w:tcW w:w="283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7630A6">
            <w:pPr>
              <w:spacing w:after="0"/>
              <w:contextualSpacing/>
              <w:jc w:val="center"/>
              <w:rPr>
                <w:rFonts w:ascii="Times New Roman" w:hAnsi="Times New Roman"/>
                <w:bCs/>
              </w:rPr>
            </w:pPr>
            <w:r w:rsidRPr="007630A6">
              <w:rPr>
                <w:rFonts w:ascii="Times New Roman" w:hAnsi="Times New Roman"/>
                <w:bCs/>
              </w:rPr>
              <w:t>Русский язык</w:t>
            </w:r>
          </w:p>
        </w:tc>
        <w:tc>
          <w:tcPr>
            <w:tcW w:w="631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7630A6">
            <w:pPr>
              <w:spacing w:after="0"/>
              <w:contextualSpacing/>
              <w:jc w:val="center"/>
              <w:rPr>
                <w:rFonts w:ascii="Times New Roman" w:hAnsi="Times New Roman"/>
                <w:bCs/>
                <w:i/>
                <w:lang w:val="ru-RU"/>
              </w:rPr>
            </w:pPr>
            <w:r w:rsidRPr="007630A6">
              <w:rPr>
                <w:rFonts w:ascii="Times New Roman" w:hAnsi="Times New Roman"/>
                <w:bCs/>
                <w:i/>
                <w:lang w:val="ru-RU"/>
              </w:rPr>
              <w:t>Диктант с грамматическим заданием, изложение</w:t>
            </w:r>
          </w:p>
        </w:tc>
      </w:tr>
      <w:tr w:rsidR="007630A6" w:rsidRPr="007630A6" w:rsidTr="007630A6">
        <w:trPr>
          <w:jc w:val="center"/>
        </w:trPr>
        <w:tc>
          <w:tcPr>
            <w:tcW w:w="120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7630A6">
            <w:pPr>
              <w:spacing w:after="0"/>
              <w:contextualSpacing/>
              <w:jc w:val="center"/>
              <w:rPr>
                <w:rFonts w:ascii="Times New Roman" w:hAnsi="Times New Roman"/>
                <w:bCs/>
              </w:rPr>
            </w:pPr>
            <w:r w:rsidRPr="007630A6">
              <w:rPr>
                <w:rFonts w:ascii="Times New Roman" w:hAnsi="Times New Roman"/>
                <w:bCs/>
              </w:rPr>
              <w:t>3, 4-й</w:t>
            </w:r>
          </w:p>
        </w:tc>
        <w:tc>
          <w:tcPr>
            <w:tcW w:w="283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7630A6">
            <w:pPr>
              <w:spacing w:after="0"/>
              <w:contextualSpacing/>
              <w:jc w:val="center"/>
              <w:rPr>
                <w:rFonts w:ascii="Times New Roman" w:hAnsi="Times New Roman"/>
                <w:bCs/>
              </w:rPr>
            </w:pPr>
            <w:r w:rsidRPr="007630A6">
              <w:rPr>
                <w:rFonts w:ascii="Times New Roman" w:hAnsi="Times New Roman"/>
                <w:bCs/>
              </w:rPr>
              <w:t>Литературное чтение</w:t>
            </w:r>
          </w:p>
        </w:tc>
        <w:tc>
          <w:tcPr>
            <w:tcW w:w="631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7630A6">
            <w:pPr>
              <w:spacing w:after="0"/>
              <w:contextualSpacing/>
              <w:jc w:val="center"/>
              <w:rPr>
                <w:rFonts w:ascii="Times New Roman" w:hAnsi="Times New Roman"/>
                <w:bCs/>
                <w:i/>
                <w:lang w:val="ru-RU"/>
              </w:rPr>
            </w:pPr>
            <w:r w:rsidRPr="007630A6">
              <w:rPr>
                <w:rFonts w:ascii="Times New Roman" w:hAnsi="Times New Roman"/>
                <w:bCs/>
                <w:i/>
                <w:lang w:val="ru-RU"/>
              </w:rPr>
              <w:t>Выразительное чтение, эссе на основе художественного текста, тематический тест</w:t>
            </w:r>
          </w:p>
        </w:tc>
      </w:tr>
      <w:tr w:rsidR="007630A6" w:rsidRPr="007630A6" w:rsidTr="007630A6">
        <w:trPr>
          <w:jc w:val="center"/>
        </w:trPr>
        <w:tc>
          <w:tcPr>
            <w:tcW w:w="120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7630A6">
            <w:pPr>
              <w:spacing w:after="0"/>
              <w:contextualSpacing/>
              <w:jc w:val="center"/>
              <w:rPr>
                <w:rFonts w:ascii="Times New Roman" w:hAnsi="Times New Roman"/>
                <w:bCs/>
              </w:rPr>
            </w:pPr>
            <w:r w:rsidRPr="007630A6">
              <w:rPr>
                <w:rFonts w:ascii="Times New Roman" w:hAnsi="Times New Roman"/>
                <w:bCs/>
              </w:rPr>
              <w:t>3, 4-й</w:t>
            </w:r>
          </w:p>
        </w:tc>
        <w:tc>
          <w:tcPr>
            <w:tcW w:w="283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7630A6">
            <w:pPr>
              <w:spacing w:after="0"/>
              <w:contextualSpacing/>
              <w:jc w:val="center"/>
              <w:rPr>
                <w:rFonts w:ascii="Times New Roman" w:hAnsi="Times New Roman"/>
                <w:bCs/>
              </w:rPr>
            </w:pPr>
            <w:r w:rsidRPr="007630A6">
              <w:rPr>
                <w:rFonts w:ascii="Times New Roman" w:hAnsi="Times New Roman"/>
                <w:bCs/>
              </w:rPr>
              <w:t>Иностранный язык</w:t>
            </w:r>
          </w:p>
        </w:tc>
        <w:tc>
          <w:tcPr>
            <w:tcW w:w="631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7630A6">
            <w:pPr>
              <w:spacing w:after="0"/>
              <w:contextualSpacing/>
              <w:jc w:val="center"/>
              <w:rPr>
                <w:rFonts w:ascii="Times New Roman" w:hAnsi="Times New Roman"/>
                <w:bCs/>
                <w:i/>
                <w:lang w:val="ru-RU"/>
              </w:rPr>
            </w:pPr>
            <w:r w:rsidRPr="007630A6">
              <w:rPr>
                <w:rFonts w:ascii="Times New Roman" w:hAnsi="Times New Roman"/>
                <w:bCs/>
                <w:i/>
                <w:lang w:val="ru-RU"/>
              </w:rPr>
              <w:t>Словарный диктант с транскрибированием слов, Перевод с иностранного языка на русский, Тематический тест, Комплексная контрольная работа</w:t>
            </w:r>
          </w:p>
        </w:tc>
      </w:tr>
      <w:tr w:rsidR="007630A6" w:rsidRPr="007630A6" w:rsidTr="007630A6">
        <w:trPr>
          <w:jc w:val="center"/>
        </w:trPr>
        <w:tc>
          <w:tcPr>
            <w:tcW w:w="120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7630A6">
            <w:pPr>
              <w:spacing w:after="0"/>
              <w:contextualSpacing/>
              <w:jc w:val="center"/>
              <w:rPr>
                <w:rFonts w:ascii="Times New Roman" w:hAnsi="Times New Roman"/>
                <w:bCs/>
              </w:rPr>
            </w:pPr>
            <w:r w:rsidRPr="007630A6">
              <w:rPr>
                <w:rFonts w:ascii="Times New Roman" w:hAnsi="Times New Roman"/>
                <w:bCs/>
              </w:rPr>
              <w:t>3, 4-й</w:t>
            </w:r>
          </w:p>
        </w:tc>
        <w:tc>
          <w:tcPr>
            <w:tcW w:w="283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7630A6">
            <w:pPr>
              <w:spacing w:after="0"/>
              <w:contextualSpacing/>
              <w:jc w:val="center"/>
              <w:rPr>
                <w:rFonts w:ascii="Times New Roman" w:hAnsi="Times New Roman"/>
                <w:bCs/>
              </w:rPr>
            </w:pPr>
            <w:r w:rsidRPr="007630A6">
              <w:rPr>
                <w:rFonts w:ascii="Times New Roman" w:hAnsi="Times New Roman"/>
                <w:bCs/>
              </w:rPr>
              <w:t>Математика</w:t>
            </w:r>
          </w:p>
        </w:tc>
        <w:tc>
          <w:tcPr>
            <w:tcW w:w="631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7630A6">
            <w:pPr>
              <w:spacing w:after="0"/>
              <w:contextualSpacing/>
              <w:jc w:val="center"/>
              <w:rPr>
                <w:rFonts w:ascii="Times New Roman" w:hAnsi="Times New Roman"/>
                <w:bCs/>
                <w:i/>
              </w:rPr>
            </w:pPr>
            <w:r w:rsidRPr="007630A6">
              <w:rPr>
                <w:rFonts w:ascii="Times New Roman" w:hAnsi="Times New Roman"/>
                <w:bCs/>
                <w:i/>
              </w:rPr>
              <w:t>Комплексная контрольная работа</w:t>
            </w:r>
          </w:p>
        </w:tc>
      </w:tr>
      <w:tr w:rsidR="007630A6" w:rsidRPr="007630A6" w:rsidTr="007630A6">
        <w:trPr>
          <w:jc w:val="center"/>
        </w:trPr>
        <w:tc>
          <w:tcPr>
            <w:tcW w:w="120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7630A6">
            <w:pPr>
              <w:spacing w:after="0"/>
              <w:contextualSpacing/>
              <w:jc w:val="center"/>
              <w:rPr>
                <w:rFonts w:ascii="Times New Roman" w:hAnsi="Times New Roman"/>
                <w:bCs/>
              </w:rPr>
            </w:pPr>
            <w:r w:rsidRPr="007630A6">
              <w:rPr>
                <w:rFonts w:ascii="Times New Roman" w:hAnsi="Times New Roman"/>
                <w:bCs/>
              </w:rPr>
              <w:t>3, 4-й</w:t>
            </w:r>
          </w:p>
        </w:tc>
        <w:tc>
          <w:tcPr>
            <w:tcW w:w="283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7630A6">
            <w:pPr>
              <w:spacing w:after="0"/>
              <w:contextualSpacing/>
              <w:jc w:val="center"/>
              <w:rPr>
                <w:rFonts w:ascii="Times New Roman" w:hAnsi="Times New Roman"/>
                <w:bCs/>
              </w:rPr>
            </w:pPr>
            <w:r w:rsidRPr="007630A6">
              <w:rPr>
                <w:rFonts w:ascii="Times New Roman" w:hAnsi="Times New Roman"/>
                <w:bCs/>
              </w:rPr>
              <w:t>Окружающий мир</w:t>
            </w:r>
          </w:p>
        </w:tc>
        <w:tc>
          <w:tcPr>
            <w:tcW w:w="631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7630A6">
            <w:pPr>
              <w:spacing w:after="0"/>
              <w:contextualSpacing/>
              <w:jc w:val="center"/>
              <w:rPr>
                <w:rFonts w:ascii="Times New Roman" w:hAnsi="Times New Roman"/>
                <w:bCs/>
                <w:i/>
                <w:lang w:val="ru-RU"/>
              </w:rPr>
            </w:pPr>
            <w:r w:rsidRPr="007630A6">
              <w:rPr>
                <w:rFonts w:ascii="Times New Roman" w:hAnsi="Times New Roman"/>
                <w:bCs/>
                <w:i/>
                <w:lang w:val="ru-RU"/>
              </w:rPr>
              <w:t>Комплексная контрольная работа, Тематический тест</w:t>
            </w:r>
          </w:p>
        </w:tc>
      </w:tr>
      <w:tr w:rsidR="007630A6" w:rsidRPr="007630A6" w:rsidTr="007630A6">
        <w:trPr>
          <w:jc w:val="center"/>
        </w:trPr>
        <w:tc>
          <w:tcPr>
            <w:tcW w:w="120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7630A6">
            <w:pPr>
              <w:spacing w:after="0"/>
              <w:contextualSpacing/>
              <w:jc w:val="center"/>
              <w:rPr>
                <w:rFonts w:ascii="Times New Roman" w:hAnsi="Times New Roman"/>
                <w:bCs/>
              </w:rPr>
            </w:pPr>
            <w:r w:rsidRPr="007630A6">
              <w:rPr>
                <w:rFonts w:ascii="Times New Roman" w:hAnsi="Times New Roman"/>
                <w:bCs/>
              </w:rPr>
              <w:t>4-й</w:t>
            </w:r>
          </w:p>
        </w:tc>
        <w:tc>
          <w:tcPr>
            <w:tcW w:w="283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7630A6">
            <w:pPr>
              <w:spacing w:after="0"/>
              <w:contextualSpacing/>
              <w:jc w:val="center"/>
              <w:rPr>
                <w:rFonts w:ascii="Times New Roman" w:hAnsi="Times New Roman"/>
                <w:bCs/>
                <w:lang w:val="ru-RU"/>
              </w:rPr>
            </w:pPr>
            <w:r w:rsidRPr="007630A6">
              <w:rPr>
                <w:rFonts w:ascii="Times New Roman" w:hAnsi="Times New Roman"/>
                <w:bCs/>
                <w:lang w:val="ru-RU"/>
              </w:rPr>
              <w:t>Основы религиозных культур и светской этики (4-й класс)</w:t>
            </w:r>
          </w:p>
        </w:tc>
        <w:tc>
          <w:tcPr>
            <w:tcW w:w="631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7630A6">
            <w:pPr>
              <w:spacing w:after="0"/>
              <w:contextualSpacing/>
              <w:jc w:val="center"/>
              <w:rPr>
                <w:rFonts w:ascii="Times New Roman" w:hAnsi="Times New Roman"/>
                <w:bCs/>
                <w:i/>
              </w:rPr>
            </w:pPr>
            <w:r w:rsidRPr="007630A6">
              <w:rPr>
                <w:rFonts w:ascii="Times New Roman" w:hAnsi="Times New Roman"/>
                <w:bCs/>
                <w:i/>
              </w:rPr>
              <w:t>Проект</w:t>
            </w:r>
          </w:p>
        </w:tc>
      </w:tr>
      <w:tr w:rsidR="007630A6" w:rsidRPr="007630A6" w:rsidTr="007630A6">
        <w:trPr>
          <w:jc w:val="center"/>
        </w:trPr>
        <w:tc>
          <w:tcPr>
            <w:tcW w:w="120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7630A6">
            <w:pPr>
              <w:spacing w:after="0"/>
              <w:contextualSpacing/>
              <w:jc w:val="center"/>
              <w:rPr>
                <w:rFonts w:ascii="Times New Roman" w:hAnsi="Times New Roman"/>
                <w:bCs/>
              </w:rPr>
            </w:pPr>
            <w:r w:rsidRPr="007630A6">
              <w:rPr>
                <w:rFonts w:ascii="Times New Roman" w:hAnsi="Times New Roman"/>
                <w:bCs/>
              </w:rPr>
              <w:t>3, 4-й</w:t>
            </w:r>
          </w:p>
        </w:tc>
        <w:tc>
          <w:tcPr>
            <w:tcW w:w="283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7630A6">
            <w:pPr>
              <w:spacing w:after="0"/>
              <w:contextualSpacing/>
              <w:jc w:val="center"/>
              <w:rPr>
                <w:rFonts w:ascii="Times New Roman" w:hAnsi="Times New Roman"/>
                <w:bCs/>
              </w:rPr>
            </w:pPr>
            <w:r w:rsidRPr="007630A6">
              <w:rPr>
                <w:rFonts w:ascii="Times New Roman" w:hAnsi="Times New Roman"/>
                <w:bCs/>
              </w:rPr>
              <w:t>Музыка</w:t>
            </w:r>
          </w:p>
        </w:tc>
        <w:tc>
          <w:tcPr>
            <w:tcW w:w="631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7630A6">
            <w:pPr>
              <w:spacing w:after="0"/>
              <w:contextualSpacing/>
              <w:jc w:val="center"/>
              <w:rPr>
                <w:rFonts w:ascii="Times New Roman" w:hAnsi="Times New Roman"/>
                <w:bCs/>
                <w:i/>
              </w:rPr>
            </w:pPr>
            <w:r w:rsidRPr="007630A6">
              <w:rPr>
                <w:rFonts w:ascii="Times New Roman" w:hAnsi="Times New Roman"/>
                <w:bCs/>
                <w:i/>
              </w:rPr>
              <w:t>Комплексная контрольная работа</w:t>
            </w:r>
          </w:p>
        </w:tc>
      </w:tr>
      <w:tr w:rsidR="007630A6" w:rsidRPr="007630A6" w:rsidTr="007630A6">
        <w:trPr>
          <w:jc w:val="center"/>
        </w:trPr>
        <w:tc>
          <w:tcPr>
            <w:tcW w:w="120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7630A6">
            <w:pPr>
              <w:spacing w:after="0"/>
              <w:contextualSpacing/>
              <w:jc w:val="center"/>
              <w:rPr>
                <w:rFonts w:ascii="Times New Roman" w:hAnsi="Times New Roman"/>
                <w:bCs/>
              </w:rPr>
            </w:pPr>
            <w:r w:rsidRPr="007630A6">
              <w:rPr>
                <w:rFonts w:ascii="Times New Roman" w:hAnsi="Times New Roman"/>
                <w:bCs/>
              </w:rPr>
              <w:t>3, 4-й</w:t>
            </w:r>
          </w:p>
        </w:tc>
        <w:tc>
          <w:tcPr>
            <w:tcW w:w="283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7630A6">
            <w:pPr>
              <w:spacing w:after="0"/>
              <w:contextualSpacing/>
              <w:jc w:val="center"/>
              <w:rPr>
                <w:rFonts w:ascii="Times New Roman" w:hAnsi="Times New Roman"/>
                <w:bCs/>
              </w:rPr>
            </w:pPr>
            <w:r w:rsidRPr="007630A6">
              <w:rPr>
                <w:rFonts w:ascii="Times New Roman" w:hAnsi="Times New Roman"/>
                <w:bCs/>
              </w:rPr>
              <w:t>Изобразительное искусство</w:t>
            </w:r>
          </w:p>
        </w:tc>
        <w:tc>
          <w:tcPr>
            <w:tcW w:w="631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7630A6">
            <w:pPr>
              <w:spacing w:after="0"/>
              <w:contextualSpacing/>
              <w:jc w:val="center"/>
              <w:rPr>
                <w:rFonts w:ascii="Times New Roman" w:hAnsi="Times New Roman"/>
                <w:bCs/>
                <w:i/>
              </w:rPr>
            </w:pPr>
            <w:r w:rsidRPr="007630A6">
              <w:rPr>
                <w:rFonts w:ascii="Times New Roman" w:hAnsi="Times New Roman"/>
                <w:bCs/>
                <w:i/>
              </w:rPr>
              <w:t>Комплексная контрольная работа</w:t>
            </w:r>
          </w:p>
        </w:tc>
      </w:tr>
      <w:tr w:rsidR="007630A6" w:rsidRPr="007630A6" w:rsidTr="007630A6">
        <w:trPr>
          <w:jc w:val="center"/>
        </w:trPr>
        <w:tc>
          <w:tcPr>
            <w:tcW w:w="120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7630A6">
            <w:pPr>
              <w:spacing w:after="0"/>
              <w:contextualSpacing/>
              <w:jc w:val="center"/>
              <w:rPr>
                <w:rFonts w:ascii="Times New Roman" w:hAnsi="Times New Roman"/>
                <w:bCs/>
              </w:rPr>
            </w:pPr>
            <w:r w:rsidRPr="007630A6">
              <w:rPr>
                <w:rFonts w:ascii="Times New Roman" w:hAnsi="Times New Roman"/>
                <w:bCs/>
              </w:rPr>
              <w:t>3, 4-й</w:t>
            </w:r>
          </w:p>
        </w:tc>
        <w:tc>
          <w:tcPr>
            <w:tcW w:w="283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7630A6">
            <w:pPr>
              <w:spacing w:after="0"/>
              <w:contextualSpacing/>
              <w:jc w:val="center"/>
              <w:rPr>
                <w:rFonts w:ascii="Times New Roman" w:hAnsi="Times New Roman"/>
                <w:bCs/>
              </w:rPr>
            </w:pPr>
            <w:r w:rsidRPr="007630A6">
              <w:rPr>
                <w:rFonts w:ascii="Times New Roman" w:hAnsi="Times New Roman"/>
                <w:bCs/>
              </w:rPr>
              <w:t>Труд (технология)</w:t>
            </w:r>
          </w:p>
        </w:tc>
        <w:tc>
          <w:tcPr>
            <w:tcW w:w="631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7630A6">
            <w:pPr>
              <w:spacing w:after="0"/>
              <w:contextualSpacing/>
              <w:jc w:val="center"/>
              <w:rPr>
                <w:rFonts w:ascii="Times New Roman" w:hAnsi="Times New Roman"/>
                <w:bCs/>
                <w:i/>
              </w:rPr>
            </w:pPr>
            <w:r w:rsidRPr="007630A6">
              <w:rPr>
                <w:rFonts w:ascii="Times New Roman" w:hAnsi="Times New Roman"/>
                <w:bCs/>
                <w:i/>
              </w:rPr>
              <w:t>Комплексная контрольная работа</w:t>
            </w:r>
          </w:p>
        </w:tc>
      </w:tr>
      <w:tr w:rsidR="007630A6" w:rsidRPr="007630A6" w:rsidTr="007630A6">
        <w:trPr>
          <w:jc w:val="center"/>
        </w:trPr>
        <w:tc>
          <w:tcPr>
            <w:tcW w:w="120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7630A6">
            <w:pPr>
              <w:spacing w:after="0"/>
              <w:contextualSpacing/>
              <w:jc w:val="center"/>
              <w:rPr>
                <w:rFonts w:ascii="Times New Roman" w:hAnsi="Times New Roman"/>
                <w:bCs/>
              </w:rPr>
            </w:pPr>
            <w:r w:rsidRPr="007630A6">
              <w:rPr>
                <w:rFonts w:ascii="Times New Roman" w:hAnsi="Times New Roman"/>
                <w:bCs/>
              </w:rPr>
              <w:t>3, 4-й</w:t>
            </w:r>
          </w:p>
        </w:tc>
        <w:tc>
          <w:tcPr>
            <w:tcW w:w="283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7630A6">
            <w:pPr>
              <w:spacing w:after="0"/>
              <w:contextualSpacing/>
              <w:jc w:val="center"/>
              <w:rPr>
                <w:rFonts w:ascii="Times New Roman" w:hAnsi="Times New Roman"/>
                <w:bCs/>
              </w:rPr>
            </w:pPr>
            <w:r w:rsidRPr="007630A6">
              <w:rPr>
                <w:rFonts w:ascii="Times New Roman" w:hAnsi="Times New Roman"/>
                <w:bCs/>
              </w:rPr>
              <w:t>Физическая культура</w:t>
            </w:r>
          </w:p>
        </w:tc>
        <w:tc>
          <w:tcPr>
            <w:tcW w:w="631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630A6" w:rsidRPr="007630A6" w:rsidRDefault="007630A6" w:rsidP="007630A6">
            <w:pPr>
              <w:spacing w:after="0"/>
              <w:contextualSpacing/>
              <w:jc w:val="center"/>
              <w:rPr>
                <w:rFonts w:ascii="Times New Roman" w:hAnsi="Times New Roman"/>
                <w:bCs/>
                <w:i/>
              </w:rPr>
            </w:pPr>
            <w:r w:rsidRPr="007630A6">
              <w:rPr>
                <w:rFonts w:ascii="Times New Roman" w:hAnsi="Times New Roman"/>
                <w:bCs/>
                <w:i/>
              </w:rPr>
              <w:t>Тестирование физических качеств</w:t>
            </w:r>
          </w:p>
        </w:tc>
      </w:tr>
      <w:tr w:rsidR="007630A6" w:rsidRPr="007630A6" w:rsidTr="007630A6">
        <w:trPr>
          <w:jc w:val="center"/>
        </w:trPr>
        <w:tc>
          <w:tcPr>
            <w:tcW w:w="120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tcPr>
          <w:p w:rsidR="007630A6" w:rsidRPr="007630A6" w:rsidRDefault="007630A6" w:rsidP="007630A6">
            <w:pPr>
              <w:spacing w:after="0"/>
              <w:contextualSpacing/>
              <w:jc w:val="center"/>
              <w:rPr>
                <w:rFonts w:ascii="Times New Roman" w:hAnsi="Times New Roman"/>
                <w:bCs/>
              </w:rPr>
            </w:pPr>
            <w:r w:rsidRPr="007630A6">
              <w:rPr>
                <w:rFonts w:ascii="Times New Roman" w:hAnsi="Times New Roman"/>
                <w:bCs/>
              </w:rPr>
              <w:t>4-й</w:t>
            </w:r>
          </w:p>
        </w:tc>
        <w:tc>
          <w:tcPr>
            <w:tcW w:w="283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tcPr>
          <w:p w:rsidR="007630A6" w:rsidRPr="007630A6" w:rsidRDefault="007630A6" w:rsidP="007630A6">
            <w:pPr>
              <w:spacing w:after="0"/>
              <w:contextualSpacing/>
              <w:jc w:val="center"/>
              <w:rPr>
                <w:rFonts w:ascii="Times New Roman" w:hAnsi="Times New Roman"/>
                <w:bCs/>
                <w:i/>
                <w:iCs/>
              </w:rPr>
            </w:pPr>
            <w:r w:rsidRPr="007630A6">
              <w:rPr>
                <w:rFonts w:ascii="Times New Roman" w:hAnsi="Times New Roman"/>
              </w:rPr>
              <w:t>Основы английского языка</w:t>
            </w:r>
          </w:p>
        </w:tc>
        <w:tc>
          <w:tcPr>
            <w:tcW w:w="631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tcPr>
          <w:p w:rsidR="007630A6" w:rsidRPr="007630A6" w:rsidRDefault="007630A6" w:rsidP="007630A6">
            <w:pPr>
              <w:spacing w:after="0"/>
              <w:contextualSpacing/>
              <w:jc w:val="center"/>
              <w:rPr>
                <w:rFonts w:ascii="Times New Roman" w:hAnsi="Times New Roman"/>
                <w:bCs/>
                <w:i/>
              </w:rPr>
            </w:pPr>
            <w:r w:rsidRPr="007630A6">
              <w:rPr>
                <w:rFonts w:ascii="Times New Roman" w:hAnsi="Times New Roman"/>
                <w:bCs/>
                <w:i/>
              </w:rPr>
              <w:t>Комплексная контрольная работа</w:t>
            </w:r>
          </w:p>
        </w:tc>
      </w:tr>
    </w:tbl>
    <w:p w:rsidR="007630A6" w:rsidRDefault="007630A6" w:rsidP="002860DF">
      <w:pPr>
        <w:pBdr>
          <w:top w:val="nil"/>
          <w:left w:val="nil"/>
          <w:bottom w:val="nil"/>
          <w:right w:val="nil"/>
          <w:between w:val="nil"/>
        </w:pBdr>
        <w:spacing w:after="0"/>
        <w:ind w:firstLine="567"/>
        <w:contextualSpacing/>
        <w:jc w:val="both"/>
        <w:rPr>
          <w:rFonts w:ascii="Times New Roman" w:hAnsi="Times New Roman"/>
          <w:b/>
          <w:color w:val="212121"/>
          <w:sz w:val="24"/>
          <w:szCs w:val="24"/>
          <w:lang w:val="ru-RU"/>
        </w:rPr>
      </w:pPr>
    </w:p>
    <w:p w:rsidR="0060576C" w:rsidRPr="0060576C" w:rsidRDefault="009D14C4" w:rsidP="002860DF">
      <w:pPr>
        <w:pBdr>
          <w:top w:val="nil"/>
          <w:left w:val="nil"/>
          <w:bottom w:val="nil"/>
          <w:right w:val="nil"/>
          <w:between w:val="nil"/>
        </w:pBdr>
        <w:spacing w:after="0"/>
        <w:ind w:firstLine="567"/>
        <w:contextualSpacing/>
        <w:jc w:val="both"/>
        <w:rPr>
          <w:rFonts w:ascii="Times New Roman" w:hAnsi="Times New Roman"/>
          <w:b/>
          <w:color w:val="000000"/>
          <w:sz w:val="24"/>
          <w:szCs w:val="24"/>
          <w:lang w:val="ru-RU"/>
        </w:rPr>
      </w:pPr>
      <w:r>
        <w:rPr>
          <w:rFonts w:ascii="Times New Roman" w:hAnsi="Times New Roman"/>
          <w:b/>
          <w:color w:val="212121"/>
          <w:sz w:val="24"/>
          <w:szCs w:val="24"/>
          <w:lang w:val="ru-RU"/>
        </w:rPr>
        <w:t xml:space="preserve">3.3 </w:t>
      </w:r>
      <w:r w:rsidR="0060576C" w:rsidRPr="0060576C">
        <w:rPr>
          <w:rFonts w:ascii="Times New Roman" w:hAnsi="Times New Roman"/>
          <w:b/>
          <w:color w:val="212121"/>
          <w:sz w:val="24"/>
          <w:szCs w:val="24"/>
          <w:lang w:val="ru-RU"/>
        </w:rPr>
        <w:t xml:space="preserve">План внеурочной деятельности </w:t>
      </w:r>
    </w:p>
    <w:p w:rsidR="0060576C" w:rsidRPr="0060576C" w:rsidRDefault="0060576C" w:rsidP="002860DF">
      <w:pPr>
        <w:spacing w:after="0"/>
        <w:ind w:firstLine="567"/>
        <w:contextualSpacing/>
        <w:jc w:val="both"/>
        <w:rPr>
          <w:rFonts w:ascii="Times New Roman" w:eastAsia="SchoolBookSanPin" w:hAnsi="Times New Roman"/>
          <w:sz w:val="24"/>
          <w:szCs w:val="24"/>
          <w:lang w:val="ru-RU"/>
        </w:rPr>
      </w:pPr>
      <w:r w:rsidRPr="0060576C">
        <w:rPr>
          <w:rFonts w:ascii="Times New Roman" w:eastAsia="SchoolBookSanPin" w:hAnsi="Times New Roman"/>
          <w:sz w:val="24"/>
          <w:szCs w:val="24"/>
          <w:lang w:val="ru-RU"/>
        </w:rPr>
        <w:t xml:space="preserve">Внеурочная деятельность в соответствии с требованиями ФГОС НОО направлена на достижение планируемых результатов освоения программы начального общего образования с учётом выбора участниками образовательных отношений учебных курсов внеурочной деятельности из перечня, предлагаемого в </w:t>
      </w:r>
      <w:r w:rsidR="002860DF">
        <w:rPr>
          <w:rFonts w:ascii="Times New Roman" w:eastAsia="SchoolBookSanPin" w:hAnsi="Times New Roman"/>
          <w:sz w:val="24"/>
          <w:szCs w:val="24"/>
          <w:lang w:val="ru-RU"/>
        </w:rPr>
        <w:t>МКОУ НОШ-ДС ЭМР</w:t>
      </w:r>
      <w:r w:rsidRPr="0060576C">
        <w:rPr>
          <w:rFonts w:ascii="Times New Roman" w:eastAsia="SchoolBookSanPin" w:hAnsi="Times New Roman"/>
          <w:sz w:val="24"/>
          <w:szCs w:val="24"/>
          <w:lang w:val="ru-RU"/>
        </w:rPr>
        <w:t>.</w:t>
      </w:r>
    </w:p>
    <w:p w:rsidR="0060576C" w:rsidRPr="0060576C" w:rsidRDefault="0060576C" w:rsidP="002860DF">
      <w:pPr>
        <w:spacing w:after="0"/>
        <w:ind w:firstLine="567"/>
        <w:contextualSpacing/>
        <w:jc w:val="both"/>
        <w:rPr>
          <w:rFonts w:ascii="Times New Roman" w:eastAsia="SchoolBookSanPin" w:hAnsi="Times New Roman"/>
          <w:sz w:val="24"/>
          <w:szCs w:val="24"/>
          <w:lang w:val="ru-RU"/>
        </w:rPr>
      </w:pPr>
      <w:r w:rsidRPr="0060576C">
        <w:rPr>
          <w:rFonts w:ascii="Times New Roman" w:eastAsia="SchoolBookSanPin" w:hAnsi="Times New Roman"/>
          <w:sz w:val="24"/>
          <w:szCs w:val="24"/>
          <w:lang w:val="ru-RU"/>
        </w:rPr>
        <w:t xml:space="preserve">Внеурочная деятельность в </w:t>
      </w:r>
      <w:r w:rsidR="002860DF">
        <w:rPr>
          <w:rFonts w:ascii="Times New Roman" w:eastAsia="SchoolBookSanPin" w:hAnsi="Times New Roman"/>
          <w:sz w:val="24"/>
          <w:szCs w:val="24"/>
          <w:lang w:val="ru-RU"/>
        </w:rPr>
        <w:t>МКОУ НОШ-ДС ЭМР</w:t>
      </w:r>
      <w:r w:rsidR="002860DF" w:rsidRPr="0060576C">
        <w:rPr>
          <w:rFonts w:ascii="Times New Roman" w:eastAsia="SchoolBookSanPin" w:hAnsi="Times New Roman"/>
          <w:sz w:val="24"/>
          <w:szCs w:val="24"/>
          <w:lang w:val="ru-RU"/>
        </w:rPr>
        <w:t xml:space="preserve"> </w:t>
      </w:r>
      <w:r w:rsidRPr="0060576C">
        <w:rPr>
          <w:rFonts w:ascii="Times New Roman" w:eastAsia="SchoolBookSanPin" w:hAnsi="Times New Roman"/>
          <w:sz w:val="24"/>
          <w:szCs w:val="24"/>
          <w:lang w:val="ru-RU"/>
        </w:rPr>
        <w:t>осуществляется  посредством различных форм организации, отличных от урочной системы обучения, таких как экскурсии, хоровые студии, секции, круглые столы, конференции, олимпиады, конкурсы, соревнования, спортивные клубы, общественно полезные практики и другое.</w:t>
      </w:r>
    </w:p>
    <w:p w:rsidR="002860DF" w:rsidRDefault="0060576C" w:rsidP="002860DF">
      <w:pPr>
        <w:spacing w:after="0"/>
        <w:ind w:firstLine="567"/>
        <w:contextualSpacing/>
        <w:jc w:val="both"/>
        <w:rPr>
          <w:rFonts w:ascii="Times New Roman" w:eastAsia="SchoolBookSanPin" w:hAnsi="Times New Roman"/>
          <w:sz w:val="24"/>
          <w:szCs w:val="24"/>
          <w:lang w:val="ru-RU"/>
        </w:rPr>
      </w:pPr>
      <w:r w:rsidRPr="0060576C">
        <w:rPr>
          <w:rFonts w:ascii="Times New Roman" w:eastAsia="SchoolBookSanPin" w:hAnsi="Times New Roman"/>
          <w:sz w:val="24"/>
          <w:szCs w:val="24"/>
          <w:lang w:val="ru-RU"/>
        </w:rPr>
        <w:t xml:space="preserve">Назначение плана внеурочной деятельности – психолого-педагогическое сопровождение </w:t>
      </w:r>
      <w:r w:rsidRPr="0060576C">
        <w:rPr>
          <w:rFonts w:ascii="Times New Roman" w:eastAsia="SchoolBookSanPin" w:hAnsi="Times New Roman"/>
          <w:sz w:val="24"/>
          <w:szCs w:val="24"/>
          <w:lang w:val="ru-RU"/>
        </w:rPr>
        <w:lastRenderedPageBreak/>
        <w:t>обучающихся с учетом успешности их обучения, уровня социальной адаптации и развития, индивидуальных способностей и познавательных интересов.</w:t>
      </w:r>
    </w:p>
    <w:p w:rsidR="0060576C" w:rsidRPr="0060576C" w:rsidRDefault="0060576C" w:rsidP="002860DF">
      <w:pPr>
        <w:spacing w:after="0"/>
        <w:ind w:firstLine="567"/>
        <w:contextualSpacing/>
        <w:jc w:val="both"/>
        <w:rPr>
          <w:rFonts w:ascii="Times New Roman" w:eastAsia="SchoolBookSanPin" w:hAnsi="Times New Roman"/>
          <w:sz w:val="24"/>
          <w:szCs w:val="24"/>
          <w:lang w:val="ru-RU"/>
        </w:rPr>
      </w:pPr>
      <w:r w:rsidRPr="0060576C">
        <w:rPr>
          <w:rFonts w:ascii="Times New Roman" w:eastAsia="SchoolBookSanPin" w:hAnsi="Times New Roman"/>
          <w:b/>
          <w:sz w:val="24"/>
          <w:szCs w:val="24"/>
          <w:lang w:val="ru-RU"/>
        </w:rPr>
        <w:t>Основными задачами</w:t>
      </w:r>
      <w:r w:rsidRPr="0060576C">
        <w:rPr>
          <w:rFonts w:ascii="Times New Roman" w:eastAsia="SchoolBookSanPin" w:hAnsi="Times New Roman"/>
          <w:sz w:val="24"/>
          <w:szCs w:val="24"/>
          <w:lang w:val="ru-RU"/>
        </w:rPr>
        <w:t xml:space="preserve"> организации внеурочной деятельности являются: </w:t>
      </w:r>
    </w:p>
    <w:p w:rsidR="0060576C" w:rsidRPr="0060576C" w:rsidRDefault="0060576C" w:rsidP="002860DF">
      <w:pPr>
        <w:spacing w:after="0"/>
        <w:ind w:firstLine="567"/>
        <w:contextualSpacing/>
        <w:jc w:val="both"/>
        <w:rPr>
          <w:rFonts w:ascii="Times New Roman" w:eastAsia="SchoolBookSanPin" w:hAnsi="Times New Roman"/>
          <w:sz w:val="24"/>
          <w:szCs w:val="24"/>
          <w:lang w:val="ru-RU"/>
        </w:rPr>
      </w:pPr>
      <w:r w:rsidRPr="0060576C">
        <w:rPr>
          <w:rFonts w:ascii="Times New Roman" w:eastAsia="SchoolBookSanPin" w:hAnsi="Times New Roman"/>
          <w:sz w:val="24"/>
          <w:szCs w:val="24"/>
          <w:lang w:val="ru-RU"/>
        </w:rPr>
        <w:t>поддержка учебной деятельности обучающихся в достижении планируемых результатов освоения программы начального общего образования;</w:t>
      </w:r>
    </w:p>
    <w:p w:rsidR="0060576C" w:rsidRPr="0060576C" w:rsidRDefault="0060576C" w:rsidP="002860DF">
      <w:pPr>
        <w:spacing w:after="0"/>
        <w:ind w:firstLine="567"/>
        <w:contextualSpacing/>
        <w:jc w:val="both"/>
        <w:rPr>
          <w:rFonts w:ascii="Times New Roman" w:eastAsia="SchoolBookSanPin" w:hAnsi="Times New Roman"/>
          <w:sz w:val="24"/>
          <w:szCs w:val="24"/>
          <w:lang w:val="ru-RU"/>
        </w:rPr>
      </w:pPr>
      <w:r w:rsidRPr="0060576C">
        <w:rPr>
          <w:rFonts w:ascii="Times New Roman" w:eastAsia="SchoolBookSanPin" w:hAnsi="Times New Roman"/>
          <w:sz w:val="24"/>
          <w:szCs w:val="24"/>
          <w:lang w:val="ru-RU"/>
        </w:rPr>
        <w:t>совершенствование навыков общения со сверстниками и коммуникативных умений в разновозрастной школьной среде;</w:t>
      </w:r>
    </w:p>
    <w:p w:rsidR="0060576C" w:rsidRPr="0060576C" w:rsidRDefault="0060576C" w:rsidP="002860DF">
      <w:pPr>
        <w:spacing w:after="0"/>
        <w:ind w:firstLine="567"/>
        <w:contextualSpacing/>
        <w:jc w:val="both"/>
        <w:rPr>
          <w:rFonts w:ascii="Times New Roman" w:eastAsia="SchoolBookSanPin" w:hAnsi="Times New Roman"/>
          <w:sz w:val="24"/>
          <w:szCs w:val="24"/>
          <w:lang w:val="ru-RU"/>
        </w:rPr>
      </w:pPr>
      <w:r w:rsidRPr="0060576C">
        <w:rPr>
          <w:rFonts w:ascii="Times New Roman" w:eastAsia="SchoolBookSanPin" w:hAnsi="Times New Roman"/>
          <w:sz w:val="24"/>
          <w:szCs w:val="24"/>
          <w:lang w:val="ru-RU"/>
        </w:rPr>
        <w:t>формирование навыков организации своей жизнедеятельности с учетом правил безопасного образа жизни;</w:t>
      </w:r>
    </w:p>
    <w:p w:rsidR="0060576C" w:rsidRPr="0060576C" w:rsidRDefault="0060576C" w:rsidP="002860DF">
      <w:pPr>
        <w:spacing w:after="0"/>
        <w:ind w:firstLine="567"/>
        <w:contextualSpacing/>
        <w:jc w:val="both"/>
        <w:rPr>
          <w:rFonts w:ascii="Times New Roman" w:eastAsia="SchoolBookSanPin" w:hAnsi="Times New Roman"/>
          <w:sz w:val="24"/>
          <w:szCs w:val="24"/>
          <w:lang w:val="ru-RU"/>
        </w:rPr>
      </w:pPr>
      <w:r w:rsidRPr="0060576C">
        <w:rPr>
          <w:rFonts w:ascii="Times New Roman" w:eastAsia="SchoolBookSanPin" w:hAnsi="Times New Roman"/>
          <w:sz w:val="24"/>
          <w:szCs w:val="24"/>
          <w:lang w:val="ru-RU"/>
        </w:rPr>
        <w:t xml:space="preserve">повышение общей культуры обучающихся, углубление их интереса </w:t>
      </w:r>
      <w:r w:rsidRPr="0060576C">
        <w:rPr>
          <w:rFonts w:ascii="Times New Roman" w:eastAsia="SchoolBookSanPin" w:hAnsi="Times New Roman"/>
          <w:sz w:val="24"/>
          <w:szCs w:val="24"/>
          <w:lang w:val="ru-RU"/>
        </w:rPr>
        <w:br/>
        <w:t>к познавательной и проектно-исследовательской деятельности с учетом возрастных и индивидуальных особенностей участников;</w:t>
      </w:r>
    </w:p>
    <w:p w:rsidR="0060576C" w:rsidRPr="0060576C" w:rsidRDefault="0060576C" w:rsidP="002860DF">
      <w:pPr>
        <w:spacing w:after="0"/>
        <w:ind w:firstLine="567"/>
        <w:contextualSpacing/>
        <w:jc w:val="both"/>
        <w:rPr>
          <w:rFonts w:ascii="Times New Roman" w:eastAsia="SchoolBookSanPin" w:hAnsi="Times New Roman"/>
          <w:sz w:val="24"/>
          <w:szCs w:val="24"/>
          <w:lang w:val="ru-RU"/>
        </w:rPr>
      </w:pPr>
      <w:r w:rsidRPr="0060576C">
        <w:rPr>
          <w:rFonts w:ascii="Times New Roman" w:eastAsia="SchoolBookSanPin" w:hAnsi="Times New Roman"/>
          <w:sz w:val="24"/>
          <w:szCs w:val="24"/>
          <w:lang w:val="ru-RU"/>
        </w:rPr>
        <w:t>развитие навыков совместной деятельности со сверстниками, становление качеств, обеспечивающих успешность участия в коллективном труде: умение договариваться, подчиняться, руководить, проявлять инициативу, ответственность; становление умений командной работы;</w:t>
      </w:r>
    </w:p>
    <w:p w:rsidR="0060576C" w:rsidRPr="0060576C" w:rsidRDefault="0060576C" w:rsidP="002860DF">
      <w:pPr>
        <w:spacing w:after="0"/>
        <w:ind w:firstLine="567"/>
        <w:contextualSpacing/>
        <w:jc w:val="both"/>
        <w:rPr>
          <w:rFonts w:ascii="Times New Roman" w:eastAsia="SchoolBookSanPin" w:hAnsi="Times New Roman"/>
          <w:sz w:val="24"/>
          <w:szCs w:val="24"/>
          <w:lang w:val="ru-RU"/>
        </w:rPr>
      </w:pPr>
      <w:r w:rsidRPr="0060576C">
        <w:rPr>
          <w:rFonts w:ascii="Times New Roman" w:eastAsia="SchoolBookSanPin" w:hAnsi="Times New Roman"/>
          <w:sz w:val="24"/>
          <w:szCs w:val="24"/>
          <w:lang w:val="ru-RU"/>
        </w:rPr>
        <w:t>поддержка детских объединений, формирование умений ученического самоуправления;</w:t>
      </w:r>
    </w:p>
    <w:p w:rsidR="0060576C" w:rsidRPr="0060576C" w:rsidRDefault="0060576C" w:rsidP="002860DF">
      <w:pPr>
        <w:spacing w:after="0"/>
        <w:ind w:firstLine="567"/>
        <w:contextualSpacing/>
        <w:jc w:val="both"/>
        <w:rPr>
          <w:rFonts w:ascii="Times New Roman" w:eastAsia="SchoolBookSanPin" w:hAnsi="Times New Roman"/>
          <w:sz w:val="24"/>
          <w:szCs w:val="24"/>
          <w:lang w:val="ru-RU"/>
        </w:rPr>
      </w:pPr>
      <w:r w:rsidRPr="0060576C">
        <w:rPr>
          <w:rFonts w:ascii="Times New Roman" w:eastAsia="SchoolBookSanPin" w:hAnsi="Times New Roman"/>
          <w:sz w:val="24"/>
          <w:szCs w:val="24"/>
          <w:lang w:val="ru-RU"/>
        </w:rPr>
        <w:t>формирование культуры поведения в информационной среде.</w:t>
      </w:r>
    </w:p>
    <w:p w:rsidR="002860DF" w:rsidRDefault="0060576C" w:rsidP="002860DF">
      <w:pPr>
        <w:spacing w:after="0"/>
        <w:ind w:firstLine="567"/>
        <w:contextualSpacing/>
        <w:jc w:val="both"/>
        <w:rPr>
          <w:rFonts w:ascii="Times New Roman" w:eastAsia="SchoolBookSanPin" w:hAnsi="Times New Roman"/>
          <w:sz w:val="24"/>
          <w:szCs w:val="24"/>
          <w:lang w:val="ru-RU"/>
        </w:rPr>
      </w:pPr>
      <w:r w:rsidRPr="0060576C">
        <w:rPr>
          <w:rFonts w:ascii="Times New Roman" w:eastAsia="SchoolBookSanPin" w:hAnsi="Times New Roman"/>
          <w:sz w:val="24"/>
          <w:szCs w:val="24"/>
          <w:lang w:val="ru-RU"/>
        </w:rPr>
        <w:t>Внеурочная деятельность организуется по направлениям развития личности обучающегося с учетом намеченных задач внеурочной деятельности. Все ее формы представляются в деятельностных ф</w:t>
      </w:r>
      <w:r w:rsidR="002860DF">
        <w:rPr>
          <w:rFonts w:ascii="Times New Roman" w:eastAsia="SchoolBookSanPin" w:hAnsi="Times New Roman"/>
          <w:sz w:val="24"/>
          <w:szCs w:val="24"/>
          <w:lang w:val="ru-RU"/>
        </w:rPr>
        <w:t xml:space="preserve">ормулировках, что подчеркивает </w:t>
      </w:r>
      <w:r w:rsidRPr="0060576C">
        <w:rPr>
          <w:rFonts w:ascii="Times New Roman" w:eastAsia="SchoolBookSanPin" w:hAnsi="Times New Roman"/>
          <w:sz w:val="24"/>
          <w:szCs w:val="24"/>
          <w:lang w:val="ru-RU"/>
        </w:rPr>
        <w:t>их практико-о</w:t>
      </w:r>
      <w:r w:rsidR="002860DF">
        <w:rPr>
          <w:rFonts w:ascii="Times New Roman" w:eastAsia="SchoolBookSanPin" w:hAnsi="Times New Roman"/>
          <w:sz w:val="24"/>
          <w:szCs w:val="24"/>
          <w:lang w:val="ru-RU"/>
        </w:rPr>
        <w:t xml:space="preserve">риентированные характеристики. </w:t>
      </w:r>
    </w:p>
    <w:p w:rsidR="0060576C" w:rsidRPr="0060576C" w:rsidRDefault="0060576C" w:rsidP="002860DF">
      <w:pPr>
        <w:spacing w:after="0"/>
        <w:ind w:firstLine="567"/>
        <w:contextualSpacing/>
        <w:jc w:val="both"/>
        <w:rPr>
          <w:rFonts w:ascii="Times New Roman" w:eastAsia="SchoolBookSanPin" w:hAnsi="Times New Roman"/>
          <w:sz w:val="24"/>
          <w:szCs w:val="24"/>
          <w:lang w:val="ru-RU"/>
        </w:rPr>
      </w:pPr>
      <w:r w:rsidRPr="0060576C">
        <w:rPr>
          <w:rFonts w:ascii="Times New Roman" w:eastAsia="SchoolBookSanPin" w:hAnsi="Times New Roman"/>
          <w:sz w:val="24"/>
          <w:szCs w:val="24"/>
          <w:lang w:val="ru-RU"/>
        </w:rPr>
        <w:t xml:space="preserve">При выборе направлений и отборе содержания обучения </w:t>
      </w:r>
      <w:r w:rsidR="002860DF">
        <w:rPr>
          <w:rFonts w:ascii="Times New Roman" w:eastAsia="SchoolBookSanPin" w:hAnsi="Times New Roman"/>
          <w:sz w:val="24"/>
          <w:szCs w:val="24"/>
          <w:lang w:val="ru-RU"/>
        </w:rPr>
        <w:t>МКОУ НОШ-ДС ЭМР</w:t>
      </w:r>
      <w:r w:rsidR="002860DF" w:rsidRPr="0060576C">
        <w:rPr>
          <w:rFonts w:ascii="Times New Roman" w:eastAsia="SchoolBookSanPin" w:hAnsi="Times New Roman"/>
          <w:sz w:val="24"/>
          <w:szCs w:val="24"/>
          <w:lang w:val="ru-RU"/>
        </w:rPr>
        <w:t xml:space="preserve"> </w:t>
      </w:r>
      <w:r w:rsidRPr="0060576C">
        <w:rPr>
          <w:rFonts w:ascii="Times New Roman" w:eastAsia="SchoolBookSanPin" w:hAnsi="Times New Roman"/>
          <w:sz w:val="24"/>
          <w:szCs w:val="24"/>
          <w:lang w:val="ru-RU"/>
        </w:rPr>
        <w:t>учитывает:</w:t>
      </w:r>
    </w:p>
    <w:p w:rsidR="0060576C" w:rsidRPr="0060576C" w:rsidRDefault="0060576C" w:rsidP="002860DF">
      <w:pPr>
        <w:spacing w:after="0"/>
        <w:ind w:firstLine="567"/>
        <w:contextualSpacing/>
        <w:jc w:val="both"/>
        <w:rPr>
          <w:rFonts w:ascii="Times New Roman" w:eastAsia="SchoolBookSanPin" w:hAnsi="Times New Roman"/>
          <w:sz w:val="24"/>
          <w:szCs w:val="24"/>
          <w:lang w:val="ru-RU"/>
        </w:rPr>
      </w:pPr>
      <w:r w:rsidRPr="0060576C">
        <w:rPr>
          <w:rFonts w:ascii="Times New Roman" w:eastAsia="SchoolBookSanPin" w:hAnsi="Times New Roman"/>
          <w:sz w:val="24"/>
          <w:szCs w:val="24"/>
          <w:lang w:val="ru-RU"/>
        </w:rPr>
        <w:t>особенности образовательной организации (условия функционирования, тип школы, особенности контингента, кадровый состав);</w:t>
      </w:r>
    </w:p>
    <w:p w:rsidR="0060576C" w:rsidRPr="0060576C" w:rsidRDefault="0060576C" w:rsidP="002860DF">
      <w:pPr>
        <w:spacing w:after="0"/>
        <w:ind w:firstLine="567"/>
        <w:contextualSpacing/>
        <w:jc w:val="both"/>
        <w:rPr>
          <w:rFonts w:ascii="Times New Roman" w:eastAsia="SchoolBookSanPin" w:hAnsi="Times New Roman"/>
          <w:sz w:val="24"/>
          <w:szCs w:val="24"/>
          <w:lang w:val="ru-RU"/>
        </w:rPr>
      </w:pPr>
      <w:r w:rsidRPr="0060576C">
        <w:rPr>
          <w:rFonts w:ascii="Times New Roman" w:eastAsia="SchoolBookSanPin" w:hAnsi="Times New Roman"/>
          <w:sz w:val="24"/>
          <w:szCs w:val="24"/>
          <w:lang w:val="ru-RU"/>
        </w:rPr>
        <w:t>результаты диагностики успеваемости и уровня развития обучающихся, проблемы и трудности их учебной деятельности;</w:t>
      </w:r>
    </w:p>
    <w:p w:rsidR="0060576C" w:rsidRPr="0060576C" w:rsidRDefault="0060576C" w:rsidP="002860DF">
      <w:pPr>
        <w:spacing w:after="0"/>
        <w:ind w:firstLine="567"/>
        <w:contextualSpacing/>
        <w:jc w:val="both"/>
        <w:rPr>
          <w:rFonts w:ascii="Times New Roman" w:eastAsia="SchoolBookSanPin" w:hAnsi="Times New Roman"/>
          <w:sz w:val="24"/>
          <w:szCs w:val="24"/>
          <w:lang w:val="ru-RU"/>
        </w:rPr>
      </w:pPr>
      <w:r w:rsidRPr="0060576C">
        <w:rPr>
          <w:rFonts w:ascii="Times New Roman" w:eastAsia="SchoolBookSanPin" w:hAnsi="Times New Roman"/>
          <w:sz w:val="24"/>
          <w:szCs w:val="24"/>
          <w:lang w:val="ru-RU"/>
        </w:rPr>
        <w:t>возможность обеспечить условия для организации разнообразных внеурочных занятий и их содержательная связь с урочной деятельностью;</w:t>
      </w:r>
    </w:p>
    <w:p w:rsidR="002860DF" w:rsidRDefault="0060576C" w:rsidP="002860DF">
      <w:pPr>
        <w:spacing w:after="0"/>
        <w:ind w:firstLine="567"/>
        <w:contextualSpacing/>
        <w:jc w:val="both"/>
        <w:rPr>
          <w:rFonts w:ascii="Times New Roman" w:eastAsia="SchoolBookSanPin" w:hAnsi="Times New Roman"/>
          <w:sz w:val="24"/>
          <w:szCs w:val="24"/>
          <w:lang w:val="ru-RU"/>
        </w:rPr>
      </w:pPr>
      <w:r w:rsidRPr="0060576C">
        <w:rPr>
          <w:rFonts w:ascii="Times New Roman" w:eastAsia="SchoolBookSanPin" w:hAnsi="Times New Roman"/>
          <w:sz w:val="24"/>
          <w:szCs w:val="24"/>
          <w:lang w:val="ru-RU"/>
        </w:rPr>
        <w:t xml:space="preserve">особенности информационно-образовательной среды образовательной организации, национальные и </w:t>
      </w:r>
      <w:r w:rsidR="002860DF">
        <w:rPr>
          <w:rFonts w:ascii="Times New Roman" w:eastAsia="SchoolBookSanPin" w:hAnsi="Times New Roman"/>
          <w:sz w:val="24"/>
          <w:szCs w:val="24"/>
          <w:lang w:val="ru-RU"/>
        </w:rPr>
        <w:t>культурные особенности региона.</w:t>
      </w:r>
    </w:p>
    <w:p w:rsidR="0060576C" w:rsidRPr="0060576C" w:rsidRDefault="0060576C" w:rsidP="002860DF">
      <w:pPr>
        <w:spacing w:after="0"/>
        <w:ind w:firstLine="567"/>
        <w:contextualSpacing/>
        <w:jc w:val="both"/>
        <w:rPr>
          <w:rFonts w:ascii="Times New Roman" w:eastAsia="SchoolBookSanPin" w:hAnsi="Times New Roman"/>
          <w:sz w:val="24"/>
          <w:szCs w:val="24"/>
          <w:lang w:val="ru-RU"/>
        </w:rPr>
      </w:pPr>
      <w:r w:rsidRPr="0060576C">
        <w:rPr>
          <w:rFonts w:ascii="Times New Roman" w:eastAsia="SchoolBookSanPin" w:hAnsi="Times New Roman"/>
          <w:sz w:val="24"/>
          <w:szCs w:val="24"/>
          <w:lang w:val="ru-RU"/>
        </w:rPr>
        <w:t xml:space="preserve">Общий объем внеурочной деятельности в </w:t>
      </w:r>
      <w:r w:rsidR="002860DF">
        <w:rPr>
          <w:rFonts w:ascii="Times New Roman" w:eastAsia="SchoolBookSanPin" w:hAnsi="Times New Roman"/>
          <w:sz w:val="24"/>
          <w:szCs w:val="24"/>
          <w:lang w:val="ru-RU"/>
        </w:rPr>
        <w:t>МКОУ НОШ-ДС ЭМР</w:t>
      </w:r>
      <w:r w:rsidR="002860DF" w:rsidRPr="0060576C">
        <w:rPr>
          <w:rFonts w:ascii="Times New Roman" w:eastAsia="SchoolBookSanPin" w:hAnsi="Times New Roman"/>
          <w:sz w:val="24"/>
          <w:szCs w:val="24"/>
          <w:lang w:val="ru-RU"/>
        </w:rPr>
        <w:t xml:space="preserve"> </w:t>
      </w:r>
      <w:r w:rsidRPr="0060576C">
        <w:rPr>
          <w:rFonts w:ascii="Times New Roman" w:eastAsia="SchoolBookSanPin" w:hAnsi="Times New Roman"/>
          <w:sz w:val="24"/>
          <w:szCs w:val="24"/>
          <w:lang w:val="ru-RU"/>
        </w:rPr>
        <w:t>не превышает 10 часов в неделю.</w:t>
      </w:r>
    </w:p>
    <w:p w:rsidR="002860DF" w:rsidRPr="00F058CF" w:rsidRDefault="002860DF" w:rsidP="002860DF">
      <w:pPr>
        <w:pStyle w:val="26"/>
        <w:tabs>
          <w:tab w:val="left" w:pos="709"/>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sz w:val="24"/>
          <w:szCs w:val="24"/>
          <w:lang w:val="ru-RU"/>
        </w:rPr>
        <w:t xml:space="preserve">План внеурочной деятельности ФГОС НОО МКОУ НОШ-ДС ЭМР обеспечивает введение в действие и реализацию требований Федерального государственного образовательного стандарта начального общего образования и определяет общий и максимальный объем нагрузки обучающихся в рамках внеурочной деятельности, состав и структуру направлений и форм внеурочной деятельности по классам. </w:t>
      </w:r>
    </w:p>
    <w:p w:rsidR="002860DF" w:rsidRPr="00F058CF" w:rsidRDefault="002860DF" w:rsidP="002860DF">
      <w:pPr>
        <w:pStyle w:val="2"/>
        <w:spacing w:before="0"/>
        <w:ind w:firstLine="567"/>
        <w:contextualSpacing/>
        <w:rPr>
          <w:rFonts w:eastAsia="Calibri"/>
          <w:b w:val="0"/>
          <w:caps w:val="0"/>
          <w:sz w:val="24"/>
          <w:szCs w:val="24"/>
          <w:lang w:val="ru-RU"/>
        </w:rPr>
      </w:pPr>
      <w:r w:rsidRPr="00F058CF">
        <w:rPr>
          <w:rFonts w:eastAsia="Calibri"/>
          <w:b w:val="0"/>
          <w:caps w:val="0"/>
          <w:sz w:val="24"/>
          <w:szCs w:val="24"/>
          <w:lang w:val="ru-RU"/>
        </w:rPr>
        <w:t xml:space="preserve">План внеурочной деятельности обеспечивает широту развития личности обучающихся, учитывает социокультурные потребности, регулирует недопустимость перегрузки обучающихся. План составлен с целью дальнейшего совершенствования образовательного процесса, повышения результативности обучения детей, обеспечения вариативности образовательного процесса, сохранения единого образовательного пространства, а также выполнения гигиенических требований к условиям обучения школьников и сохранения их здоровья. </w:t>
      </w:r>
    </w:p>
    <w:p w:rsidR="002860DF" w:rsidRPr="00F058CF" w:rsidRDefault="002860DF" w:rsidP="002860DF">
      <w:pPr>
        <w:pStyle w:val="26"/>
        <w:tabs>
          <w:tab w:val="left" w:pos="709"/>
        </w:tabs>
        <w:spacing w:after="0" w:line="276" w:lineRule="auto"/>
        <w:ind w:firstLine="567"/>
        <w:contextualSpacing/>
        <w:jc w:val="both"/>
        <w:rPr>
          <w:rFonts w:ascii="Times New Roman" w:hAnsi="Times New Roman"/>
          <w:b w:val="0"/>
          <w:i/>
          <w:sz w:val="24"/>
          <w:szCs w:val="24"/>
          <w:lang w:val="ru-RU"/>
        </w:rPr>
      </w:pPr>
      <w:r w:rsidRPr="00F058CF">
        <w:rPr>
          <w:rFonts w:ascii="Times New Roman" w:hAnsi="Times New Roman"/>
          <w:b w:val="0"/>
          <w:sz w:val="24"/>
          <w:szCs w:val="24"/>
          <w:lang w:val="ru-RU"/>
        </w:rPr>
        <w:t xml:space="preserve">Организация внеурочной деятельности в ОУ опирается на следующие </w:t>
      </w:r>
      <w:r w:rsidRPr="002860DF">
        <w:rPr>
          <w:rStyle w:val="2ff3"/>
          <w:rFonts w:ascii="Times New Roman" w:hAnsi="Times New Roman"/>
          <w:i w:val="0"/>
        </w:rPr>
        <w:t>нормативные документы</w:t>
      </w:r>
      <w:r w:rsidRPr="00F058CF">
        <w:rPr>
          <w:rFonts w:ascii="Times New Roman" w:hAnsi="Times New Roman"/>
          <w:b w:val="0"/>
          <w:i/>
          <w:sz w:val="24"/>
          <w:szCs w:val="24"/>
          <w:lang w:val="ru-RU"/>
        </w:rPr>
        <w:t>:</w:t>
      </w:r>
    </w:p>
    <w:p w:rsidR="002860DF" w:rsidRPr="002860DF" w:rsidRDefault="002860DF" w:rsidP="00B02B45">
      <w:pPr>
        <w:pStyle w:val="a4"/>
        <w:numPr>
          <w:ilvl w:val="0"/>
          <w:numId w:val="99"/>
        </w:numPr>
        <w:tabs>
          <w:tab w:val="left" w:pos="284"/>
          <w:tab w:val="left" w:pos="709"/>
          <w:tab w:val="left" w:pos="993"/>
        </w:tabs>
        <w:autoSpaceDE w:val="0"/>
        <w:autoSpaceDN w:val="0"/>
        <w:adjustRightInd w:val="0"/>
        <w:spacing w:after="0"/>
        <w:ind w:left="0" w:firstLine="567"/>
        <w:jc w:val="both"/>
        <w:rPr>
          <w:rFonts w:ascii="Times New Roman" w:eastAsia="Times New Roman" w:hAnsi="Times New Roman"/>
          <w:bCs/>
          <w:sz w:val="24"/>
          <w:szCs w:val="24"/>
          <w:lang w:val="ru-RU" w:eastAsia="ru-RU"/>
        </w:rPr>
      </w:pPr>
      <w:r w:rsidRPr="002860DF">
        <w:rPr>
          <w:rFonts w:ascii="Times New Roman" w:eastAsia="Times New Roman" w:hAnsi="Times New Roman"/>
          <w:sz w:val="24"/>
          <w:szCs w:val="24"/>
          <w:lang w:val="ru-RU" w:eastAsia="ru-RU"/>
        </w:rPr>
        <w:t>Федеральный закон от 29.12.2012  г. № 273-ФЗ «Об образовании в Российской Федерации»</w:t>
      </w:r>
      <w:r w:rsidRPr="002860DF">
        <w:rPr>
          <w:rFonts w:ascii="Times New Roman" w:eastAsia="Times New Roman" w:hAnsi="Times New Roman"/>
          <w:bCs/>
          <w:sz w:val="24"/>
          <w:szCs w:val="24"/>
          <w:lang w:val="ru-RU" w:eastAsia="ru-RU"/>
        </w:rPr>
        <w:t>;</w:t>
      </w:r>
    </w:p>
    <w:p w:rsidR="002860DF" w:rsidRPr="002860DF" w:rsidRDefault="002860DF" w:rsidP="00B02B45">
      <w:pPr>
        <w:pStyle w:val="a4"/>
        <w:numPr>
          <w:ilvl w:val="0"/>
          <w:numId w:val="99"/>
        </w:numPr>
        <w:tabs>
          <w:tab w:val="left" w:pos="284"/>
          <w:tab w:val="left" w:pos="709"/>
          <w:tab w:val="left" w:pos="993"/>
        </w:tabs>
        <w:autoSpaceDE w:val="0"/>
        <w:autoSpaceDN w:val="0"/>
        <w:adjustRightInd w:val="0"/>
        <w:spacing w:after="0"/>
        <w:ind w:left="0" w:firstLine="567"/>
        <w:jc w:val="both"/>
        <w:rPr>
          <w:rFonts w:ascii="Times New Roman" w:eastAsia="Times New Roman" w:hAnsi="Times New Roman"/>
          <w:bCs/>
          <w:iCs/>
          <w:sz w:val="24"/>
          <w:szCs w:val="24"/>
          <w:lang w:val="ru-RU" w:eastAsia="ru-RU"/>
        </w:rPr>
      </w:pPr>
      <w:r w:rsidRPr="002860DF">
        <w:rPr>
          <w:rFonts w:ascii="Times New Roman" w:hAnsi="Times New Roman"/>
          <w:color w:val="000000"/>
          <w:sz w:val="24"/>
          <w:szCs w:val="24"/>
          <w:lang w:val="ru-RU"/>
        </w:rPr>
        <w:lastRenderedPageBreak/>
        <w:t xml:space="preserve">Приказ Министерства просвещения РФ от 31 мая 2021 г. № 286 «Об утверждении федерального государственного образовательного </w:t>
      </w:r>
      <w:r w:rsidRPr="002860DF">
        <w:rPr>
          <w:rFonts w:ascii="Times New Roman" w:eastAsia="Times New Roman" w:hAnsi="Times New Roman"/>
          <w:bCs/>
          <w:iCs/>
          <w:sz w:val="24"/>
          <w:szCs w:val="24"/>
          <w:lang w:val="ru-RU" w:eastAsia="ru-RU"/>
        </w:rPr>
        <w:t>стандарта начального общего образования»;</w:t>
      </w:r>
    </w:p>
    <w:p w:rsidR="002860DF" w:rsidRPr="002860DF" w:rsidRDefault="002860DF" w:rsidP="00B02B45">
      <w:pPr>
        <w:pStyle w:val="a4"/>
        <w:numPr>
          <w:ilvl w:val="0"/>
          <w:numId w:val="99"/>
        </w:numPr>
        <w:tabs>
          <w:tab w:val="left" w:pos="284"/>
          <w:tab w:val="left" w:pos="709"/>
          <w:tab w:val="left" w:pos="993"/>
        </w:tabs>
        <w:autoSpaceDE w:val="0"/>
        <w:autoSpaceDN w:val="0"/>
        <w:adjustRightInd w:val="0"/>
        <w:spacing w:after="0"/>
        <w:ind w:left="0" w:firstLine="567"/>
        <w:jc w:val="both"/>
        <w:rPr>
          <w:rFonts w:ascii="Times New Roman" w:eastAsia="Times New Roman" w:hAnsi="Times New Roman"/>
          <w:bCs/>
          <w:iCs/>
          <w:sz w:val="24"/>
          <w:szCs w:val="24"/>
          <w:lang w:val="ru-RU" w:eastAsia="ru-RU"/>
        </w:rPr>
      </w:pPr>
      <w:r w:rsidRPr="002860DF">
        <w:rPr>
          <w:rFonts w:ascii="Times New Roman" w:eastAsia="Times New Roman" w:hAnsi="Times New Roman"/>
          <w:bCs/>
          <w:iCs/>
          <w:sz w:val="24"/>
          <w:szCs w:val="24"/>
          <w:lang w:val="ru-RU" w:eastAsia="ru-RU"/>
        </w:rPr>
        <w:t>Методические рекомендации по использованию и включению в содержание процесса обучения и воспитания государственных символов Российской Федерации, направленных письмом</w:t>
      </w:r>
      <w:r w:rsidRPr="002860DF">
        <w:rPr>
          <w:rFonts w:ascii="Times New Roman" w:hAnsi="Times New Roman"/>
          <w:bCs/>
          <w:iCs/>
          <w:sz w:val="24"/>
          <w:szCs w:val="24"/>
          <w:lang w:val="ru-RU" w:eastAsia="ru-RU"/>
        </w:rPr>
        <w:t xml:space="preserve"> Минпросвещения от 15.04.2022 №</w:t>
      </w:r>
      <w:r w:rsidRPr="002860DF">
        <w:rPr>
          <w:rFonts w:ascii="Times New Roman" w:eastAsia="Times New Roman" w:hAnsi="Times New Roman"/>
          <w:bCs/>
          <w:iCs/>
          <w:sz w:val="24"/>
          <w:szCs w:val="24"/>
          <w:lang w:val="ru-RU" w:eastAsia="ru-RU"/>
        </w:rPr>
        <w:t>СК-295/06;</w:t>
      </w:r>
    </w:p>
    <w:p w:rsidR="002860DF" w:rsidRPr="002860DF" w:rsidRDefault="002860DF" w:rsidP="00B02B45">
      <w:pPr>
        <w:pStyle w:val="a4"/>
        <w:numPr>
          <w:ilvl w:val="0"/>
          <w:numId w:val="99"/>
        </w:numPr>
        <w:tabs>
          <w:tab w:val="left" w:pos="284"/>
          <w:tab w:val="left" w:pos="709"/>
          <w:tab w:val="left" w:pos="993"/>
        </w:tabs>
        <w:autoSpaceDE w:val="0"/>
        <w:autoSpaceDN w:val="0"/>
        <w:adjustRightInd w:val="0"/>
        <w:spacing w:after="0"/>
        <w:ind w:left="0" w:firstLine="567"/>
        <w:jc w:val="both"/>
        <w:rPr>
          <w:rFonts w:ascii="Times New Roman" w:eastAsia="Times New Roman" w:hAnsi="Times New Roman"/>
          <w:bCs/>
          <w:iCs/>
          <w:sz w:val="24"/>
          <w:szCs w:val="24"/>
          <w:lang w:val="ru-RU" w:eastAsia="ru-RU"/>
        </w:rPr>
      </w:pPr>
      <w:r w:rsidRPr="002860DF">
        <w:rPr>
          <w:rFonts w:ascii="Times New Roman" w:eastAsia="Times New Roman" w:hAnsi="Times New Roman"/>
          <w:bCs/>
          <w:iCs/>
          <w:sz w:val="24"/>
          <w:szCs w:val="24"/>
          <w:lang w:val="ru-RU" w:eastAsia="ru-RU"/>
        </w:rPr>
        <w:t>Методически</w:t>
      </w:r>
      <w:r w:rsidRPr="002860DF">
        <w:rPr>
          <w:rFonts w:ascii="Times New Roman" w:hAnsi="Times New Roman"/>
          <w:bCs/>
          <w:iCs/>
          <w:sz w:val="24"/>
          <w:szCs w:val="24"/>
          <w:lang w:val="ru-RU" w:eastAsia="ru-RU"/>
        </w:rPr>
        <w:t>е</w:t>
      </w:r>
      <w:r w:rsidRPr="002860DF">
        <w:rPr>
          <w:rFonts w:ascii="Times New Roman" w:eastAsia="Times New Roman" w:hAnsi="Times New Roman"/>
          <w:bCs/>
          <w:iCs/>
          <w:sz w:val="24"/>
          <w:szCs w:val="24"/>
          <w:lang w:val="ru-RU" w:eastAsia="ru-RU"/>
        </w:rPr>
        <w:t xml:space="preserve"> рекомендаци</w:t>
      </w:r>
      <w:r w:rsidRPr="002860DF">
        <w:rPr>
          <w:rFonts w:ascii="Times New Roman" w:hAnsi="Times New Roman"/>
          <w:bCs/>
          <w:iCs/>
          <w:sz w:val="24"/>
          <w:szCs w:val="24"/>
          <w:lang w:val="ru-RU" w:eastAsia="ru-RU"/>
        </w:rPr>
        <w:t>и</w:t>
      </w:r>
      <w:r w:rsidRPr="002860DF">
        <w:rPr>
          <w:rFonts w:ascii="Times New Roman" w:eastAsia="Times New Roman" w:hAnsi="Times New Roman"/>
          <w:bCs/>
          <w:iCs/>
          <w:sz w:val="24"/>
          <w:szCs w:val="24"/>
          <w:lang w:val="ru-RU" w:eastAsia="ru-RU"/>
        </w:rPr>
        <w:t xml:space="preserve"> по </w:t>
      </w:r>
      <w:r w:rsidRPr="002860DF">
        <w:rPr>
          <w:rFonts w:ascii="Times New Roman" w:hAnsi="Times New Roman"/>
          <w:bCs/>
          <w:iCs/>
          <w:sz w:val="24"/>
          <w:szCs w:val="24"/>
          <w:lang w:val="ru-RU" w:eastAsia="ru-RU"/>
        </w:rPr>
        <w:t xml:space="preserve">организации </w:t>
      </w:r>
      <w:r w:rsidRPr="002860DF">
        <w:rPr>
          <w:rFonts w:ascii="Times New Roman" w:eastAsia="Times New Roman" w:hAnsi="Times New Roman"/>
          <w:bCs/>
          <w:iCs/>
          <w:sz w:val="24"/>
          <w:szCs w:val="24"/>
          <w:lang w:val="ru-RU" w:eastAsia="ru-RU"/>
        </w:rPr>
        <w:t xml:space="preserve">внеурочной деятельности в рамках реализации </w:t>
      </w:r>
      <w:r w:rsidRPr="002860DF">
        <w:rPr>
          <w:rFonts w:ascii="Times New Roman" w:hAnsi="Times New Roman"/>
          <w:bCs/>
          <w:iCs/>
          <w:sz w:val="24"/>
          <w:szCs w:val="24"/>
          <w:lang w:val="ru-RU" w:eastAsia="ru-RU"/>
        </w:rPr>
        <w:t xml:space="preserve">обновленных ФГОС НОО и ООО, </w:t>
      </w:r>
      <w:r w:rsidRPr="002860DF">
        <w:rPr>
          <w:rFonts w:ascii="Times New Roman" w:eastAsia="Times New Roman" w:hAnsi="Times New Roman"/>
          <w:bCs/>
          <w:iCs/>
          <w:sz w:val="24"/>
          <w:szCs w:val="24"/>
          <w:lang w:val="ru-RU" w:eastAsia="ru-RU"/>
        </w:rPr>
        <w:t xml:space="preserve">направленных письмом </w:t>
      </w:r>
      <w:r w:rsidRPr="002860DF">
        <w:rPr>
          <w:rFonts w:ascii="Times New Roman" w:hAnsi="Times New Roman"/>
          <w:bCs/>
          <w:iCs/>
          <w:sz w:val="24"/>
          <w:szCs w:val="24"/>
          <w:lang w:val="ru-RU" w:eastAsia="ru-RU"/>
        </w:rPr>
        <w:t>Министерством просвещения РФ</w:t>
      </w:r>
      <w:r w:rsidRPr="002860DF">
        <w:rPr>
          <w:rFonts w:ascii="Times New Roman" w:eastAsia="Times New Roman" w:hAnsi="Times New Roman"/>
          <w:bCs/>
          <w:iCs/>
          <w:sz w:val="24"/>
          <w:szCs w:val="24"/>
          <w:lang w:val="ru-RU" w:eastAsia="ru-RU"/>
        </w:rPr>
        <w:t xml:space="preserve"> от </w:t>
      </w:r>
      <w:r w:rsidRPr="002860DF">
        <w:rPr>
          <w:rFonts w:ascii="Times New Roman" w:hAnsi="Times New Roman"/>
          <w:bCs/>
          <w:iCs/>
          <w:sz w:val="24"/>
          <w:szCs w:val="24"/>
          <w:lang w:val="ru-RU" w:eastAsia="ru-RU"/>
        </w:rPr>
        <w:t>05.07.2022</w:t>
      </w:r>
      <w:r w:rsidRPr="002860DF">
        <w:rPr>
          <w:rFonts w:ascii="Times New Roman" w:eastAsia="Times New Roman" w:hAnsi="Times New Roman"/>
          <w:bCs/>
          <w:iCs/>
          <w:sz w:val="24"/>
          <w:szCs w:val="24"/>
          <w:lang w:val="ru-RU" w:eastAsia="ru-RU"/>
        </w:rPr>
        <w:t xml:space="preserve"> № </w:t>
      </w:r>
      <w:r w:rsidRPr="002860DF">
        <w:rPr>
          <w:rFonts w:ascii="Times New Roman" w:hAnsi="Times New Roman"/>
          <w:bCs/>
          <w:iCs/>
          <w:sz w:val="24"/>
          <w:szCs w:val="24"/>
          <w:lang w:val="ru-RU" w:eastAsia="ru-RU"/>
        </w:rPr>
        <w:t>ТВ-1290/03</w:t>
      </w:r>
      <w:r w:rsidRPr="002860DF">
        <w:rPr>
          <w:rFonts w:ascii="Times New Roman" w:eastAsia="Times New Roman" w:hAnsi="Times New Roman"/>
          <w:bCs/>
          <w:iCs/>
          <w:sz w:val="24"/>
          <w:szCs w:val="24"/>
          <w:lang w:val="ru-RU" w:eastAsia="ru-RU"/>
        </w:rPr>
        <w:t>;</w:t>
      </w:r>
    </w:p>
    <w:p w:rsidR="002860DF" w:rsidRPr="002860DF" w:rsidRDefault="002860DF" w:rsidP="00B02B45">
      <w:pPr>
        <w:pStyle w:val="a4"/>
        <w:numPr>
          <w:ilvl w:val="0"/>
          <w:numId w:val="99"/>
        </w:numPr>
        <w:tabs>
          <w:tab w:val="left" w:pos="284"/>
          <w:tab w:val="left" w:pos="709"/>
          <w:tab w:val="left" w:pos="993"/>
        </w:tabs>
        <w:autoSpaceDE w:val="0"/>
        <w:autoSpaceDN w:val="0"/>
        <w:adjustRightInd w:val="0"/>
        <w:spacing w:after="0"/>
        <w:ind w:left="0" w:firstLine="567"/>
        <w:jc w:val="both"/>
        <w:rPr>
          <w:rFonts w:ascii="Times New Roman" w:eastAsia="Times New Roman" w:hAnsi="Times New Roman"/>
          <w:bCs/>
          <w:iCs/>
          <w:sz w:val="24"/>
          <w:szCs w:val="24"/>
          <w:lang w:val="ru-RU" w:eastAsia="ru-RU"/>
        </w:rPr>
      </w:pPr>
      <w:r w:rsidRPr="002860DF">
        <w:rPr>
          <w:rFonts w:ascii="Times New Roman" w:eastAsia="Times New Roman" w:hAnsi="Times New Roman"/>
          <w:bCs/>
          <w:iCs/>
          <w:sz w:val="24"/>
          <w:szCs w:val="24"/>
          <w:lang w:val="ru-RU" w:eastAsia="ru-RU"/>
        </w:rPr>
        <w:t>Стратегии развития воспитания в Российской Федерации на период до 2025 года, утвержденной распоряжением Правительства от 29.05.2015 № 996-р;</w:t>
      </w:r>
    </w:p>
    <w:p w:rsidR="002860DF" w:rsidRPr="002860DF" w:rsidRDefault="002860DF" w:rsidP="00B02B45">
      <w:pPr>
        <w:pStyle w:val="a4"/>
        <w:numPr>
          <w:ilvl w:val="0"/>
          <w:numId w:val="99"/>
        </w:numPr>
        <w:tabs>
          <w:tab w:val="left" w:pos="284"/>
          <w:tab w:val="left" w:pos="709"/>
          <w:tab w:val="left" w:pos="993"/>
        </w:tabs>
        <w:autoSpaceDE w:val="0"/>
        <w:autoSpaceDN w:val="0"/>
        <w:adjustRightInd w:val="0"/>
        <w:spacing w:after="0"/>
        <w:ind w:left="0" w:firstLine="567"/>
        <w:jc w:val="both"/>
        <w:rPr>
          <w:rFonts w:ascii="Times New Roman" w:eastAsia="Times New Roman" w:hAnsi="Times New Roman"/>
          <w:sz w:val="24"/>
          <w:szCs w:val="24"/>
          <w:lang w:val="ru-RU"/>
        </w:rPr>
      </w:pPr>
      <w:r w:rsidRPr="002860DF">
        <w:rPr>
          <w:rFonts w:ascii="Times New Roman" w:eastAsia="Times New Roman" w:hAnsi="Times New Roman"/>
          <w:sz w:val="24"/>
          <w:szCs w:val="24"/>
          <w:lang w:val="ru-RU"/>
        </w:rPr>
        <w:t>Постановление Главного государственного санитарного врача России от 28.09.2020 № СП 2.4.3648-20 «Санитарно-эпидемиологические требования к организациям воспитания и обучения, отдыха и оздоровления детей и молодежи»;</w:t>
      </w:r>
    </w:p>
    <w:p w:rsidR="002860DF" w:rsidRPr="002860DF" w:rsidRDefault="002860DF" w:rsidP="00C37853">
      <w:pPr>
        <w:tabs>
          <w:tab w:val="left" w:pos="284"/>
          <w:tab w:val="left" w:pos="709"/>
          <w:tab w:val="left" w:pos="993"/>
        </w:tabs>
        <w:autoSpaceDE w:val="0"/>
        <w:autoSpaceDN w:val="0"/>
        <w:adjustRightInd w:val="0"/>
        <w:spacing w:after="0"/>
        <w:ind w:firstLine="567"/>
        <w:contextualSpacing/>
        <w:jc w:val="both"/>
        <w:rPr>
          <w:rFonts w:ascii="Times New Roman" w:hAnsi="Times New Roman"/>
          <w:sz w:val="24"/>
          <w:szCs w:val="24"/>
          <w:lang w:val="ru-RU"/>
        </w:rPr>
      </w:pPr>
      <w:r w:rsidRPr="002860DF">
        <w:rPr>
          <w:rFonts w:ascii="Times New Roman" w:hAnsi="Times New Roman"/>
          <w:sz w:val="24"/>
          <w:szCs w:val="24"/>
          <w:lang w:val="ru-RU"/>
        </w:rPr>
        <w:t>Постановление Главного государственного санитарного врача России от 28.01.2021 № СП 1.2.3685-21 «Гигиенические нормативы и требования к обеспечению безопасности и (или) безвредности для человека факторов среды обитания».</w:t>
      </w:r>
    </w:p>
    <w:p w:rsidR="002860DF" w:rsidRPr="002860DF" w:rsidRDefault="002860DF" w:rsidP="00C37853">
      <w:pPr>
        <w:tabs>
          <w:tab w:val="left" w:pos="284"/>
          <w:tab w:val="left" w:pos="709"/>
          <w:tab w:val="left" w:pos="993"/>
        </w:tabs>
        <w:autoSpaceDE w:val="0"/>
        <w:autoSpaceDN w:val="0"/>
        <w:adjustRightInd w:val="0"/>
        <w:spacing w:after="0"/>
        <w:ind w:firstLine="567"/>
        <w:contextualSpacing/>
        <w:jc w:val="both"/>
        <w:rPr>
          <w:rFonts w:ascii="Times New Roman" w:hAnsi="Times New Roman"/>
          <w:sz w:val="24"/>
          <w:szCs w:val="24"/>
          <w:lang w:val="ru-RU"/>
        </w:rPr>
      </w:pPr>
      <w:r w:rsidRPr="002860DF">
        <w:rPr>
          <w:rFonts w:ascii="Times New Roman" w:hAnsi="Times New Roman"/>
          <w:sz w:val="24"/>
          <w:szCs w:val="24"/>
          <w:lang w:val="ru-RU"/>
        </w:rPr>
        <w:t>Модель организации внеурочной деятельности в МКОУ НОШ-ДС ЭМР: -  преобладание учебно-познавательной деятельности, с</w:t>
      </w:r>
      <w:r w:rsidRPr="002860DF">
        <w:rPr>
          <w:rFonts w:ascii="Times New Roman" w:hAnsi="Times New Roman"/>
          <w:sz w:val="24"/>
          <w:szCs w:val="24"/>
        </w:rPr>
        <w:t> </w:t>
      </w:r>
      <w:r w:rsidRPr="002860DF">
        <w:rPr>
          <w:rFonts w:ascii="Times New Roman" w:hAnsi="Times New Roman"/>
          <w:sz w:val="24"/>
          <w:szCs w:val="24"/>
          <w:lang w:val="ru-RU"/>
        </w:rPr>
        <w:t>преобладанием педагогической поддержки школьников в ее реализации принимают участие педагогические работники учреждения (классные руководители 1-4-ых классов, педагог-библиотекарь, педагог-организатор, учителя внеурочной деятельности).</w:t>
      </w:r>
    </w:p>
    <w:p w:rsidR="002860DF" w:rsidRPr="00F058CF" w:rsidRDefault="002860DF" w:rsidP="00C37853">
      <w:pPr>
        <w:pStyle w:val="26"/>
        <w:tabs>
          <w:tab w:val="left" w:pos="709"/>
        </w:tabs>
        <w:spacing w:after="0" w:line="276" w:lineRule="auto"/>
        <w:ind w:right="-1" w:firstLine="567"/>
        <w:contextualSpacing/>
        <w:jc w:val="both"/>
        <w:rPr>
          <w:rFonts w:ascii="Times New Roman" w:hAnsi="Times New Roman"/>
          <w:b w:val="0"/>
          <w:sz w:val="24"/>
          <w:szCs w:val="24"/>
          <w:lang w:val="ru-RU"/>
        </w:rPr>
      </w:pPr>
      <w:r w:rsidRPr="00F058CF">
        <w:rPr>
          <w:rFonts w:ascii="Times New Roman" w:hAnsi="Times New Roman"/>
          <w:b w:val="0"/>
          <w:sz w:val="24"/>
          <w:szCs w:val="24"/>
          <w:lang w:val="ru-RU"/>
        </w:rPr>
        <w:t>Координирующую роль выполняет классный руководитель, который в соответствии со своими функциями и задачами:</w:t>
      </w:r>
    </w:p>
    <w:p w:rsidR="002860DF" w:rsidRPr="00F058CF" w:rsidRDefault="002860DF" w:rsidP="00C37853">
      <w:pPr>
        <w:pStyle w:val="26"/>
        <w:numPr>
          <w:ilvl w:val="0"/>
          <w:numId w:val="98"/>
        </w:numPr>
        <w:tabs>
          <w:tab w:val="left" w:pos="0"/>
          <w:tab w:val="left" w:pos="709"/>
          <w:tab w:val="left" w:pos="1276"/>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sz w:val="24"/>
          <w:szCs w:val="24"/>
          <w:lang w:val="ru-RU"/>
        </w:rPr>
        <w:t>взаимодействует с педагогическими работниками, а также учебно-вспомогательным персоналом общеобразовательного учреждения;</w:t>
      </w:r>
    </w:p>
    <w:p w:rsidR="002860DF" w:rsidRPr="00F058CF" w:rsidRDefault="002860DF" w:rsidP="00C37853">
      <w:pPr>
        <w:pStyle w:val="26"/>
        <w:numPr>
          <w:ilvl w:val="0"/>
          <w:numId w:val="98"/>
        </w:numPr>
        <w:tabs>
          <w:tab w:val="left" w:pos="709"/>
          <w:tab w:val="left" w:pos="1276"/>
          <w:tab w:val="left" w:pos="1701"/>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sz w:val="24"/>
          <w:szCs w:val="24"/>
          <w:lang w:val="ru-RU"/>
        </w:rPr>
        <w:t>организует в классе образовательный процесс, оптимальный для развития положительного потенциала личности обучающихся в рамках деятельности общешкольного коллектива;</w:t>
      </w:r>
    </w:p>
    <w:p w:rsidR="002860DF" w:rsidRPr="00F058CF" w:rsidRDefault="002860DF" w:rsidP="00C37853">
      <w:pPr>
        <w:pStyle w:val="26"/>
        <w:numPr>
          <w:ilvl w:val="0"/>
          <w:numId w:val="98"/>
        </w:numPr>
        <w:tabs>
          <w:tab w:val="left" w:pos="709"/>
          <w:tab w:val="left" w:pos="1276"/>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sz w:val="24"/>
          <w:szCs w:val="24"/>
          <w:lang w:val="ru-RU"/>
        </w:rPr>
        <w:t>организует систему отношений через разнообразные формы воспитывающей деятельности коллектива класса, в том числе, через органы самоуправления;</w:t>
      </w:r>
    </w:p>
    <w:p w:rsidR="002860DF" w:rsidRPr="00F058CF" w:rsidRDefault="002860DF" w:rsidP="00C37853">
      <w:pPr>
        <w:pStyle w:val="26"/>
        <w:numPr>
          <w:ilvl w:val="0"/>
          <w:numId w:val="98"/>
        </w:numPr>
        <w:tabs>
          <w:tab w:val="left" w:pos="709"/>
          <w:tab w:val="left" w:pos="1276"/>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sz w:val="24"/>
          <w:szCs w:val="24"/>
          <w:lang w:val="ru-RU"/>
        </w:rPr>
        <w:t xml:space="preserve">организует социально значимую, творческую деятельность обучающихся. </w:t>
      </w:r>
    </w:p>
    <w:p w:rsidR="002860DF" w:rsidRPr="00F058CF" w:rsidRDefault="002860DF" w:rsidP="00C37853">
      <w:pPr>
        <w:pStyle w:val="26"/>
        <w:tabs>
          <w:tab w:val="left" w:pos="709"/>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sz w:val="24"/>
          <w:szCs w:val="24"/>
          <w:lang w:val="ru-RU"/>
        </w:rPr>
        <w:t xml:space="preserve"> Преимущества оптимизационной модели состоят в минимизации финансовых расходов на внеурочную деятельность, создании единого образовательного и методического пространства в ОУ, содержательном и организационном единстве.</w:t>
      </w:r>
    </w:p>
    <w:p w:rsidR="002860DF" w:rsidRPr="00F058CF" w:rsidRDefault="002860DF" w:rsidP="00C37853">
      <w:pPr>
        <w:pStyle w:val="26"/>
        <w:tabs>
          <w:tab w:val="left" w:pos="709"/>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sz w:val="24"/>
          <w:szCs w:val="24"/>
          <w:lang w:val="ru-RU"/>
        </w:rPr>
        <w:t>Внеурочная деятельность школьников – понятие, объединяющее все виды деятельности школьников (кроме учебной), где можно решать задачи их воспитания и социализации. Основным преимуществом внеурочной деятельности является предоставление учащимся возможности широкого спектра занятий, направленных на их развитие.</w:t>
      </w:r>
    </w:p>
    <w:p w:rsidR="002860DF" w:rsidRPr="00F058CF" w:rsidRDefault="002860DF" w:rsidP="00C37853">
      <w:pPr>
        <w:pStyle w:val="26"/>
        <w:tabs>
          <w:tab w:val="left" w:pos="709"/>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sz w:val="24"/>
          <w:szCs w:val="24"/>
          <w:lang w:val="ru-RU"/>
        </w:rPr>
        <w:t>В соответствии с требованиями Федеральных государственных образовательных стандартов внеурочная деятельность организуется в МКОУ НОШ-ДС ЭМР по направлениям развития личности.</w:t>
      </w:r>
    </w:p>
    <w:p w:rsidR="002860DF" w:rsidRPr="00F058CF" w:rsidRDefault="002860DF" w:rsidP="00C37853">
      <w:pPr>
        <w:pStyle w:val="26"/>
        <w:tabs>
          <w:tab w:val="left" w:pos="709"/>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sz w:val="24"/>
          <w:szCs w:val="24"/>
          <w:lang w:val="ru-RU"/>
        </w:rPr>
        <w:t>В качестве главного целевого ориентира рассматривается содействие интеллектуальному, духовно-нравственному и физическому развитию личности школьников, становлению и проявлению их индивидуальности, накоплению субъективного опыта участия и организации индивидуальной и совместной деятельности по познанию и преобразованию самих себя и окружающей действительности.</w:t>
      </w:r>
    </w:p>
    <w:p w:rsidR="002860DF" w:rsidRPr="00F058CF" w:rsidRDefault="002860DF" w:rsidP="002860DF">
      <w:pPr>
        <w:pStyle w:val="26"/>
        <w:tabs>
          <w:tab w:val="left" w:pos="709"/>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sz w:val="24"/>
          <w:szCs w:val="24"/>
          <w:lang w:val="ru-RU"/>
        </w:rPr>
        <w:t>Организация занятий по направлениям раздела «Внеурочная деятельность» является неотъемлемой частью образовательного процесса.</w:t>
      </w:r>
    </w:p>
    <w:p w:rsidR="002860DF" w:rsidRPr="00F058CF" w:rsidRDefault="002860DF" w:rsidP="002860DF">
      <w:pPr>
        <w:pStyle w:val="26"/>
        <w:tabs>
          <w:tab w:val="left" w:pos="709"/>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sz w:val="24"/>
          <w:szCs w:val="24"/>
          <w:lang w:val="ru-RU"/>
        </w:rPr>
        <w:lastRenderedPageBreak/>
        <w:t xml:space="preserve">Содержание занятий, предусмотренных в рамках внеурочной деятельности, формируется с учётом пожеланий обучающихся и их родителей (законных представителей).  </w:t>
      </w:r>
    </w:p>
    <w:p w:rsidR="002860DF" w:rsidRPr="00F058CF" w:rsidRDefault="002860DF" w:rsidP="002860DF">
      <w:pPr>
        <w:pStyle w:val="26"/>
        <w:tabs>
          <w:tab w:val="left" w:pos="709"/>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sz w:val="24"/>
          <w:szCs w:val="24"/>
          <w:lang w:val="ru-RU"/>
        </w:rPr>
        <w:t>Внеурочная деятельность осуществляется через:</w:t>
      </w:r>
    </w:p>
    <w:p w:rsidR="002860DF" w:rsidRPr="00F058CF" w:rsidRDefault="002860DF" w:rsidP="002860DF">
      <w:pPr>
        <w:pStyle w:val="26"/>
        <w:tabs>
          <w:tab w:val="left" w:pos="709"/>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sz w:val="24"/>
          <w:szCs w:val="24"/>
          <w:lang w:val="ru-RU"/>
        </w:rPr>
        <w:t>- мероприятия, входящие в план воспитательной работы классных руководителей, ОУ;</w:t>
      </w:r>
    </w:p>
    <w:p w:rsidR="002860DF" w:rsidRPr="00F058CF" w:rsidRDefault="002860DF" w:rsidP="002860DF">
      <w:pPr>
        <w:pStyle w:val="26"/>
        <w:tabs>
          <w:tab w:val="left" w:pos="709"/>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sz w:val="24"/>
          <w:szCs w:val="24"/>
          <w:lang w:val="ru-RU"/>
        </w:rPr>
        <w:t>- программы воспитательной работы, принятые в ОУ, такие как: программа духовно-нравственного развития, воспитания учащихся; программа формирования экологической культуры, здорового и безопасного образа жизни, программы военно-патриотической направленности;</w:t>
      </w:r>
    </w:p>
    <w:p w:rsidR="002860DF" w:rsidRPr="00F058CF" w:rsidRDefault="002860DF" w:rsidP="002860DF">
      <w:pPr>
        <w:pStyle w:val="26"/>
        <w:tabs>
          <w:tab w:val="left" w:pos="709"/>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sz w:val="24"/>
          <w:szCs w:val="24"/>
          <w:lang w:val="ru-RU"/>
        </w:rPr>
        <w:t>- организацию деятельности группы продленного дня;</w:t>
      </w:r>
    </w:p>
    <w:p w:rsidR="002860DF" w:rsidRPr="00F058CF" w:rsidRDefault="002860DF" w:rsidP="002860DF">
      <w:pPr>
        <w:pStyle w:val="26"/>
        <w:tabs>
          <w:tab w:val="left" w:pos="709"/>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sz w:val="24"/>
          <w:szCs w:val="24"/>
          <w:lang w:val="ru-RU"/>
        </w:rPr>
        <w:t>- классное руководство (экскурсии, диспуты, круглые столы, соревнования, общественно полезные практики и т.д.).</w:t>
      </w:r>
    </w:p>
    <w:p w:rsidR="002860DF" w:rsidRPr="00F058CF" w:rsidRDefault="002860DF" w:rsidP="002860DF">
      <w:pPr>
        <w:pStyle w:val="26"/>
        <w:tabs>
          <w:tab w:val="left" w:pos="709"/>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sz w:val="24"/>
          <w:szCs w:val="24"/>
          <w:lang w:val="ru-RU"/>
        </w:rPr>
        <w:t>Реализуется посредством различных форм организации, таких как экскурсии, секции, круглые столы, конференции, диспуты, олимпиады, конкурсы, кружковые объединения, соревнования, поисковые и научные исследования, социальное проектирование и т.д.</w:t>
      </w:r>
    </w:p>
    <w:p w:rsidR="002860DF" w:rsidRPr="00F058CF" w:rsidRDefault="002860DF" w:rsidP="002860DF">
      <w:pPr>
        <w:pStyle w:val="26"/>
        <w:tabs>
          <w:tab w:val="left" w:pos="709"/>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sz w:val="24"/>
          <w:szCs w:val="24"/>
          <w:lang w:val="ru-RU"/>
        </w:rPr>
        <w:t>Время, отведенное на внеурочную деятельность, не учитывается при определении максимально допустимой недельной нагрузки обучающихся, но учитывается при определении объемов финансирования, направляемых на реализацию основной образовательной программы.</w:t>
      </w:r>
    </w:p>
    <w:p w:rsidR="002860DF" w:rsidRPr="002860DF" w:rsidRDefault="002860DF" w:rsidP="002860DF">
      <w:pPr>
        <w:pStyle w:val="1f0"/>
        <w:tabs>
          <w:tab w:val="left" w:pos="709"/>
        </w:tabs>
        <w:spacing w:after="0"/>
        <w:ind w:firstLine="567"/>
        <w:contextualSpacing/>
        <w:jc w:val="both"/>
        <w:rPr>
          <w:rFonts w:eastAsia="Times New Roman"/>
          <w:lang w:eastAsia="ru-RU"/>
        </w:rPr>
      </w:pPr>
      <w:r w:rsidRPr="002860DF">
        <w:rPr>
          <w:rFonts w:eastAsia="Times New Roman"/>
          <w:lang w:eastAsia="ru-RU"/>
        </w:rPr>
        <w:t xml:space="preserve">Специфика внеурочной деятельности заключается в том, что в условиях общеобразовательного учреждения ребёнок получает возможность подключиться к занятиям по интересам, познать новый способ существования – безоценочный, при этом обеспечивающий достижение успеха благодаря его способностям независимо от успеваемости по обязательным учебным дисциплинам. </w:t>
      </w:r>
    </w:p>
    <w:p w:rsidR="002860DF" w:rsidRPr="002860DF" w:rsidRDefault="002860DF" w:rsidP="002860DF">
      <w:pPr>
        <w:pStyle w:val="1f0"/>
        <w:tabs>
          <w:tab w:val="left" w:pos="709"/>
        </w:tabs>
        <w:spacing w:after="0"/>
        <w:ind w:firstLine="567"/>
        <w:contextualSpacing/>
        <w:jc w:val="both"/>
        <w:rPr>
          <w:rFonts w:eastAsia="Times New Roman"/>
          <w:lang w:eastAsia="ru-RU"/>
        </w:rPr>
      </w:pPr>
      <w:r w:rsidRPr="002860DF">
        <w:rPr>
          <w:rFonts w:eastAsia="Times New Roman"/>
          <w:lang w:eastAsia="ru-RU"/>
        </w:rPr>
        <w:t>План составлен с целью дальнейшего совершенствования образовательного процесса, повышения результативности обучения детей, обеспечения вариативности образовательного процесса, сохранения единого образовательного пространства, а также выполнения гигиенических требований к условиям обучения школьников и сохранения их здоровья.</w:t>
      </w:r>
    </w:p>
    <w:p w:rsidR="002860DF" w:rsidRPr="002860DF" w:rsidRDefault="002860DF" w:rsidP="002860DF">
      <w:pPr>
        <w:pStyle w:val="1f0"/>
        <w:tabs>
          <w:tab w:val="left" w:pos="709"/>
        </w:tabs>
        <w:spacing w:after="0"/>
        <w:ind w:firstLine="567"/>
        <w:contextualSpacing/>
        <w:jc w:val="both"/>
        <w:rPr>
          <w:rFonts w:eastAsia="Times New Roman"/>
          <w:lang w:eastAsia="ru-RU"/>
        </w:rPr>
      </w:pPr>
      <w:r w:rsidRPr="002860DF">
        <w:rPr>
          <w:rFonts w:eastAsia="Times New Roman"/>
          <w:lang w:eastAsia="ru-RU"/>
        </w:rPr>
        <w:t>Внеурочная деятельность опирается на содержание начального общего образования, интегрирует с ним, что позволяет сблизить процессы воспитания, обучения и развития, решая тем самым одну из наиболее сложных проблем современной педагогики. В процессе совместной творческой деятельности учителя и обучающегося происходит становление личности ребенка.</w:t>
      </w:r>
    </w:p>
    <w:p w:rsidR="002860DF" w:rsidRPr="002860DF" w:rsidRDefault="002860DF" w:rsidP="002860DF">
      <w:pPr>
        <w:pStyle w:val="1f0"/>
        <w:tabs>
          <w:tab w:val="left" w:pos="709"/>
        </w:tabs>
        <w:spacing w:after="0"/>
        <w:ind w:firstLine="567"/>
        <w:contextualSpacing/>
        <w:jc w:val="both"/>
      </w:pPr>
      <w:r w:rsidRPr="002860DF">
        <w:t>Целью внеурочной деятельности является создание условий для проявления и развития ребенком своих интересов на основе свободного выбора, постижения духовно-нравственных ценностей и культурных традиций.</w:t>
      </w:r>
    </w:p>
    <w:p w:rsidR="002860DF" w:rsidRPr="00F058CF" w:rsidRDefault="002860DF" w:rsidP="002860DF">
      <w:pPr>
        <w:pStyle w:val="26"/>
        <w:tabs>
          <w:tab w:val="left" w:pos="709"/>
        </w:tabs>
        <w:spacing w:after="0" w:line="276" w:lineRule="auto"/>
        <w:ind w:firstLine="567"/>
        <w:contextualSpacing/>
        <w:jc w:val="both"/>
        <w:rPr>
          <w:rFonts w:ascii="Times New Roman" w:hAnsi="Times New Roman"/>
          <w:b w:val="0"/>
          <w:i/>
          <w:sz w:val="24"/>
          <w:szCs w:val="24"/>
          <w:lang w:val="ru-RU"/>
        </w:rPr>
      </w:pPr>
      <w:r w:rsidRPr="00F058CF">
        <w:rPr>
          <w:rFonts w:ascii="Times New Roman" w:hAnsi="Times New Roman"/>
          <w:b w:val="0"/>
          <w:sz w:val="24"/>
          <w:szCs w:val="24"/>
          <w:lang w:val="ru-RU"/>
        </w:rPr>
        <w:t xml:space="preserve">Внеурочная деятельность позволяет решить ряд </w:t>
      </w:r>
      <w:r w:rsidRPr="002860DF">
        <w:rPr>
          <w:rStyle w:val="2ff3"/>
          <w:rFonts w:ascii="Times New Roman" w:hAnsi="Times New Roman"/>
          <w:i w:val="0"/>
        </w:rPr>
        <w:t>задач:</w:t>
      </w:r>
    </w:p>
    <w:p w:rsidR="002860DF" w:rsidRPr="00F058CF" w:rsidRDefault="002860DF" w:rsidP="00B02B45">
      <w:pPr>
        <w:pStyle w:val="26"/>
        <w:numPr>
          <w:ilvl w:val="0"/>
          <w:numId w:val="87"/>
        </w:numPr>
        <w:tabs>
          <w:tab w:val="left" w:pos="207"/>
          <w:tab w:val="left" w:pos="709"/>
          <w:tab w:val="left" w:pos="1276"/>
        </w:tabs>
        <w:spacing w:after="0" w:line="276" w:lineRule="auto"/>
        <w:ind w:firstLine="680"/>
        <w:contextualSpacing/>
        <w:jc w:val="both"/>
        <w:rPr>
          <w:rFonts w:ascii="Times New Roman" w:hAnsi="Times New Roman"/>
          <w:b w:val="0"/>
          <w:sz w:val="24"/>
          <w:szCs w:val="24"/>
          <w:lang w:val="ru-RU"/>
        </w:rPr>
      </w:pPr>
      <w:r w:rsidRPr="00F058CF">
        <w:rPr>
          <w:rFonts w:ascii="Times New Roman" w:hAnsi="Times New Roman"/>
          <w:b w:val="0"/>
          <w:sz w:val="24"/>
          <w:szCs w:val="24"/>
          <w:lang w:val="ru-RU"/>
        </w:rPr>
        <w:t>обеспечить благоприятную адаптацию ребенка в ОУ;</w:t>
      </w:r>
    </w:p>
    <w:p w:rsidR="002860DF" w:rsidRPr="002860DF" w:rsidRDefault="002860DF" w:rsidP="00B02B45">
      <w:pPr>
        <w:pStyle w:val="26"/>
        <w:numPr>
          <w:ilvl w:val="0"/>
          <w:numId w:val="87"/>
        </w:numPr>
        <w:tabs>
          <w:tab w:val="left" w:pos="207"/>
          <w:tab w:val="left" w:pos="709"/>
          <w:tab w:val="left" w:pos="1276"/>
        </w:tabs>
        <w:spacing w:after="0" w:line="276" w:lineRule="auto"/>
        <w:ind w:firstLine="680"/>
        <w:contextualSpacing/>
        <w:jc w:val="both"/>
        <w:rPr>
          <w:rFonts w:ascii="Times New Roman" w:hAnsi="Times New Roman"/>
          <w:b w:val="0"/>
          <w:sz w:val="24"/>
          <w:szCs w:val="24"/>
        </w:rPr>
      </w:pPr>
      <w:r w:rsidRPr="002860DF">
        <w:rPr>
          <w:rFonts w:ascii="Times New Roman" w:hAnsi="Times New Roman"/>
          <w:b w:val="0"/>
          <w:sz w:val="24"/>
          <w:szCs w:val="24"/>
        </w:rPr>
        <w:t>оптимизировать учебную нагрузку обучающихся;</w:t>
      </w:r>
    </w:p>
    <w:p w:rsidR="002860DF" w:rsidRPr="00F058CF" w:rsidRDefault="002860DF" w:rsidP="00B02B45">
      <w:pPr>
        <w:pStyle w:val="26"/>
        <w:numPr>
          <w:ilvl w:val="0"/>
          <w:numId w:val="87"/>
        </w:numPr>
        <w:tabs>
          <w:tab w:val="left" w:pos="207"/>
          <w:tab w:val="left" w:pos="709"/>
          <w:tab w:val="left" w:pos="1276"/>
        </w:tabs>
        <w:spacing w:after="0" w:line="276" w:lineRule="auto"/>
        <w:ind w:firstLine="680"/>
        <w:contextualSpacing/>
        <w:jc w:val="both"/>
        <w:rPr>
          <w:rFonts w:ascii="Times New Roman" w:hAnsi="Times New Roman"/>
          <w:b w:val="0"/>
          <w:sz w:val="24"/>
          <w:szCs w:val="24"/>
          <w:lang w:val="ru-RU"/>
        </w:rPr>
      </w:pPr>
      <w:r w:rsidRPr="00F058CF">
        <w:rPr>
          <w:rFonts w:ascii="Times New Roman" w:hAnsi="Times New Roman"/>
          <w:b w:val="0"/>
          <w:sz w:val="24"/>
          <w:szCs w:val="24"/>
          <w:lang w:val="ru-RU"/>
        </w:rPr>
        <w:t>улучшить условия для развития ребенка;</w:t>
      </w:r>
    </w:p>
    <w:p w:rsidR="002860DF" w:rsidRPr="00F058CF" w:rsidRDefault="002860DF" w:rsidP="00B02B45">
      <w:pPr>
        <w:pStyle w:val="26"/>
        <w:numPr>
          <w:ilvl w:val="0"/>
          <w:numId w:val="87"/>
        </w:numPr>
        <w:tabs>
          <w:tab w:val="left" w:pos="207"/>
          <w:tab w:val="left" w:pos="709"/>
          <w:tab w:val="left" w:pos="1276"/>
        </w:tabs>
        <w:spacing w:after="0" w:line="276" w:lineRule="auto"/>
        <w:ind w:firstLine="680"/>
        <w:contextualSpacing/>
        <w:jc w:val="both"/>
        <w:rPr>
          <w:rFonts w:ascii="Times New Roman" w:hAnsi="Times New Roman"/>
          <w:b w:val="0"/>
          <w:sz w:val="24"/>
          <w:szCs w:val="24"/>
          <w:lang w:val="ru-RU"/>
        </w:rPr>
      </w:pPr>
      <w:r w:rsidRPr="00F058CF">
        <w:rPr>
          <w:rFonts w:ascii="Times New Roman" w:hAnsi="Times New Roman"/>
          <w:b w:val="0"/>
          <w:sz w:val="24"/>
          <w:szCs w:val="24"/>
          <w:lang w:val="ru-RU"/>
        </w:rPr>
        <w:t>учесть возрастные и индивидуальные особенности обучающихся.</w:t>
      </w:r>
    </w:p>
    <w:p w:rsidR="002860DF" w:rsidRPr="00F058CF" w:rsidRDefault="002860DF" w:rsidP="002860DF">
      <w:pPr>
        <w:pStyle w:val="26"/>
        <w:tabs>
          <w:tab w:val="left" w:pos="709"/>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sz w:val="24"/>
          <w:szCs w:val="24"/>
          <w:lang w:val="ru-RU"/>
        </w:rPr>
        <w:t>Прослеживается содержательное единство учебного, воспитательного, развивающего процессов в рамках воспитательной системы и основной образовательной программы ОУ. Создана здоровьесберегающая среда, обеспечивающая соблюдение санитарно - эпидемиологических правил и нормативов, включающая рациональную организацию образовательного процесса, оптимизацию двигательной активности, организацию рационального питания, работу по формированию ценности здоровья и здорового образа жизни. В ОУ созданы условия для самовыражения, самореализации, самоорганизации детей, с активной поддержкой детских общественных объединений и органов ученического самоуправления.</w:t>
      </w:r>
    </w:p>
    <w:p w:rsidR="002860DF" w:rsidRPr="00F058CF" w:rsidRDefault="002860DF" w:rsidP="002860DF">
      <w:pPr>
        <w:pStyle w:val="26"/>
        <w:tabs>
          <w:tab w:val="left" w:pos="709"/>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sz w:val="24"/>
          <w:szCs w:val="24"/>
          <w:lang w:val="ru-RU"/>
        </w:rPr>
        <w:lastRenderedPageBreak/>
        <w:t xml:space="preserve">Внеурочная деятельность организована на основе реализации рабочих программ, разработанных учителями. </w:t>
      </w:r>
    </w:p>
    <w:p w:rsidR="002860DF" w:rsidRPr="00F058CF" w:rsidRDefault="002860DF" w:rsidP="002860DF">
      <w:pPr>
        <w:pStyle w:val="26"/>
        <w:tabs>
          <w:tab w:val="left" w:pos="709"/>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sz w:val="24"/>
          <w:szCs w:val="24"/>
          <w:lang w:val="ru-RU"/>
        </w:rPr>
        <w:t xml:space="preserve">Так же соблюдаются основные здоровьесберегающие требования к осуществлению внеурочной деятельности: </w:t>
      </w:r>
    </w:p>
    <w:p w:rsidR="002860DF" w:rsidRPr="00F058CF" w:rsidRDefault="002860DF" w:rsidP="002860DF">
      <w:pPr>
        <w:pStyle w:val="26"/>
        <w:tabs>
          <w:tab w:val="left" w:pos="709"/>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sz w:val="24"/>
          <w:szCs w:val="24"/>
          <w:lang w:val="ru-RU"/>
        </w:rPr>
        <w:t xml:space="preserve">• форма проведения занятий отличная от урока; </w:t>
      </w:r>
    </w:p>
    <w:p w:rsidR="002860DF" w:rsidRPr="00F058CF" w:rsidRDefault="002860DF" w:rsidP="002860DF">
      <w:pPr>
        <w:pStyle w:val="26"/>
        <w:tabs>
          <w:tab w:val="left" w:pos="709"/>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sz w:val="24"/>
          <w:szCs w:val="24"/>
          <w:lang w:val="ru-RU"/>
        </w:rPr>
        <w:t xml:space="preserve">• соблюдение динамической паузы между учебными занятиями по расписанию и внеурочной деятельностью в ОУ. </w:t>
      </w:r>
    </w:p>
    <w:p w:rsidR="002860DF" w:rsidRPr="00F058CF" w:rsidRDefault="002860DF" w:rsidP="002860DF">
      <w:pPr>
        <w:pStyle w:val="26"/>
        <w:tabs>
          <w:tab w:val="left" w:pos="709"/>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sz w:val="24"/>
          <w:szCs w:val="24"/>
          <w:lang w:val="ru-RU"/>
        </w:rPr>
        <w:t xml:space="preserve">Количество занятий внеурочной деятельности для каждого обучающегося определяется его родителями (законными представителями) с учетом занятости обучающихся во второй половине дня. </w:t>
      </w:r>
    </w:p>
    <w:p w:rsidR="002860DF" w:rsidRPr="002860DF" w:rsidRDefault="002860DF" w:rsidP="002860DF">
      <w:pPr>
        <w:pStyle w:val="1f0"/>
        <w:tabs>
          <w:tab w:val="left" w:pos="709"/>
          <w:tab w:val="left" w:pos="1276"/>
        </w:tabs>
        <w:spacing w:after="0"/>
        <w:ind w:firstLine="567"/>
        <w:contextualSpacing/>
        <w:jc w:val="both"/>
      </w:pPr>
      <w:r w:rsidRPr="002860DF">
        <w:t>Работа по привлечению школьников во внеурочную деятельность осуществляется через посещение кружков, реализацию планов воспитательной работы.</w:t>
      </w:r>
    </w:p>
    <w:p w:rsidR="002860DF" w:rsidRPr="00F058CF" w:rsidRDefault="002860DF" w:rsidP="002860DF">
      <w:pPr>
        <w:pStyle w:val="26"/>
        <w:tabs>
          <w:tab w:val="left" w:pos="709"/>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sz w:val="24"/>
          <w:szCs w:val="24"/>
          <w:lang w:val="ru-RU"/>
        </w:rPr>
        <w:t xml:space="preserve">В соответствии с санитарно-эпидемиологическими правилами и нормативами перерыв между последним уроком и началом занятий внеурочной деятельности составляет не менее 45 минут. При планировании внеурочной деятельности учитывается необходимость организованного отдыха обучающихся после окончания уроков. </w:t>
      </w:r>
    </w:p>
    <w:p w:rsidR="002860DF" w:rsidRPr="00F058CF" w:rsidRDefault="002860DF" w:rsidP="002860DF">
      <w:pPr>
        <w:pStyle w:val="26"/>
        <w:tabs>
          <w:tab w:val="left" w:pos="709"/>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sz w:val="24"/>
          <w:szCs w:val="24"/>
          <w:lang w:val="ru-RU"/>
        </w:rPr>
        <w:t xml:space="preserve">Расписание занятий внеурочной деятельности формируется отдельно от расписания уроков. </w:t>
      </w:r>
    </w:p>
    <w:p w:rsidR="002860DF" w:rsidRPr="00F058CF" w:rsidRDefault="002860DF" w:rsidP="002860DF">
      <w:pPr>
        <w:pStyle w:val="26"/>
        <w:tabs>
          <w:tab w:val="left" w:pos="709"/>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sz w:val="24"/>
          <w:szCs w:val="24"/>
          <w:lang w:val="ru-RU"/>
        </w:rPr>
        <w:t xml:space="preserve">Курсы внеурочной деятельности реализуются на основе рабочих программ, обязательной частью которых является описание планируемых результатов освоения курса и форм их учёта. Реализация курсов внеурочной деятельности проводится без балльного оценивания результатов освоения курса. Текущий контроль за посещением занятий внеурочной деятельности обучающимися класса осуществляется классным руководителем в соответствии с должностной инструкцией. </w:t>
      </w:r>
    </w:p>
    <w:p w:rsidR="002860DF" w:rsidRPr="00F058CF" w:rsidRDefault="002860DF" w:rsidP="002860DF">
      <w:pPr>
        <w:pStyle w:val="26"/>
        <w:tabs>
          <w:tab w:val="left" w:pos="709"/>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sz w:val="24"/>
          <w:szCs w:val="24"/>
          <w:lang w:val="ru-RU"/>
        </w:rPr>
        <w:t xml:space="preserve">План реализует индивидуальный подход в процессе внеурочной деятельности, позволяя учащимся раскрыть свои творческие способности и интересы. </w:t>
      </w:r>
    </w:p>
    <w:p w:rsidR="002860DF" w:rsidRPr="00F058CF" w:rsidRDefault="002860DF" w:rsidP="002860DF">
      <w:pPr>
        <w:pStyle w:val="26"/>
        <w:tabs>
          <w:tab w:val="left" w:pos="709"/>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sz w:val="24"/>
          <w:szCs w:val="24"/>
          <w:lang w:val="ru-RU"/>
        </w:rPr>
        <w:t>План реализует индивидуальный подход в процессе внеурочной деятельности, позволяя учащимся раскрыть свои творческие способности и интересы.</w:t>
      </w:r>
    </w:p>
    <w:p w:rsidR="002860DF" w:rsidRPr="00F058CF" w:rsidRDefault="002860DF" w:rsidP="002860DF">
      <w:pPr>
        <w:pStyle w:val="26"/>
        <w:tabs>
          <w:tab w:val="left" w:pos="567"/>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bCs/>
          <w:color w:val="000000"/>
          <w:sz w:val="24"/>
          <w:szCs w:val="24"/>
          <w:lang w:val="ru-RU"/>
        </w:rPr>
        <w:t>Часть, рекомендуемая для всех обучающихся</w:t>
      </w:r>
    </w:p>
    <w:p w:rsidR="002860DF" w:rsidRPr="00F058CF" w:rsidRDefault="002860DF" w:rsidP="002860DF">
      <w:pPr>
        <w:pStyle w:val="26"/>
        <w:tabs>
          <w:tab w:val="left" w:pos="567"/>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sz w:val="24"/>
          <w:szCs w:val="24"/>
          <w:lang w:val="ru-RU"/>
        </w:rPr>
        <w:t>В МКОУ НОШ-ДС ЭМР данная часть внеурочной деятельности представлена следующими направлениями:</w:t>
      </w:r>
    </w:p>
    <w:p w:rsidR="002860DF" w:rsidRPr="00F058CF" w:rsidRDefault="002860DF" w:rsidP="00B02B45">
      <w:pPr>
        <w:pStyle w:val="26"/>
        <w:numPr>
          <w:ilvl w:val="0"/>
          <w:numId w:val="88"/>
        </w:numPr>
        <w:tabs>
          <w:tab w:val="left" w:pos="0"/>
          <w:tab w:val="left" w:pos="709"/>
        </w:tabs>
        <w:spacing w:after="0" w:line="276" w:lineRule="auto"/>
        <w:ind w:left="0" w:firstLine="567"/>
        <w:contextualSpacing/>
        <w:jc w:val="both"/>
        <w:rPr>
          <w:rFonts w:ascii="Times New Roman" w:hAnsi="Times New Roman"/>
          <w:b w:val="0"/>
          <w:bCs/>
          <w:sz w:val="24"/>
          <w:szCs w:val="24"/>
          <w:lang w:val="ru-RU"/>
        </w:rPr>
      </w:pPr>
      <w:r w:rsidRPr="00F058CF">
        <w:rPr>
          <w:rFonts w:ascii="Times New Roman" w:hAnsi="Times New Roman"/>
          <w:b w:val="0"/>
          <w:bCs/>
          <w:sz w:val="24"/>
          <w:szCs w:val="24"/>
          <w:lang w:val="ru-RU"/>
        </w:rPr>
        <w:t xml:space="preserve">Внеурочные занятия патриотической, нравственной и экологической тематики </w:t>
      </w:r>
    </w:p>
    <w:p w:rsidR="002860DF" w:rsidRPr="00F058CF" w:rsidRDefault="002860DF" w:rsidP="002860DF">
      <w:pPr>
        <w:pStyle w:val="26"/>
        <w:tabs>
          <w:tab w:val="left" w:pos="709"/>
          <w:tab w:val="left" w:pos="1134"/>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bCs/>
          <w:sz w:val="24"/>
          <w:szCs w:val="24"/>
          <w:lang w:val="ru-RU"/>
        </w:rPr>
        <w:t>Основная цель:</w:t>
      </w:r>
      <w:r w:rsidRPr="00F058CF">
        <w:rPr>
          <w:rFonts w:ascii="Times New Roman" w:hAnsi="Times New Roman"/>
          <w:b w:val="0"/>
          <w:sz w:val="24"/>
          <w:szCs w:val="24"/>
          <w:lang w:val="ru-RU"/>
        </w:rPr>
        <w:t xml:space="preserve"> развитие ценностного отношения обучающихся к своей Родине – России, населяющим ее людям, ее уникальной истории, богатой природе и великой культуре.</w:t>
      </w:r>
    </w:p>
    <w:p w:rsidR="002860DF" w:rsidRPr="00F058CF" w:rsidRDefault="002860DF" w:rsidP="002860DF">
      <w:pPr>
        <w:pStyle w:val="26"/>
        <w:tabs>
          <w:tab w:val="left" w:pos="709"/>
          <w:tab w:val="left" w:pos="1134"/>
        </w:tabs>
        <w:spacing w:after="0" w:line="276" w:lineRule="auto"/>
        <w:ind w:firstLine="567"/>
        <w:contextualSpacing/>
        <w:jc w:val="both"/>
        <w:rPr>
          <w:b w:val="0"/>
          <w:sz w:val="24"/>
          <w:szCs w:val="24"/>
          <w:lang w:val="ru-RU"/>
        </w:rPr>
      </w:pPr>
      <w:r w:rsidRPr="00F058CF">
        <w:rPr>
          <w:rFonts w:ascii="Times New Roman" w:hAnsi="Times New Roman"/>
          <w:b w:val="0"/>
          <w:bCs/>
          <w:sz w:val="24"/>
          <w:szCs w:val="24"/>
          <w:lang w:val="ru-RU"/>
        </w:rPr>
        <w:t>Основная задача:</w:t>
      </w:r>
      <w:r w:rsidRPr="00F058CF">
        <w:rPr>
          <w:rFonts w:ascii="Times New Roman" w:hAnsi="Times New Roman"/>
          <w:b w:val="0"/>
          <w:sz w:val="24"/>
          <w:szCs w:val="24"/>
          <w:lang w:val="ru-RU"/>
        </w:rPr>
        <w:t xml:space="preserve"> формирование соответствующей внутренней позиции личности школьника, необходимой ему для конструктивного и ответственного поведения в </w:t>
      </w:r>
      <w:r w:rsidRPr="00F058CF">
        <w:rPr>
          <w:rFonts w:ascii="Times New Roman" w:hAnsi="Times New Roman"/>
          <w:b w:val="0"/>
          <w:bCs/>
          <w:sz w:val="24"/>
          <w:szCs w:val="24"/>
          <w:lang w:val="ru-RU"/>
        </w:rPr>
        <w:t>обществе.</w:t>
      </w:r>
    </w:p>
    <w:p w:rsidR="002860DF" w:rsidRPr="00F058CF" w:rsidRDefault="002860DF" w:rsidP="002860DF">
      <w:pPr>
        <w:pStyle w:val="26"/>
        <w:tabs>
          <w:tab w:val="left" w:pos="709"/>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bCs/>
          <w:sz w:val="24"/>
          <w:szCs w:val="24"/>
          <w:lang w:val="ru-RU"/>
        </w:rPr>
        <w:t>Основные темы занятий</w:t>
      </w:r>
      <w:r w:rsidRPr="00F058CF">
        <w:rPr>
          <w:rFonts w:ascii="Times New Roman" w:hAnsi="Times New Roman"/>
          <w:b w:val="0"/>
          <w:sz w:val="24"/>
          <w:szCs w:val="24"/>
          <w:lang w:val="ru-RU"/>
        </w:rPr>
        <w:t xml:space="preserve"> связаны с важнейшими аспектами жизни человека в современной России: знанием родной истории и пониманием сложностей современного мира, техническим прогрессом и сохранением природы, ориентацией в мировой художественной культуре и повседневной культуре поведения, доброжелательным отношением к окружающим и ответственным отношением к собственным поступкам.</w:t>
      </w:r>
    </w:p>
    <w:p w:rsidR="002860DF" w:rsidRPr="00F058CF" w:rsidRDefault="002860DF" w:rsidP="002860DF">
      <w:pPr>
        <w:pStyle w:val="26"/>
        <w:tabs>
          <w:tab w:val="left" w:pos="709"/>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sz w:val="24"/>
          <w:szCs w:val="24"/>
          <w:lang w:val="ru-RU"/>
        </w:rPr>
        <w:t>Данное направление представлено часом общения «Разговоры о важном».</w:t>
      </w:r>
    </w:p>
    <w:p w:rsidR="002860DF" w:rsidRPr="002860DF" w:rsidRDefault="002860DF" w:rsidP="002860DF">
      <w:pPr>
        <w:spacing w:after="0"/>
        <w:ind w:firstLine="567"/>
        <w:contextualSpacing/>
        <w:jc w:val="both"/>
        <w:rPr>
          <w:rFonts w:ascii="Times New Roman" w:hAnsi="Times New Roman"/>
          <w:sz w:val="24"/>
          <w:szCs w:val="24"/>
          <w:lang w:val="ru-RU"/>
        </w:rPr>
      </w:pPr>
      <w:r w:rsidRPr="002860DF">
        <w:rPr>
          <w:rFonts w:ascii="Times New Roman" w:hAnsi="Times New Roman"/>
          <w:i/>
          <w:sz w:val="24"/>
          <w:szCs w:val="24"/>
          <w:lang w:val="ru-RU"/>
        </w:rPr>
        <w:t xml:space="preserve">Цель учебного курса: </w:t>
      </w:r>
      <w:r w:rsidRPr="002860DF">
        <w:rPr>
          <w:rFonts w:ascii="Times New Roman" w:hAnsi="Times New Roman"/>
          <w:sz w:val="24"/>
          <w:szCs w:val="24"/>
          <w:lang w:val="ru-RU"/>
        </w:rPr>
        <w:t>формирование художественной культуры обучающихся.</w:t>
      </w:r>
    </w:p>
    <w:p w:rsidR="002860DF" w:rsidRPr="002860DF" w:rsidRDefault="002860DF" w:rsidP="002860DF">
      <w:pPr>
        <w:spacing w:after="0"/>
        <w:ind w:firstLine="567"/>
        <w:contextualSpacing/>
        <w:jc w:val="both"/>
        <w:rPr>
          <w:rFonts w:ascii="Times New Roman" w:hAnsi="Times New Roman"/>
          <w:i/>
          <w:sz w:val="24"/>
          <w:szCs w:val="24"/>
        </w:rPr>
      </w:pPr>
      <w:r w:rsidRPr="002860DF">
        <w:rPr>
          <w:rFonts w:ascii="Times New Roman" w:hAnsi="Times New Roman"/>
          <w:i/>
          <w:sz w:val="24"/>
          <w:szCs w:val="24"/>
        </w:rPr>
        <w:t xml:space="preserve">Задачи учебного курса: </w:t>
      </w:r>
    </w:p>
    <w:p w:rsidR="002860DF" w:rsidRPr="002860DF" w:rsidRDefault="002860DF" w:rsidP="00B02B45">
      <w:pPr>
        <w:widowControl/>
        <w:numPr>
          <w:ilvl w:val="0"/>
          <w:numId w:val="86"/>
        </w:numPr>
        <w:spacing w:after="0"/>
        <w:ind w:left="0" w:right="180" w:firstLine="567"/>
        <w:contextualSpacing/>
        <w:jc w:val="both"/>
        <w:rPr>
          <w:rFonts w:ascii="Times New Roman" w:hAnsi="Times New Roman"/>
          <w:sz w:val="24"/>
          <w:szCs w:val="24"/>
          <w:lang w:val="ru-RU"/>
        </w:rPr>
      </w:pPr>
      <w:r w:rsidRPr="002860DF">
        <w:rPr>
          <w:rFonts w:ascii="Times New Roman" w:hAnsi="Times New Roman"/>
          <w:sz w:val="24"/>
          <w:szCs w:val="24"/>
          <w:lang w:val="ru-RU"/>
        </w:rPr>
        <w:t>развивать осознанное отношение детей к</w:t>
      </w:r>
      <w:r w:rsidRPr="002860DF">
        <w:rPr>
          <w:rFonts w:ascii="Times New Roman" w:hAnsi="Times New Roman"/>
          <w:sz w:val="24"/>
          <w:szCs w:val="24"/>
        </w:rPr>
        <w:t> </w:t>
      </w:r>
      <w:r w:rsidRPr="002860DF">
        <w:rPr>
          <w:rFonts w:ascii="Times New Roman" w:hAnsi="Times New Roman"/>
          <w:sz w:val="24"/>
          <w:szCs w:val="24"/>
          <w:lang w:val="ru-RU"/>
        </w:rPr>
        <w:t>окружающему миру и</w:t>
      </w:r>
      <w:r w:rsidRPr="002860DF">
        <w:rPr>
          <w:rFonts w:ascii="Times New Roman" w:hAnsi="Times New Roman"/>
          <w:sz w:val="24"/>
          <w:szCs w:val="24"/>
        </w:rPr>
        <w:t> </w:t>
      </w:r>
      <w:r w:rsidRPr="002860DF">
        <w:rPr>
          <w:rFonts w:ascii="Times New Roman" w:hAnsi="Times New Roman"/>
          <w:sz w:val="24"/>
          <w:szCs w:val="24"/>
          <w:lang w:val="ru-RU"/>
        </w:rPr>
        <w:t>умение выражать его как в</w:t>
      </w:r>
      <w:r w:rsidRPr="002860DF">
        <w:rPr>
          <w:rFonts w:ascii="Times New Roman" w:hAnsi="Times New Roman"/>
          <w:sz w:val="24"/>
          <w:szCs w:val="24"/>
        </w:rPr>
        <w:t> </w:t>
      </w:r>
      <w:r w:rsidRPr="002860DF">
        <w:rPr>
          <w:rFonts w:ascii="Times New Roman" w:hAnsi="Times New Roman"/>
          <w:sz w:val="24"/>
          <w:szCs w:val="24"/>
          <w:lang w:val="ru-RU"/>
        </w:rPr>
        <w:t>словесной форме, так и</w:t>
      </w:r>
      <w:r w:rsidRPr="002860DF">
        <w:rPr>
          <w:rFonts w:ascii="Times New Roman" w:hAnsi="Times New Roman"/>
          <w:sz w:val="24"/>
          <w:szCs w:val="24"/>
        </w:rPr>
        <w:t> </w:t>
      </w:r>
      <w:r w:rsidRPr="002860DF">
        <w:rPr>
          <w:rFonts w:ascii="Times New Roman" w:hAnsi="Times New Roman"/>
          <w:sz w:val="24"/>
          <w:szCs w:val="24"/>
          <w:lang w:val="ru-RU"/>
        </w:rPr>
        <w:t>художественными средствами;</w:t>
      </w:r>
    </w:p>
    <w:p w:rsidR="002860DF" w:rsidRPr="002860DF" w:rsidRDefault="002860DF" w:rsidP="00B02B45">
      <w:pPr>
        <w:widowControl/>
        <w:numPr>
          <w:ilvl w:val="0"/>
          <w:numId w:val="86"/>
        </w:numPr>
        <w:spacing w:after="0"/>
        <w:ind w:left="0" w:right="180" w:firstLine="567"/>
        <w:contextualSpacing/>
        <w:jc w:val="both"/>
        <w:rPr>
          <w:rFonts w:ascii="Times New Roman" w:hAnsi="Times New Roman"/>
          <w:sz w:val="24"/>
          <w:szCs w:val="24"/>
          <w:lang w:val="ru-RU"/>
        </w:rPr>
      </w:pPr>
      <w:r w:rsidRPr="002860DF">
        <w:rPr>
          <w:rFonts w:ascii="Times New Roman" w:hAnsi="Times New Roman"/>
          <w:sz w:val="24"/>
          <w:szCs w:val="24"/>
          <w:lang w:val="ru-RU"/>
        </w:rPr>
        <w:lastRenderedPageBreak/>
        <w:t>формировать навыки владения различными приемами творческой деятельности: графической работы карандашом, палочкой и</w:t>
      </w:r>
      <w:r w:rsidRPr="002860DF">
        <w:rPr>
          <w:rFonts w:ascii="Times New Roman" w:hAnsi="Times New Roman"/>
          <w:sz w:val="24"/>
          <w:szCs w:val="24"/>
        </w:rPr>
        <w:t> </w:t>
      </w:r>
      <w:r w:rsidRPr="002860DF">
        <w:rPr>
          <w:rFonts w:ascii="Times New Roman" w:hAnsi="Times New Roman"/>
          <w:sz w:val="24"/>
          <w:szCs w:val="24"/>
          <w:lang w:val="ru-RU"/>
        </w:rPr>
        <w:t>тушью, углем, грифелем, кистью и</w:t>
      </w:r>
      <w:r w:rsidRPr="002860DF">
        <w:rPr>
          <w:rFonts w:ascii="Times New Roman" w:hAnsi="Times New Roman"/>
          <w:sz w:val="24"/>
          <w:szCs w:val="24"/>
        </w:rPr>
        <w:t> </w:t>
      </w:r>
      <w:r w:rsidRPr="002860DF">
        <w:rPr>
          <w:rFonts w:ascii="Times New Roman" w:hAnsi="Times New Roman"/>
          <w:sz w:val="24"/>
          <w:szCs w:val="24"/>
          <w:lang w:val="ru-RU"/>
        </w:rPr>
        <w:t>гуашью, работы в</w:t>
      </w:r>
      <w:r w:rsidRPr="002860DF">
        <w:rPr>
          <w:rFonts w:ascii="Times New Roman" w:hAnsi="Times New Roman"/>
          <w:sz w:val="24"/>
          <w:szCs w:val="24"/>
        </w:rPr>
        <w:t> </w:t>
      </w:r>
      <w:r w:rsidRPr="002860DF">
        <w:rPr>
          <w:rFonts w:ascii="Times New Roman" w:hAnsi="Times New Roman"/>
          <w:sz w:val="24"/>
          <w:szCs w:val="24"/>
          <w:lang w:val="ru-RU"/>
        </w:rPr>
        <w:t>мелкой пластике.</w:t>
      </w:r>
    </w:p>
    <w:p w:rsidR="002860DF" w:rsidRPr="002860DF" w:rsidRDefault="002860DF" w:rsidP="00B02B45">
      <w:pPr>
        <w:pStyle w:val="a4"/>
        <w:widowControl/>
        <w:numPr>
          <w:ilvl w:val="0"/>
          <w:numId w:val="88"/>
        </w:numPr>
        <w:spacing w:after="0"/>
        <w:ind w:left="0" w:firstLine="567"/>
        <w:jc w:val="both"/>
        <w:rPr>
          <w:rFonts w:ascii="Times New Roman" w:eastAsia="Times New Roman" w:hAnsi="Times New Roman"/>
          <w:sz w:val="24"/>
          <w:szCs w:val="24"/>
          <w:lang w:val="ru-RU"/>
        </w:rPr>
      </w:pPr>
      <w:r w:rsidRPr="002860DF">
        <w:rPr>
          <w:rFonts w:ascii="Times New Roman" w:eastAsia="Times New Roman" w:hAnsi="Times New Roman"/>
          <w:sz w:val="24"/>
          <w:szCs w:val="24"/>
          <w:lang w:val="ru-RU"/>
        </w:rPr>
        <w:t>Занятия по формированию функциональной</w:t>
      </w:r>
      <w:r w:rsidRPr="002860DF">
        <w:rPr>
          <w:rFonts w:ascii="Times New Roman" w:eastAsia="Times New Roman" w:hAnsi="Times New Roman"/>
          <w:sz w:val="24"/>
          <w:szCs w:val="24"/>
        </w:rPr>
        <w:t> </w:t>
      </w:r>
      <w:r w:rsidRPr="002860DF">
        <w:rPr>
          <w:rFonts w:ascii="Times New Roman" w:eastAsia="Times New Roman" w:hAnsi="Times New Roman"/>
          <w:sz w:val="24"/>
          <w:szCs w:val="24"/>
          <w:lang w:val="ru-RU"/>
        </w:rPr>
        <w:t>грамотности обучающихся</w:t>
      </w:r>
    </w:p>
    <w:p w:rsidR="002860DF" w:rsidRPr="00F058CF" w:rsidRDefault="002860DF" w:rsidP="002860DF">
      <w:pPr>
        <w:pStyle w:val="26"/>
        <w:tabs>
          <w:tab w:val="left" w:pos="709"/>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bCs/>
          <w:sz w:val="24"/>
          <w:szCs w:val="24"/>
          <w:lang w:val="ru-RU"/>
        </w:rPr>
        <w:t>Основная цель:</w:t>
      </w:r>
      <w:r w:rsidRPr="00F058CF">
        <w:rPr>
          <w:rFonts w:ascii="Times New Roman" w:hAnsi="Times New Roman"/>
          <w:b w:val="0"/>
          <w:sz w:val="24"/>
          <w:szCs w:val="24"/>
          <w:lang w:val="ru-RU"/>
        </w:rPr>
        <w:t xml:space="preserve"> развитие способности обучающихся применять приобретенные знания, умения и навыки для решения задач в различных сферах жизнедеятельности, (обеспечение связи обучения с жизнью).</w:t>
      </w:r>
    </w:p>
    <w:p w:rsidR="002860DF" w:rsidRPr="00F058CF" w:rsidRDefault="002860DF" w:rsidP="002860DF">
      <w:pPr>
        <w:pStyle w:val="26"/>
        <w:tabs>
          <w:tab w:val="left" w:pos="709"/>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bCs/>
          <w:sz w:val="24"/>
          <w:szCs w:val="24"/>
          <w:lang w:val="ru-RU"/>
        </w:rPr>
        <w:t>Основная задача:</w:t>
      </w:r>
      <w:r w:rsidRPr="00F058CF">
        <w:rPr>
          <w:rFonts w:ascii="Times New Roman" w:hAnsi="Times New Roman"/>
          <w:b w:val="0"/>
          <w:sz w:val="24"/>
          <w:szCs w:val="24"/>
          <w:lang w:val="ru-RU"/>
        </w:rPr>
        <w:t xml:space="preserve"> формирование и развитие функциональной грамотности школьников: читательской, математической, естественно-научной, финансовой, направленной и на развитие креативного мышления и глобальных компетенций.</w:t>
      </w:r>
    </w:p>
    <w:p w:rsidR="002860DF" w:rsidRPr="00F058CF" w:rsidRDefault="002860DF" w:rsidP="002860DF">
      <w:pPr>
        <w:pStyle w:val="26"/>
        <w:tabs>
          <w:tab w:val="left" w:pos="567"/>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sz w:val="24"/>
          <w:szCs w:val="24"/>
          <w:lang w:val="ru-RU"/>
        </w:rPr>
        <w:t>Это направление представлено курсом «Основы функциональной грамотности» и направлено на формирование общеинтеллектуальных умений, развитие памяти, внимания, наблюдательности, логического мышления, способствует развитию пространственного восприятия.</w:t>
      </w:r>
    </w:p>
    <w:p w:rsidR="002860DF" w:rsidRPr="00F058CF" w:rsidRDefault="002860DF" w:rsidP="002860DF">
      <w:pPr>
        <w:pStyle w:val="26"/>
        <w:tabs>
          <w:tab w:val="left" w:pos="709"/>
          <w:tab w:val="left" w:pos="1134"/>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sz w:val="24"/>
          <w:szCs w:val="24"/>
          <w:lang w:val="ru-RU"/>
        </w:rPr>
        <w:t>По итогам работы в данном направлении проводятся защита проектов, исследовательских работ, создаётся портфолио.</w:t>
      </w:r>
    </w:p>
    <w:p w:rsidR="002860DF" w:rsidRPr="00F058CF" w:rsidRDefault="002860DF" w:rsidP="002860DF">
      <w:pPr>
        <w:pStyle w:val="26"/>
        <w:tabs>
          <w:tab w:val="left" w:pos="567"/>
        </w:tabs>
        <w:spacing w:after="0" w:line="276" w:lineRule="auto"/>
        <w:ind w:firstLine="567"/>
        <w:contextualSpacing/>
        <w:jc w:val="both"/>
        <w:rPr>
          <w:rFonts w:ascii="Times New Roman" w:hAnsi="Times New Roman"/>
          <w:b w:val="0"/>
          <w:i/>
          <w:sz w:val="24"/>
          <w:szCs w:val="24"/>
          <w:lang w:val="ru-RU"/>
        </w:rPr>
      </w:pPr>
      <w:r w:rsidRPr="00F058CF">
        <w:rPr>
          <w:rFonts w:ascii="Times New Roman" w:hAnsi="Times New Roman"/>
          <w:b w:val="0"/>
          <w:bCs/>
          <w:i/>
          <w:color w:val="000000"/>
          <w:sz w:val="24"/>
          <w:szCs w:val="24"/>
          <w:lang w:val="ru-RU"/>
        </w:rPr>
        <w:t>Часть, рекомендуемая для всех обучающихся</w:t>
      </w:r>
    </w:p>
    <w:p w:rsidR="002860DF" w:rsidRPr="00F058CF" w:rsidRDefault="002860DF" w:rsidP="002860DF">
      <w:pPr>
        <w:pStyle w:val="26"/>
        <w:tabs>
          <w:tab w:val="left" w:pos="567"/>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sz w:val="24"/>
          <w:szCs w:val="24"/>
          <w:lang w:val="ru-RU"/>
        </w:rPr>
        <w:t>В МКОУ НОШ-ДС ЭМР данная часть внеурочной деятельности представлена следующими направлениями:</w:t>
      </w:r>
    </w:p>
    <w:p w:rsidR="002860DF" w:rsidRPr="00F058CF" w:rsidRDefault="002860DF" w:rsidP="00B02B45">
      <w:pPr>
        <w:pStyle w:val="26"/>
        <w:numPr>
          <w:ilvl w:val="2"/>
          <w:numId w:val="86"/>
        </w:numPr>
        <w:tabs>
          <w:tab w:val="left" w:pos="709"/>
          <w:tab w:val="left" w:pos="1134"/>
        </w:tabs>
        <w:spacing w:after="0" w:line="276" w:lineRule="auto"/>
        <w:ind w:left="0" w:firstLine="567"/>
        <w:contextualSpacing/>
        <w:jc w:val="both"/>
        <w:rPr>
          <w:rFonts w:ascii="Times New Roman" w:hAnsi="Times New Roman"/>
          <w:b w:val="0"/>
          <w:sz w:val="24"/>
          <w:szCs w:val="24"/>
          <w:lang w:val="ru-RU"/>
        </w:rPr>
      </w:pPr>
      <w:r w:rsidRPr="00F058CF">
        <w:rPr>
          <w:rFonts w:ascii="Times New Roman" w:hAnsi="Times New Roman"/>
          <w:b w:val="0"/>
          <w:sz w:val="24"/>
          <w:szCs w:val="24"/>
          <w:lang w:val="ru-RU"/>
        </w:rPr>
        <w:t xml:space="preserve">Занятия, направленные на удовлетворение интересов и потребностей обучающихся в творческом и физическом развитии, помощь в самореализации, раскрытии и развитии способностей и талантов </w:t>
      </w:r>
    </w:p>
    <w:p w:rsidR="002860DF" w:rsidRPr="00F058CF" w:rsidRDefault="002860DF" w:rsidP="002860DF">
      <w:pPr>
        <w:pStyle w:val="26"/>
        <w:tabs>
          <w:tab w:val="left" w:pos="709"/>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bCs/>
          <w:sz w:val="24"/>
          <w:szCs w:val="24"/>
          <w:lang w:val="ru-RU"/>
        </w:rPr>
        <w:t>Основная цель:</w:t>
      </w:r>
      <w:r w:rsidRPr="00F058CF">
        <w:rPr>
          <w:rFonts w:ascii="Times New Roman" w:hAnsi="Times New Roman"/>
          <w:b w:val="0"/>
          <w:sz w:val="24"/>
          <w:szCs w:val="24"/>
          <w:lang w:val="ru-RU"/>
        </w:rPr>
        <w:t xml:space="preserve"> удовлетворение интересов и потребностей обучающихся в творческом и физическом развитии, помощь в самореализации, раскрытии и развитии способностей и талантов.</w:t>
      </w:r>
    </w:p>
    <w:p w:rsidR="002860DF" w:rsidRPr="00F058CF" w:rsidRDefault="002860DF" w:rsidP="002860DF">
      <w:pPr>
        <w:pStyle w:val="26"/>
        <w:tabs>
          <w:tab w:val="left" w:pos="709"/>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bCs/>
          <w:sz w:val="24"/>
          <w:szCs w:val="24"/>
          <w:lang w:val="ru-RU"/>
        </w:rPr>
        <w:t>Основные задачи:</w:t>
      </w:r>
      <w:r w:rsidRPr="00F058CF">
        <w:rPr>
          <w:rFonts w:ascii="Times New Roman" w:hAnsi="Times New Roman"/>
          <w:b w:val="0"/>
          <w:sz w:val="24"/>
          <w:szCs w:val="24"/>
          <w:lang w:val="ru-RU"/>
        </w:rPr>
        <w:t xml:space="preserve"> раскрытие творческих способностей школьников, формирование у них чувства вкуса и умения ценить прекрасное, формирование ценностного отношения к культуре; физическое развитие обучающихся, привитие им любви к спорту и побуждение к здоровому образу жизни, воспитание силы воли, ответственности, формирование установок на защиту слабых; оздоровление школьников, привитие им любви к своему краю, его истории, культуре, природе, развитие их самостоятельности и ответственности, формирование навыков самообслуживающего труда.</w:t>
      </w:r>
    </w:p>
    <w:p w:rsidR="002860DF" w:rsidRPr="00F058CF" w:rsidRDefault="002860DF" w:rsidP="002860DF">
      <w:pPr>
        <w:pStyle w:val="26"/>
        <w:tabs>
          <w:tab w:val="left" w:pos="709"/>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sz w:val="24"/>
          <w:szCs w:val="24"/>
          <w:lang w:val="ru-RU"/>
        </w:rPr>
        <w:t>Это направление представлено секцией «Народные игры» и направлено на укрепление здоровья, развитие двигательных способностей. Повышенная двигательная активность – это биологическая потребность развивающегося организма, от степени удовлетворения которой зависит здоровье детей, не только их физическое, но и общее развитие. А также кружком «</w:t>
      </w:r>
      <w:r w:rsidR="00E31859">
        <w:rPr>
          <w:rFonts w:ascii="Times New Roman" w:hAnsi="Times New Roman"/>
          <w:b w:val="0"/>
          <w:sz w:val="24"/>
          <w:szCs w:val="24"/>
          <w:lang w:val="ru-RU"/>
        </w:rPr>
        <w:t>Дизайн-бюро</w:t>
      </w:r>
      <w:r w:rsidRPr="00F058CF">
        <w:rPr>
          <w:rFonts w:ascii="Times New Roman" w:hAnsi="Times New Roman"/>
          <w:b w:val="0"/>
          <w:sz w:val="24"/>
          <w:szCs w:val="24"/>
          <w:lang w:val="ru-RU"/>
        </w:rPr>
        <w:t>», кружком «Юные инспектора дорожного движения», кружком «Мир творчества» направленное на раскрытие творческих способностей школьников, формирование у них чувства вкуса и умения ценить прекрасное, формирование ценностного отношения к культуре, формирования умения игры на гитаре, агитации соблюдения правил пдд.</w:t>
      </w:r>
    </w:p>
    <w:p w:rsidR="002860DF" w:rsidRPr="00F058CF" w:rsidRDefault="002860DF" w:rsidP="00B02B45">
      <w:pPr>
        <w:pStyle w:val="26"/>
        <w:numPr>
          <w:ilvl w:val="2"/>
          <w:numId w:val="86"/>
        </w:numPr>
        <w:tabs>
          <w:tab w:val="left" w:pos="709"/>
        </w:tabs>
        <w:spacing w:after="0" w:line="276" w:lineRule="auto"/>
        <w:ind w:left="0" w:firstLine="567"/>
        <w:contextualSpacing/>
        <w:jc w:val="both"/>
        <w:rPr>
          <w:rFonts w:ascii="Times New Roman" w:hAnsi="Times New Roman"/>
          <w:b w:val="0"/>
          <w:sz w:val="24"/>
          <w:szCs w:val="24"/>
          <w:lang w:val="ru-RU"/>
        </w:rPr>
      </w:pPr>
      <w:r w:rsidRPr="00F058CF">
        <w:rPr>
          <w:rFonts w:ascii="Times New Roman" w:hAnsi="Times New Roman"/>
          <w:b w:val="0"/>
          <w:bCs/>
          <w:sz w:val="24"/>
          <w:szCs w:val="24"/>
          <w:lang w:val="ru-RU"/>
        </w:rPr>
        <w:t>Внеурочная деятельность, направленная на организационное обеспечение учебной деятельности</w:t>
      </w:r>
    </w:p>
    <w:p w:rsidR="002860DF" w:rsidRPr="00F058CF" w:rsidRDefault="002860DF" w:rsidP="002860DF">
      <w:pPr>
        <w:pStyle w:val="26"/>
        <w:tabs>
          <w:tab w:val="left" w:pos="709"/>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bCs/>
          <w:sz w:val="24"/>
          <w:szCs w:val="24"/>
          <w:lang w:val="ru-RU"/>
        </w:rPr>
        <w:t>Основная цель:</w:t>
      </w:r>
      <w:r w:rsidRPr="00F058CF">
        <w:rPr>
          <w:rFonts w:ascii="Times New Roman" w:hAnsi="Times New Roman"/>
          <w:b w:val="0"/>
          <w:sz w:val="24"/>
          <w:szCs w:val="24"/>
          <w:lang w:val="ru-RU"/>
        </w:rPr>
        <w:t xml:space="preserve"> организационное обеспечение учебной деятельности.</w:t>
      </w:r>
    </w:p>
    <w:p w:rsidR="002860DF" w:rsidRPr="00F058CF" w:rsidRDefault="002860DF" w:rsidP="002860DF">
      <w:pPr>
        <w:pStyle w:val="26"/>
        <w:tabs>
          <w:tab w:val="left" w:pos="709"/>
        </w:tabs>
        <w:spacing w:after="0" w:line="276" w:lineRule="auto"/>
        <w:ind w:firstLine="567"/>
        <w:contextualSpacing/>
        <w:jc w:val="both"/>
        <w:rPr>
          <w:rFonts w:ascii="Times New Roman" w:hAnsi="Times New Roman"/>
          <w:b w:val="0"/>
          <w:bCs/>
          <w:sz w:val="24"/>
          <w:szCs w:val="24"/>
          <w:lang w:val="ru-RU"/>
        </w:rPr>
      </w:pPr>
      <w:r w:rsidRPr="00F058CF">
        <w:rPr>
          <w:rFonts w:ascii="Times New Roman" w:hAnsi="Times New Roman"/>
          <w:b w:val="0"/>
          <w:bCs/>
          <w:sz w:val="24"/>
          <w:szCs w:val="24"/>
          <w:lang w:val="ru-RU"/>
        </w:rPr>
        <w:t>Основная задача:</w:t>
      </w:r>
      <w:r w:rsidRPr="00F058CF">
        <w:rPr>
          <w:rFonts w:ascii="Times New Roman" w:hAnsi="Times New Roman"/>
          <w:b w:val="0"/>
          <w:sz w:val="24"/>
          <w:szCs w:val="24"/>
          <w:lang w:val="ru-RU"/>
        </w:rPr>
        <w:t xml:space="preserve"> формирование эмоционально-ценностных отношений обучающихся к знаниям</w:t>
      </w:r>
      <w:r w:rsidRPr="002860DF">
        <w:rPr>
          <w:rFonts w:ascii="Times New Roman" w:hAnsi="Times New Roman"/>
          <w:b w:val="0"/>
          <w:sz w:val="24"/>
          <w:szCs w:val="24"/>
        </w:rPr>
        <w:t> </w:t>
      </w:r>
      <w:r w:rsidRPr="00F058CF">
        <w:rPr>
          <w:rFonts w:ascii="Times New Roman" w:hAnsi="Times New Roman"/>
          <w:b w:val="0"/>
          <w:sz w:val="24"/>
          <w:szCs w:val="24"/>
          <w:lang w:val="ru-RU"/>
        </w:rPr>
        <w:t xml:space="preserve"> в целом</w:t>
      </w:r>
      <w:r w:rsidRPr="002860DF">
        <w:rPr>
          <w:rFonts w:ascii="Times New Roman" w:hAnsi="Times New Roman"/>
          <w:b w:val="0"/>
          <w:sz w:val="24"/>
          <w:szCs w:val="24"/>
        </w:rPr>
        <w:t> </w:t>
      </w:r>
      <w:r w:rsidRPr="00F058CF">
        <w:rPr>
          <w:rFonts w:ascii="Times New Roman" w:hAnsi="Times New Roman"/>
          <w:b w:val="0"/>
          <w:sz w:val="24"/>
          <w:szCs w:val="24"/>
          <w:lang w:val="ru-RU"/>
        </w:rPr>
        <w:t>как к духовному богатству общества, сохраняющему национальную самобытность народов России, так и правильного смысла о Родине и воспитания уважения к ценностям страны.</w:t>
      </w:r>
    </w:p>
    <w:p w:rsidR="002860DF" w:rsidRPr="00F058CF" w:rsidRDefault="002860DF" w:rsidP="002860DF">
      <w:pPr>
        <w:pStyle w:val="26"/>
        <w:tabs>
          <w:tab w:val="left" w:pos="709"/>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sz w:val="24"/>
          <w:szCs w:val="24"/>
          <w:lang w:val="ru-RU"/>
        </w:rPr>
        <w:t xml:space="preserve">Данное направление представлено Еженедельной организационной линейкой в форме </w:t>
      </w:r>
      <w:r w:rsidRPr="00F058CF">
        <w:rPr>
          <w:rFonts w:ascii="Times New Roman" w:hAnsi="Times New Roman"/>
          <w:b w:val="0"/>
          <w:sz w:val="24"/>
          <w:szCs w:val="24"/>
          <w:lang w:val="ru-RU"/>
        </w:rPr>
        <w:lastRenderedPageBreak/>
        <w:t xml:space="preserve">общешкольного собрания по понедельникам и пятницам. В понедельник осуществляется поднятие флага под Гимн РФ дежурными ребятами, обсуждается план работы, мероприятий на неделю, в пятницу опускание флага под Гимн РФ, подведение итогов недели. </w:t>
      </w:r>
    </w:p>
    <w:p w:rsidR="002860DF" w:rsidRPr="002860DF" w:rsidRDefault="002860DF" w:rsidP="00B02B45">
      <w:pPr>
        <w:pStyle w:val="a4"/>
        <w:widowControl/>
        <w:numPr>
          <w:ilvl w:val="2"/>
          <w:numId w:val="86"/>
        </w:numPr>
        <w:spacing w:after="0"/>
        <w:ind w:left="0" w:firstLine="567"/>
        <w:jc w:val="both"/>
        <w:rPr>
          <w:rFonts w:ascii="Times New Roman" w:eastAsia="Times New Roman" w:hAnsi="Times New Roman"/>
          <w:sz w:val="24"/>
          <w:szCs w:val="24"/>
          <w:lang w:val="ru-RU"/>
        </w:rPr>
      </w:pPr>
      <w:r w:rsidRPr="002860DF">
        <w:rPr>
          <w:rFonts w:ascii="Times New Roman" w:eastAsia="Times New Roman" w:hAnsi="Times New Roman"/>
          <w:sz w:val="24"/>
          <w:szCs w:val="24"/>
          <w:lang w:val="ru-RU"/>
        </w:rPr>
        <w:t>Занятия, связанные с реализацией особых интеллектуальных и социокультурных потребностей обучающихся</w:t>
      </w:r>
    </w:p>
    <w:p w:rsidR="002860DF" w:rsidRPr="00F058CF" w:rsidRDefault="002860DF" w:rsidP="002860DF">
      <w:pPr>
        <w:pStyle w:val="26"/>
        <w:tabs>
          <w:tab w:val="left" w:pos="709"/>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bCs/>
          <w:sz w:val="24"/>
          <w:szCs w:val="24"/>
          <w:lang w:val="ru-RU"/>
        </w:rPr>
        <w:t>Основная цель:</w:t>
      </w:r>
      <w:r w:rsidRPr="00F058CF">
        <w:rPr>
          <w:rFonts w:ascii="Times New Roman" w:hAnsi="Times New Roman"/>
          <w:b w:val="0"/>
          <w:sz w:val="24"/>
          <w:szCs w:val="24"/>
          <w:lang w:val="ru-RU"/>
        </w:rPr>
        <w:t xml:space="preserve"> интеллектуальное и общекультурное развитие обучающихся, удовлетворение их особых познавательных, культурных, оздоровительных потребностей и интересов.</w:t>
      </w:r>
    </w:p>
    <w:p w:rsidR="002860DF" w:rsidRPr="00F058CF" w:rsidRDefault="002860DF" w:rsidP="002860DF">
      <w:pPr>
        <w:pStyle w:val="26"/>
        <w:tabs>
          <w:tab w:val="left" w:pos="709"/>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bCs/>
          <w:sz w:val="24"/>
          <w:szCs w:val="24"/>
          <w:lang w:val="ru-RU"/>
        </w:rPr>
        <w:t>Основная задача:</w:t>
      </w:r>
      <w:r w:rsidRPr="00F058CF">
        <w:rPr>
          <w:rFonts w:ascii="Times New Roman" w:hAnsi="Times New Roman"/>
          <w:b w:val="0"/>
          <w:sz w:val="24"/>
          <w:szCs w:val="24"/>
          <w:lang w:val="ru-RU"/>
        </w:rPr>
        <w:t xml:space="preserve"> формирование ценностного отношения обучающихся к знаниям</w:t>
      </w:r>
      <w:r w:rsidRPr="002860DF">
        <w:rPr>
          <w:rFonts w:ascii="Times New Roman" w:hAnsi="Times New Roman"/>
          <w:b w:val="0"/>
          <w:sz w:val="24"/>
          <w:szCs w:val="24"/>
        </w:rPr>
        <w:t> </w:t>
      </w:r>
      <w:r w:rsidRPr="00F058CF">
        <w:rPr>
          <w:rFonts w:ascii="Times New Roman" w:hAnsi="Times New Roman"/>
          <w:b w:val="0"/>
          <w:sz w:val="24"/>
          <w:szCs w:val="24"/>
          <w:lang w:val="ru-RU"/>
        </w:rPr>
        <w:t>как залогу их собственного будущего</w:t>
      </w:r>
      <w:r w:rsidRPr="002860DF">
        <w:rPr>
          <w:rFonts w:ascii="Times New Roman" w:hAnsi="Times New Roman"/>
          <w:b w:val="0"/>
          <w:sz w:val="24"/>
          <w:szCs w:val="24"/>
        </w:rPr>
        <w:t> </w:t>
      </w:r>
      <w:r w:rsidRPr="00F058CF">
        <w:rPr>
          <w:rFonts w:ascii="Times New Roman" w:hAnsi="Times New Roman"/>
          <w:b w:val="0"/>
          <w:sz w:val="24"/>
          <w:szCs w:val="24"/>
          <w:lang w:val="ru-RU"/>
        </w:rPr>
        <w:t>и к культуре в целом</w:t>
      </w:r>
      <w:r w:rsidRPr="002860DF">
        <w:rPr>
          <w:rFonts w:ascii="Times New Roman" w:hAnsi="Times New Roman"/>
          <w:b w:val="0"/>
          <w:sz w:val="24"/>
          <w:szCs w:val="24"/>
        </w:rPr>
        <w:t> </w:t>
      </w:r>
      <w:r w:rsidRPr="00F058CF">
        <w:rPr>
          <w:rFonts w:ascii="Times New Roman" w:hAnsi="Times New Roman"/>
          <w:b w:val="0"/>
          <w:sz w:val="24"/>
          <w:szCs w:val="24"/>
          <w:lang w:val="ru-RU"/>
        </w:rPr>
        <w:t>как к духовному богатству общества, сохраняющему национальную самобытность народов России.</w:t>
      </w:r>
    </w:p>
    <w:p w:rsidR="002860DF" w:rsidRPr="00F058CF" w:rsidRDefault="002860DF" w:rsidP="002860DF">
      <w:pPr>
        <w:pStyle w:val="26"/>
        <w:tabs>
          <w:tab w:val="left" w:pos="709"/>
          <w:tab w:val="left" w:pos="1134"/>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sz w:val="24"/>
          <w:szCs w:val="24"/>
          <w:lang w:val="ru-RU"/>
        </w:rPr>
        <w:t xml:space="preserve">Данное направление представлено кружком «Юный исследователь», «Орлята России», </w:t>
      </w:r>
      <w:r w:rsidRPr="00F058CF">
        <w:rPr>
          <w:rFonts w:ascii="Times New Roman" w:hAnsi="Times New Roman"/>
          <w:b w:val="0"/>
          <w:bCs/>
          <w:i/>
          <w:iCs/>
          <w:sz w:val="24"/>
          <w:szCs w:val="24"/>
          <w:lang w:val="ru-RU"/>
        </w:rPr>
        <w:t>Проектно-исследовательская деятельность; Экскурсии, физкультминутки, тематические учения и тренировки, занятия в спортивном зале и на свежем воздухе, беседы, соревнования, подвижные игры; Воспитательные мероприятия, Праздники, конкурсы.</w:t>
      </w:r>
      <w:r w:rsidRPr="00F058CF">
        <w:rPr>
          <w:rFonts w:ascii="Times New Roman" w:hAnsi="Times New Roman"/>
          <w:b w:val="0"/>
          <w:sz w:val="24"/>
          <w:szCs w:val="24"/>
          <w:lang w:val="ru-RU"/>
        </w:rPr>
        <w:t xml:space="preserve"> Необходимым условием формирования современного гармонически развитого человека являются богатство его внутренней духовной культуры, интеллектуальная и эмоциональная свобода, высокий нравственный потенциал и эстетический вкус. Педагоги проводят свою работу в форме групповых, индивидуальных занятий.</w:t>
      </w:r>
    </w:p>
    <w:p w:rsidR="002860DF" w:rsidRPr="00F058CF" w:rsidRDefault="002860DF" w:rsidP="002860DF">
      <w:pPr>
        <w:pStyle w:val="26"/>
        <w:tabs>
          <w:tab w:val="left" w:pos="709"/>
          <w:tab w:val="left" w:pos="1134"/>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sz w:val="24"/>
          <w:szCs w:val="24"/>
          <w:lang w:val="ru-RU"/>
        </w:rPr>
        <w:t>По итогам работы в данном направлении проводятся коллективные творческие дела, конкурсы, создаются проекты.</w:t>
      </w:r>
    </w:p>
    <w:p w:rsidR="002860DF" w:rsidRPr="00F058CF" w:rsidRDefault="002860DF" w:rsidP="002860DF">
      <w:pPr>
        <w:pStyle w:val="26"/>
        <w:tabs>
          <w:tab w:val="left" w:pos="709"/>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sz w:val="24"/>
          <w:szCs w:val="24"/>
          <w:lang w:val="ru-RU"/>
        </w:rPr>
        <w:t xml:space="preserve">План внеурочной деятельности реализует индивидуальный подход в процессе внеурочной деятельности, позволяя учащимся раскрыть свои творческие способности и интересы. </w:t>
      </w:r>
    </w:p>
    <w:p w:rsidR="002860DF" w:rsidRPr="00F058CF" w:rsidRDefault="002860DF" w:rsidP="002860DF">
      <w:pPr>
        <w:pStyle w:val="26"/>
        <w:tabs>
          <w:tab w:val="left" w:pos="709"/>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sz w:val="24"/>
          <w:szCs w:val="24"/>
          <w:lang w:val="ru-RU"/>
        </w:rPr>
        <w:t>Мы ставим перед собой новые цели и задачи и ищем пути их решения по совершенствованию учебно-воспитательного процесса, улучшению условий воспитания и обучения, совершенствованию материально-технической базы, расширению использования информационных технологий и всего того, что сделало бы пребывание в ОУ обогащающим и комфортным для всех участников образовательного процесса.</w:t>
      </w:r>
    </w:p>
    <w:p w:rsidR="002860DF" w:rsidRPr="00F058CF" w:rsidRDefault="002860DF" w:rsidP="002860DF">
      <w:pPr>
        <w:pStyle w:val="26"/>
        <w:tabs>
          <w:tab w:val="left" w:pos="709"/>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sz w:val="24"/>
          <w:szCs w:val="24"/>
          <w:lang w:val="ru-RU"/>
        </w:rPr>
        <w:t>ОУ после уроков - это мир творчества, проявления и раскрытия каждым ребёнком своих интересов, своих увлечений, своего «Я». Ведь главное, что здесь ребёнок делает выбор, свободно проявляет свою волю, раскрывается как личность.</w:t>
      </w:r>
    </w:p>
    <w:p w:rsidR="002860DF" w:rsidRPr="00F058CF" w:rsidRDefault="002860DF" w:rsidP="002860DF">
      <w:pPr>
        <w:pStyle w:val="26"/>
        <w:tabs>
          <w:tab w:val="left" w:pos="709"/>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sz w:val="24"/>
          <w:szCs w:val="24"/>
          <w:lang w:val="ru-RU"/>
        </w:rPr>
        <w:t>Материально-техническое обеспечение. Для реализации внеурочной деятельности в рамках ФГОС в ОУ имеются необходимые условия: все кабинеты начальных классов оборудованы компьютерной техникой, проекторами, интерактивной доской. Для организации внеурочной деятельности ОУ располагает актовым залом, спортивным залом со спортивным инвентарем, кабинетом музыки с музыкальной техникой, библиотекой с читальным залом, спортивной площадкой.</w:t>
      </w:r>
    </w:p>
    <w:p w:rsidR="002860DF" w:rsidRPr="00F058CF" w:rsidRDefault="002860DF" w:rsidP="002860DF">
      <w:pPr>
        <w:pStyle w:val="26"/>
        <w:tabs>
          <w:tab w:val="left" w:pos="709"/>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sz w:val="24"/>
          <w:szCs w:val="24"/>
          <w:lang w:val="ru-RU"/>
        </w:rPr>
        <w:t xml:space="preserve">Ожидаемые результаты внеурочной деятельности. Увеличение числа детей, охваченных организованным досугом; воспитание уважительного отношения к родному дому, к ОУ, поселку; воспитание у детей толерантности, навыков здорового образа жизни; формирование чувства гражданственности и патриотизма, правовой культуры, необходимого для жизни в обществе социального опыта и формирование в них принимаемой обществом системы ценностей. </w:t>
      </w:r>
    </w:p>
    <w:p w:rsidR="002860DF" w:rsidRPr="00F058CF" w:rsidRDefault="002860DF" w:rsidP="002860DF">
      <w:pPr>
        <w:pStyle w:val="26"/>
        <w:tabs>
          <w:tab w:val="left" w:pos="709"/>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sz w:val="24"/>
          <w:szCs w:val="24"/>
          <w:lang w:val="ru-RU"/>
        </w:rPr>
        <w:t xml:space="preserve">В ОУ созданы условия для внеурочной деятельности обучающихся и организации дополнительного образования. </w:t>
      </w:r>
    </w:p>
    <w:p w:rsidR="002860DF" w:rsidRPr="00F058CF" w:rsidRDefault="002860DF" w:rsidP="002860DF">
      <w:pPr>
        <w:pStyle w:val="26"/>
        <w:tabs>
          <w:tab w:val="left" w:pos="709"/>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sz w:val="24"/>
          <w:szCs w:val="24"/>
          <w:lang w:val="ru-RU"/>
        </w:rPr>
        <w:t xml:space="preserve">Вся система работы ОУ по данному направлению призвана предоставить возможность: </w:t>
      </w:r>
    </w:p>
    <w:p w:rsidR="002860DF" w:rsidRPr="00F058CF" w:rsidRDefault="002860DF" w:rsidP="002860DF">
      <w:pPr>
        <w:pStyle w:val="26"/>
        <w:tabs>
          <w:tab w:val="left" w:pos="709"/>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sz w:val="24"/>
          <w:szCs w:val="24"/>
          <w:lang w:val="ru-RU"/>
        </w:rPr>
        <w:t>- свободного выбора детьми программ, объединений, которые близки им по природе, отвечают их внутренним потребностям;</w:t>
      </w:r>
    </w:p>
    <w:p w:rsidR="002860DF" w:rsidRPr="00F058CF" w:rsidRDefault="002860DF" w:rsidP="002860DF">
      <w:pPr>
        <w:pStyle w:val="26"/>
        <w:tabs>
          <w:tab w:val="left" w:pos="709"/>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sz w:val="24"/>
          <w:szCs w:val="24"/>
          <w:lang w:val="ru-RU"/>
        </w:rPr>
        <w:t xml:space="preserve">- помогают удовлетворить образовательные запросы, почувствовать себя успешным, </w:t>
      </w:r>
      <w:r w:rsidRPr="00F058CF">
        <w:rPr>
          <w:rFonts w:ascii="Times New Roman" w:hAnsi="Times New Roman"/>
          <w:b w:val="0"/>
          <w:sz w:val="24"/>
          <w:szCs w:val="24"/>
          <w:lang w:val="ru-RU"/>
        </w:rPr>
        <w:lastRenderedPageBreak/>
        <w:t>реализовать и развить свои таланты, способности;</w:t>
      </w:r>
    </w:p>
    <w:p w:rsidR="002860DF" w:rsidRPr="00F058CF" w:rsidRDefault="002860DF" w:rsidP="002860DF">
      <w:pPr>
        <w:pStyle w:val="26"/>
        <w:tabs>
          <w:tab w:val="left" w:pos="709"/>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sz w:val="24"/>
          <w:szCs w:val="24"/>
          <w:lang w:val="ru-RU"/>
        </w:rPr>
        <w:t xml:space="preserve">- стать активным в решении жизненных и социальных проблем, уметь нести ответственность за свой выбор; </w:t>
      </w:r>
    </w:p>
    <w:p w:rsidR="002860DF" w:rsidRPr="00F058CF" w:rsidRDefault="002860DF" w:rsidP="002860DF">
      <w:pPr>
        <w:pStyle w:val="26"/>
        <w:tabs>
          <w:tab w:val="left" w:pos="709"/>
        </w:tabs>
        <w:spacing w:after="0" w:line="276" w:lineRule="auto"/>
        <w:ind w:firstLine="567"/>
        <w:contextualSpacing/>
        <w:jc w:val="both"/>
        <w:rPr>
          <w:rFonts w:ascii="Times New Roman" w:hAnsi="Times New Roman"/>
          <w:b w:val="0"/>
          <w:sz w:val="24"/>
          <w:szCs w:val="24"/>
          <w:lang w:val="ru-RU"/>
        </w:rPr>
      </w:pPr>
      <w:r w:rsidRPr="00F058CF">
        <w:rPr>
          <w:rFonts w:ascii="Times New Roman" w:hAnsi="Times New Roman"/>
          <w:b w:val="0"/>
          <w:sz w:val="24"/>
          <w:szCs w:val="24"/>
          <w:lang w:val="ru-RU"/>
        </w:rPr>
        <w:t>- быть активным гражданином своей страны, способным любить и беречь природу, занимающим активную жизненную позицию в борьбе за сохранение мира на Земле, понимающим и принимающим экологическую культуру.</w:t>
      </w:r>
    </w:p>
    <w:p w:rsidR="002860DF" w:rsidRPr="00F058CF" w:rsidRDefault="002860DF" w:rsidP="002860DF">
      <w:pPr>
        <w:pStyle w:val="26"/>
        <w:tabs>
          <w:tab w:val="left" w:pos="709"/>
        </w:tabs>
        <w:spacing w:after="0" w:line="276" w:lineRule="auto"/>
        <w:ind w:firstLine="567"/>
        <w:contextualSpacing/>
        <w:jc w:val="both"/>
        <w:rPr>
          <w:rFonts w:ascii="Times New Roman" w:hAnsi="Times New Roman"/>
          <w:b w:val="0"/>
          <w:sz w:val="24"/>
          <w:szCs w:val="28"/>
          <w:lang w:val="ru-RU"/>
        </w:rPr>
      </w:pPr>
      <w:r w:rsidRPr="00F058CF">
        <w:rPr>
          <w:rFonts w:ascii="Times New Roman" w:hAnsi="Times New Roman"/>
          <w:b w:val="0"/>
          <w:sz w:val="24"/>
          <w:szCs w:val="28"/>
          <w:lang w:val="ru-RU"/>
        </w:rPr>
        <w:t>Таким образом, план внеурочной деятельности начального общего образования на 2024–2025 учебный год создаёт условия для повышения качества образования, обеспечивает развитие личности учащихся.</w:t>
      </w:r>
    </w:p>
    <w:p w:rsidR="002860DF" w:rsidRDefault="002860DF" w:rsidP="002860DF">
      <w:pPr>
        <w:spacing w:after="0"/>
        <w:contextualSpacing/>
        <w:jc w:val="center"/>
        <w:rPr>
          <w:rFonts w:ascii="Times New Roman" w:hAnsi="Times New Roman"/>
          <w:b/>
          <w:sz w:val="24"/>
          <w:szCs w:val="28"/>
          <w:lang w:val="ru-RU"/>
        </w:rPr>
      </w:pPr>
    </w:p>
    <w:p w:rsidR="002860DF" w:rsidRPr="002860DF" w:rsidRDefault="002860DF" w:rsidP="002860DF">
      <w:pPr>
        <w:spacing w:after="0"/>
        <w:contextualSpacing/>
        <w:jc w:val="center"/>
        <w:rPr>
          <w:rFonts w:ascii="Times New Roman" w:hAnsi="Times New Roman"/>
          <w:b/>
          <w:szCs w:val="28"/>
          <w:lang w:val="ru-RU"/>
        </w:rPr>
      </w:pPr>
      <w:r w:rsidRPr="002860DF">
        <w:rPr>
          <w:rFonts w:ascii="Times New Roman" w:hAnsi="Times New Roman"/>
          <w:b/>
          <w:szCs w:val="28"/>
          <w:lang w:val="ru-RU"/>
        </w:rPr>
        <w:t xml:space="preserve">Сетка часов плана </w:t>
      </w:r>
      <w:r w:rsidRPr="002860DF">
        <w:rPr>
          <w:rFonts w:ascii="Times New Roman" w:hAnsi="Times New Roman"/>
          <w:b/>
          <w:bCs/>
          <w:color w:val="000000"/>
          <w:szCs w:val="28"/>
          <w:lang w:val="ru-RU"/>
        </w:rPr>
        <w:t>внеурочной деятельности</w:t>
      </w:r>
    </w:p>
    <w:p w:rsidR="002860DF" w:rsidRPr="002860DF" w:rsidRDefault="002860DF" w:rsidP="002860DF">
      <w:pPr>
        <w:spacing w:after="0"/>
        <w:contextualSpacing/>
        <w:jc w:val="center"/>
        <w:rPr>
          <w:rFonts w:ascii="Times New Roman" w:hAnsi="Times New Roman"/>
          <w:b/>
          <w:bCs/>
          <w:color w:val="000000"/>
          <w:szCs w:val="28"/>
          <w:lang w:val="ru-RU"/>
        </w:rPr>
      </w:pPr>
      <w:r w:rsidRPr="002860DF">
        <w:rPr>
          <w:rFonts w:ascii="Times New Roman" w:hAnsi="Times New Roman"/>
          <w:b/>
          <w:bCs/>
          <w:color w:val="000000"/>
          <w:szCs w:val="28"/>
          <w:lang w:val="ru-RU"/>
        </w:rPr>
        <w:t>Муниципального казенного общеобразовательного учреждения</w:t>
      </w:r>
    </w:p>
    <w:p w:rsidR="002860DF" w:rsidRPr="002860DF" w:rsidRDefault="002860DF" w:rsidP="002860DF">
      <w:pPr>
        <w:spacing w:after="0"/>
        <w:contextualSpacing/>
        <w:jc w:val="center"/>
        <w:rPr>
          <w:rFonts w:ascii="Times New Roman" w:hAnsi="Times New Roman"/>
          <w:b/>
          <w:bCs/>
          <w:color w:val="000000"/>
          <w:szCs w:val="28"/>
          <w:lang w:val="ru-RU"/>
        </w:rPr>
      </w:pPr>
      <w:r w:rsidRPr="002860DF">
        <w:rPr>
          <w:rFonts w:ascii="Times New Roman" w:hAnsi="Times New Roman"/>
          <w:b/>
          <w:bCs/>
          <w:color w:val="000000"/>
          <w:szCs w:val="28"/>
          <w:lang w:val="ru-RU"/>
        </w:rPr>
        <w:t>«Нидымская основная школа – детский сад»</w:t>
      </w:r>
    </w:p>
    <w:p w:rsidR="002860DF" w:rsidRPr="002860DF" w:rsidRDefault="002860DF" w:rsidP="002860DF">
      <w:pPr>
        <w:spacing w:after="0"/>
        <w:contextualSpacing/>
        <w:jc w:val="center"/>
        <w:rPr>
          <w:rFonts w:ascii="Times New Roman" w:hAnsi="Times New Roman"/>
          <w:b/>
          <w:bCs/>
          <w:color w:val="000000"/>
          <w:szCs w:val="28"/>
          <w:lang w:val="ru-RU"/>
        </w:rPr>
      </w:pPr>
      <w:r w:rsidRPr="002860DF">
        <w:rPr>
          <w:rFonts w:ascii="Times New Roman" w:hAnsi="Times New Roman"/>
          <w:b/>
          <w:bCs/>
          <w:color w:val="000000"/>
          <w:szCs w:val="28"/>
          <w:lang w:val="ru-RU"/>
        </w:rPr>
        <w:t>Эвенкийского муниципального района Красноярского края</w:t>
      </w:r>
    </w:p>
    <w:p w:rsidR="002860DF" w:rsidRPr="002860DF" w:rsidRDefault="002860DF" w:rsidP="002860DF">
      <w:pPr>
        <w:pStyle w:val="1f0"/>
        <w:contextualSpacing/>
        <w:jc w:val="center"/>
        <w:rPr>
          <w:b/>
          <w:sz w:val="22"/>
          <w:szCs w:val="28"/>
        </w:rPr>
      </w:pPr>
      <w:r w:rsidRPr="002860DF">
        <w:rPr>
          <w:b/>
          <w:bCs/>
          <w:sz w:val="22"/>
          <w:szCs w:val="28"/>
        </w:rPr>
        <w:t>для 1-4 класса по ФГОС</w:t>
      </w:r>
      <w:r w:rsidRPr="002860DF">
        <w:rPr>
          <w:b/>
          <w:sz w:val="22"/>
          <w:szCs w:val="28"/>
        </w:rPr>
        <w:t xml:space="preserve"> на 202</w:t>
      </w:r>
      <w:r w:rsidR="00E31859">
        <w:rPr>
          <w:b/>
          <w:sz w:val="22"/>
          <w:szCs w:val="28"/>
        </w:rPr>
        <w:t>5 - 2026</w:t>
      </w:r>
      <w:r w:rsidRPr="002860DF">
        <w:rPr>
          <w:b/>
          <w:sz w:val="22"/>
          <w:szCs w:val="28"/>
        </w:rPr>
        <w:t xml:space="preserve"> учебный год</w:t>
      </w:r>
    </w:p>
    <w:tbl>
      <w:tblPr>
        <w:tblW w:w="5394" w:type="pct"/>
        <w:jc w:val="center"/>
        <w:tblInd w:w="-813" w:type="dxa"/>
        <w:tblCellMar>
          <w:top w:w="15" w:type="dxa"/>
          <w:left w:w="15" w:type="dxa"/>
          <w:bottom w:w="15" w:type="dxa"/>
          <w:right w:w="15" w:type="dxa"/>
        </w:tblCellMar>
        <w:tblLook w:val="0600"/>
      </w:tblPr>
      <w:tblGrid>
        <w:gridCol w:w="3712"/>
        <w:gridCol w:w="2488"/>
        <w:gridCol w:w="1915"/>
        <w:gridCol w:w="533"/>
        <w:gridCol w:w="555"/>
        <w:gridCol w:w="551"/>
        <w:gridCol w:w="620"/>
        <w:gridCol w:w="733"/>
      </w:tblGrid>
      <w:tr w:rsidR="002860DF" w:rsidRPr="002860DF" w:rsidTr="002860DF">
        <w:trPr>
          <w:trHeight w:val="7"/>
          <w:jc w:val="center"/>
        </w:trPr>
        <w:tc>
          <w:tcPr>
            <w:tcW w:w="1671" w:type="pct"/>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860DF" w:rsidRPr="002860DF" w:rsidRDefault="002860DF" w:rsidP="002860DF">
            <w:pPr>
              <w:spacing w:after="0" w:line="240" w:lineRule="auto"/>
              <w:contextualSpacing/>
              <w:jc w:val="center"/>
              <w:rPr>
                <w:rFonts w:ascii="Times New Roman" w:hAnsi="Times New Roman"/>
                <w:b/>
                <w:bCs/>
                <w:color w:val="000000"/>
                <w:sz w:val="20"/>
              </w:rPr>
            </w:pPr>
            <w:r w:rsidRPr="002860DF">
              <w:rPr>
                <w:rFonts w:ascii="Times New Roman" w:hAnsi="Times New Roman"/>
                <w:b/>
                <w:bCs/>
                <w:color w:val="000000"/>
                <w:sz w:val="20"/>
              </w:rPr>
              <w:t>Направление внеурочной деятельности</w:t>
            </w:r>
          </w:p>
        </w:tc>
        <w:tc>
          <w:tcPr>
            <w:tcW w:w="1120" w:type="pct"/>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860DF" w:rsidRPr="002860DF" w:rsidRDefault="002860DF" w:rsidP="002860DF">
            <w:pPr>
              <w:spacing w:after="0" w:line="240" w:lineRule="auto"/>
              <w:contextualSpacing/>
              <w:jc w:val="center"/>
              <w:rPr>
                <w:rFonts w:ascii="Times New Roman" w:hAnsi="Times New Roman"/>
                <w:b/>
                <w:bCs/>
                <w:color w:val="000000"/>
                <w:sz w:val="20"/>
              </w:rPr>
            </w:pPr>
            <w:r w:rsidRPr="002860DF">
              <w:rPr>
                <w:rFonts w:ascii="Times New Roman" w:hAnsi="Times New Roman"/>
                <w:b/>
                <w:bCs/>
                <w:color w:val="000000"/>
                <w:sz w:val="20"/>
              </w:rPr>
              <w:t>Названия</w:t>
            </w:r>
          </w:p>
        </w:tc>
        <w:tc>
          <w:tcPr>
            <w:tcW w:w="862" w:type="pct"/>
            <w:vMerge w:val="restart"/>
            <w:tcBorders>
              <w:top w:val="single" w:sz="6" w:space="0" w:color="000000"/>
              <w:left w:val="single" w:sz="6" w:space="0" w:color="000000"/>
              <w:right w:val="single" w:sz="4" w:space="0" w:color="auto"/>
            </w:tcBorders>
            <w:vAlign w:val="center"/>
          </w:tcPr>
          <w:p w:rsidR="002860DF" w:rsidRPr="002860DF" w:rsidRDefault="002860DF" w:rsidP="002860DF">
            <w:pPr>
              <w:spacing w:after="0" w:line="240" w:lineRule="auto"/>
              <w:contextualSpacing/>
              <w:jc w:val="center"/>
              <w:rPr>
                <w:rFonts w:ascii="Times New Roman" w:hAnsi="Times New Roman"/>
                <w:b/>
                <w:bCs/>
                <w:color w:val="000000"/>
                <w:sz w:val="20"/>
              </w:rPr>
            </w:pPr>
            <w:r w:rsidRPr="002860DF">
              <w:rPr>
                <w:rFonts w:ascii="Times New Roman" w:hAnsi="Times New Roman"/>
                <w:b/>
                <w:bCs/>
                <w:color w:val="000000"/>
                <w:sz w:val="20"/>
              </w:rPr>
              <w:t>Формы организации</w:t>
            </w:r>
          </w:p>
        </w:tc>
        <w:tc>
          <w:tcPr>
            <w:tcW w:w="1017" w:type="pct"/>
            <w:gridSpan w:val="4"/>
            <w:tcBorders>
              <w:top w:val="single" w:sz="4" w:space="0" w:color="auto"/>
              <w:left w:val="single" w:sz="4" w:space="0" w:color="auto"/>
              <w:bottom w:val="single" w:sz="4" w:space="0" w:color="auto"/>
              <w:right w:val="single" w:sz="4" w:space="0" w:color="auto"/>
            </w:tcBorders>
          </w:tcPr>
          <w:p w:rsidR="002860DF" w:rsidRPr="002860DF" w:rsidRDefault="002860DF" w:rsidP="002860DF">
            <w:pPr>
              <w:spacing w:after="0" w:line="240" w:lineRule="auto"/>
              <w:contextualSpacing/>
              <w:jc w:val="center"/>
              <w:rPr>
                <w:rFonts w:ascii="Times New Roman" w:hAnsi="Times New Roman"/>
                <w:b/>
                <w:bCs/>
                <w:color w:val="000000"/>
                <w:sz w:val="20"/>
              </w:rPr>
            </w:pPr>
            <w:r w:rsidRPr="002860DF">
              <w:rPr>
                <w:rFonts w:ascii="Times New Roman" w:hAnsi="Times New Roman"/>
                <w:b/>
                <w:bCs/>
                <w:color w:val="000000"/>
                <w:sz w:val="20"/>
              </w:rPr>
              <w:t>Количество часов в неделю</w:t>
            </w:r>
          </w:p>
        </w:tc>
        <w:tc>
          <w:tcPr>
            <w:tcW w:w="330" w:type="pct"/>
            <w:vMerge w:val="restart"/>
            <w:tcBorders>
              <w:top w:val="single" w:sz="6" w:space="0" w:color="000000"/>
              <w:left w:val="single" w:sz="4" w:space="0" w:color="auto"/>
              <w:right w:val="single" w:sz="6" w:space="0" w:color="000000"/>
            </w:tcBorders>
            <w:vAlign w:val="center"/>
          </w:tcPr>
          <w:p w:rsidR="002860DF" w:rsidRPr="002860DF" w:rsidRDefault="002860DF" w:rsidP="002860DF">
            <w:pPr>
              <w:spacing w:after="0" w:line="240" w:lineRule="auto"/>
              <w:contextualSpacing/>
              <w:jc w:val="center"/>
              <w:rPr>
                <w:rFonts w:ascii="Times New Roman" w:hAnsi="Times New Roman"/>
                <w:b/>
                <w:bCs/>
                <w:color w:val="000000"/>
                <w:sz w:val="20"/>
              </w:rPr>
            </w:pPr>
            <w:r w:rsidRPr="002860DF">
              <w:rPr>
                <w:rFonts w:ascii="Times New Roman" w:hAnsi="Times New Roman"/>
                <w:b/>
                <w:bCs/>
                <w:color w:val="000000"/>
                <w:sz w:val="20"/>
              </w:rPr>
              <w:t>Всего</w:t>
            </w:r>
          </w:p>
        </w:tc>
      </w:tr>
      <w:tr w:rsidR="002860DF" w:rsidRPr="002860DF" w:rsidTr="002860DF">
        <w:trPr>
          <w:trHeight w:val="7"/>
          <w:jc w:val="center"/>
        </w:trPr>
        <w:tc>
          <w:tcPr>
            <w:tcW w:w="1671" w:type="pct"/>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860DF" w:rsidRPr="002860DF" w:rsidRDefault="002860DF" w:rsidP="002860DF">
            <w:pPr>
              <w:spacing w:after="0" w:line="240" w:lineRule="auto"/>
              <w:ind w:right="75"/>
              <w:contextualSpacing/>
              <w:rPr>
                <w:rFonts w:ascii="Times New Roman" w:hAnsi="Times New Roman"/>
                <w:color w:val="000000"/>
                <w:sz w:val="20"/>
              </w:rPr>
            </w:pPr>
          </w:p>
        </w:tc>
        <w:tc>
          <w:tcPr>
            <w:tcW w:w="1120" w:type="pct"/>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860DF" w:rsidRPr="002860DF" w:rsidRDefault="002860DF" w:rsidP="002860DF">
            <w:pPr>
              <w:spacing w:after="0" w:line="240" w:lineRule="auto"/>
              <w:ind w:right="75"/>
              <w:contextualSpacing/>
              <w:rPr>
                <w:rFonts w:ascii="Times New Roman" w:hAnsi="Times New Roman"/>
                <w:color w:val="000000"/>
                <w:sz w:val="20"/>
              </w:rPr>
            </w:pPr>
          </w:p>
        </w:tc>
        <w:tc>
          <w:tcPr>
            <w:tcW w:w="862" w:type="pct"/>
            <w:vMerge/>
            <w:tcBorders>
              <w:left w:val="single" w:sz="6" w:space="0" w:color="000000"/>
              <w:bottom w:val="single" w:sz="6" w:space="0" w:color="000000"/>
              <w:right w:val="single" w:sz="6" w:space="0" w:color="000000"/>
            </w:tcBorders>
          </w:tcPr>
          <w:p w:rsidR="002860DF" w:rsidRPr="002860DF" w:rsidRDefault="002860DF" w:rsidP="002860DF">
            <w:pPr>
              <w:spacing w:after="0" w:line="240" w:lineRule="auto"/>
              <w:contextualSpacing/>
              <w:jc w:val="center"/>
              <w:rPr>
                <w:rFonts w:ascii="Times New Roman" w:hAnsi="Times New Roman"/>
                <w:b/>
                <w:sz w:val="20"/>
              </w:rPr>
            </w:pPr>
          </w:p>
        </w:tc>
        <w:tc>
          <w:tcPr>
            <w:tcW w:w="240" w:type="pct"/>
            <w:tcBorders>
              <w:top w:val="single" w:sz="4" w:space="0" w:color="auto"/>
              <w:left w:val="single" w:sz="6" w:space="0" w:color="000000"/>
              <w:bottom w:val="single" w:sz="6" w:space="0" w:color="000000"/>
              <w:right w:val="single" w:sz="6" w:space="0" w:color="000000"/>
            </w:tcBorders>
            <w:tcMar>
              <w:top w:w="75" w:type="dxa"/>
              <w:left w:w="75" w:type="dxa"/>
              <w:bottom w:w="75" w:type="dxa"/>
              <w:right w:w="75" w:type="dxa"/>
            </w:tcMar>
            <w:vAlign w:val="center"/>
          </w:tcPr>
          <w:p w:rsidR="002860DF" w:rsidRPr="002860DF" w:rsidRDefault="002860DF" w:rsidP="002860DF">
            <w:pPr>
              <w:spacing w:after="0" w:line="240" w:lineRule="auto"/>
              <w:contextualSpacing/>
              <w:jc w:val="center"/>
              <w:rPr>
                <w:rFonts w:ascii="Times New Roman" w:hAnsi="Times New Roman"/>
                <w:b/>
                <w:sz w:val="20"/>
              </w:rPr>
            </w:pPr>
            <w:r w:rsidRPr="002860DF">
              <w:rPr>
                <w:rFonts w:ascii="Times New Roman" w:hAnsi="Times New Roman"/>
                <w:b/>
                <w:sz w:val="20"/>
              </w:rPr>
              <w:t>1 кл.</w:t>
            </w:r>
          </w:p>
        </w:tc>
        <w:tc>
          <w:tcPr>
            <w:tcW w:w="250" w:type="pct"/>
            <w:tcBorders>
              <w:top w:val="single" w:sz="4" w:space="0" w:color="auto"/>
              <w:left w:val="single" w:sz="6" w:space="0" w:color="000000"/>
              <w:bottom w:val="single" w:sz="6" w:space="0" w:color="000000"/>
              <w:right w:val="single" w:sz="6" w:space="0" w:color="000000"/>
            </w:tcBorders>
            <w:vAlign w:val="center"/>
          </w:tcPr>
          <w:p w:rsidR="002860DF" w:rsidRPr="002860DF" w:rsidRDefault="002860DF" w:rsidP="002860DF">
            <w:pPr>
              <w:spacing w:after="0" w:line="240" w:lineRule="auto"/>
              <w:contextualSpacing/>
              <w:jc w:val="center"/>
              <w:rPr>
                <w:rFonts w:ascii="Times New Roman" w:hAnsi="Times New Roman"/>
                <w:b/>
                <w:sz w:val="20"/>
              </w:rPr>
            </w:pPr>
            <w:r w:rsidRPr="002860DF">
              <w:rPr>
                <w:rFonts w:ascii="Times New Roman" w:hAnsi="Times New Roman"/>
                <w:b/>
                <w:sz w:val="20"/>
              </w:rPr>
              <w:t>2 кл.</w:t>
            </w:r>
          </w:p>
        </w:tc>
        <w:tc>
          <w:tcPr>
            <w:tcW w:w="248" w:type="pct"/>
            <w:tcBorders>
              <w:top w:val="single" w:sz="4" w:space="0" w:color="auto"/>
              <w:left w:val="single" w:sz="6" w:space="0" w:color="000000"/>
              <w:bottom w:val="single" w:sz="6" w:space="0" w:color="000000"/>
              <w:right w:val="single" w:sz="6" w:space="0" w:color="000000"/>
            </w:tcBorders>
          </w:tcPr>
          <w:p w:rsidR="002860DF" w:rsidRPr="002860DF" w:rsidRDefault="002860DF" w:rsidP="002860DF">
            <w:pPr>
              <w:spacing w:after="0" w:line="240" w:lineRule="auto"/>
              <w:contextualSpacing/>
              <w:jc w:val="center"/>
              <w:rPr>
                <w:rFonts w:ascii="Times New Roman" w:hAnsi="Times New Roman"/>
                <w:b/>
                <w:sz w:val="20"/>
              </w:rPr>
            </w:pPr>
            <w:r w:rsidRPr="002860DF">
              <w:rPr>
                <w:rFonts w:ascii="Times New Roman" w:hAnsi="Times New Roman"/>
                <w:b/>
                <w:sz w:val="20"/>
              </w:rPr>
              <w:t>3 кл.</w:t>
            </w:r>
          </w:p>
        </w:tc>
        <w:tc>
          <w:tcPr>
            <w:tcW w:w="279" w:type="pct"/>
            <w:tcBorders>
              <w:top w:val="single" w:sz="4" w:space="0" w:color="auto"/>
              <w:left w:val="single" w:sz="6" w:space="0" w:color="000000"/>
              <w:bottom w:val="single" w:sz="6" w:space="0" w:color="000000"/>
              <w:right w:val="single" w:sz="6" w:space="0" w:color="000000"/>
            </w:tcBorders>
            <w:vAlign w:val="center"/>
          </w:tcPr>
          <w:p w:rsidR="002860DF" w:rsidRPr="002860DF" w:rsidRDefault="002860DF" w:rsidP="002860DF">
            <w:pPr>
              <w:spacing w:after="0" w:line="240" w:lineRule="auto"/>
              <w:contextualSpacing/>
              <w:jc w:val="center"/>
              <w:rPr>
                <w:rFonts w:ascii="Times New Roman" w:hAnsi="Times New Roman"/>
                <w:b/>
                <w:sz w:val="20"/>
              </w:rPr>
            </w:pPr>
            <w:r w:rsidRPr="002860DF">
              <w:rPr>
                <w:rFonts w:ascii="Times New Roman" w:hAnsi="Times New Roman"/>
                <w:b/>
                <w:sz w:val="20"/>
              </w:rPr>
              <w:t>4 кл.</w:t>
            </w:r>
          </w:p>
        </w:tc>
        <w:tc>
          <w:tcPr>
            <w:tcW w:w="330" w:type="pct"/>
            <w:vMerge/>
            <w:tcBorders>
              <w:left w:val="single" w:sz="6" w:space="0" w:color="000000"/>
              <w:bottom w:val="single" w:sz="6" w:space="0" w:color="000000"/>
              <w:right w:val="single" w:sz="6" w:space="0" w:color="000000"/>
            </w:tcBorders>
            <w:vAlign w:val="center"/>
          </w:tcPr>
          <w:p w:rsidR="002860DF" w:rsidRPr="002860DF" w:rsidRDefault="002860DF" w:rsidP="002860DF">
            <w:pPr>
              <w:spacing w:after="0" w:line="240" w:lineRule="auto"/>
              <w:contextualSpacing/>
              <w:jc w:val="center"/>
              <w:rPr>
                <w:rFonts w:ascii="Times New Roman" w:hAnsi="Times New Roman"/>
                <w:b/>
                <w:sz w:val="20"/>
              </w:rPr>
            </w:pPr>
          </w:p>
        </w:tc>
      </w:tr>
      <w:tr w:rsidR="002860DF" w:rsidRPr="003E110B" w:rsidTr="002860DF">
        <w:trPr>
          <w:trHeight w:val="5"/>
          <w:jc w:val="center"/>
        </w:trPr>
        <w:tc>
          <w:tcPr>
            <w:tcW w:w="5000" w:type="pct"/>
            <w:gridSpan w:val="8"/>
            <w:tcBorders>
              <w:top w:val="single" w:sz="6" w:space="0" w:color="000000"/>
              <w:left w:val="single" w:sz="6" w:space="0" w:color="000000"/>
              <w:right w:val="single" w:sz="6" w:space="0" w:color="000000"/>
            </w:tcBorders>
          </w:tcPr>
          <w:p w:rsidR="002860DF" w:rsidRPr="002860DF" w:rsidRDefault="002860DF" w:rsidP="002860DF">
            <w:pPr>
              <w:spacing w:after="0" w:line="240" w:lineRule="auto"/>
              <w:contextualSpacing/>
              <w:jc w:val="center"/>
              <w:rPr>
                <w:rFonts w:ascii="Times New Roman" w:hAnsi="Times New Roman"/>
                <w:color w:val="000000"/>
                <w:sz w:val="20"/>
                <w:lang w:val="ru-RU"/>
              </w:rPr>
            </w:pPr>
            <w:r w:rsidRPr="002860DF">
              <w:rPr>
                <w:rFonts w:ascii="Times New Roman" w:hAnsi="Times New Roman"/>
                <w:b/>
                <w:bCs/>
                <w:color w:val="000000"/>
                <w:sz w:val="20"/>
                <w:lang w:val="ru-RU"/>
              </w:rPr>
              <w:t>Часть, рекомендуемая для всех обучающихся</w:t>
            </w:r>
          </w:p>
        </w:tc>
      </w:tr>
      <w:tr w:rsidR="002860DF" w:rsidRPr="002860DF" w:rsidTr="002860DF">
        <w:trPr>
          <w:trHeight w:val="5"/>
          <w:jc w:val="center"/>
        </w:trPr>
        <w:tc>
          <w:tcPr>
            <w:tcW w:w="1671"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860DF" w:rsidRPr="002860DF" w:rsidRDefault="002860DF" w:rsidP="002860DF">
            <w:pPr>
              <w:shd w:val="clear" w:color="auto" w:fill="FFFFFF"/>
              <w:spacing w:after="0" w:line="240" w:lineRule="auto"/>
              <w:contextualSpacing/>
              <w:jc w:val="center"/>
              <w:rPr>
                <w:rFonts w:ascii="Times New Roman" w:hAnsi="Times New Roman"/>
                <w:b/>
                <w:sz w:val="20"/>
                <w:lang w:val="ru-RU"/>
              </w:rPr>
            </w:pPr>
            <w:r w:rsidRPr="002860DF">
              <w:rPr>
                <w:rFonts w:ascii="Times New Roman" w:hAnsi="Times New Roman"/>
                <w:b/>
                <w:sz w:val="20"/>
                <w:lang w:val="ru-RU"/>
              </w:rPr>
              <w:t>Занятия по формированию функциональной</w:t>
            </w:r>
            <w:r w:rsidRPr="002860DF">
              <w:rPr>
                <w:rFonts w:ascii="Times New Roman" w:hAnsi="Times New Roman"/>
                <w:b/>
                <w:sz w:val="20"/>
              </w:rPr>
              <w:t> </w:t>
            </w:r>
            <w:r w:rsidRPr="002860DF">
              <w:rPr>
                <w:rFonts w:ascii="Times New Roman" w:hAnsi="Times New Roman"/>
                <w:b/>
                <w:sz w:val="20"/>
                <w:lang w:val="ru-RU"/>
              </w:rPr>
              <w:t>грамотности обучающихся</w:t>
            </w:r>
          </w:p>
        </w:tc>
        <w:tc>
          <w:tcPr>
            <w:tcW w:w="1120"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860DF" w:rsidRPr="002860DF" w:rsidRDefault="002860DF" w:rsidP="002860DF">
            <w:pPr>
              <w:pStyle w:val="3"/>
              <w:ind w:firstLine="0"/>
              <w:contextualSpacing/>
              <w:jc w:val="center"/>
              <w:rPr>
                <w:sz w:val="20"/>
                <w:szCs w:val="22"/>
                <w:lang w:val="ru-RU" w:eastAsia="ru-RU"/>
              </w:rPr>
            </w:pPr>
            <w:r w:rsidRPr="002860DF">
              <w:rPr>
                <w:sz w:val="20"/>
                <w:szCs w:val="22"/>
                <w:lang w:val="ru-RU" w:eastAsia="ru-RU"/>
              </w:rPr>
              <w:t>«Основы функциональной грамотности»</w:t>
            </w:r>
          </w:p>
        </w:tc>
        <w:tc>
          <w:tcPr>
            <w:tcW w:w="862" w:type="pct"/>
            <w:tcBorders>
              <w:top w:val="single" w:sz="6" w:space="0" w:color="000000"/>
              <w:left w:val="single" w:sz="6" w:space="0" w:color="000000"/>
              <w:bottom w:val="single" w:sz="6" w:space="0" w:color="000000"/>
              <w:right w:val="single" w:sz="6" w:space="0" w:color="000000"/>
            </w:tcBorders>
            <w:vAlign w:val="center"/>
          </w:tcPr>
          <w:p w:rsidR="002860DF" w:rsidRPr="002860DF" w:rsidRDefault="002860DF" w:rsidP="002860DF">
            <w:pPr>
              <w:spacing w:after="0" w:line="240" w:lineRule="auto"/>
              <w:contextualSpacing/>
              <w:jc w:val="center"/>
              <w:rPr>
                <w:rFonts w:ascii="Times New Roman" w:hAnsi="Times New Roman"/>
                <w:i/>
                <w:sz w:val="20"/>
              </w:rPr>
            </w:pPr>
            <w:r w:rsidRPr="002860DF">
              <w:rPr>
                <w:rFonts w:ascii="Times New Roman" w:hAnsi="Times New Roman"/>
                <w:i/>
                <w:sz w:val="20"/>
              </w:rPr>
              <w:t>Метапредметный кружок</w:t>
            </w:r>
          </w:p>
        </w:tc>
        <w:tc>
          <w:tcPr>
            <w:tcW w:w="240"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860DF" w:rsidRPr="002860DF" w:rsidRDefault="002860DF" w:rsidP="002860DF">
            <w:pPr>
              <w:spacing w:after="0" w:line="240" w:lineRule="auto"/>
              <w:contextualSpacing/>
              <w:jc w:val="center"/>
              <w:rPr>
                <w:rFonts w:ascii="Times New Roman" w:hAnsi="Times New Roman"/>
                <w:color w:val="000000"/>
                <w:sz w:val="20"/>
              </w:rPr>
            </w:pPr>
            <w:r w:rsidRPr="002860DF">
              <w:rPr>
                <w:rFonts w:ascii="Times New Roman" w:hAnsi="Times New Roman"/>
                <w:color w:val="000000"/>
                <w:sz w:val="20"/>
              </w:rPr>
              <w:t>1</w:t>
            </w:r>
          </w:p>
        </w:tc>
        <w:tc>
          <w:tcPr>
            <w:tcW w:w="250" w:type="pct"/>
            <w:tcBorders>
              <w:top w:val="single" w:sz="6" w:space="0" w:color="000000"/>
              <w:left w:val="single" w:sz="6" w:space="0" w:color="000000"/>
              <w:bottom w:val="single" w:sz="6" w:space="0" w:color="000000"/>
              <w:right w:val="single" w:sz="6" w:space="0" w:color="000000"/>
            </w:tcBorders>
            <w:vAlign w:val="center"/>
          </w:tcPr>
          <w:p w:rsidR="002860DF" w:rsidRPr="002860DF" w:rsidRDefault="002860DF" w:rsidP="002860DF">
            <w:pPr>
              <w:spacing w:after="0" w:line="240" w:lineRule="auto"/>
              <w:contextualSpacing/>
              <w:jc w:val="center"/>
              <w:rPr>
                <w:rFonts w:ascii="Times New Roman" w:hAnsi="Times New Roman"/>
                <w:color w:val="000000"/>
                <w:sz w:val="20"/>
              </w:rPr>
            </w:pPr>
            <w:r w:rsidRPr="002860DF">
              <w:rPr>
                <w:rFonts w:ascii="Times New Roman" w:hAnsi="Times New Roman"/>
                <w:color w:val="000000"/>
                <w:sz w:val="20"/>
              </w:rPr>
              <w:t>1</w:t>
            </w:r>
          </w:p>
        </w:tc>
        <w:tc>
          <w:tcPr>
            <w:tcW w:w="248" w:type="pct"/>
            <w:tcBorders>
              <w:top w:val="single" w:sz="6" w:space="0" w:color="000000"/>
              <w:left w:val="single" w:sz="6" w:space="0" w:color="000000"/>
              <w:bottom w:val="single" w:sz="6" w:space="0" w:color="000000"/>
              <w:right w:val="single" w:sz="6" w:space="0" w:color="000000"/>
            </w:tcBorders>
            <w:vAlign w:val="center"/>
          </w:tcPr>
          <w:p w:rsidR="002860DF" w:rsidRPr="002860DF" w:rsidRDefault="002860DF" w:rsidP="002860DF">
            <w:pPr>
              <w:spacing w:after="0" w:line="240" w:lineRule="auto"/>
              <w:contextualSpacing/>
              <w:jc w:val="center"/>
              <w:rPr>
                <w:rFonts w:ascii="Times New Roman" w:hAnsi="Times New Roman"/>
                <w:color w:val="000000"/>
                <w:sz w:val="20"/>
              </w:rPr>
            </w:pPr>
            <w:r w:rsidRPr="002860DF">
              <w:rPr>
                <w:rFonts w:ascii="Times New Roman" w:hAnsi="Times New Roman"/>
                <w:color w:val="000000"/>
                <w:sz w:val="20"/>
              </w:rPr>
              <w:t>1</w:t>
            </w:r>
          </w:p>
        </w:tc>
        <w:tc>
          <w:tcPr>
            <w:tcW w:w="279" w:type="pct"/>
            <w:tcBorders>
              <w:top w:val="single" w:sz="6" w:space="0" w:color="000000"/>
              <w:left w:val="single" w:sz="6" w:space="0" w:color="000000"/>
              <w:bottom w:val="single" w:sz="6" w:space="0" w:color="000000"/>
              <w:right w:val="single" w:sz="6" w:space="0" w:color="000000"/>
            </w:tcBorders>
            <w:vAlign w:val="center"/>
          </w:tcPr>
          <w:p w:rsidR="002860DF" w:rsidRPr="002860DF" w:rsidRDefault="002860DF" w:rsidP="002860DF">
            <w:pPr>
              <w:spacing w:after="0" w:line="240" w:lineRule="auto"/>
              <w:contextualSpacing/>
              <w:jc w:val="center"/>
              <w:rPr>
                <w:rFonts w:ascii="Times New Roman" w:hAnsi="Times New Roman"/>
                <w:color w:val="000000"/>
                <w:sz w:val="20"/>
              </w:rPr>
            </w:pPr>
            <w:r w:rsidRPr="002860DF">
              <w:rPr>
                <w:rFonts w:ascii="Times New Roman" w:hAnsi="Times New Roman"/>
                <w:color w:val="000000"/>
                <w:sz w:val="20"/>
              </w:rPr>
              <w:t>1</w:t>
            </w:r>
          </w:p>
        </w:tc>
        <w:tc>
          <w:tcPr>
            <w:tcW w:w="330" w:type="pct"/>
            <w:tcBorders>
              <w:top w:val="single" w:sz="6" w:space="0" w:color="000000"/>
              <w:left w:val="single" w:sz="6" w:space="0" w:color="000000"/>
              <w:bottom w:val="single" w:sz="6" w:space="0" w:color="000000"/>
              <w:right w:val="single" w:sz="6" w:space="0" w:color="000000"/>
            </w:tcBorders>
            <w:vAlign w:val="center"/>
          </w:tcPr>
          <w:p w:rsidR="002860DF" w:rsidRPr="002860DF" w:rsidRDefault="002860DF" w:rsidP="002860DF">
            <w:pPr>
              <w:spacing w:after="0"/>
              <w:contextualSpacing/>
              <w:jc w:val="center"/>
              <w:rPr>
                <w:sz w:val="20"/>
              </w:rPr>
            </w:pPr>
            <w:r w:rsidRPr="002860DF">
              <w:rPr>
                <w:rFonts w:ascii="Times New Roman" w:hAnsi="Times New Roman"/>
                <w:b/>
                <w:color w:val="000000"/>
                <w:sz w:val="20"/>
              </w:rPr>
              <w:t>4</w:t>
            </w:r>
          </w:p>
        </w:tc>
      </w:tr>
      <w:tr w:rsidR="002860DF" w:rsidRPr="002860DF" w:rsidTr="002860DF">
        <w:trPr>
          <w:trHeight w:val="373"/>
          <w:jc w:val="center"/>
        </w:trPr>
        <w:tc>
          <w:tcPr>
            <w:tcW w:w="1671" w:type="pct"/>
            <w:tcBorders>
              <w:top w:val="single" w:sz="6" w:space="0" w:color="000000"/>
              <w:left w:val="single" w:sz="6" w:space="0" w:color="000000"/>
              <w:right w:val="single" w:sz="6" w:space="0" w:color="000000"/>
            </w:tcBorders>
            <w:tcMar>
              <w:top w:w="75" w:type="dxa"/>
              <w:left w:w="75" w:type="dxa"/>
              <w:bottom w:w="75" w:type="dxa"/>
              <w:right w:w="75" w:type="dxa"/>
            </w:tcMar>
            <w:vAlign w:val="center"/>
          </w:tcPr>
          <w:p w:rsidR="002860DF" w:rsidRPr="002860DF" w:rsidRDefault="002860DF" w:rsidP="002860DF">
            <w:pPr>
              <w:shd w:val="clear" w:color="auto" w:fill="FFFFFF"/>
              <w:spacing w:after="0" w:line="240" w:lineRule="auto"/>
              <w:jc w:val="center"/>
              <w:rPr>
                <w:rFonts w:ascii="Times New Roman" w:hAnsi="Times New Roman"/>
                <w:b/>
                <w:sz w:val="20"/>
                <w:szCs w:val="24"/>
                <w:lang w:val="ru-RU"/>
              </w:rPr>
            </w:pPr>
            <w:r w:rsidRPr="002860DF">
              <w:rPr>
                <w:rFonts w:ascii="Times New Roman" w:hAnsi="Times New Roman"/>
                <w:b/>
                <w:sz w:val="20"/>
                <w:szCs w:val="24"/>
                <w:lang w:val="ru-RU"/>
              </w:rPr>
              <w:t>Внеурочные занятия патриотической, нравственной и экологической тематики</w:t>
            </w:r>
          </w:p>
        </w:tc>
        <w:tc>
          <w:tcPr>
            <w:tcW w:w="1120" w:type="pct"/>
            <w:tcBorders>
              <w:top w:val="single" w:sz="6" w:space="0" w:color="000000"/>
              <w:left w:val="single" w:sz="6" w:space="0" w:color="000000"/>
              <w:right w:val="single" w:sz="6" w:space="0" w:color="000000"/>
            </w:tcBorders>
            <w:tcMar>
              <w:top w:w="75" w:type="dxa"/>
              <w:left w:w="75" w:type="dxa"/>
              <w:bottom w:w="75" w:type="dxa"/>
              <w:right w:w="75" w:type="dxa"/>
            </w:tcMar>
            <w:vAlign w:val="center"/>
          </w:tcPr>
          <w:p w:rsidR="002860DF" w:rsidRPr="002860DF" w:rsidRDefault="002860DF" w:rsidP="002860DF">
            <w:pPr>
              <w:pStyle w:val="3"/>
              <w:ind w:firstLine="0"/>
              <w:contextualSpacing/>
              <w:jc w:val="center"/>
              <w:rPr>
                <w:sz w:val="20"/>
                <w:szCs w:val="22"/>
                <w:lang w:val="ru-RU" w:eastAsia="ru-RU"/>
              </w:rPr>
            </w:pPr>
            <w:r w:rsidRPr="002860DF">
              <w:rPr>
                <w:sz w:val="20"/>
                <w:szCs w:val="22"/>
                <w:lang w:val="ru-RU" w:eastAsia="ru-RU"/>
              </w:rPr>
              <w:t xml:space="preserve"> «Разговоры о важном»</w:t>
            </w:r>
          </w:p>
        </w:tc>
        <w:tc>
          <w:tcPr>
            <w:tcW w:w="862" w:type="pct"/>
            <w:tcBorders>
              <w:top w:val="single" w:sz="6" w:space="0" w:color="000000"/>
              <w:left w:val="single" w:sz="6" w:space="0" w:color="000000"/>
              <w:right w:val="single" w:sz="6" w:space="0" w:color="000000"/>
            </w:tcBorders>
            <w:vAlign w:val="center"/>
          </w:tcPr>
          <w:p w:rsidR="002860DF" w:rsidRPr="002860DF" w:rsidRDefault="002860DF" w:rsidP="002860DF">
            <w:pPr>
              <w:spacing w:after="0" w:line="240" w:lineRule="auto"/>
              <w:contextualSpacing/>
              <w:jc w:val="center"/>
              <w:rPr>
                <w:rFonts w:ascii="Times New Roman" w:hAnsi="Times New Roman"/>
                <w:i/>
                <w:color w:val="000000"/>
                <w:sz w:val="20"/>
              </w:rPr>
            </w:pPr>
            <w:r w:rsidRPr="002860DF">
              <w:rPr>
                <w:rFonts w:ascii="Times New Roman" w:hAnsi="Times New Roman"/>
                <w:i/>
                <w:sz w:val="20"/>
              </w:rPr>
              <w:t>Час общения</w:t>
            </w:r>
          </w:p>
        </w:tc>
        <w:tc>
          <w:tcPr>
            <w:tcW w:w="240" w:type="pct"/>
            <w:tcBorders>
              <w:top w:val="single" w:sz="6" w:space="0" w:color="000000"/>
              <w:left w:val="single" w:sz="6" w:space="0" w:color="000000"/>
              <w:right w:val="single" w:sz="6" w:space="0" w:color="000000"/>
            </w:tcBorders>
            <w:tcMar>
              <w:top w:w="75" w:type="dxa"/>
              <w:left w:w="75" w:type="dxa"/>
              <w:bottom w:w="75" w:type="dxa"/>
              <w:right w:w="75" w:type="dxa"/>
            </w:tcMar>
            <w:vAlign w:val="center"/>
          </w:tcPr>
          <w:p w:rsidR="002860DF" w:rsidRPr="002860DF" w:rsidRDefault="002860DF" w:rsidP="002860DF">
            <w:pPr>
              <w:spacing w:after="0" w:line="240" w:lineRule="auto"/>
              <w:contextualSpacing/>
              <w:jc w:val="center"/>
              <w:rPr>
                <w:rFonts w:ascii="Times New Roman" w:hAnsi="Times New Roman"/>
                <w:color w:val="000000"/>
                <w:sz w:val="20"/>
              </w:rPr>
            </w:pPr>
            <w:r w:rsidRPr="002860DF">
              <w:rPr>
                <w:rFonts w:ascii="Times New Roman" w:hAnsi="Times New Roman"/>
                <w:color w:val="000000"/>
                <w:sz w:val="20"/>
              </w:rPr>
              <w:t>1</w:t>
            </w:r>
          </w:p>
        </w:tc>
        <w:tc>
          <w:tcPr>
            <w:tcW w:w="250" w:type="pct"/>
            <w:tcBorders>
              <w:top w:val="single" w:sz="6" w:space="0" w:color="000000"/>
              <w:left w:val="single" w:sz="6" w:space="0" w:color="000000"/>
              <w:right w:val="single" w:sz="6" w:space="0" w:color="000000"/>
            </w:tcBorders>
            <w:vAlign w:val="center"/>
          </w:tcPr>
          <w:p w:rsidR="002860DF" w:rsidRPr="002860DF" w:rsidRDefault="002860DF" w:rsidP="002860DF">
            <w:pPr>
              <w:spacing w:after="0" w:line="240" w:lineRule="auto"/>
              <w:contextualSpacing/>
              <w:jc w:val="center"/>
              <w:rPr>
                <w:rFonts w:ascii="Times New Roman" w:hAnsi="Times New Roman"/>
                <w:color w:val="000000"/>
                <w:sz w:val="20"/>
              </w:rPr>
            </w:pPr>
            <w:r w:rsidRPr="002860DF">
              <w:rPr>
                <w:rFonts w:ascii="Times New Roman" w:hAnsi="Times New Roman"/>
                <w:color w:val="000000"/>
                <w:sz w:val="20"/>
              </w:rPr>
              <w:t>1</w:t>
            </w:r>
          </w:p>
        </w:tc>
        <w:tc>
          <w:tcPr>
            <w:tcW w:w="248" w:type="pct"/>
            <w:tcBorders>
              <w:top w:val="single" w:sz="6" w:space="0" w:color="000000"/>
              <w:left w:val="single" w:sz="6" w:space="0" w:color="000000"/>
              <w:right w:val="single" w:sz="6" w:space="0" w:color="000000"/>
            </w:tcBorders>
            <w:vAlign w:val="center"/>
          </w:tcPr>
          <w:p w:rsidR="002860DF" w:rsidRPr="002860DF" w:rsidRDefault="002860DF" w:rsidP="002860DF">
            <w:pPr>
              <w:spacing w:after="0" w:line="240" w:lineRule="auto"/>
              <w:contextualSpacing/>
              <w:jc w:val="center"/>
              <w:rPr>
                <w:rFonts w:ascii="Times New Roman" w:hAnsi="Times New Roman"/>
                <w:color w:val="000000"/>
                <w:sz w:val="20"/>
              </w:rPr>
            </w:pPr>
            <w:r w:rsidRPr="002860DF">
              <w:rPr>
                <w:rFonts w:ascii="Times New Roman" w:hAnsi="Times New Roman"/>
                <w:color w:val="000000"/>
                <w:sz w:val="20"/>
              </w:rPr>
              <w:t>1</w:t>
            </w:r>
          </w:p>
        </w:tc>
        <w:tc>
          <w:tcPr>
            <w:tcW w:w="279" w:type="pct"/>
            <w:tcBorders>
              <w:top w:val="single" w:sz="6" w:space="0" w:color="000000"/>
              <w:left w:val="single" w:sz="6" w:space="0" w:color="000000"/>
              <w:right w:val="single" w:sz="6" w:space="0" w:color="000000"/>
            </w:tcBorders>
            <w:vAlign w:val="center"/>
          </w:tcPr>
          <w:p w:rsidR="002860DF" w:rsidRPr="002860DF" w:rsidRDefault="002860DF" w:rsidP="002860DF">
            <w:pPr>
              <w:spacing w:after="0" w:line="240" w:lineRule="auto"/>
              <w:contextualSpacing/>
              <w:jc w:val="center"/>
              <w:rPr>
                <w:rFonts w:ascii="Times New Roman" w:hAnsi="Times New Roman"/>
                <w:color w:val="000000"/>
                <w:sz w:val="20"/>
              </w:rPr>
            </w:pPr>
            <w:r w:rsidRPr="002860DF">
              <w:rPr>
                <w:rFonts w:ascii="Times New Roman" w:hAnsi="Times New Roman"/>
                <w:color w:val="000000"/>
                <w:sz w:val="20"/>
              </w:rPr>
              <w:t>1</w:t>
            </w:r>
          </w:p>
        </w:tc>
        <w:tc>
          <w:tcPr>
            <w:tcW w:w="330" w:type="pct"/>
            <w:tcBorders>
              <w:top w:val="single" w:sz="6" w:space="0" w:color="000000"/>
              <w:left w:val="single" w:sz="6" w:space="0" w:color="000000"/>
              <w:right w:val="single" w:sz="6" w:space="0" w:color="000000"/>
            </w:tcBorders>
            <w:vAlign w:val="center"/>
          </w:tcPr>
          <w:p w:rsidR="002860DF" w:rsidRPr="002860DF" w:rsidRDefault="002860DF" w:rsidP="002860DF">
            <w:pPr>
              <w:spacing w:after="0"/>
              <w:contextualSpacing/>
              <w:jc w:val="center"/>
              <w:rPr>
                <w:sz w:val="20"/>
              </w:rPr>
            </w:pPr>
            <w:r w:rsidRPr="002860DF">
              <w:rPr>
                <w:rFonts w:ascii="Times New Roman" w:hAnsi="Times New Roman"/>
                <w:b/>
                <w:color w:val="000000"/>
                <w:sz w:val="20"/>
              </w:rPr>
              <w:t>4</w:t>
            </w:r>
          </w:p>
        </w:tc>
      </w:tr>
      <w:tr w:rsidR="002860DF" w:rsidRPr="002860DF" w:rsidTr="002860DF">
        <w:trPr>
          <w:trHeight w:val="263"/>
          <w:jc w:val="center"/>
        </w:trPr>
        <w:tc>
          <w:tcPr>
            <w:tcW w:w="5000" w:type="pct"/>
            <w:gridSpan w:val="8"/>
            <w:tcBorders>
              <w:top w:val="single" w:sz="6" w:space="0" w:color="000000"/>
              <w:left w:val="single" w:sz="6" w:space="0" w:color="000000"/>
              <w:right w:val="single" w:sz="6" w:space="0" w:color="000000"/>
            </w:tcBorders>
          </w:tcPr>
          <w:p w:rsidR="002860DF" w:rsidRPr="002860DF" w:rsidRDefault="002860DF" w:rsidP="002860DF">
            <w:pPr>
              <w:spacing w:after="0" w:line="240" w:lineRule="auto"/>
              <w:contextualSpacing/>
              <w:jc w:val="center"/>
              <w:rPr>
                <w:rFonts w:ascii="Times New Roman" w:hAnsi="Times New Roman"/>
                <w:b/>
                <w:color w:val="000000"/>
                <w:sz w:val="20"/>
              </w:rPr>
            </w:pPr>
            <w:r w:rsidRPr="002860DF">
              <w:rPr>
                <w:rFonts w:ascii="Times New Roman" w:hAnsi="Times New Roman"/>
                <w:b/>
                <w:bCs/>
                <w:color w:val="000000"/>
                <w:sz w:val="20"/>
              </w:rPr>
              <w:t>Вариативная часть</w:t>
            </w:r>
          </w:p>
        </w:tc>
      </w:tr>
      <w:tr w:rsidR="002860DF" w:rsidRPr="002860DF" w:rsidTr="002860DF">
        <w:trPr>
          <w:trHeight w:val="506"/>
          <w:jc w:val="center"/>
        </w:trPr>
        <w:tc>
          <w:tcPr>
            <w:tcW w:w="1671" w:type="pct"/>
            <w:vMerge w:val="restart"/>
            <w:tcBorders>
              <w:top w:val="single" w:sz="6" w:space="0" w:color="000000"/>
              <w:left w:val="single" w:sz="6" w:space="0" w:color="000000"/>
              <w:right w:val="single" w:sz="6" w:space="0" w:color="000000"/>
            </w:tcBorders>
            <w:tcMar>
              <w:top w:w="75" w:type="dxa"/>
              <w:left w:w="75" w:type="dxa"/>
              <w:bottom w:w="75" w:type="dxa"/>
              <w:right w:w="75" w:type="dxa"/>
            </w:tcMar>
            <w:vAlign w:val="center"/>
          </w:tcPr>
          <w:p w:rsidR="002860DF" w:rsidRPr="002860DF" w:rsidRDefault="002860DF" w:rsidP="002860DF">
            <w:pPr>
              <w:shd w:val="clear" w:color="auto" w:fill="FFFFFF"/>
              <w:spacing w:after="0" w:line="240" w:lineRule="auto"/>
              <w:contextualSpacing/>
              <w:jc w:val="center"/>
              <w:rPr>
                <w:rFonts w:ascii="Times New Roman" w:hAnsi="Times New Roman"/>
                <w:b/>
                <w:sz w:val="20"/>
                <w:lang w:val="ru-RU"/>
              </w:rPr>
            </w:pPr>
            <w:r w:rsidRPr="002860DF">
              <w:rPr>
                <w:rFonts w:ascii="Times New Roman" w:hAnsi="Times New Roman"/>
                <w:b/>
                <w:sz w:val="20"/>
                <w:lang w:val="ru-RU"/>
              </w:rPr>
              <w:t>Занятия, направленные на удовлетворение интересов и потребностей обучающихся в творческом и физическом развитии, помощь в самореализации, раскрытии и развитии способностей и талантов</w:t>
            </w:r>
          </w:p>
        </w:tc>
        <w:tc>
          <w:tcPr>
            <w:tcW w:w="1120"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2860DF" w:rsidRPr="002860DF" w:rsidRDefault="002860DF" w:rsidP="002860DF">
            <w:pPr>
              <w:pStyle w:val="3"/>
              <w:ind w:firstLine="0"/>
              <w:contextualSpacing/>
              <w:jc w:val="center"/>
              <w:rPr>
                <w:sz w:val="20"/>
                <w:szCs w:val="22"/>
                <w:lang w:val="ru-RU" w:eastAsia="ru-RU"/>
              </w:rPr>
            </w:pPr>
            <w:r w:rsidRPr="002860DF">
              <w:rPr>
                <w:sz w:val="20"/>
                <w:szCs w:val="22"/>
                <w:lang w:val="ru-RU" w:eastAsia="ru-RU"/>
              </w:rPr>
              <w:t>«Народные игры»</w:t>
            </w:r>
          </w:p>
        </w:tc>
        <w:tc>
          <w:tcPr>
            <w:tcW w:w="862" w:type="pct"/>
            <w:tcBorders>
              <w:top w:val="single" w:sz="6" w:space="0" w:color="000000"/>
              <w:left w:val="single" w:sz="6" w:space="0" w:color="000000"/>
              <w:bottom w:val="single" w:sz="6" w:space="0" w:color="000000"/>
              <w:right w:val="single" w:sz="6" w:space="0" w:color="000000"/>
            </w:tcBorders>
            <w:vAlign w:val="center"/>
          </w:tcPr>
          <w:p w:rsidR="002860DF" w:rsidRPr="002860DF" w:rsidRDefault="002860DF" w:rsidP="002860DF">
            <w:pPr>
              <w:spacing w:after="0" w:line="240" w:lineRule="auto"/>
              <w:contextualSpacing/>
              <w:jc w:val="center"/>
              <w:rPr>
                <w:rFonts w:ascii="Times New Roman" w:hAnsi="Times New Roman"/>
                <w:i/>
                <w:color w:val="000000"/>
                <w:sz w:val="20"/>
              </w:rPr>
            </w:pPr>
            <w:r w:rsidRPr="002860DF">
              <w:rPr>
                <w:rFonts w:ascii="Times New Roman" w:hAnsi="Times New Roman"/>
                <w:i/>
                <w:color w:val="000000"/>
                <w:sz w:val="20"/>
              </w:rPr>
              <w:t>Секция</w:t>
            </w:r>
          </w:p>
        </w:tc>
        <w:tc>
          <w:tcPr>
            <w:tcW w:w="240" w:type="pct"/>
            <w:tcBorders>
              <w:top w:val="single" w:sz="6" w:space="0" w:color="000000"/>
              <w:left w:val="single" w:sz="6" w:space="0" w:color="000000"/>
              <w:right w:val="single" w:sz="6" w:space="0" w:color="000000"/>
            </w:tcBorders>
            <w:tcMar>
              <w:top w:w="75" w:type="dxa"/>
              <w:left w:w="75" w:type="dxa"/>
              <w:bottom w:w="75" w:type="dxa"/>
              <w:right w:w="75" w:type="dxa"/>
            </w:tcMar>
            <w:vAlign w:val="center"/>
          </w:tcPr>
          <w:p w:rsidR="002860DF" w:rsidRPr="002860DF" w:rsidRDefault="002860DF" w:rsidP="002860DF">
            <w:pPr>
              <w:spacing w:after="0" w:line="240" w:lineRule="auto"/>
              <w:contextualSpacing/>
              <w:jc w:val="center"/>
              <w:rPr>
                <w:rFonts w:ascii="Times New Roman" w:hAnsi="Times New Roman"/>
                <w:color w:val="000000"/>
                <w:sz w:val="20"/>
              </w:rPr>
            </w:pPr>
            <w:r w:rsidRPr="002860DF">
              <w:rPr>
                <w:rFonts w:ascii="Times New Roman" w:hAnsi="Times New Roman"/>
                <w:color w:val="000000"/>
                <w:sz w:val="20"/>
              </w:rPr>
              <w:t>1</w:t>
            </w:r>
          </w:p>
        </w:tc>
        <w:tc>
          <w:tcPr>
            <w:tcW w:w="250" w:type="pct"/>
            <w:tcBorders>
              <w:top w:val="single" w:sz="6" w:space="0" w:color="000000"/>
              <w:left w:val="single" w:sz="6" w:space="0" w:color="000000"/>
              <w:right w:val="single" w:sz="6" w:space="0" w:color="000000"/>
            </w:tcBorders>
            <w:vAlign w:val="center"/>
          </w:tcPr>
          <w:p w:rsidR="002860DF" w:rsidRPr="002860DF" w:rsidRDefault="002860DF" w:rsidP="002860DF">
            <w:pPr>
              <w:spacing w:after="0" w:line="240" w:lineRule="auto"/>
              <w:contextualSpacing/>
              <w:jc w:val="center"/>
              <w:rPr>
                <w:rFonts w:ascii="Times New Roman" w:hAnsi="Times New Roman"/>
                <w:color w:val="000000"/>
                <w:sz w:val="20"/>
              </w:rPr>
            </w:pPr>
            <w:r w:rsidRPr="002860DF">
              <w:rPr>
                <w:rFonts w:ascii="Times New Roman" w:hAnsi="Times New Roman"/>
                <w:color w:val="000000"/>
                <w:sz w:val="20"/>
              </w:rPr>
              <w:t>1</w:t>
            </w:r>
          </w:p>
        </w:tc>
        <w:tc>
          <w:tcPr>
            <w:tcW w:w="248" w:type="pct"/>
            <w:tcBorders>
              <w:top w:val="single" w:sz="6" w:space="0" w:color="000000"/>
              <w:left w:val="single" w:sz="6" w:space="0" w:color="000000"/>
              <w:right w:val="single" w:sz="6" w:space="0" w:color="000000"/>
            </w:tcBorders>
            <w:vAlign w:val="center"/>
          </w:tcPr>
          <w:p w:rsidR="002860DF" w:rsidRPr="002860DF" w:rsidRDefault="002860DF" w:rsidP="002860DF">
            <w:pPr>
              <w:spacing w:after="0" w:line="240" w:lineRule="auto"/>
              <w:contextualSpacing/>
              <w:jc w:val="center"/>
              <w:rPr>
                <w:rFonts w:ascii="Times New Roman" w:hAnsi="Times New Roman"/>
                <w:color w:val="000000"/>
                <w:sz w:val="20"/>
              </w:rPr>
            </w:pPr>
            <w:r w:rsidRPr="002860DF">
              <w:rPr>
                <w:rFonts w:ascii="Times New Roman" w:hAnsi="Times New Roman"/>
                <w:color w:val="000000"/>
                <w:sz w:val="20"/>
              </w:rPr>
              <w:t>1</w:t>
            </w:r>
          </w:p>
        </w:tc>
        <w:tc>
          <w:tcPr>
            <w:tcW w:w="279" w:type="pct"/>
            <w:tcBorders>
              <w:top w:val="single" w:sz="6" w:space="0" w:color="000000"/>
              <w:left w:val="single" w:sz="6" w:space="0" w:color="000000"/>
              <w:right w:val="single" w:sz="6" w:space="0" w:color="000000"/>
            </w:tcBorders>
            <w:vAlign w:val="center"/>
          </w:tcPr>
          <w:p w:rsidR="002860DF" w:rsidRPr="002860DF" w:rsidRDefault="002860DF" w:rsidP="002860DF">
            <w:pPr>
              <w:spacing w:after="0" w:line="240" w:lineRule="auto"/>
              <w:contextualSpacing/>
              <w:jc w:val="center"/>
              <w:rPr>
                <w:rFonts w:ascii="Times New Roman" w:hAnsi="Times New Roman"/>
                <w:color w:val="000000"/>
                <w:sz w:val="20"/>
              </w:rPr>
            </w:pPr>
            <w:r w:rsidRPr="002860DF">
              <w:rPr>
                <w:rFonts w:ascii="Times New Roman" w:hAnsi="Times New Roman"/>
                <w:color w:val="000000"/>
                <w:sz w:val="20"/>
              </w:rPr>
              <w:t>1</w:t>
            </w:r>
          </w:p>
        </w:tc>
        <w:tc>
          <w:tcPr>
            <w:tcW w:w="330" w:type="pct"/>
            <w:tcBorders>
              <w:top w:val="single" w:sz="6" w:space="0" w:color="000000"/>
              <w:left w:val="single" w:sz="6" w:space="0" w:color="000000"/>
              <w:right w:val="single" w:sz="6" w:space="0" w:color="000000"/>
            </w:tcBorders>
            <w:vAlign w:val="center"/>
          </w:tcPr>
          <w:p w:rsidR="002860DF" w:rsidRPr="002860DF" w:rsidRDefault="002860DF" w:rsidP="002860DF">
            <w:pPr>
              <w:spacing w:after="0"/>
              <w:contextualSpacing/>
              <w:jc w:val="center"/>
              <w:rPr>
                <w:sz w:val="20"/>
              </w:rPr>
            </w:pPr>
            <w:r w:rsidRPr="002860DF">
              <w:rPr>
                <w:rFonts w:ascii="Times New Roman" w:hAnsi="Times New Roman"/>
                <w:b/>
                <w:color w:val="000000"/>
                <w:sz w:val="20"/>
              </w:rPr>
              <w:t>4</w:t>
            </w:r>
          </w:p>
        </w:tc>
      </w:tr>
      <w:tr w:rsidR="002860DF" w:rsidRPr="002860DF" w:rsidTr="002860DF">
        <w:trPr>
          <w:trHeight w:val="389"/>
          <w:jc w:val="center"/>
        </w:trPr>
        <w:tc>
          <w:tcPr>
            <w:tcW w:w="1671" w:type="pct"/>
            <w:vMerge/>
            <w:tcBorders>
              <w:left w:val="single" w:sz="6" w:space="0" w:color="000000"/>
              <w:right w:val="single" w:sz="6" w:space="0" w:color="000000"/>
            </w:tcBorders>
            <w:tcMar>
              <w:top w:w="75" w:type="dxa"/>
              <w:left w:w="75" w:type="dxa"/>
              <w:bottom w:w="75" w:type="dxa"/>
              <w:right w:w="75" w:type="dxa"/>
            </w:tcMar>
            <w:vAlign w:val="center"/>
          </w:tcPr>
          <w:p w:rsidR="002860DF" w:rsidRPr="002860DF" w:rsidRDefault="002860DF" w:rsidP="002860DF">
            <w:pPr>
              <w:shd w:val="clear" w:color="auto" w:fill="FFFFFF"/>
              <w:spacing w:after="0" w:line="240" w:lineRule="auto"/>
              <w:contextualSpacing/>
              <w:jc w:val="center"/>
              <w:rPr>
                <w:rFonts w:ascii="Times New Roman" w:hAnsi="Times New Roman"/>
                <w:b/>
                <w:sz w:val="20"/>
              </w:rPr>
            </w:pPr>
          </w:p>
        </w:tc>
        <w:tc>
          <w:tcPr>
            <w:tcW w:w="1120" w:type="pct"/>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vAlign w:val="center"/>
          </w:tcPr>
          <w:p w:rsidR="002860DF" w:rsidRPr="002860DF" w:rsidRDefault="002860DF" w:rsidP="003D4682">
            <w:pPr>
              <w:pStyle w:val="3"/>
              <w:ind w:firstLine="0"/>
              <w:contextualSpacing/>
              <w:jc w:val="center"/>
              <w:rPr>
                <w:sz w:val="20"/>
                <w:szCs w:val="22"/>
                <w:lang w:val="ru-RU" w:eastAsia="ru-RU"/>
              </w:rPr>
            </w:pPr>
            <w:r w:rsidRPr="002860DF">
              <w:rPr>
                <w:sz w:val="20"/>
                <w:szCs w:val="22"/>
                <w:lang w:val="ru-RU" w:eastAsia="ru-RU"/>
              </w:rPr>
              <w:t>«</w:t>
            </w:r>
            <w:r w:rsidR="003D4682">
              <w:rPr>
                <w:sz w:val="20"/>
                <w:szCs w:val="22"/>
                <w:lang w:val="ru-RU" w:eastAsia="ru-RU"/>
              </w:rPr>
              <w:t>Дизайн-бюро</w:t>
            </w:r>
            <w:r w:rsidRPr="002860DF">
              <w:rPr>
                <w:sz w:val="20"/>
                <w:szCs w:val="22"/>
                <w:lang w:val="ru-RU" w:eastAsia="ru-RU"/>
              </w:rPr>
              <w:t>»</w:t>
            </w:r>
          </w:p>
        </w:tc>
        <w:tc>
          <w:tcPr>
            <w:tcW w:w="862" w:type="pct"/>
            <w:tcBorders>
              <w:top w:val="single" w:sz="6" w:space="0" w:color="000000"/>
              <w:left w:val="single" w:sz="6" w:space="0" w:color="000000"/>
              <w:bottom w:val="single" w:sz="4" w:space="0" w:color="auto"/>
              <w:right w:val="single" w:sz="6" w:space="0" w:color="000000"/>
            </w:tcBorders>
            <w:vAlign w:val="center"/>
          </w:tcPr>
          <w:p w:rsidR="002860DF" w:rsidRPr="002860DF" w:rsidRDefault="002860DF" w:rsidP="002860DF">
            <w:pPr>
              <w:spacing w:after="0" w:line="240" w:lineRule="auto"/>
              <w:contextualSpacing/>
              <w:jc w:val="center"/>
              <w:rPr>
                <w:rFonts w:ascii="Times New Roman" w:hAnsi="Times New Roman"/>
                <w:i/>
                <w:color w:val="000000"/>
                <w:sz w:val="20"/>
              </w:rPr>
            </w:pPr>
            <w:r w:rsidRPr="002860DF">
              <w:rPr>
                <w:rFonts w:ascii="Times New Roman" w:hAnsi="Times New Roman"/>
                <w:i/>
                <w:color w:val="000000"/>
                <w:sz w:val="20"/>
              </w:rPr>
              <w:t>Кружок</w:t>
            </w:r>
          </w:p>
        </w:tc>
        <w:tc>
          <w:tcPr>
            <w:tcW w:w="240" w:type="pct"/>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vAlign w:val="center"/>
          </w:tcPr>
          <w:p w:rsidR="002860DF" w:rsidRPr="002860DF" w:rsidRDefault="002860DF" w:rsidP="002860DF">
            <w:pPr>
              <w:spacing w:after="0" w:line="240" w:lineRule="auto"/>
              <w:contextualSpacing/>
              <w:jc w:val="center"/>
              <w:rPr>
                <w:rFonts w:ascii="Times New Roman" w:hAnsi="Times New Roman"/>
                <w:color w:val="000000"/>
                <w:sz w:val="20"/>
              </w:rPr>
            </w:pPr>
            <w:r w:rsidRPr="002860DF">
              <w:rPr>
                <w:rFonts w:ascii="Times New Roman" w:hAnsi="Times New Roman"/>
                <w:color w:val="000000"/>
                <w:sz w:val="20"/>
              </w:rPr>
              <w:t>1</w:t>
            </w:r>
          </w:p>
        </w:tc>
        <w:tc>
          <w:tcPr>
            <w:tcW w:w="250" w:type="pct"/>
            <w:tcBorders>
              <w:top w:val="single" w:sz="6" w:space="0" w:color="000000"/>
              <w:left w:val="single" w:sz="6" w:space="0" w:color="000000"/>
              <w:bottom w:val="single" w:sz="4" w:space="0" w:color="auto"/>
              <w:right w:val="single" w:sz="6" w:space="0" w:color="000000"/>
            </w:tcBorders>
            <w:vAlign w:val="center"/>
          </w:tcPr>
          <w:p w:rsidR="002860DF" w:rsidRPr="002860DF" w:rsidRDefault="002860DF" w:rsidP="002860DF">
            <w:pPr>
              <w:spacing w:after="0" w:line="240" w:lineRule="auto"/>
              <w:contextualSpacing/>
              <w:jc w:val="center"/>
              <w:rPr>
                <w:rFonts w:ascii="Times New Roman" w:hAnsi="Times New Roman"/>
                <w:color w:val="000000"/>
                <w:sz w:val="20"/>
              </w:rPr>
            </w:pPr>
            <w:r w:rsidRPr="002860DF">
              <w:rPr>
                <w:rFonts w:ascii="Times New Roman" w:hAnsi="Times New Roman"/>
                <w:color w:val="000000"/>
                <w:sz w:val="20"/>
              </w:rPr>
              <w:t>1</w:t>
            </w:r>
          </w:p>
        </w:tc>
        <w:tc>
          <w:tcPr>
            <w:tcW w:w="248" w:type="pct"/>
            <w:tcBorders>
              <w:top w:val="single" w:sz="6" w:space="0" w:color="000000"/>
              <w:left w:val="single" w:sz="6" w:space="0" w:color="000000"/>
              <w:bottom w:val="single" w:sz="4" w:space="0" w:color="auto"/>
              <w:right w:val="single" w:sz="6" w:space="0" w:color="000000"/>
            </w:tcBorders>
            <w:vAlign w:val="center"/>
          </w:tcPr>
          <w:p w:rsidR="002860DF" w:rsidRPr="002860DF" w:rsidRDefault="002860DF" w:rsidP="002860DF">
            <w:pPr>
              <w:spacing w:after="0" w:line="240" w:lineRule="auto"/>
              <w:contextualSpacing/>
              <w:jc w:val="center"/>
              <w:rPr>
                <w:rFonts w:ascii="Times New Roman" w:hAnsi="Times New Roman"/>
                <w:color w:val="000000"/>
                <w:sz w:val="20"/>
              </w:rPr>
            </w:pPr>
            <w:r w:rsidRPr="002860DF">
              <w:rPr>
                <w:rFonts w:ascii="Times New Roman" w:hAnsi="Times New Roman"/>
                <w:color w:val="000000"/>
                <w:sz w:val="20"/>
              </w:rPr>
              <w:t>1</w:t>
            </w:r>
          </w:p>
        </w:tc>
        <w:tc>
          <w:tcPr>
            <w:tcW w:w="279" w:type="pct"/>
            <w:tcBorders>
              <w:top w:val="single" w:sz="6" w:space="0" w:color="000000"/>
              <w:left w:val="single" w:sz="6" w:space="0" w:color="000000"/>
              <w:bottom w:val="single" w:sz="4" w:space="0" w:color="auto"/>
              <w:right w:val="single" w:sz="6" w:space="0" w:color="000000"/>
            </w:tcBorders>
            <w:vAlign w:val="center"/>
          </w:tcPr>
          <w:p w:rsidR="002860DF" w:rsidRPr="002860DF" w:rsidRDefault="002860DF" w:rsidP="002860DF">
            <w:pPr>
              <w:spacing w:after="0" w:line="240" w:lineRule="auto"/>
              <w:contextualSpacing/>
              <w:jc w:val="center"/>
              <w:rPr>
                <w:rFonts w:ascii="Times New Roman" w:hAnsi="Times New Roman"/>
                <w:color w:val="000000"/>
                <w:sz w:val="20"/>
              </w:rPr>
            </w:pPr>
            <w:r w:rsidRPr="002860DF">
              <w:rPr>
                <w:rFonts w:ascii="Times New Roman" w:hAnsi="Times New Roman"/>
                <w:color w:val="000000"/>
                <w:sz w:val="20"/>
              </w:rPr>
              <w:t>1</w:t>
            </w:r>
          </w:p>
        </w:tc>
        <w:tc>
          <w:tcPr>
            <w:tcW w:w="330" w:type="pct"/>
            <w:tcBorders>
              <w:top w:val="single" w:sz="6" w:space="0" w:color="000000"/>
              <w:left w:val="single" w:sz="6" w:space="0" w:color="000000"/>
              <w:bottom w:val="single" w:sz="4" w:space="0" w:color="auto"/>
              <w:right w:val="single" w:sz="6" w:space="0" w:color="000000"/>
            </w:tcBorders>
            <w:vAlign w:val="center"/>
          </w:tcPr>
          <w:p w:rsidR="002860DF" w:rsidRPr="002860DF" w:rsidRDefault="002860DF" w:rsidP="002860DF">
            <w:pPr>
              <w:spacing w:after="0"/>
              <w:contextualSpacing/>
              <w:jc w:val="center"/>
              <w:rPr>
                <w:sz w:val="20"/>
              </w:rPr>
            </w:pPr>
            <w:r w:rsidRPr="002860DF">
              <w:rPr>
                <w:rFonts w:ascii="Times New Roman" w:hAnsi="Times New Roman"/>
                <w:b/>
                <w:color w:val="000000"/>
                <w:sz w:val="20"/>
              </w:rPr>
              <w:t>4</w:t>
            </w:r>
          </w:p>
        </w:tc>
      </w:tr>
      <w:tr w:rsidR="002860DF" w:rsidRPr="002860DF" w:rsidTr="002860DF">
        <w:trPr>
          <w:trHeight w:val="695"/>
          <w:jc w:val="center"/>
        </w:trPr>
        <w:tc>
          <w:tcPr>
            <w:tcW w:w="1671" w:type="pct"/>
            <w:vMerge/>
            <w:tcBorders>
              <w:left w:val="single" w:sz="6" w:space="0" w:color="000000"/>
              <w:right w:val="single" w:sz="6" w:space="0" w:color="000000"/>
            </w:tcBorders>
            <w:tcMar>
              <w:top w:w="75" w:type="dxa"/>
              <w:left w:w="75" w:type="dxa"/>
              <w:bottom w:w="75" w:type="dxa"/>
              <w:right w:w="75" w:type="dxa"/>
            </w:tcMar>
            <w:vAlign w:val="center"/>
          </w:tcPr>
          <w:p w:rsidR="002860DF" w:rsidRPr="002860DF" w:rsidRDefault="002860DF" w:rsidP="002860DF">
            <w:pPr>
              <w:shd w:val="clear" w:color="auto" w:fill="FFFFFF"/>
              <w:spacing w:after="0" w:line="240" w:lineRule="auto"/>
              <w:contextualSpacing/>
              <w:jc w:val="center"/>
              <w:rPr>
                <w:rFonts w:ascii="Times New Roman" w:hAnsi="Times New Roman"/>
                <w:b/>
                <w:sz w:val="20"/>
              </w:rPr>
            </w:pPr>
          </w:p>
        </w:tc>
        <w:tc>
          <w:tcPr>
            <w:tcW w:w="1120" w:type="pct"/>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vAlign w:val="center"/>
          </w:tcPr>
          <w:p w:rsidR="002860DF" w:rsidRPr="002860DF" w:rsidRDefault="002860DF" w:rsidP="002860DF">
            <w:pPr>
              <w:pStyle w:val="3"/>
              <w:ind w:firstLine="0"/>
              <w:contextualSpacing/>
              <w:jc w:val="center"/>
              <w:rPr>
                <w:sz w:val="20"/>
                <w:szCs w:val="22"/>
                <w:lang w:val="ru-RU" w:eastAsia="ru-RU"/>
              </w:rPr>
            </w:pPr>
            <w:r w:rsidRPr="002860DF">
              <w:rPr>
                <w:sz w:val="20"/>
                <w:szCs w:val="22"/>
                <w:lang w:val="ru-RU" w:eastAsia="ru-RU"/>
              </w:rPr>
              <w:t>«Юные инспектора дорожного движения»</w:t>
            </w:r>
          </w:p>
        </w:tc>
        <w:tc>
          <w:tcPr>
            <w:tcW w:w="862" w:type="pct"/>
            <w:tcBorders>
              <w:top w:val="single" w:sz="6" w:space="0" w:color="000000"/>
              <w:left w:val="single" w:sz="6" w:space="0" w:color="000000"/>
              <w:bottom w:val="single" w:sz="4" w:space="0" w:color="auto"/>
              <w:right w:val="single" w:sz="6" w:space="0" w:color="000000"/>
            </w:tcBorders>
            <w:vAlign w:val="center"/>
          </w:tcPr>
          <w:p w:rsidR="002860DF" w:rsidRPr="002860DF" w:rsidRDefault="002860DF" w:rsidP="002860DF">
            <w:pPr>
              <w:spacing w:after="0" w:line="240" w:lineRule="auto"/>
              <w:contextualSpacing/>
              <w:jc w:val="center"/>
              <w:rPr>
                <w:rFonts w:ascii="Times New Roman" w:hAnsi="Times New Roman"/>
                <w:i/>
                <w:color w:val="000000"/>
                <w:sz w:val="20"/>
              </w:rPr>
            </w:pPr>
            <w:r w:rsidRPr="002860DF">
              <w:rPr>
                <w:rFonts w:ascii="Times New Roman" w:hAnsi="Times New Roman"/>
                <w:i/>
                <w:color w:val="000000"/>
                <w:sz w:val="20"/>
              </w:rPr>
              <w:t>Кружок</w:t>
            </w:r>
          </w:p>
        </w:tc>
        <w:tc>
          <w:tcPr>
            <w:tcW w:w="240" w:type="pct"/>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vAlign w:val="center"/>
          </w:tcPr>
          <w:p w:rsidR="002860DF" w:rsidRPr="002860DF" w:rsidRDefault="002860DF" w:rsidP="002860DF">
            <w:pPr>
              <w:spacing w:after="0" w:line="240" w:lineRule="auto"/>
              <w:contextualSpacing/>
              <w:jc w:val="center"/>
              <w:rPr>
                <w:rFonts w:ascii="Times New Roman" w:hAnsi="Times New Roman"/>
                <w:color w:val="000000"/>
                <w:sz w:val="20"/>
              </w:rPr>
            </w:pPr>
            <w:r w:rsidRPr="002860DF">
              <w:rPr>
                <w:rFonts w:ascii="Times New Roman" w:hAnsi="Times New Roman"/>
                <w:color w:val="000000"/>
                <w:sz w:val="20"/>
              </w:rPr>
              <w:t>1</w:t>
            </w:r>
          </w:p>
        </w:tc>
        <w:tc>
          <w:tcPr>
            <w:tcW w:w="250" w:type="pct"/>
            <w:tcBorders>
              <w:top w:val="single" w:sz="6" w:space="0" w:color="000000"/>
              <w:left w:val="single" w:sz="6" w:space="0" w:color="000000"/>
              <w:bottom w:val="single" w:sz="4" w:space="0" w:color="auto"/>
              <w:right w:val="single" w:sz="6" w:space="0" w:color="000000"/>
            </w:tcBorders>
            <w:vAlign w:val="center"/>
          </w:tcPr>
          <w:p w:rsidR="002860DF" w:rsidRPr="002860DF" w:rsidRDefault="002860DF" w:rsidP="002860DF">
            <w:pPr>
              <w:spacing w:after="0" w:line="240" w:lineRule="auto"/>
              <w:contextualSpacing/>
              <w:jc w:val="center"/>
              <w:rPr>
                <w:rFonts w:ascii="Times New Roman" w:hAnsi="Times New Roman"/>
                <w:color w:val="000000"/>
                <w:sz w:val="20"/>
              </w:rPr>
            </w:pPr>
            <w:r w:rsidRPr="002860DF">
              <w:rPr>
                <w:rFonts w:ascii="Times New Roman" w:hAnsi="Times New Roman"/>
                <w:color w:val="000000"/>
                <w:sz w:val="20"/>
              </w:rPr>
              <w:t>1</w:t>
            </w:r>
          </w:p>
        </w:tc>
        <w:tc>
          <w:tcPr>
            <w:tcW w:w="248" w:type="pct"/>
            <w:tcBorders>
              <w:top w:val="single" w:sz="6" w:space="0" w:color="000000"/>
              <w:left w:val="single" w:sz="6" w:space="0" w:color="000000"/>
              <w:bottom w:val="single" w:sz="4" w:space="0" w:color="auto"/>
              <w:right w:val="single" w:sz="6" w:space="0" w:color="000000"/>
            </w:tcBorders>
            <w:vAlign w:val="center"/>
          </w:tcPr>
          <w:p w:rsidR="002860DF" w:rsidRPr="002860DF" w:rsidRDefault="002860DF" w:rsidP="002860DF">
            <w:pPr>
              <w:spacing w:after="0" w:line="240" w:lineRule="auto"/>
              <w:contextualSpacing/>
              <w:jc w:val="center"/>
              <w:rPr>
                <w:rFonts w:ascii="Times New Roman" w:hAnsi="Times New Roman"/>
                <w:color w:val="000000"/>
                <w:sz w:val="20"/>
              </w:rPr>
            </w:pPr>
            <w:r w:rsidRPr="002860DF">
              <w:rPr>
                <w:rFonts w:ascii="Times New Roman" w:hAnsi="Times New Roman"/>
                <w:color w:val="000000"/>
                <w:sz w:val="20"/>
              </w:rPr>
              <w:t>1</w:t>
            </w:r>
          </w:p>
        </w:tc>
        <w:tc>
          <w:tcPr>
            <w:tcW w:w="279" w:type="pct"/>
            <w:tcBorders>
              <w:top w:val="single" w:sz="6" w:space="0" w:color="000000"/>
              <w:left w:val="single" w:sz="6" w:space="0" w:color="000000"/>
              <w:bottom w:val="single" w:sz="4" w:space="0" w:color="auto"/>
              <w:right w:val="single" w:sz="6" w:space="0" w:color="000000"/>
            </w:tcBorders>
            <w:vAlign w:val="center"/>
          </w:tcPr>
          <w:p w:rsidR="002860DF" w:rsidRPr="002860DF" w:rsidRDefault="002860DF" w:rsidP="002860DF">
            <w:pPr>
              <w:spacing w:after="0" w:line="240" w:lineRule="auto"/>
              <w:contextualSpacing/>
              <w:jc w:val="center"/>
              <w:rPr>
                <w:rFonts w:ascii="Times New Roman" w:hAnsi="Times New Roman"/>
                <w:color w:val="000000"/>
                <w:sz w:val="20"/>
              </w:rPr>
            </w:pPr>
            <w:r w:rsidRPr="002860DF">
              <w:rPr>
                <w:rFonts w:ascii="Times New Roman" w:hAnsi="Times New Roman"/>
                <w:color w:val="000000"/>
                <w:sz w:val="20"/>
              </w:rPr>
              <w:t>1</w:t>
            </w:r>
          </w:p>
        </w:tc>
        <w:tc>
          <w:tcPr>
            <w:tcW w:w="330" w:type="pct"/>
            <w:tcBorders>
              <w:top w:val="single" w:sz="6" w:space="0" w:color="000000"/>
              <w:left w:val="single" w:sz="6" w:space="0" w:color="000000"/>
              <w:bottom w:val="single" w:sz="4" w:space="0" w:color="auto"/>
              <w:right w:val="single" w:sz="6" w:space="0" w:color="000000"/>
            </w:tcBorders>
            <w:vAlign w:val="center"/>
          </w:tcPr>
          <w:p w:rsidR="002860DF" w:rsidRPr="002860DF" w:rsidRDefault="002860DF" w:rsidP="002860DF">
            <w:pPr>
              <w:spacing w:after="0"/>
              <w:contextualSpacing/>
              <w:jc w:val="center"/>
              <w:rPr>
                <w:rFonts w:ascii="Times New Roman" w:hAnsi="Times New Roman"/>
                <w:b/>
                <w:color w:val="000000"/>
                <w:sz w:val="20"/>
              </w:rPr>
            </w:pPr>
            <w:r w:rsidRPr="002860DF">
              <w:rPr>
                <w:rFonts w:ascii="Times New Roman" w:hAnsi="Times New Roman"/>
                <w:b/>
                <w:color w:val="000000"/>
                <w:sz w:val="20"/>
              </w:rPr>
              <w:t>4</w:t>
            </w:r>
          </w:p>
        </w:tc>
      </w:tr>
      <w:tr w:rsidR="002860DF" w:rsidRPr="002860DF" w:rsidTr="002860DF">
        <w:trPr>
          <w:trHeight w:val="695"/>
          <w:jc w:val="center"/>
        </w:trPr>
        <w:tc>
          <w:tcPr>
            <w:tcW w:w="1671" w:type="pct"/>
            <w:vMerge/>
            <w:tcBorders>
              <w:left w:val="single" w:sz="6" w:space="0" w:color="000000"/>
              <w:bottom w:val="single" w:sz="4" w:space="0" w:color="auto"/>
              <w:right w:val="single" w:sz="6" w:space="0" w:color="000000"/>
            </w:tcBorders>
            <w:tcMar>
              <w:top w:w="75" w:type="dxa"/>
              <w:left w:w="75" w:type="dxa"/>
              <w:bottom w:w="75" w:type="dxa"/>
              <w:right w:w="75" w:type="dxa"/>
            </w:tcMar>
            <w:vAlign w:val="center"/>
          </w:tcPr>
          <w:p w:rsidR="002860DF" w:rsidRPr="002860DF" w:rsidRDefault="002860DF" w:rsidP="002860DF">
            <w:pPr>
              <w:shd w:val="clear" w:color="auto" w:fill="FFFFFF"/>
              <w:spacing w:after="0" w:line="240" w:lineRule="auto"/>
              <w:contextualSpacing/>
              <w:jc w:val="center"/>
              <w:rPr>
                <w:rFonts w:ascii="Times New Roman" w:hAnsi="Times New Roman"/>
                <w:b/>
                <w:sz w:val="20"/>
              </w:rPr>
            </w:pPr>
          </w:p>
        </w:tc>
        <w:tc>
          <w:tcPr>
            <w:tcW w:w="1120" w:type="pct"/>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vAlign w:val="center"/>
          </w:tcPr>
          <w:p w:rsidR="002860DF" w:rsidRPr="002860DF" w:rsidRDefault="002860DF" w:rsidP="002860DF">
            <w:pPr>
              <w:pStyle w:val="3"/>
              <w:ind w:firstLine="0"/>
              <w:contextualSpacing/>
              <w:jc w:val="center"/>
              <w:rPr>
                <w:sz w:val="20"/>
                <w:szCs w:val="22"/>
                <w:lang w:val="ru-RU" w:eastAsia="ru-RU"/>
              </w:rPr>
            </w:pPr>
            <w:r w:rsidRPr="002860DF">
              <w:rPr>
                <w:sz w:val="20"/>
                <w:szCs w:val="22"/>
                <w:lang w:val="ru-RU" w:eastAsia="ru-RU"/>
              </w:rPr>
              <w:t>«Мир творчества»</w:t>
            </w:r>
          </w:p>
        </w:tc>
        <w:tc>
          <w:tcPr>
            <w:tcW w:w="862" w:type="pct"/>
            <w:tcBorders>
              <w:top w:val="single" w:sz="6" w:space="0" w:color="000000"/>
              <w:left w:val="single" w:sz="6" w:space="0" w:color="000000"/>
              <w:bottom w:val="single" w:sz="4" w:space="0" w:color="auto"/>
              <w:right w:val="single" w:sz="6" w:space="0" w:color="000000"/>
            </w:tcBorders>
            <w:vAlign w:val="center"/>
          </w:tcPr>
          <w:p w:rsidR="002860DF" w:rsidRPr="002860DF" w:rsidRDefault="002860DF" w:rsidP="002860DF">
            <w:pPr>
              <w:spacing w:after="0" w:line="240" w:lineRule="auto"/>
              <w:contextualSpacing/>
              <w:jc w:val="center"/>
              <w:rPr>
                <w:rFonts w:ascii="Times New Roman" w:hAnsi="Times New Roman"/>
                <w:i/>
                <w:color w:val="000000"/>
                <w:sz w:val="20"/>
              </w:rPr>
            </w:pPr>
            <w:r w:rsidRPr="002860DF">
              <w:rPr>
                <w:rFonts w:ascii="Times New Roman" w:hAnsi="Times New Roman"/>
                <w:i/>
                <w:color w:val="000000"/>
                <w:sz w:val="20"/>
              </w:rPr>
              <w:t xml:space="preserve">Кружок </w:t>
            </w:r>
          </w:p>
        </w:tc>
        <w:tc>
          <w:tcPr>
            <w:tcW w:w="240" w:type="pct"/>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vAlign w:val="center"/>
          </w:tcPr>
          <w:p w:rsidR="002860DF" w:rsidRPr="002860DF" w:rsidRDefault="002860DF" w:rsidP="002860DF">
            <w:pPr>
              <w:spacing w:after="0" w:line="240" w:lineRule="auto"/>
              <w:contextualSpacing/>
              <w:jc w:val="center"/>
              <w:rPr>
                <w:rFonts w:ascii="Times New Roman" w:hAnsi="Times New Roman"/>
                <w:color w:val="000000"/>
                <w:sz w:val="20"/>
              </w:rPr>
            </w:pPr>
            <w:r w:rsidRPr="002860DF">
              <w:rPr>
                <w:rFonts w:ascii="Times New Roman" w:hAnsi="Times New Roman"/>
                <w:color w:val="000000"/>
                <w:sz w:val="20"/>
              </w:rPr>
              <w:t>1</w:t>
            </w:r>
          </w:p>
        </w:tc>
        <w:tc>
          <w:tcPr>
            <w:tcW w:w="250" w:type="pct"/>
            <w:tcBorders>
              <w:top w:val="single" w:sz="6" w:space="0" w:color="000000"/>
              <w:left w:val="single" w:sz="6" w:space="0" w:color="000000"/>
              <w:bottom w:val="single" w:sz="4" w:space="0" w:color="auto"/>
              <w:right w:val="single" w:sz="6" w:space="0" w:color="000000"/>
            </w:tcBorders>
            <w:vAlign w:val="center"/>
          </w:tcPr>
          <w:p w:rsidR="002860DF" w:rsidRPr="002860DF" w:rsidRDefault="002860DF" w:rsidP="002860DF">
            <w:pPr>
              <w:spacing w:after="0" w:line="240" w:lineRule="auto"/>
              <w:contextualSpacing/>
              <w:jc w:val="center"/>
              <w:rPr>
                <w:rFonts w:ascii="Times New Roman" w:hAnsi="Times New Roman"/>
                <w:color w:val="000000"/>
                <w:sz w:val="20"/>
              </w:rPr>
            </w:pPr>
            <w:r w:rsidRPr="002860DF">
              <w:rPr>
                <w:rFonts w:ascii="Times New Roman" w:hAnsi="Times New Roman"/>
                <w:color w:val="000000"/>
                <w:sz w:val="20"/>
              </w:rPr>
              <w:t>1</w:t>
            </w:r>
          </w:p>
        </w:tc>
        <w:tc>
          <w:tcPr>
            <w:tcW w:w="248" w:type="pct"/>
            <w:tcBorders>
              <w:top w:val="single" w:sz="6" w:space="0" w:color="000000"/>
              <w:left w:val="single" w:sz="6" w:space="0" w:color="000000"/>
              <w:bottom w:val="single" w:sz="4" w:space="0" w:color="auto"/>
              <w:right w:val="single" w:sz="6" w:space="0" w:color="000000"/>
            </w:tcBorders>
            <w:vAlign w:val="center"/>
          </w:tcPr>
          <w:p w:rsidR="002860DF" w:rsidRPr="002860DF" w:rsidRDefault="002860DF" w:rsidP="002860DF">
            <w:pPr>
              <w:spacing w:after="0" w:line="240" w:lineRule="auto"/>
              <w:contextualSpacing/>
              <w:jc w:val="center"/>
              <w:rPr>
                <w:rFonts w:ascii="Times New Roman" w:hAnsi="Times New Roman"/>
                <w:color w:val="000000"/>
                <w:sz w:val="20"/>
              </w:rPr>
            </w:pPr>
            <w:r w:rsidRPr="002860DF">
              <w:rPr>
                <w:rFonts w:ascii="Times New Roman" w:hAnsi="Times New Roman"/>
                <w:color w:val="000000"/>
                <w:sz w:val="20"/>
              </w:rPr>
              <w:t>1</w:t>
            </w:r>
          </w:p>
        </w:tc>
        <w:tc>
          <w:tcPr>
            <w:tcW w:w="279" w:type="pct"/>
            <w:tcBorders>
              <w:top w:val="single" w:sz="6" w:space="0" w:color="000000"/>
              <w:left w:val="single" w:sz="6" w:space="0" w:color="000000"/>
              <w:bottom w:val="single" w:sz="4" w:space="0" w:color="auto"/>
              <w:right w:val="single" w:sz="6" w:space="0" w:color="000000"/>
            </w:tcBorders>
            <w:vAlign w:val="center"/>
          </w:tcPr>
          <w:p w:rsidR="002860DF" w:rsidRPr="002860DF" w:rsidRDefault="002860DF" w:rsidP="002860DF">
            <w:pPr>
              <w:spacing w:after="0" w:line="240" w:lineRule="auto"/>
              <w:contextualSpacing/>
              <w:jc w:val="center"/>
              <w:rPr>
                <w:rFonts w:ascii="Times New Roman" w:hAnsi="Times New Roman"/>
                <w:color w:val="000000"/>
                <w:sz w:val="20"/>
              </w:rPr>
            </w:pPr>
            <w:r w:rsidRPr="002860DF">
              <w:rPr>
                <w:rFonts w:ascii="Times New Roman" w:hAnsi="Times New Roman"/>
                <w:color w:val="000000"/>
                <w:sz w:val="20"/>
              </w:rPr>
              <w:t>1</w:t>
            </w:r>
          </w:p>
        </w:tc>
        <w:tc>
          <w:tcPr>
            <w:tcW w:w="330" w:type="pct"/>
            <w:tcBorders>
              <w:top w:val="single" w:sz="6" w:space="0" w:color="000000"/>
              <w:left w:val="single" w:sz="6" w:space="0" w:color="000000"/>
              <w:bottom w:val="single" w:sz="4" w:space="0" w:color="auto"/>
              <w:right w:val="single" w:sz="6" w:space="0" w:color="000000"/>
            </w:tcBorders>
            <w:vAlign w:val="center"/>
          </w:tcPr>
          <w:p w:rsidR="002860DF" w:rsidRPr="002860DF" w:rsidRDefault="002860DF" w:rsidP="002860DF">
            <w:pPr>
              <w:spacing w:after="0"/>
              <w:contextualSpacing/>
              <w:jc w:val="center"/>
              <w:rPr>
                <w:rFonts w:ascii="Times New Roman" w:hAnsi="Times New Roman"/>
                <w:b/>
                <w:color w:val="000000"/>
                <w:sz w:val="20"/>
              </w:rPr>
            </w:pPr>
            <w:r w:rsidRPr="002860DF">
              <w:rPr>
                <w:rFonts w:ascii="Times New Roman" w:hAnsi="Times New Roman"/>
                <w:b/>
                <w:color w:val="000000"/>
                <w:sz w:val="20"/>
              </w:rPr>
              <w:t>4</w:t>
            </w:r>
          </w:p>
        </w:tc>
      </w:tr>
      <w:tr w:rsidR="002860DF" w:rsidRPr="002860DF" w:rsidTr="002860DF">
        <w:trPr>
          <w:trHeight w:val="1006"/>
          <w:jc w:val="center"/>
        </w:trPr>
        <w:tc>
          <w:tcPr>
            <w:tcW w:w="1671" w:type="pct"/>
            <w:tcBorders>
              <w:left w:val="single" w:sz="6" w:space="0" w:color="000000"/>
              <w:bottom w:val="single" w:sz="4" w:space="0" w:color="auto"/>
              <w:right w:val="single" w:sz="6" w:space="0" w:color="000000"/>
            </w:tcBorders>
            <w:tcMar>
              <w:top w:w="75" w:type="dxa"/>
              <w:left w:w="75" w:type="dxa"/>
              <w:bottom w:w="75" w:type="dxa"/>
              <w:right w:w="75" w:type="dxa"/>
            </w:tcMar>
          </w:tcPr>
          <w:p w:rsidR="002860DF" w:rsidRPr="002860DF" w:rsidRDefault="002860DF" w:rsidP="002860DF">
            <w:pPr>
              <w:shd w:val="clear" w:color="auto" w:fill="FFFFFF"/>
              <w:spacing w:after="0" w:line="240" w:lineRule="auto"/>
              <w:contextualSpacing/>
              <w:jc w:val="center"/>
              <w:rPr>
                <w:rFonts w:ascii="Times New Roman" w:hAnsi="Times New Roman"/>
                <w:b/>
                <w:sz w:val="20"/>
                <w:lang w:val="ru-RU"/>
              </w:rPr>
            </w:pPr>
            <w:r w:rsidRPr="002860DF">
              <w:rPr>
                <w:rFonts w:ascii="Times New Roman" w:hAnsi="Times New Roman"/>
                <w:b/>
                <w:sz w:val="20"/>
                <w:lang w:val="ru-RU"/>
              </w:rPr>
              <w:t>Внеурочная деятельность, направленная</w:t>
            </w:r>
            <w:r w:rsidRPr="002860DF">
              <w:rPr>
                <w:rFonts w:ascii="Times New Roman" w:hAnsi="Times New Roman"/>
                <w:b/>
                <w:sz w:val="20"/>
              </w:rPr>
              <w:t> </w:t>
            </w:r>
            <w:r w:rsidRPr="002860DF">
              <w:rPr>
                <w:rFonts w:ascii="Times New Roman" w:hAnsi="Times New Roman"/>
                <w:b/>
                <w:sz w:val="20"/>
                <w:lang w:val="ru-RU"/>
              </w:rPr>
              <w:t>на организационное обеспечение учебной деятельности</w:t>
            </w:r>
          </w:p>
        </w:tc>
        <w:tc>
          <w:tcPr>
            <w:tcW w:w="1120" w:type="pct"/>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vAlign w:val="center"/>
          </w:tcPr>
          <w:p w:rsidR="002860DF" w:rsidRPr="002860DF" w:rsidRDefault="002860DF" w:rsidP="002860DF">
            <w:pPr>
              <w:pStyle w:val="3"/>
              <w:ind w:firstLine="0"/>
              <w:contextualSpacing/>
              <w:jc w:val="center"/>
              <w:rPr>
                <w:sz w:val="20"/>
                <w:szCs w:val="22"/>
                <w:lang w:val="ru-RU" w:eastAsia="ru-RU"/>
              </w:rPr>
            </w:pPr>
            <w:r w:rsidRPr="002860DF">
              <w:rPr>
                <w:color w:val="000000"/>
                <w:sz w:val="20"/>
                <w:lang w:val="ru-RU" w:eastAsia="ru-RU"/>
              </w:rPr>
              <w:t>Еженедельная организационная линейка</w:t>
            </w:r>
          </w:p>
        </w:tc>
        <w:tc>
          <w:tcPr>
            <w:tcW w:w="862" w:type="pct"/>
            <w:tcBorders>
              <w:top w:val="single" w:sz="6" w:space="0" w:color="000000"/>
              <w:left w:val="single" w:sz="6" w:space="0" w:color="000000"/>
              <w:bottom w:val="single" w:sz="4" w:space="0" w:color="auto"/>
              <w:right w:val="single" w:sz="6" w:space="0" w:color="000000"/>
            </w:tcBorders>
            <w:vAlign w:val="center"/>
          </w:tcPr>
          <w:p w:rsidR="002860DF" w:rsidRPr="002860DF" w:rsidRDefault="002860DF" w:rsidP="002860DF">
            <w:pPr>
              <w:spacing w:after="0" w:line="240" w:lineRule="auto"/>
              <w:contextualSpacing/>
              <w:jc w:val="center"/>
              <w:rPr>
                <w:rFonts w:ascii="Times New Roman" w:hAnsi="Times New Roman"/>
                <w:i/>
                <w:color w:val="000000"/>
                <w:sz w:val="20"/>
              </w:rPr>
            </w:pPr>
            <w:r w:rsidRPr="002860DF">
              <w:rPr>
                <w:rFonts w:ascii="Times New Roman" w:hAnsi="Times New Roman"/>
                <w:i/>
                <w:color w:val="000000"/>
                <w:sz w:val="20"/>
                <w:szCs w:val="20"/>
              </w:rPr>
              <w:t>Общешкольное собрание</w:t>
            </w:r>
          </w:p>
        </w:tc>
        <w:tc>
          <w:tcPr>
            <w:tcW w:w="240" w:type="pct"/>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vAlign w:val="center"/>
          </w:tcPr>
          <w:p w:rsidR="002860DF" w:rsidRPr="002860DF" w:rsidRDefault="002860DF" w:rsidP="002860DF">
            <w:pPr>
              <w:spacing w:after="0" w:line="240" w:lineRule="auto"/>
              <w:contextualSpacing/>
              <w:jc w:val="center"/>
              <w:rPr>
                <w:rFonts w:ascii="Times New Roman" w:hAnsi="Times New Roman"/>
                <w:color w:val="000000"/>
                <w:sz w:val="20"/>
              </w:rPr>
            </w:pPr>
            <w:r w:rsidRPr="002860DF">
              <w:rPr>
                <w:rFonts w:ascii="Times New Roman" w:hAnsi="Times New Roman"/>
                <w:color w:val="000000"/>
                <w:sz w:val="20"/>
              </w:rPr>
              <w:t>0,5</w:t>
            </w:r>
          </w:p>
        </w:tc>
        <w:tc>
          <w:tcPr>
            <w:tcW w:w="250" w:type="pct"/>
            <w:tcBorders>
              <w:top w:val="single" w:sz="6" w:space="0" w:color="000000"/>
              <w:left w:val="single" w:sz="6" w:space="0" w:color="000000"/>
              <w:bottom w:val="single" w:sz="4" w:space="0" w:color="auto"/>
              <w:right w:val="single" w:sz="6" w:space="0" w:color="000000"/>
            </w:tcBorders>
            <w:vAlign w:val="center"/>
          </w:tcPr>
          <w:p w:rsidR="002860DF" w:rsidRPr="002860DF" w:rsidRDefault="002860DF" w:rsidP="002860DF">
            <w:pPr>
              <w:spacing w:after="0" w:line="240" w:lineRule="auto"/>
              <w:contextualSpacing/>
              <w:jc w:val="center"/>
              <w:rPr>
                <w:rFonts w:ascii="Times New Roman" w:hAnsi="Times New Roman"/>
                <w:color w:val="000000"/>
                <w:sz w:val="20"/>
              </w:rPr>
            </w:pPr>
            <w:r w:rsidRPr="002860DF">
              <w:rPr>
                <w:rFonts w:ascii="Times New Roman" w:hAnsi="Times New Roman"/>
                <w:color w:val="000000"/>
                <w:sz w:val="20"/>
              </w:rPr>
              <w:t>0,5</w:t>
            </w:r>
          </w:p>
        </w:tc>
        <w:tc>
          <w:tcPr>
            <w:tcW w:w="248" w:type="pct"/>
            <w:tcBorders>
              <w:top w:val="single" w:sz="6" w:space="0" w:color="000000"/>
              <w:left w:val="single" w:sz="6" w:space="0" w:color="000000"/>
              <w:bottom w:val="single" w:sz="4" w:space="0" w:color="auto"/>
              <w:right w:val="single" w:sz="6" w:space="0" w:color="000000"/>
            </w:tcBorders>
            <w:vAlign w:val="center"/>
          </w:tcPr>
          <w:p w:rsidR="002860DF" w:rsidRPr="002860DF" w:rsidRDefault="002860DF" w:rsidP="002860DF">
            <w:pPr>
              <w:spacing w:after="0" w:line="240" w:lineRule="auto"/>
              <w:contextualSpacing/>
              <w:jc w:val="center"/>
              <w:rPr>
                <w:rFonts w:ascii="Times New Roman" w:hAnsi="Times New Roman"/>
                <w:color w:val="000000"/>
                <w:sz w:val="20"/>
              </w:rPr>
            </w:pPr>
            <w:r w:rsidRPr="002860DF">
              <w:rPr>
                <w:rFonts w:ascii="Times New Roman" w:hAnsi="Times New Roman"/>
                <w:color w:val="000000"/>
                <w:sz w:val="20"/>
              </w:rPr>
              <w:t>0,5</w:t>
            </w:r>
          </w:p>
        </w:tc>
        <w:tc>
          <w:tcPr>
            <w:tcW w:w="279" w:type="pct"/>
            <w:tcBorders>
              <w:top w:val="single" w:sz="6" w:space="0" w:color="000000"/>
              <w:left w:val="single" w:sz="6" w:space="0" w:color="000000"/>
              <w:bottom w:val="single" w:sz="4" w:space="0" w:color="auto"/>
              <w:right w:val="single" w:sz="6" w:space="0" w:color="000000"/>
            </w:tcBorders>
            <w:vAlign w:val="center"/>
          </w:tcPr>
          <w:p w:rsidR="002860DF" w:rsidRPr="002860DF" w:rsidRDefault="002860DF" w:rsidP="002860DF">
            <w:pPr>
              <w:spacing w:after="0" w:line="240" w:lineRule="auto"/>
              <w:contextualSpacing/>
              <w:jc w:val="center"/>
              <w:rPr>
                <w:rFonts w:ascii="Times New Roman" w:hAnsi="Times New Roman"/>
                <w:color w:val="000000"/>
                <w:sz w:val="20"/>
              </w:rPr>
            </w:pPr>
            <w:r w:rsidRPr="002860DF">
              <w:rPr>
                <w:rFonts w:ascii="Times New Roman" w:hAnsi="Times New Roman"/>
                <w:color w:val="000000"/>
                <w:sz w:val="20"/>
              </w:rPr>
              <w:t>0,5</w:t>
            </w:r>
          </w:p>
        </w:tc>
        <w:tc>
          <w:tcPr>
            <w:tcW w:w="330" w:type="pct"/>
            <w:tcBorders>
              <w:top w:val="single" w:sz="6" w:space="0" w:color="000000"/>
              <w:left w:val="single" w:sz="6" w:space="0" w:color="000000"/>
              <w:bottom w:val="single" w:sz="4" w:space="0" w:color="auto"/>
              <w:right w:val="single" w:sz="6" w:space="0" w:color="000000"/>
            </w:tcBorders>
            <w:vAlign w:val="center"/>
          </w:tcPr>
          <w:p w:rsidR="002860DF" w:rsidRPr="002860DF" w:rsidRDefault="002860DF" w:rsidP="002860DF">
            <w:pPr>
              <w:spacing w:after="0"/>
              <w:contextualSpacing/>
              <w:jc w:val="center"/>
              <w:rPr>
                <w:rFonts w:ascii="Times New Roman" w:hAnsi="Times New Roman"/>
                <w:b/>
                <w:color w:val="000000"/>
                <w:sz w:val="20"/>
              </w:rPr>
            </w:pPr>
            <w:r w:rsidRPr="002860DF">
              <w:rPr>
                <w:rFonts w:ascii="Times New Roman" w:hAnsi="Times New Roman"/>
                <w:b/>
                <w:color w:val="000000"/>
                <w:sz w:val="20"/>
              </w:rPr>
              <w:t>2</w:t>
            </w:r>
          </w:p>
        </w:tc>
      </w:tr>
      <w:tr w:rsidR="002860DF" w:rsidRPr="002860DF" w:rsidTr="002860DF">
        <w:trPr>
          <w:trHeight w:val="389"/>
          <w:jc w:val="center"/>
        </w:trPr>
        <w:tc>
          <w:tcPr>
            <w:tcW w:w="1671" w:type="pct"/>
            <w:vMerge w:val="restart"/>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vAlign w:val="center"/>
          </w:tcPr>
          <w:p w:rsidR="002860DF" w:rsidRPr="002860DF" w:rsidRDefault="002860DF" w:rsidP="002860DF">
            <w:pPr>
              <w:shd w:val="clear" w:color="auto" w:fill="FFFFFF"/>
              <w:spacing w:after="0" w:line="240" w:lineRule="auto"/>
              <w:contextualSpacing/>
              <w:jc w:val="center"/>
              <w:rPr>
                <w:rFonts w:ascii="Times New Roman" w:hAnsi="Times New Roman"/>
                <w:b/>
                <w:sz w:val="20"/>
                <w:lang w:val="ru-RU"/>
              </w:rPr>
            </w:pPr>
            <w:r w:rsidRPr="002860DF">
              <w:rPr>
                <w:rFonts w:ascii="Times New Roman" w:hAnsi="Times New Roman"/>
                <w:b/>
                <w:sz w:val="20"/>
                <w:lang w:val="ru-RU"/>
              </w:rPr>
              <w:t>Занятия, связанные с реализацией особых интеллектуальных и социокультурных потребностей обучающихся</w:t>
            </w:r>
          </w:p>
          <w:p w:rsidR="002860DF" w:rsidRPr="002860DF" w:rsidRDefault="002860DF" w:rsidP="002860DF">
            <w:pPr>
              <w:shd w:val="clear" w:color="auto" w:fill="FFFFFF"/>
              <w:spacing w:after="0" w:line="240" w:lineRule="auto"/>
              <w:contextualSpacing/>
              <w:jc w:val="center"/>
              <w:rPr>
                <w:rFonts w:ascii="Times New Roman" w:hAnsi="Times New Roman"/>
                <w:b/>
                <w:color w:val="000000"/>
                <w:sz w:val="20"/>
                <w:lang w:val="ru-RU"/>
              </w:rPr>
            </w:pPr>
          </w:p>
        </w:tc>
        <w:tc>
          <w:tcPr>
            <w:tcW w:w="1982" w:type="pct"/>
            <w:gridSpan w:val="2"/>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vAlign w:val="center"/>
          </w:tcPr>
          <w:p w:rsidR="002860DF" w:rsidRPr="002860DF" w:rsidRDefault="002860DF" w:rsidP="002860DF">
            <w:pPr>
              <w:spacing w:after="0" w:line="240" w:lineRule="auto"/>
              <w:contextualSpacing/>
              <w:jc w:val="center"/>
              <w:rPr>
                <w:rFonts w:ascii="Times New Roman" w:hAnsi="Times New Roman"/>
                <w:i/>
                <w:color w:val="000000"/>
                <w:sz w:val="20"/>
              </w:rPr>
            </w:pPr>
            <w:r w:rsidRPr="002860DF">
              <w:rPr>
                <w:rFonts w:ascii="Times New Roman" w:hAnsi="Times New Roman"/>
                <w:i/>
                <w:sz w:val="20"/>
              </w:rPr>
              <w:t>Проектно-исследовательская деятельность</w:t>
            </w:r>
          </w:p>
        </w:tc>
        <w:tc>
          <w:tcPr>
            <w:tcW w:w="240" w:type="pct"/>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vAlign w:val="center"/>
          </w:tcPr>
          <w:p w:rsidR="002860DF" w:rsidRPr="002860DF" w:rsidRDefault="002860DF" w:rsidP="002860DF">
            <w:pPr>
              <w:spacing w:after="0" w:line="240" w:lineRule="auto"/>
              <w:contextualSpacing/>
              <w:jc w:val="center"/>
              <w:rPr>
                <w:rFonts w:ascii="Times New Roman" w:hAnsi="Times New Roman"/>
                <w:color w:val="000000"/>
                <w:sz w:val="20"/>
              </w:rPr>
            </w:pPr>
            <w:r w:rsidRPr="002860DF">
              <w:rPr>
                <w:rFonts w:ascii="Times New Roman" w:hAnsi="Times New Roman"/>
                <w:color w:val="000000"/>
                <w:sz w:val="20"/>
              </w:rPr>
              <w:t>0,5</w:t>
            </w:r>
          </w:p>
        </w:tc>
        <w:tc>
          <w:tcPr>
            <w:tcW w:w="250" w:type="pct"/>
            <w:tcBorders>
              <w:top w:val="single" w:sz="4" w:space="0" w:color="auto"/>
              <w:left w:val="single" w:sz="4" w:space="0" w:color="auto"/>
              <w:bottom w:val="single" w:sz="4" w:space="0" w:color="auto"/>
              <w:right w:val="single" w:sz="4" w:space="0" w:color="auto"/>
            </w:tcBorders>
            <w:vAlign w:val="center"/>
          </w:tcPr>
          <w:p w:rsidR="002860DF" w:rsidRPr="002860DF" w:rsidRDefault="002860DF" w:rsidP="002860DF">
            <w:pPr>
              <w:spacing w:after="0" w:line="240" w:lineRule="auto"/>
              <w:contextualSpacing/>
              <w:jc w:val="center"/>
              <w:rPr>
                <w:rFonts w:ascii="Times New Roman" w:hAnsi="Times New Roman"/>
                <w:color w:val="000000"/>
                <w:sz w:val="20"/>
              </w:rPr>
            </w:pPr>
            <w:r w:rsidRPr="002860DF">
              <w:rPr>
                <w:rFonts w:ascii="Times New Roman" w:hAnsi="Times New Roman"/>
                <w:color w:val="000000"/>
                <w:sz w:val="20"/>
              </w:rPr>
              <w:t>0,5</w:t>
            </w:r>
          </w:p>
        </w:tc>
        <w:tc>
          <w:tcPr>
            <w:tcW w:w="248" w:type="pct"/>
            <w:tcBorders>
              <w:top w:val="single" w:sz="4" w:space="0" w:color="auto"/>
              <w:left w:val="single" w:sz="4" w:space="0" w:color="auto"/>
              <w:bottom w:val="single" w:sz="4" w:space="0" w:color="auto"/>
              <w:right w:val="single" w:sz="4" w:space="0" w:color="auto"/>
            </w:tcBorders>
            <w:vAlign w:val="center"/>
          </w:tcPr>
          <w:p w:rsidR="002860DF" w:rsidRPr="002860DF" w:rsidRDefault="002860DF" w:rsidP="002860DF">
            <w:pPr>
              <w:spacing w:after="0" w:line="240" w:lineRule="auto"/>
              <w:contextualSpacing/>
              <w:jc w:val="center"/>
              <w:rPr>
                <w:rFonts w:ascii="Times New Roman" w:hAnsi="Times New Roman"/>
                <w:color w:val="000000"/>
                <w:sz w:val="20"/>
              </w:rPr>
            </w:pPr>
            <w:r w:rsidRPr="002860DF">
              <w:rPr>
                <w:rFonts w:ascii="Times New Roman" w:hAnsi="Times New Roman"/>
                <w:color w:val="000000"/>
                <w:sz w:val="20"/>
              </w:rPr>
              <w:t>0,5</w:t>
            </w:r>
          </w:p>
        </w:tc>
        <w:tc>
          <w:tcPr>
            <w:tcW w:w="279" w:type="pct"/>
            <w:tcBorders>
              <w:top w:val="single" w:sz="4" w:space="0" w:color="auto"/>
              <w:left w:val="single" w:sz="4" w:space="0" w:color="auto"/>
              <w:bottom w:val="single" w:sz="4" w:space="0" w:color="auto"/>
              <w:right w:val="single" w:sz="4" w:space="0" w:color="auto"/>
            </w:tcBorders>
            <w:vAlign w:val="center"/>
          </w:tcPr>
          <w:p w:rsidR="002860DF" w:rsidRPr="002860DF" w:rsidRDefault="002860DF" w:rsidP="002860DF">
            <w:pPr>
              <w:spacing w:after="0" w:line="240" w:lineRule="auto"/>
              <w:contextualSpacing/>
              <w:jc w:val="center"/>
              <w:rPr>
                <w:rFonts w:ascii="Times New Roman" w:hAnsi="Times New Roman"/>
                <w:color w:val="000000"/>
                <w:sz w:val="20"/>
              </w:rPr>
            </w:pPr>
            <w:r w:rsidRPr="002860DF">
              <w:rPr>
                <w:rFonts w:ascii="Times New Roman" w:hAnsi="Times New Roman"/>
                <w:color w:val="000000"/>
                <w:sz w:val="20"/>
              </w:rPr>
              <w:t>0,5</w:t>
            </w:r>
          </w:p>
        </w:tc>
        <w:tc>
          <w:tcPr>
            <w:tcW w:w="330" w:type="pct"/>
            <w:tcBorders>
              <w:top w:val="single" w:sz="4" w:space="0" w:color="auto"/>
              <w:left w:val="single" w:sz="4" w:space="0" w:color="auto"/>
              <w:bottom w:val="single" w:sz="4" w:space="0" w:color="auto"/>
              <w:right w:val="single" w:sz="4" w:space="0" w:color="auto"/>
            </w:tcBorders>
            <w:vAlign w:val="center"/>
          </w:tcPr>
          <w:p w:rsidR="002860DF" w:rsidRPr="002860DF" w:rsidRDefault="002860DF" w:rsidP="002860DF">
            <w:pPr>
              <w:spacing w:after="0" w:line="240" w:lineRule="auto"/>
              <w:contextualSpacing/>
              <w:jc w:val="center"/>
              <w:rPr>
                <w:rFonts w:ascii="Times New Roman" w:hAnsi="Times New Roman"/>
                <w:b/>
                <w:color w:val="000000"/>
                <w:sz w:val="20"/>
              </w:rPr>
            </w:pPr>
            <w:r w:rsidRPr="002860DF">
              <w:rPr>
                <w:rFonts w:ascii="Times New Roman" w:hAnsi="Times New Roman"/>
                <w:b/>
                <w:color w:val="000000"/>
                <w:sz w:val="20"/>
              </w:rPr>
              <w:t>2</w:t>
            </w:r>
          </w:p>
        </w:tc>
      </w:tr>
      <w:tr w:rsidR="002860DF" w:rsidRPr="002860DF" w:rsidTr="002860DF">
        <w:trPr>
          <w:trHeight w:val="442"/>
          <w:jc w:val="center"/>
        </w:trPr>
        <w:tc>
          <w:tcPr>
            <w:tcW w:w="1671" w:type="pct"/>
            <w:vMerge/>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vAlign w:val="center"/>
          </w:tcPr>
          <w:p w:rsidR="002860DF" w:rsidRPr="002860DF" w:rsidRDefault="002860DF" w:rsidP="002860DF">
            <w:pPr>
              <w:shd w:val="clear" w:color="auto" w:fill="FFFFFF"/>
              <w:spacing w:after="0" w:line="240" w:lineRule="auto"/>
              <w:contextualSpacing/>
              <w:rPr>
                <w:rFonts w:ascii="Times New Roman" w:hAnsi="Times New Roman"/>
                <w:color w:val="000000"/>
                <w:sz w:val="20"/>
              </w:rPr>
            </w:pPr>
          </w:p>
        </w:tc>
        <w:tc>
          <w:tcPr>
            <w:tcW w:w="1120" w:type="pct"/>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vAlign w:val="center"/>
          </w:tcPr>
          <w:p w:rsidR="002860DF" w:rsidRPr="002860DF" w:rsidRDefault="002860DF" w:rsidP="002860DF">
            <w:pPr>
              <w:pStyle w:val="3"/>
              <w:ind w:firstLine="0"/>
              <w:contextualSpacing/>
              <w:jc w:val="center"/>
              <w:rPr>
                <w:sz w:val="20"/>
                <w:szCs w:val="22"/>
                <w:lang w:val="ru-RU" w:eastAsia="ru-RU"/>
              </w:rPr>
            </w:pPr>
            <w:r w:rsidRPr="002860DF">
              <w:rPr>
                <w:sz w:val="20"/>
                <w:szCs w:val="22"/>
                <w:lang w:val="ru-RU" w:eastAsia="ru-RU"/>
              </w:rPr>
              <w:t>«Юный исследователь»</w:t>
            </w:r>
          </w:p>
        </w:tc>
        <w:tc>
          <w:tcPr>
            <w:tcW w:w="862" w:type="pct"/>
            <w:tcBorders>
              <w:top w:val="single" w:sz="4" w:space="0" w:color="auto"/>
              <w:left w:val="single" w:sz="4" w:space="0" w:color="auto"/>
              <w:bottom w:val="single" w:sz="4" w:space="0" w:color="auto"/>
              <w:right w:val="single" w:sz="4" w:space="0" w:color="auto"/>
            </w:tcBorders>
            <w:vAlign w:val="center"/>
          </w:tcPr>
          <w:p w:rsidR="002860DF" w:rsidRPr="002860DF" w:rsidRDefault="002860DF" w:rsidP="002860DF">
            <w:pPr>
              <w:spacing w:after="0" w:line="240" w:lineRule="auto"/>
              <w:contextualSpacing/>
              <w:jc w:val="center"/>
              <w:rPr>
                <w:rFonts w:ascii="Times New Roman" w:hAnsi="Times New Roman"/>
                <w:i/>
                <w:color w:val="000000"/>
                <w:sz w:val="20"/>
              </w:rPr>
            </w:pPr>
            <w:r w:rsidRPr="002860DF">
              <w:rPr>
                <w:rFonts w:ascii="Times New Roman" w:hAnsi="Times New Roman"/>
                <w:i/>
                <w:color w:val="000000"/>
                <w:sz w:val="20"/>
              </w:rPr>
              <w:t>Кружок</w:t>
            </w:r>
          </w:p>
        </w:tc>
        <w:tc>
          <w:tcPr>
            <w:tcW w:w="240" w:type="pct"/>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vAlign w:val="center"/>
          </w:tcPr>
          <w:p w:rsidR="002860DF" w:rsidRPr="002860DF" w:rsidRDefault="002860DF" w:rsidP="002860DF">
            <w:pPr>
              <w:spacing w:after="0" w:line="240" w:lineRule="auto"/>
              <w:contextualSpacing/>
              <w:jc w:val="center"/>
              <w:rPr>
                <w:rFonts w:ascii="Times New Roman" w:hAnsi="Times New Roman"/>
                <w:color w:val="000000"/>
                <w:sz w:val="20"/>
              </w:rPr>
            </w:pPr>
            <w:r w:rsidRPr="002860DF">
              <w:rPr>
                <w:rFonts w:ascii="Times New Roman" w:hAnsi="Times New Roman"/>
                <w:color w:val="000000"/>
                <w:sz w:val="20"/>
              </w:rPr>
              <w:t>1</w:t>
            </w:r>
          </w:p>
        </w:tc>
        <w:tc>
          <w:tcPr>
            <w:tcW w:w="250" w:type="pct"/>
            <w:tcBorders>
              <w:top w:val="single" w:sz="4" w:space="0" w:color="auto"/>
              <w:left w:val="single" w:sz="4" w:space="0" w:color="auto"/>
              <w:bottom w:val="single" w:sz="4" w:space="0" w:color="auto"/>
              <w:right w:val="single" w:sz="4" w:space="0" w:color="auto"/>
            </w:tcBorders>
            <w:vAlign w:val="center"/>
          </w:tcPr>
          <w:p w:rsidR="002860DF" w:rsidRPr="002860DF" w:rsidRDefault="002860DF" w:rsidP="002860DF">
            <w:pPr>
              <w:spacing w:after="0" w:line="240" w:lineRule="auto"/>
              <w:contextualSpacing/>
              <w:jc w:val="center"/>
              <w:rPr>
                <w:rFonts w:ascii="Times New Roman" w:hAnsi="Times New Roman"/>
                <w:color w:val="000000"/>
                <w:sz w:val="20"/>
              </w:rPr>
            </w:pPr>
            <w:r w:rsidRPr="002860DF">
              <w:rPr>
                <w:rFonts w:ascii="Times New Roman" w:hAnsi="Times New Roman"/>
                <w:color w:val="000000"/>
                <w:sz w:val="20"/>
              </w:rPr>
              <w:t>1</w:t>
            </w:r>
          </w:p>
        </w:tc>
        <w:tc>
          <w:tcPr>
            <w:tcW w:w="248" w:type="pct"/>
            <w:tcBorders>
              <w:top w:val="single" w:sz="4" w:space="0" w:color="auto"/>
              <w:left w:val="single" w:sz="4" w:space="0" w:color="auto"/>
              <w:bottom w:val="single" w:sz="4" w:space="0" w:color="auto"/>
              <w:right w:val="single" w:sz="4" w:space="0" w:color="auto"/>
            </w:tcBorders>
            <w:vAlign w:val="center"/>
          </w:tcPr>
          <w:p w:rsidR="002860DF" w:rsidRPr="002860DF" w:rsidRDefault="002860DF" w:rsidP="002860DF">
            <w:pPr>
              <w:spacing w:after="0" w:line="240" w:lineRule="auto"/>
              <w:contextualSpacing/>
              <w:jc w:val="center"/>
              <w:rPr>
                <w:rFonts w:ascii="Times New Roman" w:hAnsi="Times New Roman"/>
                <w:color w:val="000000"/>
                <w:sz w:val="20"/>
              </w:rPr>
            </w:pPr>
            <w:r w:rsidRPr="002860DF">
              <w:rPr>
                <w:rFonts w:ascii="Times New Roman" w:hAnsi="Times New Roman"/>
                <w:color w:val="000000"/>
                <w:sz w:val="20"/>
              </w:rPr>
              <w:t>1</w:t>
            </w:r>
          </w:p>
        </w:tc>
        <w:tc>
          <w:tcPr>
            <w:tcW w:w="279" w:type="pct"/>
            <w:tcBorders>
              <w:top w:val="single" w:sz="4" w:space="0" w:color="auto"/>
              <w:left w:val="single" w:sz="4" w:space="0" w:color="auto"/>
              <w:bottom w:val="single" w:sz="4" w:space="0" w:color="auto"/>
              <w:right w:val="single" w:sz="4" w:space="0" w:color="auto"/>
            </w:tcBorders>
            <w:vAlign w:val="center"/>
          </w:tcPr>
          <w:p w:rsidR="002860DF" w:rsidRPr="002860DF" w:rsidRDefault="002860DF" w:rsidP="002860DF">
            <w:pPr>
              <w:spacing w:after="0" w:line="240" w:lineRule="auto"/>
              <w:contextualSpacing/>
              <w:jc w:val="center"/>
              <w:rPr>
                <w:rFonts w:ascii="Times New Roman" w:hAnsi="Times New Roman"/>
                <w:color w:val="000000"/>
                <w:sz w:val="20"/>
              </w:rPr>
            </w:pPr>
            <w:r w:rsidRPr="002860DF">
              <w:rPr>
                <w:rFonts w:ascii="Times New Roman" w:hAnsi="Times New Roman"/>
                <w:color w:val="000000"/>
                <w:sz w:val="20"/>
              </w:rPr>
              <w:t>1</w:t>
            </w:r>
          </w:p>
        </w:tc>
        <w:tc>
          <w:tcPr>
            <w:tcW w:w="330" w:type="pct"/>
            <w:tcBorders>
              <w:top w:val="single" w:sz="4" w:space="0" w:color="auto"/>
              <w:left w:val="single" w:sz="4" w:space="0" w:color="auto"/>
              <w:bottom w:val="single" w:sz="4" w:space="0" w:color="auto"/>
              <w:right w:val="single" w:sz="4" w:space="0" w:color="auto"/>
            </w:tcBorders>
            <w:vAlign w:val="center"/>
          </w:tcPr>
          <w:p w:rsidR="002860DF" w:rsidRPr="002860DF" w:rsidRDefault="002860DF" w:rsidP="002860DF">
            <w:pPr>
              <w:spacing w:after="0"/>
              <w:contextualSpacing/>
              <w:jc w:val="center"/>
              <w:rPr>
                <w:sz w:val="20"/>
              </w:rPr>
            </w:pPr>
            <w:r w:rsidRPr="002860DF">
              <w:rPr>
                <w:rFonts w:ascii="Times New Roman" w:hAnsi="Times New Roman"/>
                <w:b/>
                <w:color w:val="000000"/>
                <w:sz w:val="20"/>
              </w:rPr>
              <w:t>4</w:t>
            </w:r>
          </w:p>
        </w:tc>
      </w:tr>
      <w:tr w:rsidR="002860DF" w:rsidRPr="002860DF" w:rsidTr="002860DF">
        <w:trPr>
          <w:trHeight w:val="288"/>
          <w:jc w:val="center"/>
        </w:trPr>
        <w:tc>
          <w:tcPr>
            <w:tcW w:w="1671" w:type="pct"/>
            <w:vMerge/>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vAlign w:val="center"/>
          </w:tcPr>
          <w:p w:rsidR="002860DF" w:rsidRPr="002860DF" w:rsidRDefault="002860DF" w:rsidP="002860DF">
            <w:pPr>
              <w:shd w:val="clear" w:color="auto" w:fill="FFFFFF"/>
              <w:spacing w:after="0" w:line="240" w:lineRule="auto"/>
              <w:contextualSpacing/>
              <w:rPr>
                <w:rFonts w:ascii="Times New Roman" w:hAnsi="Times New Roman"/>
                <w:color w:val="000000"/>
                <w:sz w:val="20"/>
              </w:rPr>
            </w:pPr>
          </w:p>
        </w:tc>
        <w:tc>
          <w:tcPr>
            <w:tcW w:w="1120" w:type="pct"/>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vAlign w:val="center"/>
          </w:tcPr>
          <w:p w:rsidR="002860DF" w:rsidRPr="002860DF" w:rsidRDefault="002860DF" w:rsidP="002860DF">
            <w:pPr>
              <w:pStyle w:val="3"/>
              <w:ind w:firstLine="0"/>
              <w:contextualSpacing/>
              <w:jc w:val="center"/>
              <w:rPr>
                <w:sz w:val="20"/>
                <w:szCs w:val="22"/>
                <w:lang w:val="ru-RU" w:eastAsia="ru-RU"/>
              </w:rPr>
            </w:pPr>
            <w:r w:rsidRPr="002860DF">
              <w:rPr>
                <w:sz w:val="20"/>
                <w:szCs w:val="22"/>
                <w:lang w:val="ru-RU" w:eastAsia="ru-RU"/>
              </w:rPr>
              <w:t>«Орлята России»</w:t>
            </w:r>
          </w:p>
        </w:tc>
        <w:tc>
          <w:tcPr>
            <w:tcW w:w="862" w:type="pct"/>
            <w:tcBorders>
              <w:top w:val="single" w:sz="4" w:space="0" w:color="auto"/>
              <w:left w:val="single" w:sz="4" w:space="0" w:color="auto"/>
              <w:bottom w:val="single" w:sz="4" w:space="0" w:color="auto"/>
              <w:right w:val="single" w:sz="4" w:space="0" w:color="auto"/>
            </w:tcBorders>
            <w:vAlign w:val="center"/>
          </w:tcPr>
          <w:p w:rsidR="002860DF" w:rsidRPr="002860DF" w:rsidRDefault="002860DF" w:rsidP="002860DF">
            <w:pPr>
              <w:spacing w:after="0" w:line="240" w:lineRule="auto"/>
              <w:contextualSpacing/>
              <w:jc w:val="center"/>
              <w:rPr>
                <w:rFonts w:ascii="Times New Roman" w:hAnsi="Times New Roman"/>
                <w:i/>
                <w:color w:val="000000"/>
                <w:sz w:val="20"/>
              </w:rPr>
            </w:pPr>
            <w:r w:rsidRPr="002860DF">
              <w:rPr>
                <w:rFonts w:ascii="Times New Roman" w:hAnsi="Times New Roman"/>
                <w:i/>
                <w:color w:val="000000"/>
                <w:sz w:val="20"/>
              </w:rPr>
              <w:t>Отделение</w:t>
            </w:r>
          </w:p>
        </w:tc>
        <w:tc>
          <w:tcPr>
            <w:tcW w:w="240" w:type="pct"/>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vAlign w:val="center"/>
          </w:tcPr>
          <w:p w:rsidR="002860DF" w:rsidRPr="002860DF" w:rsidRDefault="002860DF" w:rsidP="002860DF">
            <w:pPr>
              <w:spacing w:after="0" w:line="240" w:lineRule="auto"/>
              <w:contextualSpacing/>
              <w:jc w:val="center"/>
              <w:rPr>
                <w:rFonts w:ascii="Times New Roman" w:hAnsi="Times New Roman"/>
                <w:color w:val="000000"/>
                <w:sz w:val="20"/>
              </w:rPr>
            </w:pPr>
            <w:r w:rsidRPr="002860DF">
              <w:rPr>
                <w:rFonts w:ascii="Times New Roman" w:hAnsi="Times New Roman"/>
                <w:color w:val="000000"/>
                <w:sz w:val="20"/>
              </w:rPr>
              <w:t>1</w:t>
            </w:r>
          </w:p>
        </w:tc>
        <w:tc>
          <w:tcPr>
            <w:tcW w:w="250" w:type="pct"/>
            <w:tcBorders>
              <w:top w:val="single" w:sz="4" w:space="0" w:color="auto"/>
              <w:left w:val="single" w:sz="4" w:space="0" w:color="auto"/>
              <w:bottom w:val="single" w:sz="4" w:space="0" w:color="auto"/>
              <w:right w:val="single" w:sz="4" w:space="0" w:color="auto"/>
            </w:tcBorders>
            <w:vAlign w:val="center"/>
          </w:tcPr>
          <w:p w:rsidR="002860DF" w:rsidRPr="002860DF" w:rsidRDefault="002860DF" w:rsidP="002860DF">
            <w:pPr>
              <w:spacing w:after="0" w:line="240" w:lineRule="auto"/>
              <w:contextualSpacing/>
              <w:jc w:val="center"/>
              <w:rPr>
                <w:rFonts w:ascii="Times New Roman" w:hAnsi="Times New Roman"/>
                <w:color w:val="000000"/>
                <w:sz w:val="20"/>
              </w:rPr>
            </w:pPr>
            <w:r w:rsidRPr="002860DF">
              <w:rPr>
                <w:rFonts w:ascii="Times New Roman" w:hAnsi="Times New Roman"/>
                <w:color w:val="000000"/>
                <w:sz w:val="20"/>
              </w:rPr>
              <w:t>1</w:t>
            </w:r>
          </w:p>
        </w:tc>
        <w:tc>
          <w:tcPr>
            <w:tcW w:w="248" w:type="pct"/>
            <w:tcBorders>
              <w:top w:val="single" w:sz="4" w:space="0" w:color="auto"/>
              <w:left w:val="single" w:sz="4" w:space="0" w:color="auto"/>
              <w:bottom w:val="single" w:sz="4" w:space="0" w:color="auto"/>
              <w:right w:val="single" w:sz="4" w:space="0" w:color="auto"/>
            </w:tcBorders>
            <w:vAlign w:val="center"/>
          </w:tcPr>
          <w:p w:rsidR="002860DF" w:rsidRPr="002860DF" w:rsidRDefault="002860DF" w:rsidP="002860DF">
            <w:pPr>
              <w:spacing w:after="0" w:line="240" w:lineRule="auto"/>
              <w:contextualSpacing/>
              <w:jc w:val="center"/>
              <w:rPr>
                <w:rFonts w:ascii="Times New Roman" w:hAnsi="Times New Roman"/>
                <w:color w:val="000000"/>
                <w:sz w:val="20"/>
              </w:rPr>
            </w:pPr>
            <w:r w:rsidRPr="002860DF">
              <w:rPr>
                <w:rFonts w:ascii="Times New Roman" w:hAnsi="Times New Roman"/>
                <w:color w:val="000000"/>
                <w:sz w:val="20"/>
              </w:rPr>
              <w:t>1</w:t>
            </w:r>
          </w:p>
        </w:tc>
        <w:tc>
          <w:tcPr>
            <w:tcW w:w="279" w:type="pct"/>
            <w:tcBorders>
              <w:top w:val="single" w:sz="4" w:space="0" w:color="auto"/>
              <w:left w:val="single" w:sz="4" w:space="0" w:color="auto"/>
              <w:bottom w:val="single" w:sz="4" w:space="0" w:color="auto"/>
              <w:right w:val="single" w:sz="4" w:space="0" w:color="auto"/>
            </w:tcBorders>
            <w:vAlign w:val="center"/>
          </w:tcPr>
          <w:p w:rsidR="002860DF" w:rsidRPr="002860DF" w:rsidRDefault="002860DF" w:rsidP="002860DF">
            <w:pPr>
              <w:spacing w:after="0" w:line="240" w:lineRule="auto"/>
              <w:contextualSpacing/>
              <w:jc w:val="center"/>
              <w:rPr>
                <w:rFonts w:ascii="Times New Roman" w:hAnsi="Times New Roman"/>
                <w:color w:val="000000"/>
                <w:sz w:val="20"/>
              </w:rPr>
            </w:pPr>
            <w:r w:rsidRPr="002860DF">
              <w:rPr>
                <w:rFonts w:ascii="Times New Roman" w:hAnsi="Times New Roman"/>
                <w:color w:val="000000"/>
                <w:sz w:val="20"/>
              </w:rPr>
              <w:t>1</w:t>
            </w:r>
          </w:p>
        </w:tc>
        <w:tc>
          <w:tcPr>
            <w:tcW w:w="330" w:type="pct"/>
            <w:tcBorders>
              <w:top w:val="single" w:sz="4" w:space="0" w:color="auto"/>
              <w:left w:val="single" w:sz="4" w:space="0" w:color="auto"/>
              <w:bottom w:val="single" w:sz="4" w:space="0" w:color="auto"/>
              <w:right w:val="single" w:sz="4" w:space="0" w:color="auto"/>
            </w:tcBorders>
            <w:vAlign w:val="center"/>
          </w:tcPr>
          <w:p w:rsidR="002860DF" w:rsidRPr="002860DF" w:rsidRDefault="002860DF" w:rsidP="002860DF">
            <w:pPr>
              <w:spacing w:after="0"/>
              <w:contextualSpacing/>
              <w:jc w:val="center"/>
              <w:rPr>
                <w:sz w:val="20"/>
              </w:rPr>
            </w:pPr>
            <w:r w:rsidRPr="002860DF">
              <w:rPr>
                <w:rFonts w:ascii="Times New Roman" w:hAnsi="Times New Roman"/>
                <w:b/>
                <w:color w:val="000000"/>
                <w:sz w:val="20"/>
              </w:rPr>
              <w:t>4</w:t>
            </w:r>
          </w:p>
        </w:tc>
      </w:tr>
      <w:tr w:rsidR="002860DF" w:rsidRPr="002860DF" w:rsidTr="002860DF">
        <w:trPr>
          <w:trHeight w:val="1116"/>
          <w:jc w:val="center"/>
        </w:trPr>
        <w:tc>
          <w:tcPr>
            <w:tcW w:w="1671" w:type="pct"/>
            <w:vMerge/>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vAlign w:val="center"/>
          </w:tcPr>
          <w:p w:rsidR="002860DF" w:rsidRPr="002860DF" w:rsidRDefault="002860DF" w:rsidP="002860DF">
            <w:pPr>
              <w:shd w:val="clear" w:color="auto" w:fill="FFFFFF"/>
              <w:spacing w:after="0" w:line="240" w:lineRule="auto"/>
              <w:contextualSpacing/>
              <w:rPr>
                <w:rFonts w:ascii="Times New Roman" w:hAnsi="Times New Roman"/>
                <w:color w:val="000000"/>
                <w:sz w:val="20"/>
              </w:rPr>
            </w:pPr>
          </w:p>
        </w:tc>
        <w:tc>
          <w:tcPr>
            <w:tcW w:w="1982" w:type="pct"/>
            <w:gridSpan w:val="2"/>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vAlign w:val="center"/>
          </w:tcPr>
          <w:p w:rsidR="002860DF" w:rsidRPr="002860DF" w:rsidRDefault="002860DF" w:rsidP="002860DF">
            <w:pPr>
              <w:spacing w:after="0" w:line="240" w:lineRule="auto"/>
              <w:contextualSpacing/>
              <w:jc w:val="center"/>
              <w:rPr>
                <w:rFonts w:ascii="Times New Roman" w:hAnsi="Times New Roman"/>
                <w:i/>
                <w:sz w:val="20"/>
                <w:szCs w:val="20"/>
                <w:lang w:val="ru-RU"/>
              </w:rPr>
            </w:pPr>
            <w:r w:rsidRPr="002860DF">
              <w:rPr>
                <w:rFonts w:ascii="Times New Roman" w:hAnsi="Times New Roman"/>
                <w:i/>
                <w:sz w:val="20"/>
                <w:szCs w:val="20"/>
                <w:lang w:val="ru-RU"/>
              </w:rPr>
              <w:t xml:space="preserve">Экскурсии, физкультминутки, тематические учения и тренировки, занятия в спортивном зале и на свежем воздухе, беседы, соревнования, подвижные игры </w:t>
            </w:r>
          </w:p>
        </w:tc>
        <w:tc>
          <w:tcPr>
            <w:tcW w:w="240" w:type="pct"/>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vAlign w:val="center"/>
          </w:tcPr>
          <w:p w:rsidR="002860DF" w:rsidRPr="002860DF" w:rsidRDefault="002860DF" w:rsidP="002860DF">
            <w:pPr>
              <w:spacing w:after="0" w:line="240" w:lineRule="auto"/>
              <w:contextualSpacing/>
              <w:jc w:val="center"/>
              <w:rPr>
                <w:rFonts w:ascii="Times New Roman" w:hAnsi="Times New Roman"/>
                <w:color w:val="000000"/>
                <w:sz w:val="20"/>
              </w:rPr>
            </w:pPr>
            <w:r w:rsidRPr="002860DF">
              <w:rPr>
                <w:rFonts w:ascii="Times New Roman" w:hAnsi="Times New Roman"/>
                <w:color w:val="000000"/>
                <w:sz w:val="20"/>
              </w:rPr>
              <w:t>0,5</w:t>
            </w:r>
          </w:p>
        </w:tc>
        <w:tc>
          <w:tcPr>
            <w:tcW w:w="250" w:type="pct"/>
            <w:tcBorders>
              <w:top w:val="single" w:sz="4" w:space="0" w:color="auto"/>
              <w:left w:val="single" w:sz="4" w:space="0" w:color="auto"/>
              <w:bottom w:val="single" w:sz="4" w:space="0" w:color="auto"/>
              <w:right w:val="single" w:sz="4" w:space="0" w:color="auto"/>
            </w:tcBorders>
            <w:vAlign w:val="center"/>
          </w:tcPr>
          <w:p w:rsidR="002860DF" w:rsidRPr="002860DF" w:rsidRDefault="002860DF" w:rsidP="002860DF">
            <w:pPr>
              <w:spacing w:after="0" w:line="240" w:lineRule="auto"/>
              <w:contextualSpacing/>
              <w:jc w:val="center"/>
              <w:rPr>
                <w:rFonts w:ascii="Times New Roman" w:hAnsi="Times New Roman"/>
                <w:color w:val="000000"/>
                <w:sz w:val="20"/>
              </w:rPr>
            </w:pPr>
            <w:r w:rsidRPr="002860DF">
              <w:rPr>
                <w:rFonts w:ascii="Times New Roman" w:hAnsi="Times New Roman"/>
                <w:color w:val="000000"/>
                <w:sz w:val="20"/>
              </w:rPr>
              <w:t>0,5</w:t>
            </w:r>
          </w:p>
        </w:tc>
        <w:tc>
          <w:tcPr>
            <w:tcW w:w="248" w:type="pct"/>
            <w:tcBorders>
              <w:top w:val="single" w:sz="4" w:space="0" w:color="auto"/>
              <w:left w:val="single" w:sz="4" w:space="0" w:color="auto"/>
              <w:bottom w:val="single" w:sz="4" w:space="0" w:color="auto"/>
              <w:right w:val="single" w:sz="4" w:space="0" w:color="auto"/>
            </w:tcBorders>
            <w:vAlign w:val="center"/>
          </w:tcPr>
          <w:p w:rsidR="002860DF" w:rsidRPr="002860DF" w:rsidRDefault="002860DF" w:rsidP="002860DF">
            <w:pPr>
              <w:spacing w:after="0" w:line="240" w:lineRule="auto"/>
              <w:contextualSpacing/>
              <w:jc w:val="center"/>
              <w:rPr>
                <w:rFonts w:ascii="Times New Roman" w:hAnsi="Times New Roman"/>
                <w:color w:val="000000"/>
                <w:sz w:val="20"/>
              </w:rPr>
            </w:pPr>
            <w:r w:rsidRPr="002860DF">
              <w:rPr>
                <w:rFonts w:ascii="Times New Roman" w:hAnsi="Times New Roman"/>
                <w:color w:val="000000"/>
                <w:sz w:val="20"/>
              </w:rPr>
              <w:t>0,5</w:t>
            </w:r>
          </w:p>
        </w:tc>
        <w:tc>
          <w:tcPr>
            <w:tcW w:w="279" w:type="pct"/>
            <w:tcBorders>
              <w:top w:val="single" w:sz="4" w:space="0" w:color="auto"/>
              <w:left w:val="single" w:sz="4" w:space="0" w:color="auto"/>
              <w:bottom w:val="single" w:sz="4" w:space="0" w:color="auto"/>
              <w:right w:val="single" w:sz="4" w:space="0" w:color="auto"/>
            </w:tcBorders>
            <w:vAlign w:val="center"/>
          </w:tcPr>
          <w:p w:rsidR="002860DF" w:rsidRPr="002860DF" w:rsidRDefault="002860DF" w:rsidP="002860DF">
            <w:pPr>
              <w:spacing w:after="0" w:line="240" w:lineRule="auto"/>
              <w:contextualSpacing/>
              <w:jc w:val="center"/>
              <w:rPr>
                <w:rFonts w:ascii="Times New Roman" w:hAnsi="Times New Roman"/>
                <w:color w:val="000000"/>
                <w:sz w:val="20"/>
              </w:rPr>
            </w:pPr>
            <w:r w:rsidRPr="002860DF">
              <w:rPr>
                <w:rFonts w:ascii="Times New Roman" w:hAnsi="Times New Roman"/>
                <w:color w:val="000000"/>
                <w:sz w:val="20"/>
              </w:rPr>
              <w:t>0,5</w:t>
            </w:r>
          </w:p>
        </w:tc>
        <w:tc>
          <w:tcPr>
            <w:tcW w:w="330" w:type="pct"/>
            <w:tcBorders>
              <w:top w:val="single" w:sz="4" w:space="0" w:color="auto"/>
              <w:left w:val="single" w:sz="4" w:space="0" w:color="auto"/>
              <w:bottom w:val="single" w:sz="4" w:space="0" w:color="auto"/>
              <w:right w:val="single" w:sz="4" w:space="0" w:color="auto"/>
            </w:tcBorders>
            <w:vAlign w:val="center"/>
          </w:tcPr>
          <w:p w:rsidR="002860DF" w:rsidRPr="002860DF" w:rsidRDefault="002860DF" w:rsidP="002860DF">
            <w:pPr>
              <w:spacing w:after="0" w:line="240" w:lineRule="auto"/>
              <w:contextualSpacing/>
              <w:jc w:val="center"/>
              <w:rPr>
                <w:rFonts w:ascii="Times New Roman" w:hAnsi="Times New Roman"/>
                <w:b/>
                <w:color w:val="000000"/>
                <w:sz w:val="20"/>
              </w:rPr>
            </w:pPr>
            <w:r w:rsidRPr="002860DF">
              <w:rPr>
                <w:rFonts w:ascii="Times New Roman" w:hAnsi="Times New Roman"/>
                <w:b/>
                <w:color w:val="000000"/>
                <w:sz w:val="20"/>
              </w:rPr>
              <w:t>2</w:t>
            </w:r>
          </w:p>
        </w:tc>
      </w:tr>
      <w:tr w:rsidR="002860DF" w:rsidRPr="002860DF" w:rsidTr="002860DF">
        <w:trPr>
          <w:trHeight w:val="342"/>
          <w:jc w:val="center"/>
        </w:trPr>
        <w:tc>
          <w:tcPr>
            <w:tcW w:w="1671" w:type="pct"/>
            <w:vMerge/>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vAlign w:val="center"/>
          </w:tcPr>
          <w:p w:rsidR="002860DF" w:rsidRPr="002860DF" w:rsidRDefault="002860DF" w:rsidP="002860DF">
            <w:pPr>
              <w:shd w:val="clear" w:color="auto" w:fill="FFFFFF"/>
              <w:spacing w:after="0" w:line="240" w:lineRule="auto"/>
              <w:contextualSpacing/>
              <w:rPr>
                <w:rFonts w:ascii="Times New Roman" w:hAnsi="Times New Roman"/>
                <w:color w:val="000000"/>
                <w:sz w:val="20"/>
              </w:rPr>
            </w:pPr>
          </w:p>
        </w:tc>
        <w:tc>
          <w:tcPr>
            <w:tcW w:w="1982" w:type="pct"/>
            <w:gridSpan w:val="2"/>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vAlign w:val="center"/>
          </w:tcPr>
          <w:p w:rsidR="002860DF" w:rsidRPr="002860DF" w:rsidRDefault="002860DF" w:rsidP="002860DF">
            <w:pPr>
              <w:spacing w:after="0" w:line="240" w:lineRule="auto"/>
              <w:contextualSpacing/>
              <w:jc w:val="center"/>
              <w:rPr>
                <w:rFonts w:ascii="Times New Roman" w:hAnsi="Times New Roman"/>
                <w:i/>
                <w:color w:val="000000"/>
                <w:sz w:val="20"/>
              </w:rPr>
            </w:pPr>
            <w:r w:rsidRPr="002860DF">
              <w:rPr>
                <w:rFonts w:ascii="Times New Roman" w:hAnsi="Times New Roman"/>
                <w:i/>
                <w:sz w:val="20"/>
              </w:rPr>
              <w:t>Воспитательные мероприятия, Праздники, конкурсы</w:t>
            </w:r>
          </w:p>
        </w:tc>
        <w:tc>
          <w:tcPr>
            <w:tcW w:w="240" w:type="pct"/>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vAlign w:val="center"/>
          </w:tcPr>
          <w:p w:rsidR="002860DF" w:rsidRPr="002860DF" w:rsidRDefault="002860DF" w:rsidP="002860DF">
            <w:pPr>
              <w:spacing w:after="0" w:line="240" w:lineRule="auto"/>
              <w:contextualSpacing/>
              <w:jc w:val="center"/>
              <w:rPr>
                <w:rFonts w:ascii="Times New Roman" w:hAnsi="Times New Roman"/>
                <w:color w:val="000000"/>
                <w:sz w:val="20"/>
              </w:rPr>
            </w:pPr>
            <w:r w:rsidRPr="002860DF">
              <w:rPr>
                <w:rFonts w:ascii="Times New Roman" w:hAnsi="Times New Roman"/>
                <w:color w:val="000000"/>
                <w:sz w:val="20"/>
              </w:rPr>
              <w:t>0,5</w:t>
            </w:r>
          </w:p>
        </w:tc>
        <w:tc>
          <w:tcPr>
            <w:tcW w:w="250" w:type="pct"/>
            <w:tcBorders>
              <w:top w:val="single" w:sz="4" w:space="0" w:color="auto"/>
              <w:left w:val="single" w:sz="4" w:space="0" w:color="auto"/>
              <w:bottom w:val="single" w:sz="4" w:space="0" w:color="auto"/>
              <w:right w:val="single" w:sz="4" w:space="0" w:color="auto"/>
            </w:tcBorders>
            <w:vAlign w:val="center"/>
          </w:tcPr>
          <w:p w:rsidR="002860DF" w:rsidRPr="002860DF" w:rsidRDefault="002860DF" w:rsidP="002860DF">
            <w:pPr>
              <w:spacing w:after="0" w:line="240" w:lineRule="auto"/>
              <w:contextualSpacing/>
              <w:jc w:val="center"/>
              <w:rPr>
                <w:rFonts w:ascii="Times New Roman" w:hAnsi="Times New Roman"/>
                <w:color w:val="000000"/>
                <w:sz w:val="20"/>
              </w:rPr>
            </w:pPr>
            <w:r w:rsidRPr="002860DF">
              <w:rPr>
                <w:rFonts w:ascii="Times New Roman" w:hAnsi="Times New Roman"/>
                <w:color w:val="000000"/>
                <w:sz w:val="20"/>
              </w:rPr>
              <w:t>0,5</w:t>
            </w:r>
          </w:p>
        </w:tc>
        <w:tc>
          <w:tcPr>
            <w:tcW w:w="248" w:type="pct"/>
            <w:tcBorders>
              <w:top w:val="single" w:sz="4" w:space="0" w:color="auto"/>
              <w:left w:val="single" w:sz="4" w:space="0" w:color="auto"/>
              <w:bottom w:val="single" w:sz="4" w:space="0" w:color="auto"/>
              <w:right w:val="single" w:sz="4" w:space="0" w:color="auto"/>
            </w:tcBorders>
            <w:vAlign w:val="center"/>
          </w:tcPr>
          <w:p w:rsidR="002860DF" w:rsidRPr="002860DF" w:rsidRDefault="002860DF" w:rsidP="002860DF">
            <w:pPr>
              <w:spacing w:after="0" w:line="240" w:lineRule="auto"/>
              <w:contextualSpacing/>
              <w:jc w:val="center"/>
              <w:rPr>
                <w:rFonts w:ascii="Times New Roman" w:hAnsi="Times New Roman"/>
                <w:color w:val="000000"/>
                <w:sz w:val="20"/>
              </w:rPr>
            </w:pPr>
            <w:r w:rsidRPr="002860DF">
              <w:rPr>
                <w:rFonts w:ascii="Times New Roman" w:hAnsi="Times New Roman"/>
                <w:color w:val="000000"/>
                <w:sz w:val="20"/>
              </w:rPr>
              <w:t>0,5</w:t>
            </w:r>
          </w:p>
        </w:tc>
        <w:tc>
          <w:tcPr>
            <w:tcW w:w="279" w:type="pct"/>
            <w:tcBorders>
              <w:top w:val="single" w:sz="4" w:space="0" w:color="auto"/>
              <w:left w:val="single" w:sz="4" w:space="0" w:color="auto"/>
              <w:bottom w:val="single" w:sz="4" w:space="0" w:color="auto"/>
              <w:right w:val="single" w:sz="4" w:space="0" w:color="auto"/>
            </w:tcBorders>
            <w:vAlign w:val="center"/>
          </w:tcPr>
          <w:p w:rsidR="002860DF" w:rsidRPr="002860DF" w:rsidRDefault="002860DF" w:rsidP="002860DF">
            <w:pPr>
              <w:spacing w:after="0" w:line="240" w:lineRule="auto"/>
              <w:contextualSpacing/>
              <w:jc w:val="center"/>
              <w:rPr>
                <w:rFonts w:ascii="Times New Roman" w:hAnsi="Times New Roman"/>
                <w:color w:val="000000"/>
                <w:sz w:val="20"/>
              </w:rPr>
            </w:pPr>
            <w:r w:rsidRPr="002860DF">
              <w:rPr>
                <w:rFonts w:ascii="Times New Roman" w:hAnsi="Times New Roman"/>
                <w:color w:val="000000"/>
                <w:sz w:val="20"/>
              </w:rPr>
              <w:t>0,5</w:t>
            </w:r>
          </w:p>
        </w:tc>
        <w:tc>
          <w:tcPr>
            <w:tcW w:w="330" w:type="pct"/>
            <w:tcBorders>
              <w:top w:val="single" w:sz="4" w:space="0" w:color="auto"/>
              <w:left w:val="single" w:sz="4" w:space="0" w:color="auto"/>
              <w:bottom w:val="single" w:sz="4" w:space="0" w:color="auto"/>
              <w:right w:val="single" w:sz="4" w:space="0" w:color="auto"/>
            </w:tcBorders>
            <w:vAlign w:val="center"/>
          </w:tcPr>
          <w:p w:rsidR="002860DF" w:rsidRPr="002860DF" w:rsidRDefault="002860DF" w:rsidP="002860DF">
            <w:pPr>
              <w:spacing w:after="0" w:line="240" w:lineRule="auto"/>
              <w:contextualSpacing/>
              <w:jc w:val="center"/>
              <w:rPr>
                <w:rFonts w:ascii="Times New Roman" w:hAnsi="Times New Roman"/>
                <w:b/>
                <w:color w:val="000000"/>
                <w:sz w:val="20"/>
              </w:rPr>
            </w:pPr>
            <w:r w:rsidRPr="002860DF">
              <w:rPr>
                <w:rFonts w:ascii="Times New Roman" w:hAnsi="Times New Roman"/>
                <w:b/>
                <w:color w:val="000000"/>
                <w:sz w:val="20"/>
              </w:rPr>
              <w:t>2</w:t>
            </w:r>
          </w:p>
        </w:tc>
      </w:tr>
      <w:tr w:rsidR="002860DF" w:rsidRPr="002860DF" w:rsidTr="002860DF">
        <w:trPr>
          <w:trHeight w:val="298"/>
          <w:jc w:val="center"/>
        </w:trPr>
        <w:tc>
          <w:tcPr>
            <w:tcW w:w="3653" w:type="pct"/>
            <w:gridSpan w:val="3"/>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vAlign w:val="center"/>
          </w:tcPr>
          <w:p w:rsidR="002860DF" w:rsidRPr="002860DF" w:rsidRDefault="002860DF" w:rsidP="002860DF">
            <w:pPr>
              <w:spacing w:after="0" w:line="240" w:lineRule="auto"/>
              <w:contextualSpacing/>
              <w:jc w:val="center"/>
              <w:rPr>
                <w:rFonts w:ascii="Times New Roman" w:hAnsi="Times New Roman"/>
                <w:sz w:val="20"/>
              </w:rPr>
            </w:pPr>
            <w:r w:rsidRPr="002860DF">
              <w:rPr>
                <w:rFonts w:ascii="Times New Roman" w:hAnsi="Times New Roman"/>
                <w:b/>
                <w:bCs/>
                <w:color w:val="000000"/>
                <w:sz w:val="20"/>
              </w:rPr>
              <w:t>Итого за неделю</w:t>
            </w:r>
          </w:p>
        </w:tc>
        <w:tc>
          <w:tcPr>
            <w:tcW w:w="240" w:type="pct"/>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vAlign w:val="center"/>
          </w:tcPr>
          <w:p w:rsidR="002860DF" w:rsidRPr="002860DF" w:rsidRDefault="002860DF" w:rsidP="002860DF">
            <w:pPr>
              <w:spacing w:after="0" w:line="240" w:lineRule="auto"/>
              <w:contextualSpacing/>
              <w:jc w:val="center"/>
              <w:rPr>
                <w:rFonts w:ascii="Times New Roman" w:hAnsi="Times New Roman"/>
                <w:b/>
                <w:color w:val="000000"/>
                <w:sz w:val="20"/>
              </w:rPr>
            </w:pPr>
            <w:r w:rsidRPr="002860DF">
              <w:rPr>
                <w:rFonts w:ascii="Times New Roman" w:hAnsi="Times New Roman"/>
                <w:b/>
                <w:color w:val="000000"/>
                <w:sz w:val="20"/>
              </w:rPr>
              <w:t>10</w:t>
            </w:r>
          </w:p>
        </w:tc>
        <w:tc>
          <w:tcPr>
            <w:tcW w:w="250" w:type="pct"/>
            <w:tcBorders>
              <w:top w:val="single" w:sz="4" w:space="0" w:color="auto"/>
              <w:left w:val="single" w:sz="4" w:space="0" w:color="auto"/>
              <w:bottom w:val="single" w:sz="4" w:space="0" w:color="auto"/>
              <w:right w:val="single" w:sz="4" w:space="0" w:color="auto"/>
            </w:tcBorders>
            <w:vAlign w:val="center"/>
          </w:tcPr>
          <w:p w:rsidR="002860DF" w:rsidRPr="002860DF" w:rsidRDefault="002860DF" w:rsidP="002860DF">
            <w:pPr>
              <w:spacing w:after="0" w:line="240" w:lineRule="auto"/>
              <w:contextualSpacing/>
              <w:jc w:val="center"/>
              <w:rPr>
                <w:rFonts w:ascii="Times New Roman" w:hAnsi="Times New Roman"/>
                <w:b/>
                <w:color w:val="000000"/>
                <w:sz w:val="20"/>
              </w:rPr>
            </w:pPr>
            <w:r w:rsidRPr="002860DF">
              <w:rPr>
                <w:rFonts w:ascii="Times New Roman" w:hAnsi="Times New Roman"/>
                <w:b/>
                <w:color w:val="000000"/>
                <w:sz w:val="20"/>
              </w:rPr>
              <w:t>10</w:t>
            </w:r>
          </w:p>
        </w:tc>
        <w:tc>
          <w:tcPr>
            <w:tcW w:w="248" w:type="pct"/>
            <w:tcBorders>
              <w:top w:val="single" w:sz="4" w:space="0" w:color="auto"/>
              <w:left w:val="single" w:sz="4" w:space="0" w:color="auto"/>
              <w:bottom w:val="single" w:sz="4" w:space="0" w:color="auto"/>
              <w:right w:val="single" w:sz="4" w:space="0" w:color="auto"/>
            </w:tcBorders>
          </w:tcPr>
          <w:p w:rsidR="002860DF" w:rsidRPr="002860DF" w:rsidRDefault="002860DF" w:rsidP="002860DF">
            <w:pPr>
              <w:spacing w:after="0" w:line="240" w:lineRule="auto"/>
              <w:contextualSpacing/>
              <w:jc w:val="center"/>
              <w:rPr>
                <w:rFonts w:ascii="Times New Roman" w:hAnsi="Times New Roman"/>
                <w:b/>
                <w:color w:val="000000"/>
                <w:sz w:val="20"/>
              </w:rPr>
            </w:pPr>
            <w:r w:rsidRPr="002860DF">
              <w:rPr>
                <w:rFonts w:ascii="Times New Roman" w:hAnsi="Times New Roman"/>
                <w:b/>
                <w:color w:val="000000"/>
                <w:sz w:val="20"/>
              </w:rPr>
              <w:t>10</w:t>
            </w:r>
          </w:p>
        </w:tc>
        <w:tc>
          <w:tcPr>
            <w:tcW w:w="279" w:type="pct"/>
            <w:tcBorders>
              <w:top w:val="single" w:sz="4" w:space="0" w:color="auto"/>
              <w:left w:val="single" w:sz="4" w:space="0" w:color="auto"/>
              <w:bottom w:val="single" w:sz="4" w:space="0" w:color="auto"/>
              <w:right w:val="single" w:sz="4" w:space="0" w:color="auto"/>
            </w:tcBorders>
            <w:vAlign w:val="center"/>
          </w:tcPr>
          <w:p w:rsidR="002860DF" w:rsidRPr="002860DF" w:rsidRDefault="002860DF" w:rsidP="002860DF">
            <w:pPr>
              <w:spacing w:after="0" w:line="240" w:lineRule="auto"/>
              <w:contextualSpacing/>
              <w:jc w:val="center"/>
              <w:rPr>
                <w:rFonts w:ascii="Times New Roman" w:hAnsi="Times New Roman"/>
                <w:b/>
                <w:color w:val="000000"/>
                <w:sz w:val="20"/>
              </w:rPr>
            </w:pPr>
            <w:r w:rsidRPr="002860DF">
              <w:rPr>
                <w:rFonts w:ascii="Times New Roman" w:hAnsi="Times New Roman"/>
                <w:b/>
                <w:color w:val="000000"/>
                <w:sz w:val="20"/>
              </w:rPr>
              <w:t>10</w:t>
            </w:r>
          </w:p>
        </w:tc>
        <w:tc>
          <w:tcPr>
            <w:tcW w:w="330" w:type="pct"/>
            <w:tcBorders>
              <w:top w:val="single" w:sz="4" w:space="0" w:color="auto"/>
              <w:left w:val="single" w:sz="4" w:space="0" w:color="auto"/>
              <w:bottom w:val="single" w:sz="4" w:space="0" w:color="auto"/>
              <w:right w:val="single" w:sz="4" w:space="0" w:color="auto"/>
            </w:tcBorders>
            <w:vAlign w:val="center"/>
          </w:tcPr>
          <w:p w:rsidR="002860DF" w:rsidRPr="002860DF" w:rsidRDefault="002860DF" w:rsidP="002860DF">
            <w:pPr>
              <w:spacing w:after="0" w:line="240" w:lineRule="auto"/>
              <w:contextualSpacing/>
              <w:jc w:val="center"/>
              <w:rPr>
                <w:rFonts w:ascii="Times New Roman" w:hAnsi="Times New Roman"/>
                <w:b/>
                <w:color w:val="000000"/>
                <w:sz w:val="20"/>
              </w:rPr>
            </w:pPr>
            <w:r w:rsidRPr="002860DF">
              <w:rPr>
                <w:rFonts w:ascii="Times New Roman" w:hAnsi="Times New Roman"/>
                <w:b/>
                <w:color w:val="000000"/>
                <w:sz w:val="20"/>
              </w:rPr>
              <w:t>40</w:t>
            </w:r>
          </w:p>
        </w:tc>
      </w:tr>
      <w:tr w:rsidR="002860DF" w:rsidRPr="002860DF" w:rsidTr="002860DF">
        <w:trPr>
          <w:trHeight w:val="272"/>
          <w:jc w:val="center"/>
        </w:trPr>
        <w:tc>
          <w:tcPr>
            <w:tcW w:w="3653" w:type="pct"/>
            <w:gridSpan w:val="3"/>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tcPr>
          <w:p w:rsidR="002860DF" w:rsidRPr="002860DF" w:rsidRDefault="002860DF" w:rsidP="002860DF">
            <w:pPr>
              <w:spacing w:after="0" w:line="240" w:lineRule="auto"/>
              <w:contextualSpacing/>
              <w:jc w:val="center"/>
              <w:rPr>
                <w:rFonts w:ascii="Times New Roman" w:hAnsi="Times New Roman"/>
                <w:sz w:val="20"/>
              </w:rPr>
            </w:pPr>
            <w:r w:rsidRPr="002860DF">
              <w:rPr>
                <w:rFonts w:ascii="Times New Roman" w:hAnsi="Times New Roman"/>
                <w:b/>
                <w:bCs/>
                <w:color w:val="000000"/>
                <w:sz w:val="20"/>
              </w:rPr>
              <w:t>Итого за учебный год</w:t>
            </w:r>
          </w:p>
        </w:tc>
        <w:tc>
          <w:tcPr>
            <w:tcW w:w="240" w:type="pct"/>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vAlign w:val="center"/>
          </w:tcPr>
          <w:p w:rsidR="002860DF" w:rsidRPr="002860DF" w:rsidRDefault="002860DF" w:rsidP="002860DF">
            <w:pPr>
              <w:spacing w:after="0" w:line="240" w:lineRule="auto"/>
              <w:contextualSpacing/>
              <w:jc w:val="center"/>
              <w:rPr>
                <w:rFonts w:ascii="Times New Roman" w:hAnsi="Times New Roman"/>
                <w:b/>
                <w:color w:val="000000"/>
                <w:sz w:val="20"/>
                <w:szCs w:val="24"/>
              </w:rPr>
            </w:pPr>
            <w:r w:rsidRPr="002860DF">
              <w:rPr>
                <w:rFonts w:ascii="Times New Roman" w:hAnsi="Times New Roman"/>
                <w:b/>
                <w:color w:val="000000"/>
                <w:sz w:val="20"/>
                <w:szCs w:val="24"/>
              </w:rPr>
              <w:t>330</w:t>
            </w:r>
          </w:p>
        </w:tc>
        <w:tc>
          <w:tcPr>
            <w:tcW w:w="250" w:type="pct"/>
            <w:tcBorders>
              <w:top w:val="single" w:sz="4" w:space="0" w:color="auto"/>
              <w:left w:val="single" w:sz="4" w:space="0" w:color="auto"/>
              <w:right w:val="single" w:sz="4" w:space="0" w:color="auto"/>
            </w:tcBorders>
            <w:vAlign w:val="center"/>
          </w:tcPr>
          <w:p w:rsidR="002860DF" w:rsidRPr="002860DF" w:rsidRDefault="002860DF" w:rsidP="002860DF">
            <w:pPr>
              <w:spacing w:after="0" w:line="240" w:lineRule="auto"/>
              <w:contextualSpacing/>
              <w:jc w:val="center"/>
              <w:rPr>
                <w:rFonts w:ascii="Times New Roman" w:hAnsi="Times New Roman"/>
                <w:b/>
                <w:color w:val="000000"/>
                <w:sz w:val="20"/>
                <w:szCs w:val="24"/>
              </w:rPr>
            </w:pPr>
            <w:r w:rsidRPr="002860DF">
              <w:rPr>
                <w:rFonts w:ascii="Times New Roman" w:hAnsi="Times New Roman"/>
                <w:b/>
                <w:color w:val="000000"/>
                <w:sz w:val="20"/>
                <w:szCs w:val="24"/>
              </w:rPr>
              <w:t>340</w:t>
            </w:r>
          </w:p>
        </w:tc>
        <w:tc>
          <w:tcPr>
            <w:tcW w:w="248" w:type="pct"/>
            <w:tcBorders>
              <w:top w:val="single" w:sz="4" w:space="0" w:color="auto"/>
              <w:left w:val="single" w:sz="4" w:space="0" w:color="auto"/>
              <w:right w:val="single" w:sz="4" w:space="0" w:color="auto"/>
            </w:tcBorders>
          </w:tcPr>
          <w:p w:rsidR="002860DF" w:rsidRPr="002860DF" w:rsidRDefault="002860DF" w:rsidP="002860DF">
            <w:pPr>
              <w:spacing w:after="0" w:line="240" w:lineRule="auto"/>
              <w:contextualSpacing/>
              <w:jc w:val="center"/>
              <w:rPr>
                <w:rFonts w:ascii="Times New Roman" w:hAnsi="Times New Roman"/>
                <w:b/>
                <w:color w:val="000000"/>
                <w:sz w:val="20"/>
                <w:szCs w:val="24"/>
              </w:rPr>
            </w:pPr>
            <w:r w:rsidRPr="002860DF">
              <w:rPr>
                <w:rFonts w:ascii="Times New Roman" w:hAnsi="Times New Roman"/>
                <w:b/>
                <w:color w:val="000000"/>
                <w:sz w:val="20"/>
                <w:szCs w:val="24"/>
              </w:rPr>
              <w:t>340</w:t>
            </w:r>
          </w:p>
        </w:tc>
        <w:tc>
          <w:tcPr>
            <w:tcW w:w="279" w:type="pct"/>
            <w:tcBorders>
              <w:top w:val="single" w:sz="4" w:space="0" w:color="auto"/>
              <w:left w:val="single" w:sz="4" w:space="0" w:color="auto"/>
              <w:right w:val="single" w:sz="4" w:space="0" w:color="auto"/>
            </w:tcBorders>
            <w:vAlign w:val="center"/>
          </w:tcPr>
          <w:p w:rsidR="002860DF" w:rsidRPr="002860DF" w:rsidRDefault="002860DF" w:rsidP="002860DF">
            <w:pPr>
              <w:spacing w:after="0" w:line="240" w:lineRule="auto"/>
              <w:contextualSpacing/>
              <w:jc w:val="center"/>
              <w:rPr>
                <w:sz w:val="20"/>
              </w:rPr>
            </w:pPr>
            <w:r w:rsidRPr="002860DF">
              <w:rPr>
                <w:rFonts w:ascii="Times New Roman" w:hAnsi="Times New Roman"/>
                <w:b/>
                <w:color w:val="000000"/>
                <w:sz w:val="20"/>
                <w:szCs w:val="24"/>
              </w:rPr>
              <w:t>340</w:t>
            </w:r>
          </w:p>
        </w:tc>
        <w:tc>
          <w:tcPr>
            <w:tcW w:w="330" w:type="pct"/>
            <w:tcBorders>
              <w:top w:val="single" w:sz="4" w:space="0" w:color="auto"/>
              <w:left w:val="single" w:sz="4" w:space="0" w:color="auto"/>
              <w:right w:val="single" w:sz="6" w:space="0" w:color="000000"/>
            </w:tcBorders>
            <w:vAlign w:val="center"/>
          </w:tcPr>
          <w:p w:rsidR="002860DF" w:rsidRPr="002860DF" w:rsidRDefault="002860DF" w:rsidP="002860DF">
            <w:pPr>
              <w:spacing w:after="0" w:line="240" w:lineRule="auto"/>
              <w:contextualSpacing/>
              <w:jc w:val="center"/>
              <w:rPr>
                <w:rFonts w:ascii="Times New Roman" w:hAnsi="Times New Roman"/>
                <w:b/>
                <w:color w:val="000000"/>
                <w:sz w:val="20"/>
                <w:szCs w:val="24"/>
              </w:rPr>
            </w:pPr>
            <w:r w:rsidRPr="002860DF">
              <w:rPr>
                <w:rFonts w:ascii="Times New Roman" w:hAnsi="Times New Roman"/>
                <w:b/>
                <w:color w:val="000000"/>
                <w:sz w:val="20"/>
                <w:szCs w:val="24"/>
              </w:rPr>
              <w:t>340</w:t>
            </w:r>
          </w:p>
        </w:tc>
      </w:tr>
      <w:tr w:rsidR="002860DF" w:rsidRPr="002860DF" w:rsidTr="002860DF">
        <w:trPr>
          <w:trHeight w:val="313"/>
          <w:jc w:val="center"/>
        </w:trPr>
        <w:tc>
          <w:tcPr>
            <w:tcW w:w="3653" w:type="pct"/>
            <w:gridSpan w:val="3"/>
            <w:tcBorders>
              <w:top w:val="single" w:sz="4" w:space="0" w:color="auto"/>
              <w:left w:val="single" w:sz="4" w:space="0" w:color="auto"/>
              <w:bottom w:val="single" w:sz="4" w:space="0" w:color="auto"/>
              <w:right w:val="single" w:sz="4" w:space="0" w:color="auto"/>
            </w:tcBorders>
            <w:tcMar>
              <w:top w:w="75" w:type="dxa"/>
              <w:left w:w="75" w:type="dxa"/>
              <w:bottom w:w="75" w:type="dxa"/>
              <w:right w:w="75" w:type="dxa"/>
            </w:tcMar>
          </w:tcPr>
          <w:p w:rsidR="002860DF" w:rsidRPr="002860DF" w:rsidRDefault="002860DF" w:rsidP="002860DF">
            <w:pPr>
              <w:spacing w:after="0" w:line="240" w:lineRule="auto"/>
              <w:contextualSpacing/>
              <w:jc w:val="center"/>
              <w:rPr>
                <w:rFonts w:ascii="Times New Roman" w:hAnsi="Times New Roman"/>
                <w:sz w:val="20"/>
              </w:rPr>
            </w:pPr>
            <w:r w:rsidRPr="002860DF">
              <w:rPr>
                <w:rFonts w:ascii="Times New Roman" w:hAnsi="Times New Roman"/>
                <w:b/>
                <w:bCs/>
                <w:color w:val="000000"/>
                <w:sz w:val="20"/>
              </w:rPr>
              <w:t>Итого за уровень образования </w:t>
            </w:r>
          </w:p>
        </w:tc>
        <w:tc>
          <w:tcPr>
            <w:tcW w:w="1347" w:type="pct"/>
            <w:gridSpan w:val="5"/>
            <w:tcBorders>
              <w:top w:val="single" w:sz="4" w:space="0" w:color="auto"/>
              <w:left w:val="single" w:sz="4" w:space="0" w:color="auto"/>
              <w:bottom w:val="single" w:sz="4" w:space="0" w:color="auto"/>
              <w:right w:val="single" w:sz="4" w:space="0" w:color="auto"/>
            </w:tcBorders>
          </w:tcPr>
          <w:p w:rsidR="002860DF" w:rsidRPr="002860DF" w:rsidRDefault="002860DF" w:rsidP="002860DF">
            <w:pPr>
              <w:spacing w:after="0" w:line="240" w:lineRule="auto"/>
              <w:contextualSpacing/>
              <w:jc w:val="center"/>
              <w:rPr>
                <w:rFonts w:ascii="Times New Roman" w:hAnsi="Times New Roman"/>
                <w:b/>
                <w:color w:val="000000"/>
                <w:sz w:val="20"/>
              </w:rPr>
            </w:pPr>
            <w:r w:rsidRPr="002860DF">
              <w:rPr>
                <w:rFonts w:ascii="Times New Roman" w:hAnsi="Times New Roman"/>
                <w:b/>
                <w:color w:val="000000"/>
                <w:sz w:val="20"/>
              </w:rPr>
              <w:t>1350</w:t>
            </w:r>
          </w:p>
        </w:tc>
      </w:tr>
    </w:tbl>
    <w:p w:rsidR="0060576C" w:rsidRDefault="0060576C" w:rsidP="00E96C3F">
      <w:pPr>
        <w:spacing w:after="0"/>
        <w:ind w:firstLine="567"/>
        <w:contextualSpacing/>
        <w:rPr>
          <w:rFonts w:ascii="Times New Roman" w:hAnsi="Times New Roman"/>
          <w:b/>
          <w:sz w:val="24"/>
          <w:szCs w:val="24"/>
          <w:lang w:val="ru-RU"/>
        </w:rPr>
      </w:pPr>
      <w:r w:rsidRPr="0060576C">
        <w:rPr>
          <w:rFonts w:ascii="Times New Roman" w:eastAsia="SchoolBookSanPin" w:hAnsi="Times New Roman"/>
          <w:color w:val="FF0000"/>
          <w:sz w:val="24"/>
          <w:szCs w:val="24"/>
          <w:lang w:val="ru-RU"/>
        </w:rPr>
        <w:br/>
      </w:r>
    </w:p>
    <w:p w:rsidR="00E96C3F" w:rsidRDefault="00E96C3F" w:rsidP="00E96C3F">
      <w:pPr>
        <w:spacing w:after="0"/>
        <w:ind w:firstLine="567"/>
        <w:contextualSpacing/>
        <w:rPr>
          <w:rFonts w:ascii="Times New Roman" w:eastAsia="SchoolBookSanPin" w:hAnsi="Times New Roman"/>
          <w:b/>
          <w:bCs/>
          <w:sz w:val="24"/>
          <w:szCs w:val="24"/>
          <w:lang w:val="ru-RU"/>
        </w:rPr>
      </w:pPr>
      <w:r>
        <w:rPr>
          <w:rFonts w:ascii="Times New Roman" w:eastAsia="SchoolBookSanPin" w:hAnsi="Times New Roman"/>
          <w:b/>
          <w:bCs/>
          <w:sz w:val="24"/>
          <w:szCs w:val="24"/>
          <w:lang w:val="ru-RU"/>
        </w:rPr>
        <w:t>3.4. Календарный план воспитательной работы</w:t>
      </w:r>
    </w:p>
    <w:tbl>
      <w:tblPr>
        <w:tblW w:w="5425" w:type="pct"/>
        <w:tblInd w:w="-694" w:type="dxa"/>
        <w:tblLayout w:type="fixed"/>
        <w:tblCellMar>
          <w:top w:w="15" w:type="dxa"/>
          <w:left w:w="15" w:type="dxa"/>
          <w:bottom w:w="15" w:type="dxa"/>
          <w:right w:w="15" w:type="dxa"/>
        </w:tblCellMar>
        <w:tblLook w:val="0600"/>
      </w:tblPr>
      <w:tblGrid>
        <w:gridCol w:w="4441"/>
        <w:gridCol w:w="1409"/>
        <w:gridCol w:w="2499"/>
        <w:gridCol w:w="2757"/>
      </w:tblGrid>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vAlign w:val="center"/>
          </w:tcPr>
          <w:p w:rsidR="00E31859" w:rsidRPr="00E31859" w:rsidRDefault="00E31859" w:rsidP="00E31859">
            <w:pPr>
              <w:spacing w:after="0" w:line="240" w:lineRule="auto"/>
              <w:contextualSpacing/>
              <w:jc w:val="center"/>
              <w:rPr>
                <w:rFonts w:ascii="Times New Roman" w:hAnsi="Times New Roman"/>
                <w:b/>
                <w:bCs/>
                <w:color w:val="000000"/>
                <w:sz w:val="20"/>
                <w:szCs w:val="24"/>
              </w:rPr>
            </w:pPr>
            <w:r w:rsidRPr="00E31859">
              <w:rPr>
                <w:rFonts w:ascii="Times New Roman" w:hAnsi="Times New Roman"/>
                <w:b/>
                <w:bCs/>
                <w:color w:val="000000"/>
                <w:sz w:val="20"/>
                <w:szCs w:val="24"/>
              </w:rPr>
              <w:t>Дела</w:t>
            </w:r>
          </w:p>
        </w:tc>
        <w:tc>
          <w:tcPr>
            <w:tcW w:w="1409" w:type="dxa"/>
            <w:tcBorders>
              <w:top w:val="single" w:sz="6" w:space="0" w:color="000000"/>
              <w:left w:val="single" w:sz="6" w:space="0" w:color="000000"/>
              <w:bottom w:val="single" w:sz="6" w:space="0" w:color="000000"/>
              <w:right w:val="single" w:sz="6" w:space="0" w:color="000000"/>
            </w:tcBorders>
            <w:vAlign w:val="center"/>
          </w:tcPr>
          <w:p w:rsidR="00E31859" w:rsidRPr="00E31859" w:rsidRDefault="00E31859" w:rsidP="00E31859">
            <w:pPr>
              <w:spacing w:after="0" w:line="240" w:lineRule="auto"/>
              <w:contextualSpacing/>
              <w:jc w:val="center"/>
              <w:rPr>
                <w:rFonts w:ascii="Times New Roman" w:hAnsi="Times New Roman"/>
                <w:b/>
                <w:bCs/>
                <w:color w:val="000000"/>
                <w:sz w:val="20"/>
                <w:szCs w:val="24"/>
              </w:rPr>
            </w:pPr>
            <w:r w:rsidRPr="00E31859">
              <w:rPr>
                <w:rFonts w:ascii="Times New Roman" w:hAnsi="Times New Roman"/>
                <w:b/>
                <w:bCs/>
                <w:color w:val="000000"/>
                <w:sz w:val="20"/>
                <w:szCs w:val="24"/>
              </w:rPr>
              <w:t>Классы</w:t>
            </w:r>
          </w:p>
        </w:tc>
        <w:tc>
          <w:tcPr>
            <w:tcW w:w="2499" w:type="dxa"/>
            <w:tcBorders>
              <w:top w:val="single" w:sz="6" w:space="0" w:color="000000"/>
              <w:left w:val="single" w:sz="6" w:space="0" w:color="000000"/>
              <w:bottom w:val="single" w:sz="6" w:space="0" w:color="000000"/>
              <w:right w:val="single" w:sz="6" w:space="0" w:color="000000"/>
            </w:tcBorders>
            <w:vAlign w:val="center"/>
          </w:tcPr>
          <w:p w:rsidR="00E31859" w:rsidRPr="00E31859" w:rsidRDefault="00E31859" w:rsidP="00E31859">
            <w:pPr>
              <w:spacing w:after="0" w:line="240" w:lineRule="auto"/>
              <w:contextualSpacing/>
              <w:jc w:val="center"/>
              <w:rPr>
                <w:rFonts w:ascii="Times New Roman" w:hAnsi="Times New Roman"/>
                <w:b/>
                <w:bCs/>
                <w:color w:val="000000"/>
                <w:sz w:val="20"/>
                <w:szCs w:val="24"/>
              </w:rPr>
            </w:pPr>
            <w:r w:rsidRPr="00E31859">
              <w:rPr>
                <w:rFonts w:ascii="Times New Roman" w:hAnsi="Times New Roman"/>
                <w:b/>
                <w:bCs/>
                <w:color w:val="000000"/>
                <w:sz w:val="20"/>
                <w:szCs w:val="24"/>
              </w:rPr>
              <w:t>Ориентировочное время проведения</w:t>
            </w:r>
          </w:p>
        </w:tc>
        <w:tc>
          <w:tcPr>
            <w:tcW w:w="2757" w:type="dxa"/>
            <w:tcBorders>
              <w:top w:val="single" w:sz="6" w:space="0" w:color="000000"/>
              <w:left w:val="single" w:sz="6" w:space="0" w:color="000000"/>
              <w:bottom w:val="single" w:sz="6" w:space="0" w:color="000000"/>
              <w:right w:val="single" w:sz="6" w:space="0" w:color="000000"/>
            </w:tcBorders>
            <w:vAlign w:val="center"/>
          </w:tcPr>
          <w:p w:rsidR="00E31859" w:rsidRPr="00E31859" w:rsidRDefault="00E31859" w:rsidP="00E31859">
            <w:pPr>
              <w:spacing w:after="0" w:line="240" w:lineRule="auto"/>
              <w:contextualSpacing/>
              <w:jc w:val="center"/>
              <w:rPr>
                <w:rFonts w:ascii="Times New Roman" w:hAnsi="Times New Roman"/>
                <w:b/>
                <w:bCs/>
                <w:color w:val="000000"/>
                <w:sz w:val="20"/>
                <w:szCs w:val="24"/>
              </w:rPr>
            </w:pPr>
            <w:r w:rsidRPr="00E31859">
              <w:rPr>
                <w:rFonts w:ascii="Times New Roman" w:hAnsi="Times New Roman"/>
                <w:b/>
                <w:bCs/>
                <w:color w:val="000000"/>
                <w:sz w:val="20"/>
                <w:szCs w:val="24"/>
              </w:rPr>
              <w:t>Ответственные</w:t>
            </w:r>
          </w:p>
        </w:tc>
      </w:tr>
      <w:tr w:rsidR="00E31859" w:rsidRPr="00E31859" w:rsidTr="00E31859">
        <w:tc>
          <w:tcPr>
            <w:tcW w:w="11106"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24"/>
              </w:rPr>
            </w:pPr>
            <w:r w:rsidRPr="00E31859">
              <w:rPr>
                <w:rFonts w:ascii="Times New Roman" w:hAnsi="Times New Roman"/>
                <w:b/>
                <w:bCs/>
                <w:color w:val="252525"/>
                <w:spacing w:val="-2"/>
                <w:sz w:val="24"/>
                <w:szCs w:val="48"/>
              </w:rPr>
              <w:t>КЛАССНОЕ РУКОВОДСТВО</w:t>
            </w:r>
          </w:p>
        </w:tc>
      </w:tr>
      <w:tr w:rsidR="00E31859" w:rsidRPr="00E31859" w:rsidTr="00E31859">
        <w:tc>
          <w:tcPr>
            <w:tcW w:w="11106"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b/>
                <w:bCs/>
                <w:color w:val="000000"/>
                <w:sz w:val="20"/>
                <w:szCs w:val="24"/>
              </w:rPr>
              <w:t>Работа с классным коллективом</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Внеурочное занятие «Разговоры о важном»</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Каждый понедельник</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Классные руководители 1–4-х классов</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Тематические классные часы</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lang w:val="ru-RU"/>
              </w:rPr>
            </w:pPr>
            <w:r w:rsidRPr="00E31859">
              <w:rPr>
                <w:rFonts w:ascii="Times New Roman" w:hAnsi="Times New Roman"/>
                <w:color w:val="000000"/>
                <w:sz w:val="20"/>
                <w:szCs w:val="24"/>
                <w:lang w:val="ru-RU"/>
              </w:rPr>
              <w:t>Согласно планам работы классных руководителей</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Классные руководители 1–4-х классов</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lang w:val="ru-RU"/>
              </w:rPr>
            </w:pPr>
            <w:r w:rsidRPr="00E31859">
              <w:rPr>
                <w:rFonts w:ascii="Times New Roman" w:hAnsi="Times New Roman"/>
                <w:color w:val="000000"/>
                <w:sz w:val="20"/>
                <w:szCs w:val="24"/>
                <w:lang w:val="ru-RU"/>
              </w:rPr>
              <w:t>Организационные и деловые классные часы</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lang w:val="ru-RU"/>
              </w:rPr>
            </w:pPr>
            <w:r w:rsidRPr="00E31859">
              <w:rPr>
                <w:rFonts w:ascii="Times New Roman" w:hAnsi="Times New Roman"/>
                <w:color w:val="000000"/>
                <w:sz w:val="20"/>
                <w:szCs w:val="24"/>
                <w:lang w:val="ru-RU"/>
              </w:rPr>
              <w:t>Согласно планам работы классных руководителей</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Классные руководители 1–4-х классов</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Классные коллективные творческие дела</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lang w:val="ru-RU"/>
              </w:rPr>
            </w:pPr>
            <w:r w:rsidRPr="00E31859">
              <w:rPr>
                <w:rFonts w:ascii="Times New Roman" w:hAnsi="Times New Roman"/>
                <w:color w:val="000000"/>
                <w:sz w:val="20"/>
                <w:szCs w:val="24"/>
                <w:lang w:val="ru-RU"/>
              </w:rPr>
              <w:t>Один раз в месяц согласно планам ВР классных руководителей</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Классные руководители 1–4-х классов</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lang w:val="ru-RU"/>
              </w:rPr>
            </w:pPr>
            <w:r w:rsidRPr="00E31859">
              <w:rPr>
                <w:rFonts w:ascii="Times New Roman" w:hAnsi="Times New Roman"/>
                <w:color w:val="000000"/>
                <w:sz w:val="20"/>
                <w:szCs w:val="24"/>
                <w:lang w:val="ru-RU"/>
              </w:rPr>
              <w:t>Подготовка к участию в общешкольных ключевых делах</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lang w:val="ru-RU"/>
              </w:rPr>
            </w:pPr>
            <w:r w:rsidRPr="00E31859">
              <w:rPr>
                <w:rFonts w:ascii="Times New Roman" w:hAnsi="Times New Roman"/>
                <w:color w:val="000000"/>
                <w:sz w:val="20"/>
                <w:szCs w:val="24"/>
                <w:lang w:val="ru-RU"/>
              </w:rPr>
              <w:t>Согласно плану «Ключевые общешкольные дела»</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Классные руководители 1–4-х классов</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Экскурсии</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lang w:val="ru-RU"/>
              </w:rPr>
            </w:pPr>
            <w:r w:rsidRPr="00E31859">
              <w:rPr>
                <w:rFonts w:ascii="Times New Roman" w:hAnsi="Times New Roman"/>
                <w:color w:val="000000"/>
                <w:sz w:val="20"/>
                <w:szCs w:val="24"/>
                <w:lang w:val="ru-RU"/>
              </w:rPr>
              <w:t>Не менее одного раз в триместр</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lang w:val="ru-RU"/>
              </w:rPr>
            </w:pPr>
            <w:r w:rsidRPr="00E31859">
              <w:rPr>
                <w:rFonts w:ascii="Times New Roman" w:hAnsi="Times New Roman"/>
                <w:color w:val="000000"/>
                <w:sz w:val="20"/>
                <w:szCs w:val="24"/>
                <w:lang w:val="ru-RU"/>
              </w:rPr>
              <w:t>Классные руководители и родительские комитеты 1–4-х классов</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Изучение динамики развития классного коллектива</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В течение учебного года</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Классные руководители 1–4-х классов</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Адаптация первоклассников</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В течение учебного года</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Классные руководители, педагог-психолог</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Шефство пятиклассников</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В течение учебного года</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 xml:space="preserve">Заместитель директора по </w:t>
            </w:r>
            <w:r w:rsidRPr="00E31859">
              <w:rPr>
                <w:rFonts w:ascii="Times New Roman" w:hAnsi="Times New Roman"/>
                <w:color w:val="000000"/>
                <w:sz w:val="20"/>
                <w:szCs w:val="24"/>
                <w:lang w:val="ru-RU"/>
              </w:rPr>
              <w:t>У</w:t>
            </w:r>
            <w:r w:rsidRPr="00E31859">
              <w:rPr>
                <w:rFonts w:ascii="Times New Roman" w:hAnsi="Times New Roman"/>
                <w:color w:val="000000"/>
                <w:sz w:val="20"/>
                <w:szCs w:val="24"/>
              </w:rPr>
              <w:t>ВР</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Обеспечение информационной безопасности</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В течение учебного года</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Заместитель директора по УВР, заместитель директора по безопасности, классные руководители 1–4-х классов</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lang w:val="ru-RU"/>
              </w:rPr>
            </w:pPr>
            <w:r w:rsidRPr="00E31859">
              <w:rPr>
                <w:rFonts w:ascii="Times New Roman" w:hAnsi="Times New Roman"/>
                <w:color w:val="000000"/>
                <w:sz w:val="20"/>
                <w:szCs w:val="24"/>
                <w:lang w:val="ru-RU"/>
              </w:rPr>
              <w:t>Профилактическая работа, в том числе профилактика радикализации</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В течение учебного года</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Заместитель директора по УВР, педагог-психолог, социальный педагог, классные руководители 1–4-х классов</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Дежурство в классе</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В течение учебного года</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 xml:space="preserve">Классные руководители 1–4-х </w:t>
            </w:r>
            <w:r w:rsidRPr="00E31859">
              <w:rPr>
                <w:rFonts w:ascii="Times New Roman" w:hAnsi="Times New Roman"/>
                <w:color w:val="000000"/>
                <w:sz w:val="20"/>
                <w:szCs w:val="24"/>
              </w:rPr>
              <w:lastRenderedPageBreak/>
              <w:t>классов</w:t>
            </w:r>
          </w:p>
        </w:tc>
      </w:tr>
      <w:tr w:rsidR="00E31859" w:rsidRPr="00E31859" w:rsidTr="00E31859">
        <w:tc>
          <w:tcPr>
            <w:tcW w:w="11106"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b/>
                <w:bCs/>
                <w:color w:val="000000"/>
                <w:sz w:val="20"/>
                <w:szCs w:val="24"/>
              </w:rPr>
              <w:lastRenderedPageBreak/>
              <w:t>Индивидуальная работа с обучающимися</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Индивидуальные беседы с обучающимися</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По мере необходимости</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Классные руководители 1–4-х классов</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lang w:val="ru-RU"/>
              </w:rPr>
            </w:pPr>
            <w:r w:rsidRPr="00E31859">
              <w:rPr>
                <w:rFonts w:ascii="Times New Roman" w:hAnsi="Times New Roman"/>
                <w:color w:val="000000"/>
                <w:sz w:val="20"/>
                <w:szCs w:val="24"/>
                <w:lang w:val="ru-RU"/>
              </w:rPr>
              <w:t>Адаптация вновь прибывших обучающихся в классе</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Ноябрь, январь, апрель</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Классные руководители 1–4-х классов</w:t>
            </w:r>
          </w:p>
        </w:tc>
      </w:tr>
      <w:tr w:rsidR="00E31859" w:rsidRPr="00E31859" w:rsidTr="00E31859">
        <w:tc>
          <w:tcPr>
            <w:tcW w:w="11106"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b/>
                <w:bCs/>
                <w:color w:val="000000"/>
                <w:sz w:val="20"/>
                <w:szCs w:val="24"/>
              </w:rPr>
              <w:t>Индивидуальная образовательная траектория</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lang w:val="ru-RU"/>
              </w:rPr>
            </w:pPr>
            <w:r w:rsidRPr="00E31859">
              <w:rPr>
                <w:rFonts w:ascii="Times New Roman" w:hAnsi="Times New Roman"/>
                <w:color w:val="000000"/>
                <w:sz w:val="20"/>
                <w:szCs w:val="24"/>
                <w:lang w:val="ru-RU"/>
              </w:rPr>
              <w:t>Ведение портфолио с обучающимися класса</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В течение года</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Классные руководители 1–4-х классов</w:t>
            </w:r>
          </w:p>
        </w:tc>
      </w:tr>
      <w:tr w:rsidR="00E31859" w:rsidRPr="00E31859" w:rsidTr="00E31859">
        <w:tc>
          <w:tcPr>
            <w:tcW w:w="11106"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lang w:val="ru-RU"/>
              </w:rPr>
            </w:pPr>
            <w:r w:rsidRPr="00E31859">
              <w:rPr>
                <w:rFonts w:ascii="Times New Roman" w:hAnsi="Times New Roman"/>
                <w:b/>
                <w:bCs/>
                <w:color w:val="000000"/>
                <w:sz w:val="20"/>
                <w:szCs w:val="24"/>
                <w:lang w:val="ru-RU"/>
              </w:rPr>
              <w:t>Работа с учителями-предметниками в классе</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lang w:val="ru-RU"/>
              </w:rPr>
            </w:pPr>
            <w:r w:rsidRPr="00E31859">
              <w:rPr>
                <w:rFonts w:ascii="Times New Roman" w:hAnsi="Times New Roman"/>
                <w:color w:val="000000"/>
                <w:sz w:val="20"/>
                <w:szCs w:val="24"/>
                <w:lang w:val="ru-RU"/>
              </w:rPr>
              <w:t>Консультации с учителями-предметниками (соблюдение единых требований в воспитании, предупреждение и разрешение конфликтов, информационная безопасность)</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Еженедельно</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Классные руководители 1–4-х классов, учителя физкультуры, учителя английского языка, педагоги внеурочной деятельности</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Малый педсовет «Адаптация первоклассников»</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Октябрь</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18"/>
                <w:szCs w:val="24"/>
                <w:lang w:val="ru-RU"/>
              </w:rPr>
            </w:pPr>
            <w:r w:rsidRPr="00E31859">
              <w:rPr>
                <w:rFonts w:ascii="Times New Roman" w:hAnsi="Times New Roman"/>
                <w:color w:val="000000"/>
                <w:sz w:val="18"/>
                <w:szCs w:val="24"/>
                <w:lang w:val="ru-RU"/>
              </w:rPr>
              <w:t>Классные руководители 1-х классов, учителя физкультуры,</w:t>
            </w:r>
            <w:r w:rsidRPr="00E31859">
              <w:rPr>
                <w:rFonts w:ascii="Times New Roman" w:hAnsi="Times New Roman"/>
                <w:color w:val="000000"/>
                <w:sz w:val="18"/>
                <w:szCs w:val="24"/>
              </w:rPr>
              <w:t> </w:t>
            </w:r>
            <w:r w:rsidRPr="00E31859">
              <w:rPr>
                <w:rFonts w:ascii="Times New Roman" w:hAnsi="Times New Roman"/>
                <w:color w:val="000000"/>
                <w:sz w:val="18"/>
                <w:szCs w:val="24"/>
                <w:lang w:val="ru-RU"/>
              </w:rPr>
              <w:t>иностранного языка, педагоги дополнительного образования, педагог-организатор, педагог-психолог, социальный педагог</w:t>
            </w:r>
          </w:p>
        </w:tc>
      </w:tr>
      <w:tr w:rsidR="00E31859" w:rsidRPr="00E31859" w:rsidTr="00E31859">
        <w:tc>
          <w:tcPr>
            <w:tcW w:w="11106"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lang w:val="ru-RU"/>
              </w:rPr>
            </w:pPr>
            <w:r w:rsidRPr="00E31859">
              <w:rPr>
                <w:rFonts w:ascii="Times New Roman" w:hAnsi="Times New Roman"/>
                <w:b/>
                <w:bCs/>
                <w:color w:val="000000"/>
                <w:sz w:val="20"/>
                <w:szCs w:val="24"/>
                <w:lang w:val="ru-RU"/>
              </w:rPr>
              <w:t>Работа с родителями обучающихся или их законными представителями</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lang w:val="ru-RU"/>
              </w:rPr>
            </w:pPr>
            <w:r w:rsidRPr="00E31859">
              <w:rPr>
                <w:rFonts w:ascii="Times New Roman" w:hAnsi="Times New Roman"/>
                <w:color w:val="000000"/>
                <w:sz w:val="20"/>
                <w:szCs w:val="24"/>
                <w:lang w:val="ru-RU"/>
              </w:rPr>
              <w:t>Встреча с родительским активом класса</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Один раз в триместр</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Классные</w:t>
            </w:r>
            <w:r w:rsidRPr="00E31859">
              <w:rPr>
                <w:rFonts w:ascii="Times New Roman" w:hAnsi="Times New Roman"/>
                <w:color w:val="000000"/>
                <w:sz w:val="20"/>
                <w:szCs w:val="24"/>
              </w:rPr>
              <w:t> </w:t>
            </w:r>
            <w:r w:rsidRPr="00E31859">
              <w:rPr>
                <w:rFonts w:ascii="Times New Roman" w:hAnsi="Times New Roman"/>
                <w:color w:val="000000"/>
                <w:sz w:val="20"/>
                <w:szCs w:val="24"/>
                <w:lang w:val="ru-RU"/>
              </w:rPr>
              <w:t>руководители 1–4-х классов, родительский актив, администрация школы</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Классные родительские собрания</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lang w:val="ru-RU"/>
              </w:rPr>
            </w:pPr>
            <w:r w:rsidRPr="00E31859">
              <w:rPr>
                <w:rFonts w:ascii="Times New Roman" w:hAnsi="Times New Roman"/>
                <w:color w:val="000000"/>
                <w:sz w:val="20"/>
                <w:szCs w:val="24"/>
                <w:lang w:val="ru-RU"/>
              </w:rPr>
              <w:t>Согласно планам ВР классных руководителей</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 xml:space="preserve">Классные руководители 1–4-х классов, администрация школы </w:t>
            </w:r>
          </w:p>
        </w:tc>
      </w:tr>
      <w:tr w:rsidR="00E31859" w:rsidRPr="00E31859" w:rsidTr="00E31859">
        <w:tc>
          <w:tcPr>
            <w:tcW w:w="11106"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24"/>
              </w:rPr>
            </w:pPr>
            <w:r w:rsidRPr="00E31859">
              <w:rPr>
                <w:rFonts w:ascii="Times New Roman" w:hAnsi="Times New Roman"/>
                <w:b/>
                <w:bCs/>
                <w:color w:val="252525"/>
                <w:spacing w:val="-2"/>
                <w:sz w:val="24"/>
                <w:szCs w:val="48"/>
              </w:rPr>
              <w:t>УРОЧНАЯ ДЕЯТЕЛЬНОСТЬ</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lang w:val="ru-RU"/>
              </w:rPr>
            </w:pPr>
            <w:r w:rsidRPr="00E31859">
              <w:rPr>
                <w:rFonts w:ascii="Times New Roman" w:hAnsi="Times New Roman"/>
                <w:color w:val="000000"/>
                <w:sz w:val="20"/>
                <w:szCs w:val="24"/>
                <w:lang w:val="ru-RU"/>
              </w:rPr>
              <w:t>Визуальные образы (предметно-эстетическая среда, наглядная агитация школьных стендов предметной направленности )</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В течение года</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Учителя начальных классов, учителя-предметники, замдиректора по УВР</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Дежурство на уроках</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В течение года</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Учителя начальных классов, учителя-предметники</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Внутриклассное шефство</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2–4-е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В течение года</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18"/>
                <w:szCs w:val="24"/>
                <w:lang w:val="ru-RU"/>
              </w:rPr>
            </w:pPr>
            <w:r w:rsidRPr="00E31859">
              <w:rPr>
                <w:rFonts w:ascii="Times New Roman" w:hAnsi="Times New Roman"/>
                <w:color w:val="000000"/>
                <w:sz w:val="18"/>
                <w:szCs w:val="24"/>
                <w:lang w:val="ru-RU"/>
              </w:rPr>
              <w:t>Учителя начальных классов, учителя-предметники, замдиректора по УВР</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Игровые формы учебной деятельности</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2–4-е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В течение года</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Учителя начальных классов, учителя-предметники, замдиректора по УВР</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Интерактивные формы  учебной деятельности</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2–4-е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В течение года</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Учителя начальных классов, учителя-предметники, замдиректора по УВР</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Музейные уроки</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2–4-е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В течение года</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Учителя начальных классов, учителя-предметники, замдиректора по УВР</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Содержание уроков</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В течение года</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Учителя начальных классов, учителя-предметники</w:t>
            </w:r>
          </w:p>
        </w:tc>
      </w:tr>
      <w:tr w:rsidR="00E31859" w:rsidRPr="00E31859" w:rsidTr="00E31859">
        <w:tc>
          <w:tcPr>
            <w:tcW w:w="11106"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b/>
                <w:bCs/>
                <w:color w:val="000000"/>
                <w:sz w:val="20"/>
                <w:szCs w:val="24"/>
              </w:rPr>
              <w:t>Сентябрь</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lastRenderedPageBreak/>
              <w:t>День окончания Второй мировой войны.</w:t>
            </w:r>
          </w:p>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День солидарности в борьбе с терроризмом.</w:t>
            </w:r>
          </w:p>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Информационная минутка на уроках окружающего мира</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01.09–05.09</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Учителя начальных классов, замдиректора по УВР</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Международный день распространения грамотности.</w:t>
            </w:r>
          </w:p>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Информационная минутка на уроке русского языка</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09.09</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Учителя начальных классов, замдиректора по УВР</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День работника дошкольного образования (27.09) (изготовление поздравительных открыток на уроках технологии и ИЗО для воспитателей)</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26.09</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Учителя начальных классов, замдиректора по УВР</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Всемирный день туризма (27.09)</w:t>
            </w:r>
          </w:p>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Информационная минутка на уроке физкультуры</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26.09</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Учителя физкультуры, замдиректора по УВР</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Правила кабинета</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В течение месяца</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Учителя начальных классов, учителя-предметники, замдиректора по ВР</w:t>
            </w:r>
          </w:p>
        </w:tc>
      </w:tr>
      <w:tr w:rsidR="00E31859" w:rsidRPr="00E31859" w:rsidTr="00E31859">
        <w:tc>
          <w:tcPr>
            <w:tcW w:w="11106"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b/>
                <w:bCs/>
                <w:color w:val="000000"/>
                <w:sz w:val="20"/>
                <w:szCs w:val="24"/>
              </w:rPr>
              <w:t>Октябрь</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lang w:val="ru-RU"/>
              </w:rPr>
            </w:pPr>
            <w:r w:rsidRPr="00E31859">
              <w:rPr>
                <w:rFonts w:ascii="Times New Roman" w:hAnsi="Times New Roman"/>
                <w:color w:val="000000"/>
                <w:sz w:val="20"/>
                <w:szCs w:val="24"/>
                <w:lang w:val="ru-RU"/>
              </w:rPr>
              <w:t>Международный день музыки (информационная минутка на уроках музыки)</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01.10</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18"/>
                <w:szCs w:val="24"/>
                <w:lang w:val="ru-RU"/>
              </w:rPr>
            </w:pPr>
            <w:r w:rsidRPr="00E31859">
              <w:rPr>
                <w:rFonts w:ascii="Times New Roman" w:hAnsi="Times New Roman"/>
                <w:color w:val="000000"/>
                <w:sz w:val="18"/>
                <w:szCs w:val="24"/>
                <w:lang w:val="ru-RU"/>
              </w:rPr>
              <w:t>Учителя начальных классов, учителя музыки, замдиректора по УВР</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Ко дню</w:t>
            </w:r>
            <w:r w:rsidRPr="00E31859">
              <w:rPr>
                <w:rFonts w:ascii="Times New Roman" w:hAnsi="Times New Roman"/>
                <w:color w:val="000000"/>
                <w:sz w:val="20"/>
                <w:szCs w:val="24"/>
              </w:rPr>
              <w:t> </w:t>
            </w:r>
            <w:r w:rsidRPr="00E31859">
              <w:rPr>
                <w:rFonts w:ascii="Times New Roman" w:hAnsi="Times New Roman"/>
                <w:color w:val="000000"/>
                <w:sz w:val="20"/>
                <w:szCs w:val="24"/>
                <w:lang w:val="ru-RU"/>
              </w:rPr>
              <w:t>рождения Михаила Юрьевича Лермонтова, русского писателя и поэта (03.10)</w:t>
            </w:r>
          </w:p>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highlight w:val="yellow"/>
              </w:rPr>
              <w:t>Конкурс чтецов</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3–4-е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03.10</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Учителя начальных классов, замдиректора по УВР</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Всемирный день математики (уроки-игры, уроки-соревнования)</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15.10</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Учителя начальных классов, замдиректора по УВР</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lang w:val="ru-RU"/>
              </w:rPr>
            </w:pPr>
            <w:r w:rsidRPr="00E31859">
              <w:rPr>
                <w:rFonts w:ascii="Times New Roman" w:hAnsi="Times New Roman"/>
                <w:color w:val="000000"/>
                <w:sz w:val="20"/>
                <w:szCs w:val="24"/>
                <w:lang w:val="ru-RU"/>
              </w:rPr>
              <w:t>Международный день школьных библиотек.</w:t>
            </w:r>
            <w:r w:rsidRPr="00E31859">
              <w:rPr>
                <w:rFonts w:ascii="Times New Roman" w:hAnsi="Times New Roman"/>
                <w:color w:val="000000"/>
                <w:sz w:val="20"/>
                <w:szCs w:val="24"/>
              </w:rPr>
              <w:t> </w:t>
            </w:r>
            <w:r w:rsidRPr="00E31859">
              <w:rPr>
                <w:rFonts w:ascii="Times New Roman" w:hAnsi="Times New Roman"/>
                <w:color w:val="000000"/>
                <w:sz w:val="20"/>
                <w:szCs w:val="24"/>
                <w:lang w:val="ru-RU"/>
              </w:rPr>
              <w:t>Библиотечные уроки</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28.10</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Учителя начальных классов, школьный библиотекарь, замдиректора по УВР</w:t>
            </w:r>
          </w:p>
        </w:tc>
      </w:tr>
      <w:tr w:rsidR="00E31859" w:rsidRPr="00E31859" w:rsidTr="00E31859">
        <w:tc>
          <w:tcPr>
            <w:tcW w:w="11106"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b/>
                <w:bCs/>
                <w:color w:val="000000"/>
                <w:sz w:val="20"/>
                <w:szCs w:val="24"/>
              </w:rPr>
              <w:t>Ноябрь</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Ко дню</w:t>
            </w:r>
            <w:r w:rsidRPr="00E31859">
              <w:rPr>
                <w:rFonts w:ascii="Times New Roman" w:hAnsi="Times New Roman"/>
                <w:color w:val="000000"/>
                <w:sz w:val="20"/>
                <w:szCs w:val="24"/>
              </w:rPr>
              <w:t> </w:t>
            </w:r>
            <w:r w:rsidRPr="00E31859">
              <w:rPr>
                <w:rFonts w:ascii="Times New Roman" w:hAnsi="Times New Roman"/>
                <w:color w:val="000000"/>
                <w:sz w:val="20"/>
                <w:szCs w:val="24"/>
                <w:lang w:val="ru-RU"/>
              </w:rPr>
              <w:t>рождения поэта Самуила Яковлевича Маршака (библиотечные уроки)</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05.11</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Учителя начальных классов, школьный библиотекарь, замдиректора по УВР</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День народного единства (04.11) (информационные минутки на уроках окружающего мира)</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05.11</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Учителя начальных классов, замдиректора по УВР</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Ко дню</w:t>
            </w:r>
            <w:r w:rsidRPr="00E31859">
              <w:rPr>
                <w:rFonts w:ascii="Times New Roman" w:hAnsi="Times New Roman"/>
                <w:color w:val="000000"/>
                <w:sz w:val="20"/>
                <w:szCs w:val="24"/>
              </w:rPr>
              <w:t> </w:t>
            </w:r>
            <w:r w:rsidRPr="00E31859">
              <w:rPr>
                <w:rFonts w:ascii="Times New Roman" w:hAnsi="Times New Roman"/>
                <w:color w:val="000000"/>
                <w:sz w:val="20"/>
                <w:szCs w:val="24"/>
                <w:lang w:val="ru-RU"/>
              </w:rPr>
              <w:t>рождения писателя Дмитрия Наркисовича Мамина-Сибиряка (06.11) (информационная минутка</w:t>
            </w:r>
            <w:r w:rsidRPr="00E31859">
              <w:rPr>
                <w:rFonts w:ascii="Times New Roman" w:hAnsi="Times New Roman"/>
                <w:color w:val="000000"/>
                <w:sz w:val="20"/>
                <w:szCs w:val="24"/>
              </w:rPr>
              <w:t> </w:t>
            </w:r>
            <w:r w:rsidRPr="00E31859">
              <w:rPr>
                <w:rFonts w:ascii="Times New Roman" w:hAnsi="Times New Roman"/>
                <w:color w:val="000000"/>
                <w:sz w:val="20"/>
                <w:szCs w:val="24"/>
                <w:lang w:val="ru-RU"/>
              </w:rPr>
              <w:t>на уроках литературного чтения)</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06.11</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Учителя начальных классов, замдиректора по УВР</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Ко дню</w:t>
            </w:r>
            <w:r w:rsidRPr="00E31859">
              <w:rPr>
                <w:rFonts w:ascii="Times New Roman" w:hAnsi="Times New Roman"/>
                <w:color w:val="000000"/>
                <w:sz w:val="20"/>
                <w:szCs w:val="24"/>
              </w:rPr>
              <w:t> </w:t>
            </w:r>
            <w:r w:rsidRPr="00E31859">
              <w:rPr>
                <w:rFonts w:ascii="Times New Roman" w:hAnsi="Times New Roman"/>
                <w:color w:val="000000"/>
                <w:sz w:val="20"/>
                <w:szCs w:val="24"/>
                <w:lang w:val="ru-RU"/>
              </w:rPr>
              <w:t>рождения Александры Николаевны Пахмутовой, российского композитора (09.11)</w:t>
            </w:r>
          </w:p>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Музыкальный урок</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10.11</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Учителя музыкиУ ВР</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День матери (последнее воскресенье ноября)</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25.11</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Учителя начальных классов, замдиректора по УВР</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День Государственного герба Российской Федерации (30.11)</w:t>
            </w:r>
          </w:p>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highlight w:val="yellow"/>
              </w:rPr>
              <w:t>Конкурс рисунков</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28.11</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Учителя начальных классов, замдиректора по УВР</w:t>
            </w:r>
          </w:p>
        </w:tc>
      </w:tr>
      <w:tr w:rsidR="00E31859" w:rsidRPr="00E31859" w:rsidTr="00E31859">
        <w:tc>
          <w:tcPr>
            <w:tcW w:w="11106"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b/>
                <w:bCs/>
                <w:color w:val="000000"/>
                <w:sz w:val="20"/>
                <w:szCs w:val="24"/>
              </w:rPr>
              <w:t>Декабрь</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День математика (01.12)</w:t>
            </w:r>
          </w:p>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highlight w:val="yellow"/>
                <w:lang w:val="ru-RU"/>
              </w:rPr>
              <w:t>Конкурс математических загадок</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01.12</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Учителя начальных классов, замдиректора по УВР</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lang w:val="ru-RU"/>
              </w:rPr>
            </w:pPr>
            <w:r w:rsidRPr="00E31859">
              <w:rPr>
                <w:rFonts w:ascii="Times New Roman" w:hAnsi="Times New Roman"/>
                <w:color w:val="000000"/>
                <w:sz w:val="20"/>
                <w:szCs w:val="24"/>
                <w:lang w:val="ru-RU"/>
              </w:rPr>
              <w:lastRenderedPageBreak/>
              <w:t>День Неизвестного солдата (03.12) (информационная минутка на уроках окружающего мира)</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03.12</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Учителя начальных классов, замдиректора по УВР</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lang w:val="ru-RU"/>
              </w:rPr>
            </w:pPr>
            <w:r w:rsidRPr="00E31859">
              <w:rPr>
                <w:rFonts w:ascii="Times New Roman" w:hAnsi="Times New Roman"/>
                <w:color w:val="000000"/>
                <w:sz w:val="20"/>
                <w:szCs w:val="24"/>
                <w:lang w:val="ru-RU"/>
              </w:rPr>
              <w:t>Международный день художника (информационная минутка на уроках изобразительного искусства)</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09.12</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18"/>
                <w:szCs w:val="24"/>
                <w:lang w:val="ru-RU"/>
              </w:rPr>
            </w:pPr>
            <w:r w:rsidRPr="00E31859">
              <w:rPr>
                <w:rFonts w:ascii="Times New Roman" w:hAnsi="Times New Roman"/>
                <w:color w:val="000000"/>
                <w:sz w:val="18"/>
                <w:szCs w:val="24"/>
                <w:lang w:val="ru-RU"/>
              </w:rPr>
              <w:t>Учителя изобразительного искусства, замдиректора по УВР</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День Эвенкии</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 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w:t>
            </w:r>
            <w:r w:rsidRPr="00E31859">
              <w:rPr>
                <w:rFonts w:ascii="Times New Roman" w:hAnsi="Times New Roman"/>
                <w:color w:val="000000"/>
                <w:sz w:val="20"/>
                <w:szCs w:val="24"/>
                <w:lang w:val="ru-RU"/>
              </w:rPr>
              <w:t>0</w:t>
            </w:r>
            <w:r w:rsidRPr="00E31859">
              <w:rPr>
                <w:rFonts w:ascii="Times New Roman" w:hAnsi="Times New Roman"/>
                <w:color w:val="000000"/>
                <w:sz w:val="20"/>
                <w:szCs w:val="24"/>
              </w:rPr>
              <w:t>.12</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Учителя начальных классов, замдиректора по УВР</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lang w:val="ru-RU"/>
              </w:rPr>
            </w:pPr>
            <w:r w:rsidRPr="00E31859">
              <w:rPr>
                <w:rFonts w:ascii="Times New Roman" w:hAnsi="Times New Roman"/>
                <w:color w:val="000000"/>
                <w:sz w:val="20"/>
                <w:szCs w:val="24"/>
                <w:lang w:val="ru-RU"/>
              </w:rPr>
              <w:t>День Конституции Российской Федерации (12.12) (информационная минутка на уроках окружающего мира)</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 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12.12</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Учителя начальных классов, замдиректора по УВР</w:t>
            </w:r>
          </w:p>
        </w:tc>
      </w:tr>
      <w:tr w:rsidR="00E31859" w:rsidRPr="00E31859" w:rsidTr="00E31859">
        <w:tc>
          <w:tcPr>
            <w:tcW w:w="11106"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b/>
                <w:bCs/>
                <w:color w:val="000000"/>
                <w:sz w:val="20"/>
                <w:szCs w:val="24"/>
              </w:rPr>
              <w:t>Январь</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Международный день без Интернета (26.01) (информационная минутка на уроках окружающего мира)</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 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26.01</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Учителя начальных классов, замдиректора по УВР</w:t>
            </w:r>
          </w:p>
        </w:tc>
      </w:tr>
      <w:tr w:rsidR="00E31859" w:rsidRPr="00E31859" w:rsidTr="00E31859">
        <w:tc>
          <w:tcPr>
            <w:tcW w:w="11106"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b/>
                <w:bCs/>
                <w:color w:val="000000"/>
                <w:sz w:val="20"/>
                <w:szCs w:val="24"/>
              </w:rPr>
              <w:t>Февраль</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День книгодарения (14.02)</w:t>
            </w:r>
          </w:p>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Книжные уроки</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13.02</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Учителя начальных классов, замдиректора по УВР</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Международный</w:t>
            </w:r>
            <w:r w:rsidRPr="00E31859">
              <w:rPr>
                <w:rFonts w:ascii="Times New Roman" w:hAnsi="Times New Roman"/>
                <w:color w:val="000000"/>
                <w:sz w:val="20"/>
                <w:szCs w:val="24"/>
              </w:rPr>
              <w:t> </w:t>
            </w:r>
            <w:r w:rsidRPr="00E31859">
              <w:rPr>
                <w:rFonts w:ascii="Times New Roman" w:hAnsi="Times New Roman"/>
                <w:color w:val="000000"/>
                <w:sz w:val="20"/>
                <w:szCs w:val="24"/>
                <w:lang w:val="ru-RU"/>
              </w:rPr>
              <w:t>день родного языка (21.02).</w:t>
            </w:r>
          </w:p>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Интерактивные уроки родного русского языка</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20.02</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Учителя начальных классов, замдиректора по УВР</w:t>
            </w:r>
          </w:p>
        </w:tc>
      </w:tr>
      <w:tr w:rsidR="00E31859" w:rsidRPr="00E31859" w:rsidTr="00E31859">
        <w:tc>
          <w:tcPr>
            <w:tcW w:w="11106"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b/>
                <w:bCs/>
                <w:color w:val="000000"/>
                <w:sz w:val="20"/>
                <w:szCs w:val="24"/>
              </w:rPr>
              <w:t>Март</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lang w:val="ru-RU"/>
              </w:rPr>
            </w:pPr>
            <w:r w:rsidRPr="00E31859">
              <w:rPr>
                <w:rFonts w:ascii="Times New Roman" w:hAnsi="Times New Roman"/>
                <w:color w:val="000000"/>
                <w:sz w:val="20"/>
                <w:szCs w:val="24"/>
                <w:lang w:val="ru-RU"/>
              </w:rPr>
              <w:t>Ко дню рождения К.Д. Ушинского (информационная минутка на уроках литературного чтения)</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03.03</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18"/>
                <w:szCs w:val="24"/>
                <w:lang w:val="ru-RU"/>
              </w:rPr>
            </w:pPr>
            <w:r w:rsidRPr="00E31859">
              <w:rPr>
                <w:rFonts w:ascii="Times New Roman" w:hAnsi="Times New Roman"/>
                <w:color w:val="000000"/>
                <w:sz w:val="18"/>
                <w:szCs w:val="24"/>
                <w:lang w:val="ru-RU"/>
              </w:rPr>
              <w:t>Учителя начальных классов, замдиректора по УВР</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210 лет со дня рождения Петра Павловича Ершова, писателя, педагога (информационная минутка на уроках литературного чтения)</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06.03</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18"/>
                <w:szCs w:val="24"/>
                <w:lang w:val="ru-RU"/>
              </w:rPr>
            </w:pPr>
            <w:r w:rsidRPr="00E31859">
              <w:rPr>
                <w:rFonts w:ascii="Times New Roman" w:hAnsi="Times New Roman"/>
                <w:color w:val="000000"/>
                <w:sz w:val="18"/>
                <w:szCs w:val="24"/>
                <w:lang w:val="ru-RU"/>
              </w:rPr>
              <w:t>Учителя начальных классов, замдиректора по УВР</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18"/>
                <w:szCs w:val="24"/>
                <w:lang w:val="ru-RU"/>
              </w:rPr>
            </w:pPr>
            <w:r w:rsidRPr="00E31859">
              <w:rPr>
                <w:rFonts w:ascii="Times New Roman" w:hAnsi="Times New Roman"/>
                <w:color w:val="000000"/>
                <w:sz w:val="18"/>
                <w:szCs w:val="24"/>
                <w:lang w:val="ru-RU"/>
              </w:rPr>
              <w:t>Ко дню</w:t>
            </w:r>
            <w:r w:rsidRPr="00E31859">
              <w:rPr>
                <w:rFonts w:ascii="Times New Roman" w:hAnsi="Times New Roman"/>
                <w:color w:val="000000"/>
                <w:sz w:val="18"/>
                <w:szCs w:val="24"/>
              </w:rPr>
              <w:t> </w:t>
            </w:r>
            <w:r w:rsidRPr="00E31859">
              <w:rPr>
                <w:rFonts w:ascii="Times New Roman" w:hAnsi="Times New Roman"/>
                <w:color w:val="000000"/>
                <w:sz w:val="18"/>
                <w:szCs w:val="24"/>
                <w:lang w:val="ru-RU"/>
              </w:rPr>
              <w:t>рождения С.В. Михалкова</w:t>
            </w:r>
            <w:r w:rsidRPr="00E31859">
              <w:rPr>
                <w:rFonts w:ascii="Times New Roman" w:hAnsi="Times New Roman"/>
                <w:color w:val="000000"/>
                <w:sz w:val="18"/>
                <w:szCs w:val="24"/>
              </w:rPr>
              <w:t> </w:t>
            </w:r>
            <w:r w:rsidRPr="00E31859">
              <w:rPr>
                <w:rFonts w:ascii="Times New Roman" w:hAnsi="Times New Roman"/>
                <w:color w:val="000000"/>
                <w:sz w:val="18"/>
                <w:szCs w:val="24"/>
                <w:lang w:val="ru-RU"/>
              </w:rPr>
              <w:t>(информационная минутка</w:t>
            </w:r>
            <w:r w:rsidRPr="00E31859">
              <w:rPr>
                <w:rFonts w:ascii="Times New Roman" w:hAnsi="Times New Roman"/>
                <w:color w:val="000000"/>
                <w:sz w:val="18"/>
                <w:szCs w:val="24"/>
              </w:rPr>
              <w:t> </w:t>
            </w:r>
            <w:r w:rsidRPr="00E31859">
              <w:rPr>
                <w:rFonts w:ascii="Times New Roman" w:hAnsi="Times New Roman"/>
                <w:color w:val="000000"/>
                <w:sz w:val="18"/>
                <w:szCs w:val="24"/>
                <w:lang w:val="ru-RU"/>
              </w:rPr>
              <w:t>на уроках литературного чтения)</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13.03</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Учителя начальных классов, замдиректора по УВР</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День воссоединения Крыма с Россией (18.03)</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18.03</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18"/>
                <w:szCs w:val="24"/>
                <w:lang w:val="ru-RU"/>
              </w:rPr>
            </w:pPr>
            <w:r w:rsidRPr="00E31859">
              <w:rPr>
                <w:rFonts w:ascii="Times New Roman" w:hAnsi="Times New Roman"/>
                <w:color w:val="000000"/>
                <w:sz w:val="18"/>
                <w:szCs w:val="24"/>
                <w:lang w:val="ru-RU"/>
              </w:rPr>
              <w:t>Учителя начальных классов, замдиректора по УВР</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Всемирный день поэзии (21.03)</w:t>
            </w:r>
          </w:p>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Уроки любимых стихов</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20.03</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18"/>
                <w:szCs w:val="24"/>
                <w:lang w:val="ru-RU"/>
              </w:rPr>
            </w:pPr>
            <w:r w:rsidRPr="00E31859">
              <w:rPr>
                <w:rFonts w:ascii="Times New Roman" w:hAnsi="Times New Roman"/>
                <w:color w:val="000000"/>
                <w:sz w:val="18"/>
                <w:szCs w:val="24"/>
                <w:lang w:val="ru-RU"/>
              </w:rPr>
              <w:t>Учителя начальных классов, замдиректора по УВР</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Всероссийская неделя музыки для детей и юношества</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lang w:val="ru-RU"/>
              </w:rPr>
            </w:pPr>
            <w:r w:rsidRPr="00E31859">
              <w:rPr>
                <w:rFonts w:ascii="Times New Roman" w:hAnsi="Times New Roman"/>
                <w:sz w:val="18"/>
                <w:lang w:val="ru-RU"/>
              </w:rPr>
              <w:t>март</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учитель</w:t>
            </w:r>
            <w:r w:rsidRPr="00E31859">
              <w:rPr>
                <w:rFonts w:ascii="Times New Roman" w:hAnsi="Times New Roman"/>
                <w:color w:val="000000"/>
                <w:sz w:val="20"/>
                <w:szCs w:val="24"/>
              </w:rPr>
              <w:t> </w:t>
            </w:r>
            <w:r w:rsidRPr="00E31859">
              <w:rPr>
                <w:rFonts w:ascii="Times New Roman" w:hAnsi="Times New Roman"/>
                <w:color w:val="000000"/>
                <w:sz w:val="20"/>
                <w:szCs w:val="24"/>
                <w:lang w:val="ru-RU"/>
              </w:rPr>
              <w:t>музыки</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Ко дню</w:t>
            </w:r>
            <w:r w:rsidRPr="00E31859">
              <w:rPr>
                <w:rFonts w:ascii="Times New Roman" w:hAnsi="Times New Roman"/>
                <w:color w:val="000000"/>
                <w:sz w:val="20"/>
                <w:szCs w:val="24"/>
              </w:rPr>
              <w:t> </w:t>
            </w:r>
            <w:r w:rsidRPr="00E31859">
              <w:rPr>
                <w:rFonts w:ascii="Times New Roman" w:hAnsi="Times New Roman"/>
                <w:color w:val="000000"/>
                <w:sz w:val="20"/>
                <w:szCs w:val="24"/>
                <w:lang w:val="ru-RU"/>
              </w:rPr>
              <w:t>рождения писателя М. Горького (библиотечные уроки)</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27.03</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16"/>
                <w:szCs w:val="24"/>
                <w:lang w:val="ru-RU"/>
              </w:rPr>
            </w:pPr>
            <w:r w:rsidRPr="00E31859">
              <w:rPr>
                <w:rFonts w:ascii="Times New Roman" w:hAnsi="Times New Roman"/>
                <w:color w:val="000000"/>
                <w:sz w:val="16"/>
                <w:szCs w:val="24"/>
                <w:lang w:val="ru-RU"/>
              </w:rPr>
              <w:t>Учителя начальных классов, школьный библиотекарь, замдиректора по УВР</w:t>
            </w:r>
          </w:p>
        </w:tc>
      </w:tr>
      <w:tr w:rsidR="00E31859" w:rsidRPr="00E31859" w:rsidTr="00E31859">
        <w:tc>
          <w:tcPr>
            <w:tcW w:w="11106"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b/>
                <w:bCs/>
                <w:color w:val="000000"/>
                <w:sz w:val="20"/>
                <w:szCs w:val="24"/>
              </w:rPr>
              <w:t>Апрель</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Ко дню рождения С.В. Рахманинова</w:t>
            </w:r>
            <w:r w:rsidRPr="00E31859">
              <w:rPr>
                <w:rFonts w:ascii="Times New Roman" w:hAnsi="Times New Roman"/>
                <w:color w:val="000000"/>
                <w:sz w:val="20"/>
                <w:szCs w:val="24"/>
              </w:rPr>
              <w:t> </w:t>
            </w:r>
            <w:r w:rsidRPr="00E31859">
              <w:rPr>
                <w:rFonts w:ascii="Times New Roman" w:hAnsi="Times New Roman"/>
                <w:color w:val="000000"/>
                <w:sz w:val="20"/>
                <w:szCs w:val="24"/>
                <w:lang w:val="ru-RU"/>
              </w:rPr>
              <w:t>(информационная минутка</w:t>
            </w:r>
            <w:r w:rsidRPr="00E31859">
              <w:rPr>
                <w:rFonts w:ascii="Times New Roman" w:hAnsi="Times New Roman"/>
                <w:color w:val="000000"/>
                <w:sz w:val="20"/>
                <w:szCs w:val="24"/>
              </w:rPr>
              <w:t> </w:t>
            </w:r>
            <w:r w:rsidRPr="00E31859">
              <w:rPr>
                <w:rFonts w:ascii="Times New Roman" w:hAnsi="Times New Roman"/>
                <w:color w:val="000000"/>
                <w:sz w:val="20"/>
                <w:szCs w:val="24"/>
                <w:lang w:val="ru-RU"/>
              </w:rPr>
              <w:t>на уроках музыки)</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01.04</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18"/>
                <w:szCs w:val="24"/>
                <w:lang w:val="ru-RU"/>
              </w:rPr>
            </w:pPr>
            <w:r w:rsidRPr="00E31859">
              <w:rPr>
                <w:rFonts w:ascii="Times New Roman" w:hAnsi="Times New Roman"/>
                <w:color w:val="000000"/>
                <w:sz w:val="18"/>
                <w:szCs w:val="24"/>
                <w:lang w:val="ru-RU"/>
              </w:rPr>
              <w:t>Учителя начальных классов, учителя</w:t>
            </w:r>
            <w:r w:rsidRPr="00E31859">
              <w:rPr>
                <w:rFonts w:ascii="Times New Roman" w:hAnsi="Times New Roman"/>
                <w:color w:val="000000"/>
                <w:sz w:val="18"/>
                <w:szCs w:val="24"/>
              </w:rPr>
              <w:t> </w:t>
            </w:r>
            <w:r w:rsidRPr="00E31859">
              <w:rPr>
                <w:rFonts w:ascii="Times New Roman" w:hAnsi="Times New Roman"/>
                <w:color w:val="000000"/>
                <w:sz w:val="18"/>
                <w:szCs w:val="24"/>
                <w:lang w:val="ru-RU"/>
              </w:rPr>
              <w:t>музыки, замдиректора по УВР</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lang w:val="ru-RU"/>
              </w:rPr>
            </w:pPr>
            <w:r w:rsidRPr="00E31859">
              <w:rPr>
                <w:rFonts w:ascii="Times New Roman" w:hAnsi="Times New Roman"/>
                <w:color w:val="000000"/>
                <w:sz w:val="20"/>
                <w:szCs w:val="24"/>
                <w:lang w:val="ru-RU"/>
              </w:rPr>
              <w:t>День космонавтики (12.04)</w:t>
            </w:r>
            <w:r w:rsidRPr="00E31859">
              <w:rPr>
                <w:rFonts w:ascii="Times New Roman" w:hAnsi="Times New Roman"/>
                <w:color w:val="000000"/>
                <w:sz w:val="20"/>
                <w:szCs w:val="24"/>
              </w:rPr>
              <w:t> </w:t>
            </w:r>
            <w:r w:rsidRPr="00E31859">
              <w:rPr>
                <w:rFonts w:ascii="Times New Roman" w:hAnsi="Times New Roman"/>
                <w:color w:val="000000"/>
                <w:sz w:val="20"/>
                <w:szCs w:val="24"/>
                <w:lang w:val="ru-RU"/>
              </w:rPr>
              <w:t>(информационная минутка на уроках окружающего мира)</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10.04</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18"/>
                <w:szCs w:val="24"/>
                <w:lang w:val="ru-RU"/>
              </w:rPr>
            </w:pPr>
            <w:r w:rsidRPr="00E31859">
              <w:rPr>
                <w:rFonts w:ascii="Times New Roman" w:hAnsi="Times New Roman"/>
                <w:color w:val="000000"/>
                <w:sz w:val="18"/>
                <w:szCs w:val="24"/>
                <w:lang w:val="ru-RU"/>
              </w:rPr>
              <w:t>Учителя начальных классов, замдиректора по УВР</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lang w:val="ru-RU"/>
              </w:rPr>
            </w:pPr>
            <w:r w:rsidRPr="00E31859">
              <w:rPr>
                <w:rFonts w:ascii="Times New Roman" w:hAnsi="Times New Roman"/>
                <w:color w:val="000000"/>
                <w:sz w:val="20"/>
                <w:szCs w:val="24"/>
                <w:lang w:val="ru-RU"/>
              </w:rPr>
              <w:t>Всемирный день Земли (информационная минутка на уроках окружающего мира)</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22.04</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Учителя начальных классов, замдиректора по УВР</w:t>
            </w:r>
          </w:p>
        </w:tc>
      </w:tr>
      <w:tr w:rsidR="00E31859" w:rsidRPr="00E31859" w:rsidTr="00E31859">
        <w:tc>
          <w:tcPr>
            <w:tcW w:w="11106"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b/>
                <w:bCs/>
                <w:color w:val="000000"/>
                <w:sz w:val="20"/>
                <w:szCs w:val="24"/>
              </w:rPr>
              <w:t>Май</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Ко дню основания Черноморского флота (информационная минутка</w:t>
            </w:r>
            <w:r w:rsidRPr="00E31859">
              <w:rPr>
                <w:rFonts w:ascii="Times New Roman" w:hAnsi="Times New Roman"/>
                <w:color w:val="000000"/>
                <w:sz w:val="20"/>
                <w:szCs w:val="24"/>
              </w:rPr>
              <w:t> </w:t>
            </w:r>
            <w:r w:rsidRPr="00E31859">
              <w:rPr>
                <w:rFonts w:ascii="Times New Roman" w:hAnsi="Times New Roman"/>
                <w:color w:val="000000"/>
                <w:sz w:val="20"/>
                <w:szCs w:val="24"/>
                <w:lang w:val="ru-RU"/>
              </w:rPr>
              <w:t xml:space="preserve">на уроках </w:t>
            </w:r>
            <w:r w:rsidRPr="00E31859">
              <w:rPr>
                <w:rFonts w:ascii="Times New Roman" w:hAnsi="Times New Roman"/>
                <w:color w:val="000000"/>
                <w:sz w:val="20"/>
                <w:szCs w:val="24"/>
                <w:lang w:val="ru-RU"/>
              </w:rPr>
              <w:lastRenderedPageBreak/>
              <w:t>окружающего мира)</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lastRenderedPageBreak/>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13.05</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18"/>
                <w:szCs w:val="24"/>
                <w:lang w:val="ru-RU"/>
              </w:rPr>
            </w:pPr>
            <w:r w:rsidRPr="00E31859">
              <w:rPr>
                <w:rFonts w:ascii="Times New Roman" w:hAnsi="Times New Roman"/>
                <w:color w:val="000000"/>
                <w:sz w:val="18"/>
                <w:szCs w:val="24"/>
                <w:lang w:val="ru-RU"/>
              </w:rPr>
              <w:t>Учителя начальных классов, замдиректора по УВР</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lastRenderedPageBreak/>
              <w:t>Ко дню основания Балтийского флота (информационная минутка</w:t>
            </w:r>
            <w:r w:rsidRPr="00E31859">
              <w:rPr>
                <w:rFonts w:ascii="Times New Roman" w:hAnsi="Times New Roman"/>
                <w:color w:val="000000"/>
                <w:sz w:val="20"/>
                <w:szCs w:val="24"/>
              </w:rPr>
              <w:t> </w:t>
            </w:r>
            <w:r w:rsidRPr="00E31859">
              <w:rPr>
                <w:rFonts w:ascii="Times New Roman" w:hAnsi="Times New Roman"/>
                <w:color w:val="000000"/>
                <w:sz w:val="20"/>
                <w:szCs w:val="24"/>
                <w:lang w:val="ru-RU"/>
              </w:rPr>
              <w:t>на уроках окружающего мира)</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19.05</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18"/>
                <w:szCs w:val="24"/>
                <w:lang w:val="ru-RU"/>
              </w:rPr>
            </w:pPr>
            <w:r w:rsidRPr="00E31859">
              <w:rPr>
                <w:rFonts w:ascii="Times New Roman" w:hAnsi="Times New Roman"/>
                <w:color w:val="000000"/>
                <w:sz w:val="18"/>
                <w:szCs w:val="24"/>
                <w:lang w:val="ru-RU"/>
              </w:rPr>
              <w:t>Учителя начальных классов, замдиректора по УВР</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День государственного флага Российской Федерации (22.08)</w:t>
            </w:r>
            <w:r w:rsidRPr="00E31859">
              <w:rPr>
                <w:rFonts w:ascii="Times New Roman" w:hAnsi="Times New Roman"/>
                <w:color w:val="000000"/>
                <w:sz w:val="20"/>
                <w:szCs w:val="24"/>
              </w:rPr>
              <w:t> </w:t>
            </w:r>
            <w:r w:rsidRPr="00E31859">
              <w:rPr>
                <w:rFonts w:ascii="Times New Roman" w:hAnsi="Times New Roman"/>
                <w:color w:val="000000"/>
                <w:sz w:val="20"/>
                <w:szCs w:val="24"/>
                <w:lang w:val="ru-RU"/>
              </w:rPr>
              <w:t>(информационная минутка на уроках окружающего мира)</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22.05</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18"/>
                <w:szCs w:val="24"/>
                <w:lang w:val="ru-RU"/>
              </w:rPr>
            </w:pPr>
            <w:r w:rsidRPr="00E31859">
              <w:rPr>
                <w:rFonts w:ascii="Times New Roman" w:hAnsi="Times New Roman"/>
                <w:color w:val="000000"/>
                <w:sz w:val="18"/>
                <w:szCs w:val="24"/>
                <w:lang w:val="ru-RU"/>
              </w:rPr>
              <w:t>Учителя начальных классов, замдиректора по УВР</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День славянской письменности и культуры (информационная минутка на уроках русского языка)</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22.05</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Учителя начальных классов, замдиректора по УВР</w:t>
            </w:r>
          </w:p>
        </w:tc>
      </w:tr>
      <w:tr w:rsidR="00E31859" w:rsidRPr="00E31859" w:rsidTr="00E31859">
        <w:tc>
          <w:tcPr>
            <w:tcW w:w="11106"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24"/>
              </w:rPr>
            </w:pPr>
            <w:r w:rsidRPr="00E31859">
              <w:rPr>
                <w:rFonts w:ascii="Times New Roman" w:hAnsi="Times New Roman"/>
                <w:b/>
                <w:bCs/>
                <w:color w:val="252525"/>
                <w:spacing w:val="-2"/>
                <w:sz w:val="24"/>
                <w:szCs w:val="48"/>
              </w:rPr>
              <w:t>ВНЕУРОЧНАЯ ДЕЯТЕЛЬНОСТЬ</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Разговоры о важном</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Каждый понедельник</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Классные руководители</w:t>
            </w:r>
          </w:p>
        </w:tc>
      </w:tr>
      <w:tr w:rsidR="00E31859" w:rsidRPr="00E31859" w:rsidTr="00E31859">
        <w:tc>
          <w:tcPr>
            <w:tcW w:w="11106"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b/>
                <w:bCs/>
                <w:sz w:val="18"/>
                <w:highlight w:val="yellow"/>
                <w:lang w:val="ru-RU"/>
              </w:rPr>
            </w:pPr>
            <w:r w:rsidRPr="00E31859">
              <w:rPr>
                <w:rFonts w:ascii="Times New Roman" w:hAnsi="Times New Roman"/>
                <w:b/>
                <w:bCs/>
                <w:sz w:val="18"/>
                <w:lang w:val="ru-RU"/>
              </w:rPr>
              <w:t>Занятия по формированию функциональной</w:t>
            </w:r>
            <w:r w:rsidRPr="00E31859">
              <w:rPr>
                <w:rFonts w:ascii="Times New Roman" w:hAnsi="Times New Roman"/>
                <w:b/>
                <w:bCs/>
                <w:sz w:val="18"/>
              </w:rPr>
              <w:t> </w:t>
            </w:r>
            <w:r w:rsidRPr="00E31859">
              <w:rPr>
                <w:rFonts w:ascii="Times New Roman" w:hAnsi="Times New Roman"/>
                <w:b/>
                <w:bCs/>
                <w:sz w:val="18"/>
                <w:lang w:val="ru-RU"/>
              </w:rPr>
              <w:t>грамотности обучающихся</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sz w:val="18"/>
              </w:rPr>
              <w:t>«Ф</w:t>
            </w:r>
            <w:r w:rsidRPr="00E31859">
              <w:rPr>
                <w:rFonts w:ascii="Times New Roman" w:hAnsi="Times New Roman"/>
                <w:sz w:val="18"/>
                <w:lang w:val="ru-RU"/>
              </w:rPr>
              <w:t>ункциональная</w:t>
            </w:r>
            <w:r w:rsidRPr="00E31859">
              <w:rPr>
                <w:rFonts w:ascii="Times New Roman" w:hAnsi="Times New Roman"/>
                <w:sz w:val="18"/>
              </w:rPr>
              <w:t xml:space="preserve"> грамотность»</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sz w:val="18"/>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sz w:val="18"/>
              </w:rPr>
              <w:t>Согласно расписанию занятий ВД</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sz w:val="18"/>
              </w:rPr>
              <w:t>Учитель (внеур.деятельность)</w:t>
            </w:r>
          </w:p>
        </w:tc>
      </w:tr>
      <w:tr w:rsidR="00E31859" w:rsidRPr="00E31859" w:rsidTr="00E31859">
        <w:tc>
          <w:tcPr>
            <w:tcW w:w="11106"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b/>
                <w:bCs/>
                <w:color w:val="000000"/>
                <w:sz w:val="20"/>
                <w:szCs w:val="24"/>
              </w:rPr>
              <w:t>Художественно-эстетическая творческая деятельность</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sz w:val="18"/>
              </w:rPr>
              <w:t>«</w:t>
            </w:r>
            <w:r w:rsidRPr="00E31859">
              <w:rPr>
                <w:rFonts w:ascii="Times New Roman" w:hAnsi="Times New Roman"/>
                <w:sz w:val="18"/>
                <w:lang w:val="ru-RU"/>
              </w:rPr>
              <w:t>Дизайн-бюро</w:t>
            </w:r>
            <w:r w:rsidRPr="00E31859">
              <w:rPr>
                <w:rFonts w:ascii="Times New Roman" w:hAnsi="Times New Roman"/>
                <w:sz w:val="18"/>
              </w:rPr>
              <w:t>»</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sz w:val="18"/>
              </w:rPr>
              <w:t>2–4-е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sz w:val="18"/>
              </w:rPr>
              <w:t>Согласно расписанию занятий ВД</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sz w:val="18"/>
              </w:rPr>
              <w:t>Учитель (внеур.деятельность)</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lang w:val="ru-RU"/>
              </w:rPr>
            </w:pPr>
            <w:r w:rsidRPr="00E31859">
              <w:rPr>
                <w:rFonts w:ascii="Times New Roman" w:hAnsi="Times New Roman"/>
                <w:sz w:val="18"/>
                <w:lang w:val="ru-RU"/>
              </w:rPr>
              <w:t>«Мир творчества»</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sz w:val="18"/>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sz w:val="18"/>
              </w:rPr>
              <w:t>Согласно расписанию занятий ВД</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sz w:val="18"/>
              </w:rPr>
              <w:t>Учитель (внеур.деятельность)</w:t>
            </w:r>
          </w:p>
        </w:tc>
      </w:tr>
      <w:tr w:rsidR="00E31859" w:rsidRPr="00E31859" w:rsidTr="00E31859">
        <w:tc>
          <w:tcPr>
            <w:tcW w:w="11106"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b/>
                <w:bCs/>
                <w:sz w:val="18"/>
                <w:lang w:val="ru-RU"/>
              </w:rPr>
            </w:pPr>
            <w:r w:rsidRPr="00E31859">
              <w:rPr>
                <w:rFonts w:ascii="Times New Roman" w:hAnsi="Times New Roman"/>
                <w:b/>
                <w:bCs/>
                <w:sz w:val="18"/>
                <w:lang w:val="ru-RU"/>
              </w:rPr>
              <w:t>Занятия, связанные с реализацией особых интеллектуальных и социокультурных потребностей обучающихся</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sz w:val="18"/>
              </w:rPr>
              <w:t>Проектно-исследовательская деятельность</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sz w:val="18"/>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sz w:val="18"/>
              </w:rPr>
              <w:t>Согласно расписанию занятий ВД</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sz w:val="18"/>
              </w:rPr>
              <w:t>Учитель (внеур.деятельность)</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sz w:val="18"/>
              </w:rPr>
              <w:t>«Юный исследователь»</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sz w:val="18"/>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sz w:val="18"/>
              </w:rPr>
              <w:t>Согласно расписанию занятий ВД</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sz w:val="18"/>
              </w:rPr>
              <w:t>Учитель (внеур.деятельность)</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sz w:val="18"/>
              </w:rPr>
              <w:t>«Орлята России»</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sz w:val="18"/>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sz w:val="18"/>
              </w:rPr>
              <w:t>Согласно расписанию занятий ВД</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sz w:val="18"/>
              </w:rPr>
              <w:t>Учитель (внеур.деятельность)</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lang w:val="ru-RU"/>
              </w:rPr>
            </w:pPr>
            <w:r w:rsidRPr="00E31859">
              <w:rPr>
                <w:rFonts w:ascii="Times New Roman" w:hAnsi="Times New Roman"/>
                <w:sz w:val="18"/>
                <w:lang w:val="ru-RU"/>
              </w:rPr>
              <w:t>Экскурсии, физкультминутки, тематические учения и тренировки, занятия в спортивном зале и на свежем воздухе, беседы, соревнования, подвижные игры</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sz w:val="18"/>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sz w:val="18"/>
              </w:rPr>
              <w:t>Согласно расписанию занятий ВД</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sz w:val="18"/>
              </w:rPr>
              <w:t>Учитель (внеур.деятельность)</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sz w:val="18"/>
              </w:rPr>
              <w:t>Воспитательные мероприятия, Праздники, конкурсы</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sz w:val="18"/>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sz w:val="18"/>
              </w:rPr>
              <w:t>Согласно расписанию занятий ВД</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sz w:val="18"/>
              </w:rPr>
              <w:t>Учитель (внеур.деятельность)</w:t>
            </w:r>
          </w:p>
        </w:tc>
      </w:tr>
      <w:tr w:rsidR="00E31859" w:rsidRPr="00E31859" w:rsidTr="00E31859">
        <w:tc>
          <w:tcPr>
            <w:tcW w:w="11106"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b/>
                <w:bCs/>
                <w:color w:val="000000"/>
                <w:sz w:val="20"/>
                <w:szCs w:val="24"/>
              </w:rPr>
              <w:t>Спортивно-оздоровительная деятельность</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sz w:val="18"/>
              </w:rPr>
              <w:t>«Народные игры»</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sz w:val="18"/>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sz w:val="18"/>
              </w:rPr>
              <w:t>Согласно расписанию занятий ВД</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sz w:val="18"/>
              </w:rPr>
              <w:t>Учитель (внеур.деятельность)</w:t>
            </w:r>
          </w:p>
        </w:tc>
      </w:tr>
      <w:tr w:rsidR="00E31859" w:rsidRPr="00E31859" w:rsidTr="00E31859">
        <w:tc>
          <w:tcPr>
            <w:tcW w:w="11106"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24"/>
                <w:lang w:val="ru-RU"/>
              </w:rPr>
            </w:pPr>
            <w:r w:rsidRPr="00E31859">
              <w:rPr>
                <w:rFonts w:ascii="Times New Roman" w:hAnsi="Times New Roman"/>
                <w:b/>
                <w:bCs/>
                <w:color w:val="252525"/>
                <w:spacing w:val="-2"/>
                <w:sz w:val="24"/>
                <w:szCs w:val="48"/>
                <w:lang w:val="ru-RU"/>
              </w:rPr>
              <w:t>ВЗАИМОДЕЙСТВИЕ С РОДИТЕЛЯМИ (ЗАКОННЫМИ ПРЕДСТАВИТЕЛЯМИ)</w:t>
            </w:r>
          </w:p>
        </w:tc>
      </w:tr>
      <w:tr w:rsidR="00E31859" w:rsidRPr="00E31859" w:rsidTr="00E31859">
        <w:tc>
          <w:tcPr>
            <w:tcW w:w="11106"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b/>
                <w:bCs/>
                <w:color w:val="000000"/>
                <w:sz w:val="20"/>
                <w:szCs w:val="24"/>
              </w:rPr>
              <w:t>В течение года</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Общешкольный совет родителей</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Один раз в триместр</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Директор</w:t>
            </w:r>
          </w:p>
        </w:tc>
      </w:tr>
      <w:tr w:rsidR="00E31859" w:rsidRPr="00E31859" w:rsidTr="00E31859">
        <w:tc>
          <w:tcPr>
            <w:tcW w:w="4441" w:type="dxa"/>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Общешкольные родительские собрания</w:t>
            </w:r>
          </w:p>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«Семья и школа: взгляд в одном направлении»</w:t>
            </w:r>
          </w:p>
        </w:tc>
        <w:tc>
          <w:tcPr>
            <w:tcW w:w="1409"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1–4-е</w:t>
            </w:r>
          </w:p>
          <w:p w:rsidR="00E31859" w:rsidRPr="00E31859" w:rsidRDefault="00E31859" w:rsidP="00E31859">
            <w:pPr>
              <w:spacing w:after="0" w:line="240" w:lineRule="auto"/>
              <w:contextualSpacing/>
              <w:jc w:val="center"/>
              <w:rPr>
                <w:rFonts w:ascii="Times New Roman" w:hAnsi="Times New Roman"/>
                <w:sz w:val="18"/>
              </w:rPr>
            </w:pPr>
          </w:p>
          <w:p w:rsidR="00E31859" w:rsidRPr="00E31859" w:rsidRDefault="00E31859" w:rsidP="00E31859">
            <w:pPr>
              <w:spacing w:after="0" w:line="240" w:lineRule="auto"/>
              <w:ind w:left="75" w:right="75"/>
              <w:contextualSpacing/>
              <w:jc w:val="center"/>
              <w:rPr>
                <w:rFonts w:ascii="Times New Roman" w:hAnsi="Times New Roman"/>
                <w:color w:val="000000"/>
                <w:sz w:val="20"/>
                <w:szCs w:val="24"/>
              </w:rPr>
            </w:pPr>
          </w:p>
          <w:p w:rsidR="00E31859" w:rsidRPr="00E31859" w:rsidRDefault="00E31859" w:rsidP="00E31859">
            <w:pPr>
              <w:spacing w:after="0" w:line="240" w:lineRule="auto"/>
              <w:contextualSpacing/>
              <w:jc w:val="center"/>
              <w:rPr>
                <w:rFonts w:ascii="Times New Roman" w:hAnsi="Times New Roman"/>
                <w:sz w:val="18"/>
              </w:rPr>
            </w:pPr>
          </w:p>
          <w:p w:rsidR="00E31859" w:rsidRPr="00E31859" w:rsidRDefault="00E31859" w:rsidP="00E31859">
            <w:pPr>
              <w:spacing w:after="0" w:line="240" w:lineRule="auto"/>
              <w:ind w:left="75" w:right="75"/>
              <w:contextualSpacing/>
              <w:jc w:val="center"/>
              <w:rPr>
                <w:rFonts w:ascii="Times New Roman" w:hAnsi="Times New Roman"/>
                <w:color w:val="000000"/>
                <w:sz w:val="20"/>
                <w:szCs w:val="24"/>
              </w:rPr>
            </w:pPr>
          </w:p>
        </w:tc>
        <w:tc>
          <w:tcPr>
            <w:tcW w:w="2499" w:type="dxa"/>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Один раз в триместр:</w:t>
            </w:r>
          </w:p>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сентябрь</w:t>
            </w:r>
          </w:p>
        </w:tc>
        <w:tc>
          <w:tcPr>
            <w:tcW w:w="2757"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Заместитель директора по УВР,</w:t>
            </w:r>
            <w:r w:rsidRPr="00E31859">
              <w:rPr>
                <w:rFonts w:ascii="Times New Roman" w:hAnsi="Times New Roman"/>
                <w:color w:val="000000"/>
                <w:sz w:val="20"/>
                <w:szCs w:val="24"/>
              </w:rPr>
              <w:t> </w:t>
            </w:r>
            <w:r w:rsidRPr="00E31859">
              <w:rPr>
                <w:rFonts w:ascii="Times New Roman" w:hAnsi="Times New Roman"/>
                <w:color w:val="000000"/>
                <w:sz w:val="20"/>
                <w:szCs w:val="24"/>
                <w:lang w:val="ru-RU"/>
              </w:rPr>
              <w:t xml:space="preserve"> классные руководители</w:t>
            </w:r>
          </w:p>
          <w:p w:rsidR="00E31859" w:rsidRPr="00E31859" w:rsidRDefault="00E31859" w:rsidP="00E31859">
            <w:pPr>
              <w:spacing w:after="0" w:line="240" w:lineRule="auto"/>
              <w:contextualSpacing/>
              <w:jc w:val="center"/>
              <w:rPr>
                <w:rFonts w:ascii="Times New Roman" w:hAnsi="Times New Roman"/>
                <w:sz w:val="18"/>
                <w:lang w:val="ru-RU"/>
              </w:rPr>
            </w:pPr>
          </w:p>
          <w:p w:rsidR="00E31859" w:rsidRPr="00E31859" w:rsidRDefault="00E31859" w:rsidP="00E31859">
            <w:pPr>
              <w:spacing w:after="0" w:line="240" w:lineRule="auto"/>
              <w:ind w:left="75" w:right="75"/>
              <w:contextualSpacing/>
              <w:jc w:val="center"/>
              <w:rPr>
                <w:rFonts w:ascii="Times New Roman" w:hAnsi="Times New Roman"/>
                <w:color w:val="000000"/>
                <w:sz w:val="20"/>
                <w:szCs w:val="24"/>
                <w:lang w:val="ru-RU"/>
              </w:rPr>
            </w:pPr>
          </w:p>
          <w:p w:rsidR="00E31859" w:rsidRPr="00E31859" w:rsidRDefault="00E31859" w:rsidP="00E31859">
            <w:pPr>
              <w:spacing w:after="0" w:line="240" w:lineRule="auto"/>
              <w:contextualSpacing/>
              <w:jc w:val="center"/>
              <w:rPr>
                <w:rFonts w:ascii="Times New Roman" w:hAnsi="Times New Roman"/>
                <w:sz w:val="18"/>
                <w:lang w:val="ru-RU"/>
              </w:rPr>
            </w:pPr>
          </w:p>
          <w:p w:rsidR="00E31859" w:rsidRPr="00E31859" w:rsidRDefault="00E31859" w:rsidP="00E31859">
            <w:pPr>
              <w:spacing w:after="0" w:line="240" w:lineRule="auto"/>
              <w:ind w:left="75" w:right="75"/>
              <w:contextualSpacing/>
              <w:jc w:val="center"/>
              <w:rPr>
                <w:rFonts w:ascii="Times New Roman" w:hAnsi="Times New Roman"/>
                <w:color w:val="000000"/>
                <w:sz w:val="20"/>
                <w:szCs w:val="24"/>
                <w:lang w:val="ru-RU"/>
              </w:rPr>
            </w:pPr>
          </w:p>
        </w:tc>
      </w:tr>
      <w:tr w:rsidR="00E31859" w:rsidRPr="00E31859" w:rsidTr="00E31859">
        <w:tc>
          <w:tcPr>
            <w:tcW w:w="4441" w:type="dxa"/>
            <w:tcBorders>
              <w:top w:val="none" w:sz="0" w:space="0" w:color="000000"/>
              <w:left w:val="single" w:sz="6" w:space="0" w:color="000000"/>
              <w:bottom w:val="none" w:sz="0"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lang w:val="ru-RU"/>
              </w:rPr>
            </w:pPr>
            <w:r w:rsidRPr="00E31859">
              <w:rPr>
                <w:rFonts w:ascii="Times New Roman" w:hAnsi="Times New Roman"/>
                <w:color w:val="000000"/>
                <w:sz w:val="20"/>
                <w:szCs w:val="24"/>
                <w:lang w:val="ru-RU"/>
              </w:rPr>
              <w:t>«Как не допустить беды. Профилактика радикализации»</w:t>
            </w:r>
          </w:p>
        </w:tc>
        <w:tc>
          <w:tcPr>
            <w:tcW w:w="1409"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ind w:left="75" w:right="75"/>
              <w:contextualSpacing/>
              <w:jc w:val="center"/>
              <w:rPr>
                <w:rFonts w:ascii="Times New Roman" w:hAnsi="Times New Roman"/>
                <w:color w:val="000000"/>
                <w:sz w:val="20"/>
                <w:szCs w:val="24"/>
                <w:lang w:val="ru-RU"/>
              </w:rPr>
            </w:pPr>
          </w:p>
        </w:tc>
        <w:tc>
          <w:tcPr>
            <w:tcW w:w="2499" w:type="dxa"/>
            <w:tcBorders>
              <w:top w:val="none" w:sz="0" w:space="0" w:color="000000"/>
              <w:left w:val="single" w:sz="6" w:space="0" w:color="000000"/>
              <w:bottom w:val="none" w:sz="0"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декабрь</w:t>
            </w:r>
          </w:p>
        </w:tc>
        <w:tc>
          <w:tcPr>
            <w:tcW w:w="2757"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ind w:left="75" w:right="75"/>
              <w:contextualSpacing/>
              <w:jc w:val="center"/>
              <w:rPr>
                <w:rFonts w:ascii="Times New Roman" w:hAnsi="Times New Roman"/>
                <w:color w:val="000000"/>
                <w:sz w:val="20"/>
                <w:szCs w:val="24"/>
              </w:rPr>
            </w:pPr>
          </w:p>
        </w:tc>
      </w:tr>
      <w:tr w:rsidR="00E31859" w:rsidRPr="00E31859" w:rsidTr="00E31859">
        <w:tc>
          <w:tcPr>
            <w:tcW w:w="4441" w:type="dxa"/>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lang w:val="ru-RU"/>
              </w:rPr>
            </w:pPr>
            <w:r w:rsidRPr="00E31859">
              <w:rPr>
                <w:rFonts w:ascii="Times New Roman" w:hAnsi="Times New Roman"/>
                <w:color w:val="000000"/>
                <w:sz w:val="20"/>
                <w:szCs w:val="24"/>
                <w:lang w:val="ru-RU"/>
              </w:rPr>
              <w:t>«Взаимодействие семьи и школы по вопросам профилактики правонарушений и безнадзорности»</w:t>
            </w:r>
          </w:p>
        </w:tc>
        <w:tc>
          <w:tcPr>
            <w:tcW w:w="1409"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ind w:left="75" w:right="75"/>
              <w:contextualSpacing/>
              <w:jc w:val="center"/>
              <w:rPr>
                <w:rFonts w:ascii="Times New Roman" w:hAnsi="Times New Roman"/>
                <w:color w:val="000000"/>
                <w:sz w:val="20"/>
                <w:szCs w:val="24"/>
                <w:lang w:val="ru-RU"/>
              </w:rPr>
            </w:pPr>
          </w:p>
        </w:tc>
        <w:tc>
          <w:tcPr>
            <w:tcW w:w="2499" w:type="dxa"/>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март</w:t>
            </w:r>
          </w:p>
        </w:tc>
        <w:tc>
          <w:tcPr>
            <w:tcW w:w="2757"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ind w:left="75" w:right="75"/>
              <w:contextualSpacing/>
              <w:jc w:val="center"/>
              <w:rPr>
                <w:rFonts w:ascii="Times New Roman" w:hAnsi="Times New Roman"/>
                <w:color w:val="000000"/>
                <w:sz w:val="20"/>
                <w:szCs w:val="24"/>
              </w:rPr>
            </w:pP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Консультации с психологом, социальным педагогом</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По графику</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Психолог, социальный педагог</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lastRenderedPageBreak/>
              <w:t>Индивидуальные встречи с администрацией</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По запросу</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Администрация</w:t>
            </w:r>
          </w:p>
        </w:tc>
      </w:tr>
      <w:tr w:rsidR="00E31859" w:rsidRPr="00E31859" w:rsidTr="00E31859">
        <w:tc>
          <w:tcPr>
            <w:tcW w:w="11106"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b/>
                <w:bCs/>
                <w:color w:val="000000"/>
                <w:sz w:val="20"/>
                <w:szCs w:val="24"/>
              </w:rPr>
              <w:t>Сентябрь</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Международная акция «Сад памяти»</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Сентябрь</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Замдиректора по УВР, классные руководители 1–9-х классов, школьный комитет, совет родителей,</w:t>
            </w:r>
            <w:r w:rsidRPr="00E31859">
              <w:rPr>
                <w:rFonts w:ascii="Times New Roman" w:hAnsi="Times New Roman"/>
                <w:color w:val="000000"/>
                <w:sz w:val="20"/>
                <w:szCs w:val="24"/>
              </w:rPr>
              <w:t> </w:t>
            </w:r>
            <w:r w:rsidRPr="00E31859">
              <w:rPr>
                <w:rFonts w:ascii="Times New Roman" w:hAnsi="Times New Roman"/>
                <w:color w:val="000000"/>
                <w:sz w:val="20"/>
                <w:szCs w:val="24"/>
                <w:lang w:val="ru-RU"/>
              </w:rPr>
              <w:t>«Добровольцы и волонтеры»</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Ярмарка курсов внеурочной деятельности</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Сентябрь</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Замдиректора по УВР</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«Проблемы адаптации»</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1-е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Сентябрь</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 xml:space="preserve">Замдиректора по </w:t>
            </w:r>
            <w:r w:rsidRPr="00E31859">
              <w:rPr>
                <w:rFonts w:ascii="Times New Roman" w:hAnsi="Times New Roman"/>
                <w:color w:val="000000"/>
                <w:sz w:val="20"/>
                <w:szCs w:val="24"/>
                <w:lang w:val="ru-RU"/>
              </w:rPr>
              <w:t>У</w:t>
            </w:r>
            <w:r w:rsidRPr="00E31859">
              <w:rPr>
                <w:rFonts w:ascii="Times New Roman" w:hAnsi="Times New Roman"/>
                <w:color w:val="000000"/>
                <w:sz w:val="20"/>
                <w:szCs w:val="24"/>
              </w:rPr>
              <w:t>ВР, психолог</w:t>
            </w:r>
          </w:p>
        </w:tc>
      </w:tr>
      <w:tr w:rsidR="00E31859" w:rsidRPr="00E31859" w:rsidTr="00E31859">
        <w:tc>
          <w:tcPr>
            <w:tcW w:w="11106"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Октябрь</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 xml:space="preserve">Крестики-нолики «Учителя – ученики» </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03</w:t>
            </w:r>
            <w:r w:rsidRPr="00E31859">
              <w:rPr>
                <w:rFonts w:ascii="Times New Roman" w:hAnsi="Times New Roman"/>
                <w:color w:val="000000"/>
                <w:sz w:val="20"/>
                <w:szCs w:val="24"/>
              </w:rPr>
              <w:t>.</w:t>
            </w:r>
            <w:r w:rsidRPr="00E31859">
              <w:rPr>
                <w:rFonts w:ascii="Times New Roman" w:hAnsi="Times New Roman"/>
                <w:color w:val="000000"/>
                <w:sz w:val="20"/>
                <w:szCs w:val="24"/>
                <w:lang w:val="ru-RU"/>
              </w:rPr>
              <w:t>10</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Педагог-организатор</w:t>
            </w:r>
          </w:p>
        </w:tc>
      </w:tr>
      <w:tr w:rsidR="00E31859" w:rsidRPr="00E31859" w:rsidTr="00E31859">
        <w:tc>
          <w:tcPr>
            <w:tcW w:w="11106"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b/>
                <w:bCs/>
                <w:color w:val="000000"/>
                <w:sz w:val="20"/>
                <w:szCs w:val="24"/>
              </w:rPr>
              <w:t>Ноябрь</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«Информационная безопасность детей. Простые правила безопасности в интернете»</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Ноябрь</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Замдиректора по УВР, учителя</w:t>
            </w:r>
            <w:r w:rsidRPr="00E31859">
              <w:rPr>
                <w:rFonts w:ascii="Times New Roman" w:hAnsi="Times New Roman"/>
                <w:color w:val="000000"/>
                <w:sz w:val="20"/>
                <w:szCs w:val="24"/>
              </w:rPr>
              <w:t> </w:t>
            </w:r>
            <w:r w:rsidRPr="00E31859">
              <w:rPr>
                <w:rFonts w:ascii="Times New Roman" w:hAnsi="Times New Roman"/>
                <w:color w:val="000000"/>
                <w:sz w:val="20"/>
                <w:szCs w:val="24"/>
                <w:lang w:val="ru-RU"/>
              </w:rPr>
              <w:t>информатики</w:t>
            </w:r>
          </w:p>
        </w:tc>
      </w:tr>
      <w:tr w:rsidR="00E31859" w:rsidRPr="00E31859" w:rsidTr="00E31859">
        <w:tc>
          <w:tcPr>
            <w:tcW w:w="11106"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b/>
                <w:bCs/>
                <w:color w:val="000000"/>
                <w:sz w:val="20"/>
                <w:szCs w:val="24"/>
              </w:rPr>
              <w:t>Декабрь</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«Проектные технологии в жизни»</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Декабрь</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Замдиректора по УВР</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Мастер-классы к Новому году</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До 20.12</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Учителя ИЗО</w:t>
            </w:r>
          </w:p>
        </w:tc>
      </w:tr>
      <w:tr w:rsidR="00E31859" w:rsidRPr="00E31859" w:rsidTr="00E31859">
        <w:tc>
          <w:tcPr>
            <w:tcW w:w="11106"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b/>
                <w:bCs/>
                <w:color w:val="000000"/>
                <w:sz w:val="20"/>
                <w:szCs w:val="24"/>
              </w:rPr>
              <w:t>Февраль</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Мастер-классы ко Дню защитника Отечества</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До 20.02</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Учителя ИЗО</w:t>
            </w:r>
          </w:p>
        </w:tc>
      </w:tr>
      <w:tr w:rsidR="00E31859" w:rsidRPr="00E31859" w:rsidTr="00E31859">
        <w:tc>
          <w:tcPr>
            <w:tcW w:w="11106"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b/>
                <w:bCs/>
                <w:color w:val="000000"/>
                <w:sz w:val="20"/>
                <w:szCs w:val="24"/>
                <w:lang w:val="ru-RU"/>
              </w:rPr>
              <w:t>Май</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Мастер-классы к благотворительной ярмарке</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rPr>
              <w:t>До 24.0</w:t>
            </w:r>
            <w:r w:rsidRPr="00E31859">
              <w:rPr>
                <w:rFonts w:ascii="Times New Roman" w:hAnsi="Times New Roman"/>
                <w:color w:val="000000"/>
                <w:sz w:val="20"/>
                <w:szCs w:val="24"/>
                <w:lang w:val="ru-RU"/>
              </w:rPr>
              <w:t>5</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Учителя ИЗО</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 xml:space="preserve">Футбольный матч «Родители – ученики» </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rPr>
              <w:t>24.0</w:t>
            </w:r>
            <w:r w:rsidRPr="00E31859">
              <w:rPr>
                <w:rFonts w:ascii="Times New Roman" w:hAnsi="Times New Roman"/>
                <w:color w:val="000000"/>
                <w:sz w:val="20"/>
                <w:szCs w:val="24"/>
                <w:lang w:val="ru-RU"/>
              </w:rPr>
              <w:t>5</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Организатор спортивной деятельности, спортивный комитет школы</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lang w:val="ru-RU"/>
              </w:rPr>
            </w:pPr>
            <w:r w:rsidRPr="00E31859">
              <w:rPr>
                <w:rFonts w:ascii="Times New Roman" w:hAnsi="Times New Roman"/>
                <w:color w:val="000000"/>
                <w:sz w:val="20"/>
                <w:szCs w:val="24"/>
                <w:lang w:val="ru-RU"/>
              </w:rPr>
              <w:t>Общешкольная акция «Семейный трудовой десант»</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lang w:val="ru-RU"/>
              </w:rPr>
            </w:pPr>
            <w:r w:rsidRPr="00E31859">
              <w:rPr>
                <w:rFonts w:ascii="Times New Roman" w:hAnsi="Times New Roman"/>
                <w:color w:val="000000"/>
                <w:sz w:val="20"/>
                <w:szCs w:val="24"/>
              </w:rPr>
              <w:t>до 30.0</w:t>
            </w:r>
            <w:r w:rsidRPr="00E31859">
              <w:rPr>
                <w:rFonts w:ascii="Times New Roman" w:hAnsi="Times New Roman"/>
                <w:color w:val="000000"/>
                <w:sz w:val="20"/>
                <w:szCs w:val="24"/>
                <w:lang w:val="ru-RU"/>
              </w:rPr>
              <w:t>5</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Классные руководители, советник директора по воспитанию, замдиректора по ВР</w:t>
            </w:r>
          </w:p>
        </w:tc>
      </w:tr>
      <w:tr w:rsidR="00E31859" w:rsidRPr="00E31859" w:rsidTr="00E31859">
        <w:tc>
          <w:tcPr>
            <w:tcW w:w="11106"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24"/>
              </w:rPr>
            </w:pPr>
            <w:r w:rsidRPr="00E31859">
              <w:rPr>
                <w:rFonts w:ascii="Times New Roman" w:hAnsi="Times New Roman"/>
                <w:b/>
                <w:bCs/>
                <w:color w:val="252525"/>
                <w:spacing w:val="-2"/>
                <w:sz w:val="24"/>
                <w:szCs w:val="48"/>
              </w:rPr>
              <w:t>ОСНОВНЫЕ ШКОЛЬНЫЕ ДЕЛА</w:t>
            </w:r>
          </w:p>
        </w:tc>
      </w:tr>
      <w:tr w:rsidR="00E31859" w:rsidRPr="00E31859" w:rsidTr="00E31859">
        <w:tc>
          <w:tcPr>
            <w:tcW w:w="11106"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b/>
                <w:bCs/>
                <w:color w:val="000000"/>
                <w:sz w:val="20"/>
                <w:szCs w:val="24"/>
              </w:rPr>
              <w:t>В течение года</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Реализация программы развития социальной активности учащихся начальных классов «Орлята России»</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В течение года</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Замдиректора по ВР, советник директора по воспитанию</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Международная акция «Письмо Победы»</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В течение года</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Замдиректора по ВР, советник директора по воспитанию, клуб «Старшие для младших»</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Проект «Наследники Великой Победы»</w:t>
            </w:r>
          </w:p>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«Календарь Победы»</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Сентябрь–май по отдельному плану</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Замдиректора по ВР, руководитель кафедры «История и обществознание», клуб «Старшие для младших»</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Эколого-благотворительные акции фонда «Волонтеры в помощь пожилим людям поселка» «Добрые дела»</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Сентябрь–май</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Замдиректора по ВР, школьный комитет, добровольцы и волонтеры, клуб «Старшие для младших»</w:t>
            </w:r>
          </w:p>
        </w:tc>
      </w:tr>
      <w:tr w:rsidR="00E31859" w:rsidRPr="00E31859" w:rsidTr="00E31859">
        <w:tc>
          <w:tcPr>
            <w:tcW w:w="11106"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b/>
                <w:bCs/>
                <w:color w:val="000000"/>
                <w:sz w:val="20"/>
                <w:szCs w:val="24"/>
                <w:lang w:val="ru-RU"/>
              </w:rPr>
              <w:lastRenderedPageBreak/>
              <w:t>2025 год – Год защитников Отечества, 80-летие Победы в Великой Отечественной войне 1941–1945 гг.</w:t>
            </w:r>
          </w:p>
        </w:tc>
      </w:tr>
      <w:tr w:rsidR="00E31859" w:rsidRPr="00E31859" w:rsidTr="00E31859">
        <w:tc>
          <w:tcPr>
            <w:tcW w:w="11106"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b/>
                <w:bCs/>
                <w:color w:val="000000"/>
                <w:sz w:val="20"/>
                <w:szCs w:val="24"/>
              </w:rPr>
              <w:t>Сентябрь</w:t>
            </w:r>
          </w:p>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b/>
                <w:bCs/>
                <w:color w:val="000000"/>
                <w:sz w:val="20"/>
                <w:szCs w:val="24"/>
              </w:rPr>
              <w:t>События:</w:t>
            </w:r>
          </w:p>
          <w:p w:rsidR="00E31859" w:rsidRPr="00E31859" w:rsidRDefault="00E31859" w:rsidP="00696A20">
            <w:pPr>
              <w:widowControl/>
              <w:numPr>
                <w:ilvl w:val="0"/>
                <w:numId w:val="120"/>
              </w:numPr>
              <w:spacing w:after="0" w:line="240" w:lineRule="auto"/>
              <w:ind w:left="780" w:right="180"/>
              <w:contextualSpacing/>
              <w:jc w:val="center"/>
              <w:rPr>
                <w:rFonts w:ascii="Times New Roman" w:hAnsi="Times New Roman"/>
                <w:color w:val="000000"/>
                <w:sz w:val="20"/>
                <w:szCs w:val="24"/>
              </w:rPr>
            </w:pPr>
            <w:r w:rsidRPr="00E31859">
              <w:rPr>
                <w:rFonts w:ascii="Times New Roman" w:hAnsi="Times New Roman"/>
                <w:color w:val="000000"/>
                <w:sz w:val="20"/>
                <w:szCs w:val="24"/>
              </w:rPr>
              <w:t>1 сентября: День знаний;</w:t>
            </w:r>
          </w:p>
          <w:p w:rsidR="00E31859" w:rsidRPr="00E31859" w:rsidRDefault="00E31859" w:rsidP="00696A20">
            <w:pPr>
              <w:widowControl/>
              <w:numPr>
                <w:ilvl w:val="0"/>
                <w:numId w:val="120"/>
              </w:numPr>
              <w:spacing w:after="0" w:line="240" w:lineRule="auto"/>
              <w:ind w:left="780" w:right="180"/>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3 сентября: День окончания Второй мировой войны;</w:t>
            </w:r>
          </w:p>
          <w:p w:rsidR="00E31859" w:rsidRPr="00E31859" w:rsidRDefault="00E31859" w:rsidP="00696A20">
            <w:pPr>
              <w:widowControl/>
              <w:numPr>
                <w:ilvl w:val="0"/>
                <w:numId w:val="120"/>
              </w:numPr>
              <w:spacing w:after="0" w:line="240" w:lineRule="auto"/>
              <w:ind w:left="780" w:right="180"/>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3 сентября: День солидарности в борьбе с терроризмом;</w:t>
            </w:r>
          </w:p>
          <w:p w:rsidR="00E31859" w:rsidRPr="00E31859" w:rsidRDefault="00E31859" w:rsidP="00696A20">
            <w:pPr>
              <w:widowControl/>
              <w:numPr>
                <w:ilvl w:val="0"/>
                <w:numId w:val="120"/>
              </w:numPr>
              <w:spacing w:after="0" w:line="240" w:lineRule="auto"/>
              <w:ind w:left="780" w:right="180"/>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8 сентября: Международный день распространения грамотности;</w:t>
            </w:r>
          </w:p>
          <w:p w:rsidR="00E31859" w:rsidRPr="00E31859" w:rsidRDefault="00E31859" w:rsidP="00696A20">
            <w:pPr>
              <w:widowControl/>
              <w:numPr>
                <w:ilvl w:val="0"/>
                <w:numId w:val="120"/>
              </w:numPr>
              <w:spacing w:after="0" w:line="240" w:lineRule="auto"/>
              <w:ind w:left="780" w:right="180"/>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10 сентября: Международный день памяти жертв фашизма</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Комплекс мероприятий по профилактике детского дорожно- транспортного травматизма и вовлечение обучающихся в деятельность отрядов ЮИД «Неделя безопасности»</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В течение месяца</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 xml:space="preserve">Замдиректора по </w:t>
            </w:r>
            <w:r w:rsidRPr="00E31859">
              <w:rPr>
                <w:rFonts w:ascii="Times New Roman" w:hAnsi="Times New Roman"/>
                <w:color w:val="000000"/>
                <w:sz w:val="20"/>
                <w:szCs w:val="24"/>
                <w:lang w:val="ru-RU"/>
              </w:rPr>
              <w:t>У</w:t>
            </w:r>
            <w:r w:rsidRPr="00E31859">
              <w:rPr>
                <w:rFonts w:ascii="Times New Roman" w:hAnsi="Times New Roman"/>
                <w:color w:val="000000"/>
                <w:sz w:val="20"/>
                <w:szCs w:val="24"/>
              </w:rPr>
              <w:t>ВР</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День знаний</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01.09</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 xml:space="preserve">Замдиректора по </w:t>
            </w:r>
            <w:r w:rsidRPr="00E31859">
              <w:rPr>
                <w:rFonts w:ascii="Times New Roman" w:hAnsi="Times New Roman"/>
                <w:color w:val="000000"/>
                <w:sz w:val="20"/>
                <w:szCs w:val="24"/>
                <w:lang w:val="ru-RU"/>
              </w:rPr>
              <w:t>У</w:t>
            </w:r>
            <w:r w:rsidRPr="00E31859">
              <w:rPr>
                <w:rFonts w:ascii="Times New Roman" w:hAnsi="Times New Roman"/>
                <w:color w:val="000000"/>
                <w:sz w:val="20"/>
                <w:szCs w:val="24"/>
              </w:rPr>
              <w:t>ВР</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lang w:val="ru-RU"/>
              </w:rPr>
              <w:t xml:space="preserve">Всероссийская интернет-акция «Для чего я помню </w:t>
            </w:r>
            <w:r w:rsidRPr="00E31859">
              <w:rPr>
                <w:rFonts w:ascii="Times New Roman" w:hAnsi="Times New Roman"/>
                <w:color w:val="000000"/>
                <w:sz w:val="20"/>
                <w:szCs w:val="24"/>
              </w:rPr>
              <w:t>3-е сентября»</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03.09</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 xml:space="preserve">Замдиректора по </w:t>
            </w:r>
            <w:r w:rsidRPr="00E31859">
              <w:rPr>
                <w:rFonts w:ascii="Times New Roman" w:hAnsi="Times New Roman"/>
                <w:color w:val="000000"/>
                <w:sz w:val="20"/>
                <w:szCs w:val="24"/>
                <w:lang w:val="ru-RU"/>
              </w:rPr>
              <w:t>У</w:t>
            </w:r>
            <w:r w:rsidRPr="00E31859">
              <w:rPr>
                <w:rFonts w:ascii="Times New Roman" w:hAnsi="Times New Roman"/>
                <w:color w:val="000000"/>
                <w:sz w:val="20"/>
                <w:szCs w:val="24"/>
              </w:rPr>
              <w:t>ВР</w:t>
            </w:r>
          </w:p>
        </w:tc>
      </w:tr>
      <w:tr w:rsidR="00E31859" w:rsidRPr="00E31859" w:rsidTr="00E31859">
        <w:tc>
          <w:tcPr>
            <w:tcW w:w="11106"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b/>
                <w:bCs/>
                <w:color w:val="000000"/>
                <w:sz w:val="20"/>
                <w:szCs w:val="24"/>
              </w:rPr>
              <w:t>Октябрь</w:t>
            </w:r>
          </w:p>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b/>
                <w:bCs/>
                <w:color w:val="000000"/>
                <w:sz w:val="20"/>
                <w:szCs w:val="24"/>
              </w:rPr>
              <w:t>События:</w:t>
            </w:r>
          </w:p>
          <w:p w:rsidR="00E31859" w:rsidRPr="00E31859" w:rsidRDefault="00E31859" w:rsidP="00696A20">
            <w:pPr>
              <w:widowControl/>
              <w:numPr>
                <w:ilvl w:val="0"/>
                <w:numId w:val="121"/>
              </w:numPr>
              <w:spacing w:after="0" w:line="240" w:lineRule="auto"/>
              <w:ind w:left="780" w:right="180"/>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1 октября: Международный день пожилых людей; Международный день музыки;</w:t>
            </w:r>
          </w:p>
          <w:p w:rsidR="00E31859" w:rsidRPr="00E31859" w:rsidRDefault="00E31859" w:rsidP="00696A20">
            <w:pPr>
              <w:widowControl/>
              <w:numPr>
                <w:ilvl w:val="0"/>
                <w:numId w:val="121"/>
              </w:numPr>
              <w:spacing w:after="0" w:line="240" w:lineRule="auto"/>
              <w:ind w:left="780" w:right="180"/>
              <w:contextualSpacing/>
              <w:jc w:val="center"/>
              <w:rPr>
                <w:rFonts w:ascii="Times New Roman" w:hAnsi="Times New Roman"/>
                <w:color w:val="000000"/>
                <w:sz w:val="20"/>
                <w:szCs w:val="24"/>
              </w:rPr>
            </w:pPr>
            <w:r w:rsidRPr="00E31859">
              <w:rPr>
                <w:rFonts w:ascii="Times New Roman" w:hAnsi="Times New Roman"/>
                <w:color w:val="000000"/>
                <w:sz w:val="20"/>
                <w:szCs w:val="24"/>
              </w:rPr>
              <w:t>4 октября: День защиты животных;</w:t>
            </w:r>
          </w:p>
          <w:p w:rsidR="00E31859" w:rsidRPr="00E31859" w:rsidRDefault="00E31859" w:rsidP="00696A20">
            <w:pPr>
              <w:widowControl/>
              <w:numPr>
                <w:ilvl w:val="0"/>
                <w:numId w:val="121"/>
              </w:numPr>
              <w:spacing w:after="0" w:line="240" w:lineRule="auto"/>
              <w:ind w:left="780" w:right="180"/>
              <w:contextualSpacing/>
              <w:jc w:val="center"/>
              <w:rPr>
                <w:rFonts w:ascii="Times New Roman" w:hAnsi="Times New Roman"/>
                <w:color w:val="000000"/>
                <w:sz w:val="20"/>
                <w:szCs w:val="24"/>
              </w:rPr>
            </w:pPr>
            <w:r w:rsidRPr="00E31859">
              <w:rPr>
                <w:rFonts w:ascii="Times New Roman" w:hAnsi="Times New Roman"/>
                <w:color w:val="000000"/>
                <w:sz w:val="20"/>
                <w:szCs w:val="24"/>
              </w:rPr>
              <w:t>5 октября: День учителя;</w:t>
            </w:r>
          </w:p>
          <w:p w:rsidR="00E31859" w:rsidRPr="00E31859" w:rsidRDefault="00E31859" w:rsidP="00696A20">
            <w:pPr>
              <w:widowControl/>
              <w:numPr>
                <w:ilvl w:val="0"/>
                <w:numId w:val="121"/>
              </w:numPr>
              <w:spacing w:after="0" w:line="240" w:lineRule="auto"/>
              <w:ind w:left="780" w:right="180"/>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25 октября: Международный день школьных библиотек;</w:t>
            </w:r>
          </w:p>
          <w:p w:rsidR="00E31859" w:rsidRPr="00E31859" w:rsidRDefault="00E31859" w:rsidP="00696A20">
            <w:pPr>
              <w:widowControl/>
              <w:numPr>
                <w:ilvl w:val="0"/>
                <w:numId w:val="121"/>
              </w:numPr>
              <w:spacing w:after="0" w:line="240" w:lineRule="auto"/>
              <w:ind w:left="780" w:right="180"/>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третье воскресенье октября (19.10.2025): День отца</w:t>
            </w:r>
          </w:p>
          <w:p w:rsidR="00E31859" w:rsidRPr="00E31859" w:rsidRDefault="00E31859" w:rsidP="00E31859">
            <w:pPr>
              <w:spacing w:after="0" w:line="240" w:lineRule="auto"/>
              <w:ind w:left="780" w:right="180"/>
              <w:contextualSpacing/>
              <w:rPr>
                <w:rFonts w:ascii="Times New Roman" w:hAnsi="Times New Roman"/>
                <w:color w:val="000000"/>
                <w:sz w:val="20"/>
                <w:szCs w:val="24"/>
                <w:lang w:val="ru-RU"/>
              </w:rPr>
            </w:pP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День учителя</w:t>
            </w:r>
          </w:p>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Международный день учителя</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03.10</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Замдиректора по УВР, классный руководитель 9-го класса, школьный комитет</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Проект «От сердца к сердцу» Благотворительная акция «УМКА»</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06.10–17.10</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Замдиректора по УВР, классные руководители 1–9-х классов, школьный комитет, совет родителей, добровольцы и волонтеры</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Посвящение в первоклассники</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1-е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23.10</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Замдиректора по УВР классные руководители 1-х, 5-х классов, совет родителей, педагог-организатор</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Посвящение в читатели</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lang w:val="ru-RU"/>
              </w:rPr>
              <w:t>2</w:t>
            </w:r>
            <w:r w:rsidRPr="00E31859">
              <w:rPr>
                <w:rFonts w:ascii="Times New Roman" w:hAnsi="Times New Roman"/>
                <w:color w:val="000000"/>
                <w:sz w:val="20"/>
                <w:szCs w:val="24"/>
              </w:rPr>
              <w:t>-е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24.10</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Замдиректора по УВР, педагог- библиотекарь, классные руководители 2-х классов</w:t>
            </w:r>
          </w:p>
        </w:tc>
      </w:tr>
      <w:tr w:rsidR="00E31859" w:rsidRPr="00E31859" w:rsidTr="00E31859">
        <w:tc>
          <w:tcPr>
            <w:tcW w:w="11106"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b/>
                <w:bCs/>
                <w:color w:val="000000"/>
                <w:sz w:val="20"/>
                <w:szCs w:val="24"/>
              </w:rPr>
              <w:t>Ноябрь</w:t>
            </w:r>
          </w:p>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b/>
                <w:bCs/>
                <w:color w:val="000000"/>
                <w:sz w:val="20"/>
                <w:szCs w:val="24"/>
              </w:rPr>
              <w:t>События:</w:t>
            </w:r>
          </w:p>
          <w:p w:rsidR="00E31859" w:rsidRPr="00E31859" w:rsidRDefault="00E31859" w:rsidP="00696A20">
            <w:pPr>
              <w:widowControl/>
              <w:numPr>
                <w:ilvl w:val="0"/>
                <w:numId w:val="122"/>
              </w:numPr>
              <w:spacing w:after="0" w:line="240" w:lineRule="auto"/>
              <w:ind w:left="780" w:right="180"/>
              <w:contextualSpacing/>
              <w:jc w:val="center"/>
              <w:rPr>
                <w:rFonts w:ascii="Times New Roman" w:hAnsi="Times New Roman"/>
                <w:color w:val="000000"/>
                <w:sz w:val="20"/>
                <w:szCs w:val="24"/>
              </w:rPr>
            </w:pPr>
            <w:r w:rsidRPr="00E31859">
              <w:rPr>
                <w:rFonts w:ascii="Times New Roman" w:hAnsi="Times New Roman"/>
                <w:color w:val="000000"/>
                <w:sz w:val="20"/>
                <w:szCs w:val="24"/>
              </w:rPr>
              <w:t>4 ноября: День народного единства;</w:t>
            </w:r>
          </w:p>
          <w:p w:rsidR="00E31859" w:rsidRPr="00E31859" w:rsidRDefault="00E31859" w:rsidP="00696A20">
            <w:pPr>
              <w:widowControl/>
              <w:numPr>
                <w:ilvl w:val="0"/>
                <w:numId w:val="122"/>
              </w:numPr>
              <w:spacing w:after="0" w:line="240" w:lineRule="auto"/>
              <w:ind w:left="780" w:right="180"/>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8 ноября: День памяти погибших при исполнении служебных обязанностей сотрудников органов внутренних дел России;</w:t>
            </w:r>
          </w:p>
          <w:p w:rsidR="00E31859" w:rsidRPr="00E31859" w:rsidRDefault="00E31859" w:rsidP="00696A20">
            <w:pPr>
              <w:widowControl/>
              <w:numPr>
                <w:ilvl w:val="0"/>
                <w:numId w:val="122"/>
              </w:numPr>
              <w:spacing w:after="0" w:line="240" w:lineRule="auto"/>
              <w:ind w:left="780" w:right="180"/>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последнее воскресенье ноября (30.11.2025): День матери;</w:t>
            </w:r>
          </w:p>
          <w:p w:rsidR="00E31859" w:rsidRPr="00E31859" w:rsidRDefault="00E31859" w:rsidP="00696A20">
            <w:pPr>
              <w:widowControl/>
              <w:numPr>
                <w:ilvl w:val="0"/>
                <w:numId w:val="122"/>
              </w:numPr>
              <w:spacing w:after="0" w:line="240" w:lineRule="auto"/>
              <w:ind w:left="780" w:right="180"/>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30 ноября: День Государственного герба Российской Федерации</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Проект «Без срока давности». Всероссийский конкурс сочинений «Без срока давности»</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3–4-е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До 21.11</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Замдиректора по УВР, классные руководители 1–9-х классов</w:t>
            </w:r>
          </w:p>
        </w:tc>
      </w:tr>
      <w:tr w:rsidR="00E31859" w:rsidRPr="00E31859" w:rsidTr="00E31859">
        <w:tc>
          <w:tcPr>
            <w:tcW w:w="11106"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b/>
                <w:bCs/>
                <w:color w:val="000000"/>
                <w:sz w:val="20"/>
                <w:szCs w:val="24"/>
              </w:rPr>
              <w:t>Декабрь</w:t>
            </w:r>
          </w:p>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b/>
                <w:bCs/>
                <w:color w:val="000000"/>
                <w:sz w:val="20"/>
                <w:szCs w:val="24"/>
              </w:rPr>
              <w:t>События:</w:t>
            </w:r>
          </w:p>
          <w:p w:rsidR="00E31859" w:rsidRPr="00E31859" w:rsidRDefault="00E31859" w:rsidP="00696A20">
            <w:pPr>
              <w:widowControl/>
              <w:numPr>
                <w:ilvl w:val="0"/>
                <w:numId w:val="123"/>
              </w:numPr>
              <w:spacing w:after="0" w:line="240" w:lineRule="auto"/>
              <w:ind w:left="780" w:right="180"/>
              <w:contextualSpacing/>
              <w:jc w:val="center"/>
              <w:rPr>
                <w:rFonts w:ascii="Times New Roman" w:hAnsi="Times New Roman"/>
                <w:color w:val="000000"/>
                <w:sz w:val="20"/>
                <w:szCs w:val="24"/>
              </w:rPr>
            </w:pPr>
            <w:r w:rsidRPr="00E31859">
              <w:rPr>
                <w:rFonts w:ascii="Times New Roman" w:hAnsi="Times New Roman"/>
                <w:color w:val="000000"/>
                <w:sz w:val="20"/>
                <w:szCs w:val="24"/>
              </w:rPr>
              <w:t>3 декабря: День Неизвестного солдата;</w:t>
            </w:r>
          </w:p>
          <w:p w:rsidR="00E31859" w:rsidRPr="00E31859" w:rsidRDefault="00E31859" w:rsidP="00696A20">
            <w:pPr>
              <w:widowControl/>
              <w:numPr>
                <w:ilvl w:val="0"/>
                <w:numId w:val="123"/>
              </w:numPr>
              <w:spacing w:after="0" w:line="240" w:lineRule="auto"/>
              <w:ind w:left="780" w:right="180"/>
              <w:contextualSpacing/>
              <w:jc w:val="center"/>
              <w:rPr>
                <w:rFonts w:ascii="Times New Roman" w:hAnsi="Times New Roman"/>
                <w:color w:val="000000"/>
                <w:sz w:val="20"/>
                <w:szCs w:val="24"/>
              </w:rPr>
            </w:pPr>
            <w:r w:rsidRPr="00E31859">
              <w:rPr>
                <w:rFonts w:ascii="Times New Roman" w:hAnsi="Times New Roman"/>
                <w:color w:val="000000"/>
                <w:sz w:val="20"/>
                <w:szCs w:val="24"/>
              </w:rPr>
              <w:t>3 декабря: Международный день инвалидов;</w:t>
            </w:r>
          </w:p>
          <w:p w:rsidR="00E31859" w:rsidRPr="00E31859" w:rsidRDefault="00E31859" w:rsidP="00696A20">
            <w:pPr>
              <w:widowControl/>
              <w:numPr>
                <w:ilvl w:val="0"/>
                <w:numId w:val="123"/>
              </w:numPr>
              <w:spacing w:after="0" w:line="240" w:lineRule="auto"/>
              <w:ind w:left="780" w:right="180"/>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5 декабря: День добровольца (волонтера) в России;</w:t>
            </w:r>
          </w:p>
          <w:p w:rsidR="00E31859" w:rsidRPr="00E31859" w:rsidRDefault="00E31859" w:rsidP="00696A20">
            <w:pPr>
              <w:widowControl/>
              <w:numPr>
                <w:ilvl w:val="0"/>
                <w:numId w:val="123"/>
              </w:numPr>
              <w:spacing w:after="0" w:line="240" w:lineRule="auto"/>
              <w:ind w:left="780" w:right="180"/>
              <w:contextualSpacing/>
              <w:jc w:val="center"/>
              <w:rPr>
                <w:rFonts w:ascii="Times New Roman" w:hAnsi="Times New Roman"/>
                <w:color w:val="000000"/>
                <w:sz w:val="20"/>
                <w:szCs w:val="24"/>
              </w:rPr>
            </w:pPr>
            <w:r w:rsidRPr="00E31859">
              <w:rPr>
                <w:rFonts w:ascii="Times New Roman" w:hAnsi="Times New Roman"/>
                <w:color w:val="000000"/>
                <w:sz w:val="20"/>
                <w:szCs w:val="24"/>
              </w:rPr>
              <w:lastRenderedPageBreak/>
              <w:t>9 декабря: День Героев Отечества;</w:t>
            </w:r>
          </w:p>
          <w:p w:rsidR="00E31859" w:rsidRPr="00E31859" w:rsidRDefault="00E31859" w:rsidP="00696A20">
            <w:pPr>
              <w:widowControl/>
              <w:numPr>
                <w:ilvl w:val="0"/>
                <w:numId w:val="123"/>
              </w:numPr>
              <w:spacing w:after="0" w:line="240" w:lineRule="auto"/>
              <w:ind w:left="780" w:right="180"/>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12 декабря: День Конституции Российской Федерации</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lastRenderedPageBreak/>
              <w:t>Всероссийская акция, посвященная Дню Героев Отечества</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10.12</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Замдиректора по УВР, педагог-организатор, школьный комитет</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Единый урок «Права человека»</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11.12</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Замдиректора по УВР</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Уроки доброты</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Декабрь</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Замдиректора по УВР, педагог-организатор, школьный комитет</w:t>
            </w:r>
          </w:p>
        </w:tc>
      </w:tr>
      <w:tr w:rsidR="00E31859" w:rsidRPr="00E31859" w:rsidTr="00E31859">
        <w:tc>
          <w:tcPr>
            <w:tcW w:w="11106"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b/>
                <w:bCs/>
                <w:color w:val="000000"/>
                <w:sz w:val="20"/>
                <w:szCs w:val="24"/>
              </w:rPr>
              <w:t>Январь</w:t>
            </w:r>
          </w:p>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b/>
                <w:bCs/>
                <w:color w:val="000000"/>
                <w:sz w:val="20"/>
                <w:szCs w:val="24"/>
              </w:rPr>
              <w:t>События:</w:t>
            </w:r>
          </w:p>
          <w:p w:rsidR="00E31859" w:rsidRPr="00E31859" w:rsidRDefault="00E31859" w:rsidP="00696A20">
            <w:pPr>
              <w:widowControl/>
              <w:numPr>
                <w:ilvl w:val="0"/>
                <w:numId w:val="124"/>
              </w:numPr>
              <w:spacing w:after="0" w:line="240" w:lineRule="auto"/>
              <w:ind w:left="780" w:right="180"/>
              <w:contextualSpacing/>
              <w:jc w:val="center"/>
              <w:rPr>
                <w:rFonts w:ascii="Times New Roman" w:hAnsi="Times New Roman"/>
                <w:color w:val="000000"/>
                <w:sz w:val="20"/>
                <w:szCs w:val="24"/>
              </w:rPr>
            </w:pPr>
            <w:r w:rsidRPr="00E31859">
              <w:rPr>
                <w:rFonts w:ascii="Times New Roman" w:hAnsi="Times New Roman"/>
                <w:color w:val="000000"/>
                <w:sz w:val="20"/>
                <w:szCs w:val="24"/>
              </w:rPr>
              <w:t>25 января: День российского студенчества;</w:t>
            </w:r>
          </w:p>
          <w:p w:rsidR="00E31859" w:rsidRPr="00E31859" w:rsidRDefault="00E31859" w:rsidP="00696A20">
            <w:pPr>
              <w:widowControl/>
              <w:numPr>
                <w:ilvl w:val="0"/>
                <w:numId w:val="124"/>
              </w:numPr>
              <w:spacing w:after="0" w:line="240" w:lineRule="auto"/>
              <w:ind w:left="780" w:right="180"/>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27 января: День снятия блокады Ленинграда;</w:t>
            </w:r>
          </w:p>
          <w:p w:rsidR="00E31859" w:rsidRPr="00E31859" w:rsidRDefault="00E31859" w:rsidP="00696A20">
            <w:pPr>
              <w:widowControl/>
              <w:numPr>
                <w:ilvl w:val="0"/>
                <w:numId w:val="124"/>
              </w:numPr>
              <w:spacing w:after="0" w:line="240" w:lineRule="auto"/>
              <w:ind w:left="780" w:right="180"/>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27 января: День освобождения Красной армией крупнейшего «лагеря смерти» Аушвиц-Биркенау (Освенцима) – День памяти жертв Холокоста</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Всероссийская акция памяти «Блокадный хлеб», Всероссийский урок памяти «Блокадный хлеб»</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19.01–23.01</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 xml:space="preserve">Замдиректора по УВР, школьный комитет, первичное отделение РДДМ </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Акция памяти «Зажгите свечи...»</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27.01</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Замдиректора по УВР, школьный комитет, первичное отделение РДДМ</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Проект «Без срока давности». Всероссийский конкурс сочинений «Без срока давности»</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3–4-е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До 27.01</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Замдиректора по УВР, классные руководители 1–9-х классов</w:t>
            </w:r>
          </w:p>
        </w:tc>
      </w:tr>
      <w:tr w:rsidR="00E31859" w:rsidRPr="00E31859" w:rsidTr="00E31859">
        <w:tc>
          <w:tcPr>
            <w:tcW w:w="11106"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b/>
                <w:bCs/>
                <w:color w:val="000000"/>
                <w:sz w:val="20"/>
                <w:szCs w:val="24"/>
              </w:rPr>
              <w:t>Февраль</w:t>
            </w:r>
          </w:p>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b/>
                <w:bCs/>
                <w:color w:val="000000"/>
                <w:sz w:val="20"/>
                <w:szCs w:val="24"/>
              </w:rPr>
              <w:t>События:</w:t>
            </w:r>
          </w:p>
          <w:p w:rsidR="00E31859" w:rsidRPr="00E31859" w:rsidRDefault="00E31859" w:rsidP="00696A20">
            <w:pPr>
              <w:widowControl/>
              <w:numPr>
                <w:ilvl w:val="0"/>
                <w:numId w:val="125"/>
              </w:numPr>
              <w:spacing w:after="0" w:line="240" w:lineRule="auto"/>
              <w:ind w:left="780" w:right="180"/>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2 февраля: День разгрома советскими войсками немецко-фашистских войск в Сталинградской битве;</w:t>
            </w:r>
          </w:p>
          <w:p w:rsidR="00E31859" w:rsidRPr="00E31859" w:rsidRDefault="00E31859" w:rsidP="00696A20">
            <w:pPr>
              <w:widowControl/>
              <w:numPr>
                <w:ilvl w:val="0"/>
                <w:numId w:val="125"/>
              </w:numPr>
              <w:spacing w:after="0" w:line="240" w:lineRule="auto"/>
              <w:ind w:left="780" w:right="180"/>
              <w:contextualSpacing/>
              <w:jc w:val="center"/>
              <w:rPr>
                <w:rFonts w:ascii="Times New Roman" w:hAnsi="Times New Roman"/>
                <w:color w:val="000000"/>
                <w:sz w:val="20"/>
                <w:szCs w:val="24"/>
              </w:rPr>
            </w:pPr>
            <w:r w:rsidRPr="00E31859">
              <w:rPr>
                <w:rFonts w:ascii="Times New Roman" w:hAnsi="Times New Roman"/>
                <w:color w:val="000000"/>
                <w:sz w:val="20"/>
                <w:szCs w:val="24"/>
              </w:rPr>
              <w:t>8 февраля: День российской науки;</w:t>
            </w:r>
          </w:p>
          <w:p w:rsidR="00E31859" w:rsidRPr="00E31859" w:rsidRDefault="00E31859" w:rsidP="00696A20">
            <w:pPr>
              <w:widowControl/>
              <w:numPr>
                <w:ilvl w:val="0"/>
                <w:numId w:val="125"/>
              </w:numPr>
              <w:spacing w:after="0" w:line="240" w:lineRule="auto"/>
              <w:ind w:left="780" w:right="180"/>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15 февраля: День памяти о россиянах, исполнявших служебный долг за пределами Отечества;</w:t>
            </w:r>
          </w:p>
          <w:p w:rsidR="00E31859" w:rsidRPr="00E31859" w:rsidRDefault="00E31859" w:rsidP="00696A20">
            <w:pPr>
              <w:widowControl/>
              <w:numPr>
                <w:ilvl w:val="0"/>
                <w:numId w:val="125"/>
              </w:numPr>
              <w:spacing w:after="0" w:line="240" w:lineRule="auto"/>
              <w:ind w:left="780" w:right="180"/>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21 февраля: Международный день родного языка;</w:t>
            </w:r>
          </w:p>
          <w:p w:rsidR="00E31859" w:rsidRPr="00E31859" w:rsidRDefault="00E31859" w:rsidP="00696A20">
            <w:pPr>
              <w:widowControl/>
              <w:numPr>
                <w:ilvl w:val="0"/>
                <w:numId w:val="125"/>
              </w:numPr>
              <w:spacing w:after="0" w:line="240" w:lineRule="auto"/>
              <w:ind w:left="780" w:right="180"/>
              <w:contextualSpacing/>
              <w:jc w:val="center"/>
              <w:rPr>
                <w:rFonts w:ascii="Times New Roman" w:hAnsi="Times New Roman"/>
                <w:color w:val="000000"/>
                <w:sz w:val="20"/>
                <w:szCs w:val="24"/>
              </w:rPr>
            </w:pPr>
            <w:r w:rsidRPr="00E31859">
              <w:rPr>
                <w:rFonts w:ascii="Times New Roman" w:hAnsi="Times New Roman"/>
                <w:color w:val="000000"/>
                <w:sz w:val="20"/>
                <w:szCs w:val="24"/>
              </w:rPr>
              <w:t>23 февраля: День защитника Отечества</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lang w:val="ru-RU"/>
              </w:rPr>
            </w:pPr>
            <w:r w:rsidRPr="00E31859">
              <w:rPr>
                <w:rFonts w:ascii="Times New Roman" w:hAnsi="Times New Roman"/>
                <w:color w:val="000000"/>
                <w:sz w:val="20"/>
                <w:szCs w:val="24"/>
                <w:lang w:val="ru-RU"/>
              </w:rPr>
              <w:t>Рыцарский турнир, посвященный Дню защитника Отечества</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20.02</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Замдиректора по УВР, педагог-организатор</w:t>
            </w:r>
          </w:p>
        </w:tc>
      </w:tr>
      <w:tr w:rsidR="00E31859" w:rsidRPr="00E31859" w:rsidTr="00E31859">
        <w:tc>
          <w:tcPr>
            <w:tcW w:w="11106"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b/>
                <w:bCs/>
                <w:color w:val="000000"/>
                <w:sz w:val="20"/>
                <w:szCs w:val="24"/>
              </w:rPr>
              <w:t>Март</w:t>
            </w:r>
          </w:p>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b/>
                <w:bCs/>
                <w:color w:val="000000"/>
                <w:sz w:val="20"/>
                <w:szCs w:val="24"/>
              </w:rPr>
              <w:t>События:</w:t>
            </w:r>
          </w:p>
          <w:p w:rsidR="00E31859" w:rsidRPr="00E31859" w:rsidRDefault="00E31859" w:rsidP="00696A20">
            <w:pPr>
              <w:widowControl/>
              <w:numPr>
                <w:ilvl w:val="0"/>
                <w:numId w:val="126"/>
              </w:numPr>
              <w:spacing w:after="0" w:line="240" w:lineRule="auto"/>
              <w:ind w:left="780" w:right="180"/>
              <w:contextualSpacing/>
              <w:jc w:val="center"/>
              <w:rPr>
                <w:rFonts w:ascii="Times New Roman" w:hAnsi="Times New Roman"/>
                <w:color w:val="000000"/>
                <w:sz w:val="20"/>
                <w:szCs w:val="24"/>
              </w:rPr>
            </w:pPr>
            <w:r w:rsidRPr="00E31859">
              <w:rPr>
                <w:rFonts w:ascii="Times New Roman" w:hAnsi="Times New Roman"/>
                <w:color w:val="000000"/>
                <w:sz w:val="20"/>
                <w:szCs w:val="24"/>
              </w:rPr>
              <w:t>8 марта: Международный женский день;</w:t>
            </w:r>
          </w:p>
          <w:p w:rsidR="00E31859" w:rsidRPr="00E31859" w:rsidRDefault="00E31859" w:rsidP="00696A20">
            <w:pPr>
              <w:widowControl/>
              <w:numPr>
                <w:ilvl w:val="0"/>
                <w:numId w:val="126"/>
              </w:numPr>
              <w:spacing w:after="0" w:line="240" w:lineRule="auto"/>
              <w:ind w:left="780" w:right="180"/>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18 марта: День воссоединения Крыма с Россией;</w:t>
            </w:r>
          </w:p>
          <w:p w:rsidR="00E31859" w:rsidRPr="00E31859" w:rsidRDefault="00E31859" w:rsidP="00696A20">
            <w:pPr>
              <w:widowControl/>
              <w:numPr>
                <w:ilvl w:val="0"/>
                <w:numId w:val="126"/>
              </w:numPr>
              <w:spacing w:after="0" w:line="240" w:lineRule="auto"/>
              <w:ind w:left="780" w:right="180"/>
              <w:contextualSpacing/>
              <w:jc w:val="center"/>
              <w:rPr>
                <w:rFonts w:ascii="Times New Roman" w:hAnsi="Times New Roman"/>
                <w:color w:val="000000"/>
                <w:sz w:val="20"/>
                <w:szCs w:val="24"/>
              </w:rPr>
            </w:pPr>
            <w:r w:rsidRPr="00E31859">
              <w:rPr>
                <w:rFonts w:ascii="Times New Roman" w:hAnsi="Times New Roman"/>
                <w:color w:val="000000"/>
                <w:sz w:val="20"/>
                <w:szCs w:val="24"/>
              </w:rPr>
              <w:t>27 марта: Всемирный день театра</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ind w:left="75" w:right="75"/>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Большой концерт к</w:t>
            </w:r>
          </w:p>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Международному женскому дню</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06.03</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Замдиректора по УВР, классные руководители 1–9-х классов, педагог-организатор</w:t>
            </w:r>
          </w:p>
        </w:tc>
      </w:tr>
      <w:tr w:rsidR="00E31859" w:rsidRPr="00E31859" w:rsidTr="00E31859">
        <w:tc>
          <w:tcPr>
            <w:tcW w:w="11106"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b/>
                <w:bCs/>
                <w:color w:val="000000"/>
                <w:sz w:val="20"/>
                <w:szCs w:val="24"/>
              </w:rPr>
              <w:t>Апрель</w:t>
            </w:r>
          </w:p>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b/>
                <w:bCs/>
                <w:color w:val="000000"/>
                <w:sz w:val="20"/>
                <w:szCs w:val="24"/>
              </w:rPr>
              <w:t>События:</w:t>
            </w:r>
          </w:p>
          <w:p w:rsidR="00E31859" w:rsidRPr="00E31859" w:rsidRDefault="00E31859" w:rsidP="00696A20">
            <w:pPr>
              <w:widowControl/>
              <w:numPr>
                <w:ilvl w:val="0"/>
                <w:numId w:val="127"/>
              </w:numPr>
              <w:spacing w:after="0" w:line="240" w:lineRule="auto"/>
              <w:ind w:left="780" w:right="180"/>
              <w:contextualSpacing/>
              <w:jc w:val="center"/>
              <w:rPr>
                <w:rFonts w:ascii="Times New Roman" w:hAnsi="Times New Roman"/>
                <w:color w:val="000000"/>
                <w:sz w:val="20"/>
                <w:szCs w:val="24"/>
              </w:rPr>
            </w:pPr>
            <w:r w:rsidRPr="00E31859">
              <w:rPr>
                <w:rFonts w:ascii="Times New Roman" w:hAnsi="Times New Roman"/>
                <w:color w:val="000000"/>
                <w:sz w:val="20"/>
                <w:szCs w:val="24"/>
              </w:rPr>
              <w:t>12 апреля: День космонавтики;</w:t>
            </w:r>
          </w:p>
          <w:p w:rsidR="00E31859" w:rsidRPr="00E31859" w:rsidRDefault="00E31859" w:rsidP="00696A20">
            <w:pPr>
              <w:widowControl/>
              <w:numPr>
                <w:ilvl w:val="0"/>
                <w:numId w:val="127"/>
              </w:numPr>
              <w:spacing w:after="0" w:line="240" w:lineRule="auto"/>
              <w:ind w:left="780" w:right="180"/>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19 апреля: День памяти о геноциде советского народа нацистами и их пособниками в годы Великой отечественной войны</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lang w:val="ru-RU"/>
              </w:rPr>
            </w:pPr>
            <w:r w:rsidRPr="00E31859">
              <w:rPr>
                <w:rFonts w:ascii="Times New Roman" w:hAnsi="Times New Roman"/>
                <w:color w:val="000000"/>
                <w:sz w:val="20"/>
                <w:szCs w:val="24"/>
                <w:lang w:val="ru-RU"/>
              </w:rPr>
              <w:t>Акция «Всероссийский день заботы о памятниках истории и культуры»</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Апрель</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Замдиректора по УВР</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Ежегодная международная историко-просветительская патриотическая акция «Диктант Победы»</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Апрель</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Замдиректора по УВР</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Всероссийская акция «Будь здоров!»</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07.04</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 xml:space="preserve">Замдиректора по УВР, </w:t>
            </w:r>
            <w:r w:rsidRPr="00E31859">
              <w:rPr>
                <w:rFonts w:ascii="Times New Roman" w:hAnsi="Times New Roman"/>
                <w:color w:val="000000"/>
                <w:sz w:val="20"/>
                <w:szCs w:val="24"/>
                <w:lang w:val="ru-RU"/>
              </w:rPr>
              <w:lastRenderedPageBreak/>
              <w:t>учителя физкультуры, школьный комитет, совет родителей, учителя и сотрудники школы</w:t>
            </w:r>
          </w:p>
        </w:tc>
      </w:tr>
      <w:tr w:rsidR="00E31859" w:rsidRPr="00E31859" w:rsidTr="00E31859">
        <w:tc>
          <w:tcPr>
            <w:tcW w:w="11106"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b/>
                <w:bCs/>
                <w:color w:val="000000"/>
                <w:sz w:val="20"/>
                <w:szCs w:val="24"/>
              </w:rPr>
              <w:lastRenderedPageBreak/>
              <w:t>Май</w:t>
            </w:r>
          </w:p>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b/>
                <w:bCs/>
                <w:color w:val="000000"/>
                <w:sz w:val="20"/>
                <w:szCs w:val="24"/>
              </w:rPr>
              <w:t>События:</w:t>
            </w:r>
          </w:p>
          <w:p w:rsidR="00E31859" w:rsidRPr="00E31859" w:rsidRDefault="00E31859" w:rsidP="00696A20">
            <w:pPr>
              <w:widowControl/>
              <w:numPr>
                <w:ilvl w:val="0"/>
                <w:numId w:val="128"/>
              </w:numPr>
              <w:spacing w:after="0" w:line="240" w:lineRule="auto"/>
              <w:ind w:left="780" w:right="180"/>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1 мая: Праздник Весны и Труда;</w:t>
            </w:r>
          </w:p>
          <w:p w:rsidR="00E31859" w:rsidRPr="00E31859" w:rsidRDefault="00E31859" w:rsidP="00696A20">
            <w:pPr>
              <w:widowControl/>
              <w:numPr>
                <w:ilvl w:val="0"/>
                <w:numId w:val="128"/>
              </w:numPr>
              <w:spacing w:after="0" w:line="240" w:lineRule="auto"/>
              <w:ind w:left="780" w:right="180"/>
              <w:contextualSpacing/>
              <w:jc w:val="center"/>
              <w:rPr>
                <w:rFonts w:ascii="Times New Roman" w:hAnsi="Times New Roman"/>
                <w:color w:val="000000"/>
                <w:sz w:val="20"/>
                <w:szCs w:val="24"/>
              </w:rPr>
            </w:pPr>
            <w:r w:rsidRPr="00E31859">
              <w:rPr>
                <w:rFonts w:ascii="Times New Roman" w:hAnsi="Times New Roman"/>
                <w:color w:val="000000"/>
                <w:sz w:val="20"/>
                <w:szCs w:val="24"/>
              </w:rPr>
              <w:t>9 мая: День Победы;</w:t>
            </w:r>
          </w:p>
          <w:p w:rsidR="00E31859" w:rsidRPr="00E31859" w:rsidRDefault="00E31859" w:rsidP="00696A20">
            <w:pPr>
              <w:widowControl/>
              <w:numPr>
                <w:ilvl w:val="0"/>
                <w:numId w:val="128"/>
              </w:numPr>
              <w:spacing w:after="0" w:line="240" w:lineRule="auto"/>
              <w:ind w:left="780" w:right="180"/>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19 мая: День детских общественных организаций России;</w:t>
            </w:r>
          </w:p>
          <w:p w:rsidR="00E31859" w:rsidRPr="00E31859" w:rsidRDefault="00E31859" w:rsidP="00696A20">
            <w:pPr>
              <w:widowControl/>
              <w:numPr>
                <w:ilvl w:val="0"/>
                <w:numId w:val="128"/>
              </w:numPr>
              <w:spacing w:after="0" w:line="240" w:lineRule="auto"/>
              <w:ind w:left="780" w:right="180"/>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24 мая: День славянской письменности и культуры</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Всероссийская акция «Георгиевская лента» Всероссийский урок памяти «Георгиевская лента – символ воинской славы»</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До 9.05</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Замдиректора по УВР, классные руководители 1–9-х классов, школьный комитет</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Всероссийская акция «Окна Победы»</w:t>
            </w:r>
          </w:p>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Митинг</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До 9.05</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 xml:space="preserve">Замдиректора по УВР, классные руководители 1–9-х классов </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Выпускной праздник начальной школы</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2</w:t>
            </w:r>
            <w:r w:rsidRPr="00E31859">
              <w:rPr>
                <w:rFonts w:ascii="Times New Roman" w:hAnsi="Times New Roman"/>
                <w:color w:val="000000"/>
                <w:sz w:val="20"/>
                <w:szCs w:val="24"/>
                <w:lang w:val="ru-RU"/>
              </w:rPr>
              <w:t>3</w:t>
            </w:r>
            <w:r w:rsidRPr="00E31859">
              <w:rPr>
                <w:rFonts w:ascii="Times New Roman" w:hAnsi="Times New Roman"/>
                <w:color w:val="000000"/>
                <w:sz w:val="20"/>
                <w:szCs w:val="24"/>
              </w:rPr>
              <w:t>.05</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Замдиректора по УВР, педагог-организатор</w:t>
            </w:r>
          </w:p>
        </w:tc>
      </w:tr>
      <w:tr w:rsidR="00E31859" w:rsidRPr="00E31859" w:rsidTr="00E31859">
        <w:tc>
          <w:tcPr>
            <w:tcW w:w="11106"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24"/>
              </w:rPr>
            </w:pPr>
            <w:r w:rsidRPr="00E31859">
              <w:rPr>
                <w:rFonts w:ascii="Times New Roman" w:hAnsi="Times New Roman"/>
                <w:b/>
                <w:bCs/>
                <w:color w:val="252525"/>
                <w:spacing w:val="-2"/>
                <w:sz w:val="24"/>
                <w:szCs w:val="48"/>
              </w:rPr>
              <w:t>САМОУПРАВЛЕНИЕ</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Игровая программа по развитию ученического самоуправления для начальных классов «Экипажи»</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В течение года</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Советник по воспитанию, классные руководители, клуб</w:t>
            </w:r>
            <w:r w:rsidRPr="00E31859">
              <w:rPr>
                <w:rFonts w:ascii="Times New Roman" w:hAnsi="Times New Roman"/>
                <w:color w:val="000000"/>
                <w:sz w:val="20"/>
                <w:szCs w:val="24"/>
              </w:rPr>
              <w:t> </w:t>
            </w:r>
            <w:r w:rsidRPr="00E31859">
              <w:rPr>
                <w:rFonts w:ascii="Times New Roman" w:hAnsi="Times New Roman"/>
                <w:color w:val="000000"/>
                <w:sz w:val="20"/>
                <w:szCs w:val="24"/>
                <w:lang w:val="ru-RU"/>
              </w:rPr>
              <w:t>«Старшие для младших»</w:t>
            </w:r>
          </w:p>
        </w:tc>
      </w:tr>
      <w:tr w:rsidR="00E31859" w:rsidRPr="00E31859" w:rsidTr="00E31859">
        <w:tc>
          <w:tcPr>
            <w:tcW w:w="11106"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24"/>
              </w:rPr>
            </w:pPr>
            <w:r w:rsidRPr="00E31859">
              <w:rPr>
                <w:rFonts w:ascii="Times New Roman" w:hAnsi="Times New Roman"/>
                <w:b/>
                <w:bCs/>
                <w:color w:val="252525"/>
                <w:spacing w:val="-2"/>
                <w:sz w:val="24"/>
                <w:szCs w:val="48"/>
              </w:rPr>
              <w:t>ПРОФОРИЕНТАЦИЯ</w:t>
            </w:r>
          </w:p>
        </w:tc>
      </w:tr>
      <w:tr w:rsidR="00E31859" w:rsidRPr="00E31859" w:rsidTr="00E31859">
        <w:tc>
          <w:tcPr>
            <w:tcW w:w="11106"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b/>
                <w:bCs/>
                <w:color w:val="000000"/>
                <w:sz w:val="20"/>
                <w:szCs w:val="24"/>
              </w:rPr>
              <w:t>В течение года</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Профориентационные экскурсии по отдельному плану</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2–4-е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В течение года</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Замдиректора по УВР, учителя начальных классов</w:t>
            </w:r>
          </w:p>
        </w:tc>
      </w:tr>
      <w:tr w:rsidR="00E31859" w:rsidRPr="00E31859" w:rsidTr="00E31859">
        <w:tc>
          <w:tcPr>
            <w:tcW w:w="11106"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b/>
                <w:bCs/>
                <w:color w:val="000000"/>
                <w:sz w:val="20"/>
                <w:szCs w:val="24"/>
              </w:rPr>
              <w:t>Октябрь</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Ролевая игра «Я –</w:t>
            </w:r>
            <w:r w:rsidRPr="00E31859">
              <w:rPr>
                <w:rFonts w:ascii="Times New Roman" w:hAnsi="Times New Roman"/>
                <w:color w:val="000000"/>
                <w:sz w:val="20"/>
                <w:szCs w:val="24"/>
              </w:rPr>
              <w:t> </w:t>
            </w:r>
            <w:r w:rsidRPr="00E31859">
              <w:rPr>
                <w:rFonts w:ascii="Times New Roman" w:hAnsi="Times New Roman"/>
                <w:color w:val="000000"/>
                <w:sz w:val="20"/>
                <w:szCs w:val="24"/>
                <w:lang w:val="ru-RU"/>
              </w:rPr>
              <w:t>как мой папа»</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2–4-е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Октябрь</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Замдиректора по УВР, учителя начальных классов, совет родителей</w:t>
            </w:r>
          </w:p>
        </w:tc>
      </w:tr>
      <w:tr w:rsidR="00E31859" w:rsidRPr="00E31859" w:rsidTr="00E31859">
        <w:tc>
          <w:tcPr>
            <w:tcW w:w="11106"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b/>
                <w:bCs/>
                <w:color w:val="000000"/>
                <w:sz w:val="20"/>
                <w:szCs w:val="24"/>
              </w:rPr>
              <w:t>Ноябрь</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 xml:space="preserve">Детский город профессий </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2–4-е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Ноябрь</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Учителя начальных классов, ответственный за экскурсии</w:t>
            </w:r>
          </w:p>
        </w:tc>
      </w:tr>
      <w:tr w:rsidR="00E31859" w:rsidRPr="00E31859" w:rsidTr="00E31859">
        <w:tc>
          <w:tcPr>
            <w:tcW w:w="11106"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b/>
                <w:bCs/>
                <w:color w:val="000000"/>
                <w:sz w:val="20"/>
                <w:szCs w:val="24"/>
              </w:rPr>
              <w:t>Декабрь</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lang w:val="ru-RU"/>
              </w:rPr>
            </w:pPr>
            <w:r w:rsidRPr="00E31859">
              <w:rPr>
                <w:rFonts w:ascii="Times New Roman" w:hAnsi="Times New Roman"/>
                <w:color w:val="000000"/>
                <w:sz w:val="20"/>
                <w:szCs w:val="24"/>
                <w:lang w:val="ru-RU"/>
              </w:rPr>
              <w:t>Игровая программа «Кем работает Дед Мороз?»</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Декабрь</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Замдиректора по УВР, учителя начальных классов</w:t>
            </w:r>
          </w:p>
        </w:tc>
      </w:tr>
      <w:tr w:rsidR="00E31859" w:rsidRPr="00E31859" w:rsidTr="00E31859">
        <w:tc>
          <w:tcPr>
            <w:tcW w:w="11106"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b/>
                <w:bCs/>
                <w:color w:val="000000"/>
                <w:sz w:val="20"/>
                <w:szCs w:val="24"/>
              </w:rPr>
              <w:t>Январь</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Серия классных часов «Профессии нашего района»</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2–4-е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Январь</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18"/>
                <w:szCs w:val="24"/>
                <w:lang w:val="ru-RU"/>
              </w:rPr>
            </w:pPr>
            <w:r w:rsidRPr="00E31859">
              <w:rPr>
                <w:rFonts w:ascii="Times New Roman" w:hAnsi="Times New Roman"/>
                <w:color w:val="000000"/>
                <w:sz w:val="18"/>
                <w:szCs w:val="24"/>
                <w:lang w:val="ru-RU"/>
              </w:rPr>
              <w:t>Замдиректора по УВР, учителя начальных классов, совет родителей</w:t>
            </w:r>
          </w:p>
        </w:tc>
      </w:tr>
      <w:tr w:rsidR="00E31859" w:rsidRPr="00E31859" w:rsidTr="00E31859">
        <w:tc>
          <w:tcPr>
            <w:tcW w:w="11106"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b/>
                <w:bCs/>
                <w:color w:val="000000"/>
                <w:sz w:val="20"/>
                <w:szCs w:val="24"/>
              </w:rPr>
              <w:t>Февраль</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Презентации «Кто нас защищает»</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2–4-е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Февраль</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Замдиректора по УВР, учителя начальных классов</w:t>
            </w:r>
          </w:p>
        </w:tc>
      </w:tr>
      <w:tr w:rsidR="00E31859" w:rsidRPr="00E31859" w:rsidTr="00E31859">
        <w:tc>
          <w:tcPr>
            <w:tcW w:w="11106"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b/>
                <w:bCs/>
                <w:color w:val="000000"/>
                <w:sz w:val="20"/>
                <w:szCs w:val="24"/>
              </w:rPr>
              <w:t>Март</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Стенд «Таланты, подаренные людям»</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2–4-е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Март</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Замдиректора по УВР, учителя начальных классов</w:t>
            </w:r>
          </w:p>
        </w:tc>
      </w:tr>
      <w:tr w:rsidR="00E31859" w:rsidRPr="00E31859" w:rsidTr="00E31859">
        <w:tc>
          <w:tcPr>
            <w:tcW w:w="11106"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b/>
                <w:bCs/>
                <w:color w:val="000000"/>
                <w:sz w:val="20"/>
                <w:szCs w:val="24"/>
              </w:rPr>
              <w:t>Апрель</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lastRenderedPageBreak/>
              <w:t>Ярмарка профессий</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Апрель</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Замдиректора по УВР, учителя начальных классов</w:t>
            </w:r>
          </w:p>
        </w:tc>
      </w:tr>
      <w:tr w:rsidR="00E31859" w:rsidRPr="00E31859" w:rsidTr="00E31859">
        <w:tc>
          <w:tcPr>
            <w:tcW w:w="11106"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b/>
                <w:bCs/>
                <w:color w:val="000000"/>
                <w:sz w:val="20"/>
                <w:szCs w:val="24"/>
              </w:rPr>
              <w:t>Май</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rPr>
              <w:t>Экскурси</w:t>
            </w:r>
            <w:r w:rsidRPr="00E31859">
              <w:rPr>
                <w:rFonts w:ascii="Times New Roman" w:hAnsi="Times New Roman"/>
                <w:color w:val="000000"/>
                <w:sz w:val="20"/>
                <w:szCs w:val="24"/>
                <w:lang w:val="ru-RU"/>
              </w:rPr>
              <w:t>я по эко-тропе</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Май</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Замдиректора по УВР, учителя начальных классов</w:t>
            </w:r>
          </w:p>
        </w:tc>
      </w:tr>
      <w:tr w:rsidR="00E31859" w:rsidRPr="00E31859" w:rsidTr="00E31859">
        <w:tc>
          <w:tcPr>
            <w:tcW w:w="11106"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24"/>
              </w:rPr>
            </w:pPr>
            <w:r w:rsidRPr="00E31859">
              <w:rPr>
                <w:rFonts w:ascii="Times New Roman" w:hAnsi="Times New Roman"/>
                <w:b/>
                <w:bCs/>
                <w:color w:val="252525"/>
                <w:spacing w:val="-2"/>
                <w:sz w:val="24"/>
                <w:szCs w:val="48"/>
              </w:rPr>
              <w:t>ВНЕШКОЛЬНЫЕ МЕРОПРИЯТИЯ</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Экскурсии по предметам</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В течение года</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Ответственный за экскурсии</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Экскурсии по патриотической тематике, профориентации</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В течение года</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Замдиректора по УВР</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Акции «Трудовой десант»</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В течение года</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Замдиректора по УВР</w:t>
            </w:r>
          </w:p>
        </w:tc>
      </w:tr>
      <w:tr w:rsidR="00E31859" w:rsidRPr="00E31859" w:rsidTr="00E31859">
        <w:tc>
          <w:tcPr>
            <w:tcW w:w="11106"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b/>
                <w:bCs/>
                <w:color w:val="000000"/>
                <w:sz w:val="20"/>
                <w:szCs w:val="24"/>
              </w:rPr>
              <w:t>Сентябрь</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lang w:val="ru-RU"/>
              </w:rPr>
            </w:pPr>
            <w:r w:rsidRPr="00E31859">
              <w:rPr>
                <w:rFonts w:ascii="Times New Roman" w:hAnsi="Times New Roman"/>
                <w:color w:val="000000"/>
                <w:sz w:val="20"/>
                <w:szCs w:val="24"/>
                <w:lang w:val="ru-RU"/>
              </w:rPr>
              <w:t>Акция «Трудовой десант»: осенний субботник</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15.09 – 19.09</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Замдиректора по УВР, классные руководители</w:t>
            </w:r>
          </w:p>
        </w:tc>
      </w:tr>
      <w:tr w:rsidR="00E31859" w:rsidRPr="00E31859" w:rsidTr="00E31859">
        <w:tc>
          <w:tcPr>
            <w:tcW w:w="11106"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b/>
                <w:bCs/>
                <w:color w:val="000000"/>
                <w:sz w:val="20"/>
                <w:szCs w:val="24"/>
              </w:rPr>
              <w:t>Октябрь</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Экскурсия в ФАП</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Октябрь</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Педагог-организатор</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lang w:val="ru-RU"/>
              </w:rPr>
            </w:pPr>
            <w:r w:rsidRPr="00E31859">
              <w:rPr>
                <w:rFonts w:ascii="Times New Roman" w:hAnsi="Times New Roman"/>
                <w:color w:val="000000"/>
                <w:sz w:val="20"/>
                <w:szCs w:val="24"/>
                <w:lang w:val="ru-RU"/>
              </w:rPr>
              <w:t>Прогулка по поселку</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Октябрь</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Замдиректора по УВР</w:t>
            </w:r>
          </w:p>
        </w:tc>
      </w:tr>
      <w:tr w:rsidR="00E31859" w:rsidRPr="00E31859" w:rsidTr="00E31859">
        <w:tc>
          <w:tcPr>
            <w:tcW w:w="11106"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b/>
                <w:bCs/>
                <w:color w:val="000000"/>
                <w:sz w:val="20"/>
                <w:szCs w:val="24"/>
              </w:rPr>
              <w:t>Ноябрь</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lang w:val="ru-RU"/>
              </w:rPr>
            </w:pPr>
            <w:r w:rsidRPr="00E31859">
              <w:rPr>
                <w:rFonts w:ascii="Times New Roman" w:hAnsi="Times New Roman"/>
                <w:color w:val="000000"/>
                <w:sz w:val="20"/>
                <w:szCs w:val="24"/>
                <w:lang w:val="ru-RU"/>
              </w:rPr>
              <w:t>Экскурсия в ЦТИС</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15.11–16.11</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Замдиректора по УВР</w:t>
            </w:r>
          </w:p>
        </w:tc>
      </w:tr>
      <w:tr w:rsidR="00E31859" w:rsidRPr="00E31859" w:rsidTr="00E31859">
        <w:tc>
          <w:tcPr>
            <w:tcW w:w="11106"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b/>
                <w:bCs/>
                <w:color w:val="000000"/>
                <w:sz w:val="20"/>
                <w:szCs w:val="24"/>
              </w:rPr>
              <w:t>Декабрь</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lang w:val="ru-RU"/>
              </w:rPr>
            </w:pPr>
            <w:r w:rsidRPr="00E31859">
              <w:rPr>
                <w:rFonts w:ascii="Times New Roman" w:hAnsi="Times New Roman"/>
                <w:color w:val="000000"/>
                <w:sz w:val="20"/>
                <w:szCs w:val="24"/>
                <w:lang w:val="ru-RU"/>
              </w:rPr>
              <w:t>Экскурсия в Администрацию</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26.12</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Замдиректора по УВР, классные</w:t>
            </w:r>
            <w:r w:rsidRPr="00E31859">
              <w:rPr>
                <w:rFonts w:ascii="Times New Roman" w:hAnsi="Times New Roman"/>
                <w:color w:val="000000"/>
                <w:sz w:val="20"/>
                <w:szCs w:val="24"/>
              </w:rPr>
              <w:t> </w:t>
            </w:r>
            <w:r w:rsidRPr="00E31859">
              <w:rPr>
                <w:rFonts w:ascii="Times New Roman" w:hAnsi="Times New Roman"/>
                <w:color w:val="000000"/>
                <w:sz w:val="20"/>
                <w:szCs w:val="24"/>
                <w:lang w:val="ru-RU"/>
              </w:rPr>
              <w:t>руководители</w:t>
            </w:r>
          </w:p>
        </w:tc>
      </w:tr>
      <w:tr w:rsidR="00E31859" w:rsidRPr="00E31859" w:rsidTr="00E31859">
        <w:tc>
          <w:tcPr>
            <w:tcW w:w="11106"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b/>
                <w:bCs/>
                <w:color w:val="000000"/>
                <w:sz w:val="20"/>
                <w:szCs w:val="24"/>
              </w:rPr>
              <w:t>Февраль</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lang w:val="ru-RU"/>
              </w:rPr>
            </w:pPr>
            <w:r w:rsidRPr="00E31859">
              <w:rPr>
                <w:rFonts w:ascii="Times New Roman" w:hAnsi="Times New Roman"/>
                <w:color w:val="000000"/>
                <w:sz w:val="20"/>
                <w:szCs w:val="24"/>
                <w:lang w:val="ru-RU"/>
              </w:rPr>
              <w:t>Экскурсия в котельную</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16.02 – 23.02</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Замдиректора по УВР</w:t>
            </w:r>
          </w:p>
        </w:tc>
      </w:tr>
      <w:tr w:rsidR="00E31859" w:rsidRPr="00E31859" w:rsidTr="00E31859">
        <w:tc>
          <w:tcPr>
            <w:tcW w:w="11106"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lang w:val="ru-RU"/>
              </w:rPr>
            </w:pPr>
            <w:r w:rsidRPr="00E31859">
              <w:rPr>
                <w:rFonts w:ascii="Times New Roman" w:hAnsi="Times New Roman"/>
                <w:b/>
                <w:bCs/>
                <w:color w:val="000000"/>
                <w:sz w:val="20"/>
                <w:szCs w:val="24"/>
                <w:lang w:val="ru-RU"/>
              </w:rPr>
              <w:t>Март</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lang w:val="ru-RU"/>
              </w:rPr>
            </w:pPr>
            <w:r w:rsidRPr="00E31859">
              <w:rPr>
                <w:rFonts w:ascii="Times New Roman" w:hAnsi="Times New Roman"/>
                <w:color w:val="000000"/>
                <w:sz w:val="20"/>
                <w:szCs w:val="24"/>
                <w:lang w:val="ru-RU"/>
              </w:rPr>
              <w:t>Прогулка по поселку</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Октябрь</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Замдиректора по УВР</w:t>
            </w:r>
          </w:p>
        </w:tc>
      </w:tr>
      <w:tr w:rsidR="00E31859" w:rsidRPr="00E31859" w:rsidTr="00E31859">
        <w:tc>
          <w:tcPr>
            <w:tcW w:w="11106"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b/>
                <w:bCs/>
                <w:color w:val="000000"/>
                <w:sz w:val="20"/>
                <w:szCs w:val="24"/>
              </w:rPr>
              <w:t>Апрель</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lang w:val="ru-RU"/>
              </w:rPr>
            </w:pPr>
            <w:r w:rsidRPr="00E31859">
              <w:rPr>
                <w:rFonts w:ascii="Times New Roman" w:hAnsi="Times New Roman"/>
                <w:color w:val="000000"/>
                <w:sz w:val="20"/>
                <w:szCs w:val="24"/>
              </w:rPr>
              <w:t xml:space="preserve">Экскурсия </w:t>
            </w:r>
            <w:r w:rsidRPr="00E31859">
              <w:rPr>
                <w:rFonts w:ascii="Times New Roman" w:hAnsi="Times New Roman"/>
                <w:color w:val="000000"/>
                <w:sz w:val="20"/>
                <w:szCs w:val="24"/>
                <w:lang w:val="ru-RU"/>
              </w:rPr>
              <w:t>на дизельную</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06.04–10.04</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Замдиректора по УВР</w:t>
            </w:r>
          </w:p>
        </w:tc>
      </w:tr>
      <w:tr w:rsidR="00E31859" w:rsidRPr="00E31859" w:rsidTr="00E31859">
        <w:tc>
          <w:tcPr>
            <w:tcW w:w="11106"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b/>
                <w:bCs/>
                <w:color w:val="000000"/>
                <w:sz w:val="20"/>
                <w:szCs w:val="24"/>
              </w:rPr>
              <w:t>Май</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Вахты памяти (поисковые экспедиции) у мемориалов погибшим в годы ВОВ в округе школы</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3–4-е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Май</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Замдиректора по УВР, учителя</w:t>
            </w:r>
            <w:r w:rsidRPr="00E31859">
              <w:rPr>
                <w:rFonts w:ascii="Times New Roman" w:hAnsi="Times New Roman"/>
                <w:color w:val="000000"/>
                <w:sz w:val="20"/>
                <w:szCs w:val="24"/>
              </w:rPr>
              <w:t> </w:t>
            </w:r>
            <w:r w:rsidRPr="00E31859">
              <w:rPr>
                <w:rFonts w:ascii="Times New Roman" w:hAnsi="Times New Roman"/>
                <w:color w:val="000000"/>
                <w:sz w:val="20"/>
                <w:szCs w:val="24"/>
                <w:lang w:val="ru-RU"/>
              </w:rPr>
              <w:t>истории</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Походы выходного дня по классам</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3–4-е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Май</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Классные руководители, совет родителей</w:t>
            </w:r>
          </w:p>
        </w:tc>
      </w:tr>
      <w:tr w:rsidR="00E31859" w:rsidRPr="00E31859" w:rsidTr="00E31859">
        <w:tc>
          <w:tcPr>
            <w:tcW w:w="11106"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24"/>
              </w:rPr>
            </w:pPr>
            <w:r w:rsidRPr="00E31859">
              <w:rPr>
                <w:rFonts w:ascii="Times New Roman" w:hAnsi="Times New Roman"/>
                <w:b/>
                <w:bCs/>
                <w:color w:val="252525"/>
                <w:spacing w:val="-2"/>
                <w:sz w:val="24"/>
                <w:szCs w:val="48"/>
              </w:rPr>
              <w:t>ОРГАНИЗАЦИЯ ПРЕДМЕТНО-ПРОСТРАНСТВЕННОЙ СРЕДЫ</w:t>
            </w:r>
          </w:p>
        </w:tc>
      </w:tr>
      <w:tr w:rsidR="00E31859" w:rsidRPr="00E31859" w:rsidTr="00E31859">
        <w:tc>
          <w:tcPr>
            <w:tcW w:w="11106"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b/>
                <w:bCs/>
                <w:color w:val="000000"/>
                <w:sz w:val="20"/>
                <w:szCs w:val="24"/>
              </w:rPr>
              <w:t>В течение года</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Государственные символы России</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Сентябрь–май</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Замдиректора по УВР</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Правила дорожного движения</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Сентябрь–май</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Замдиректора по УВР</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Информационная безопасность школьников</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Сентябрь–май</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Замдиректора по ВР, советник директора по воспитанию</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Противодействие экстремизму и терроризму</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Сентябрь–май</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Замдиректора по УВР</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lastRenderedPageBreak/>
              <w:t>«Поздравляем!» (достижения учеников, учителей, дни рождения)</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Сентябрь–май</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18"/>
                <w:szCs w:val="24"/>
                <w:lang w:val="ru-RU"/>
              </w:rPr>
            </w:pPr>
            <w:r w:rsidRPr="00E31859">
              <w:rPr>
                <w:rFonts w:ascii="Times New Roman" w:hAnsi="Times New Roman"/>
                <w:color w:val="000000"/>
                <w:sz w:val="18"/>
                <w:szCs w:val="24"/>
                <w:lang w:val="ru-RU"/>
              </w:rPr>
              <w:t>педагог-организатор, школьный комитет, первичное отделение РДДМ</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Новости школы (интерактивная стена)</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Сентябрь–май</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16"/>
                <w:szCs w:val="24"/>
                <w:lang w:val="ru-RU"/>
              </w:rPr>
            </w:pPr>
            <w:r w:rsidRPr="00E31859">
              <w:rPr>
                <w:rFonts w:ascii="Times New Roman" w:hAnsi="Times New Roman"/>
                <w:color w:val="000000"/>
                <w:sz w:val="16"/>
                <w:szCs w:val="24"/>
                <w:lang w:val="ru-RU"/>
              </w:rPr>
              <w:t>Замдиректора по УВР, педагог-организатор, школьный комитет, первичное отделение РДДМ</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Оформление информационного стенда «Тестирование ВФСК ГТО»</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Сентябрь–май</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Организатор спортивной деятельности</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Дополнительное образование</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Сентябрь–май</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Замдиректора по УВР</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Курсы внеурочной деятельности</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Сентябрь–май</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Замдиректора по УВР</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Афиши к мероприятиям школы/класса</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Сентябрь–май</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Замдиректора по УВР</w:t>
            </w:r>
          </w:p>
        </w:tc>
      </w:tr>
      <w:tr w:rsidR="00E31859" w:rsidRPr="00E31859" w:rsidTr="00E31859">
        <w:tc>
          <w:tcPr>
            <w:tcW w:w="11106"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b/>
                <w:bCs/>
                <w:color w:val="000000"/>
                <w:sz w:val="20"/>
                <w:szCs w:val="24"/>
                <w:lang w:val="ru-RU"/>
              </w:rPr>
              <w:t>Декабрь</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Оформление тематической информационной интерактивной стены «Юбилей школы»</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 xml:space="preserve">до 17.12 </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Замдиректора по УВР, педагог-организатор, школьный комитет</w:t>
            </w:r>
          </w:p>
        </w:tc>
      </w:tr>
      <w:tr w:rsidR="00E31859" w:rsidRPr="00E31859" w:rsidTr="00E31859">
        <w:tc>
          <w:tcPr>
            <w:tcW w:w="11106"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24"/>
              </w:rPr>
            </w:pPr>
            <w:r w:rsidRPr="00E31859">
              <w:rPr>
                <w:rFonts w:ascii="Times New Roman" w:hAnsi="Times New Roman"/>
                <w:b/>
                <w:bCs/>
                <w:color w:val="252525"/>
                <w:spacing w:val="-2"/>
                <w:sz w:val="24"/>
                <w:szCs w:val="48"/>
              </w:rPr>
              <w:t>ПРОФИЛАКТИКА И БЕЗОПАСНОСТЬ</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lang w:val="ru-RU"/>
              </w:rPr>
            </w:pPr>
            <w:r w:rsidRPr="00E31859">
              <w:rPr>
                <w:rFonts w:ascii="Times New Roman" w:hAnsi="Times New Roman"/>
                <w:color w:val="000000"/>
                <w:sz w:val="20"/>
                <w:szCs w:val="24"/>
                <w:lang w:val="ru-RU"/>
              </w:rPr>
              <w:t>Коррекционно-воспитательная работа с обучающимися групп риска и их семьями</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lang w:val="ru-RU"/>
              </w:rPr>
            </w:pPr>
            <w:r w:rsidRPr="00E31859">
              <w:rPr>
                <w:rFonts w:ascii="Times New Roman" w:hAnsi="Times New Roman"/>
                <w:color w:val="000000"/>
                <w:sz w:val="20"/>
                <w:szCs w:val="24"/>
                <w:lang w:val="ru-RU"/>
              </w:rPr>
              <w:t>Согласно планам работы специалистов социально-психологической службы школы</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Замдиректора по УВР, соцпедагог, психолог</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lang w:val="ru-RU"/>
              </w:rPr>
            </w:pPr>
            <w:r w:rsidRPr="00E31859">
              <w:rPr>
                <w:rFonts w:ascii="Times New Roman" w:hAnsi="Times New Roman"/>
                <w:color w:val="000000"/>
                <w:sz w:val="20"/>
                <w:szCs w:val="24"/>
                <w:lang w:val="ru-RU"/>
              </w:rPr>
              <w:t>Психолого-педагогическое сопровождение групп риска обучающихся</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В течение года</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Замдиректора по УВР, соцпедагог, психолог, классные руководители</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lang w:val="ru-RU"/>
              </w:rPr>
            </w:pPr>
            <w:r w:rsidRPr="00E31859">
              <w:rPr>
                <w:rFonts w:ascii="Times New Roman" w:hAnsi="Times New Roman"/>
                <w:color w:val="000000"/>
                <w:sz w:val="20"/>
                <w:szCs w:val="24"/>
                <w:lang w:val="ru-RU"/>
              </w:rPr>
              <w:t>Мониторинг рисков безопасности и ресурсов повышения безопасности. Шок-уроки</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lang w:val="ru-RU"/>
              </w:rPr>
            </w:pPr>
            <w:r w:rsidRPr="00E31859">
              <w:rPr>
                <w:rFonts w:ascii="Times New Roman" w:hAnsi="Times New Roman"/>
                <w:color w:val="000000"/>
                <w:sz w:val="20"/>
                <w:szCs w:val="24"/>
                <w:lang w:val="ru-RU"/>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lang w:val="ru-RU"/>
              </w:rPr>
            </w:pPr>
            <w:r w:rsidRPr="00E31859">
              <w:rPr>
                <w:rFonts w:ascii="Times New Roman" w:hAnsi="Times New Roman"/>
                <w:color w:val="000000"/>
                <w:sz w:val="20"/>
                <w:szCs w:val="24"/>
                <w:lang w:val="ru-RU"/>
              </w:rPr>
              <w:t>В течение года</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Замдиректора по УВР, соцпедагог, психолог</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lang w:val="ru-RU"/>
              </w:rPr>
            </w:pPr>
            <w:r w:rsidRPr="00E31859">
              <w:rPr>
                <w:rFonts w:ascii="Times New Roman" w:hAnsi="Times New Roman"/>
                <w:color w:val="000000"/>
                <w:sz w:val="20"/>
                <w:szCs w:val="24"/>
                <w:lang w:val="ru-RU"/>
              </w:rPr>
              <w:t>Совет профилактики</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lang w:val="ru-RU"/>
              </w:rPr>
            </w:pPr>
            <w:r w:rsidRPr="00E31859">
              <w:rPr>
                <w:rFonts w:ascii="Times New Roman" w:hAnsi="Times New Roman"/>
                <w:color w:val="000000"/>
                <w:sz w:val="20"/>
                <w:szCs w:val="24"/>
                <w:lang w:val="ru-RU"/>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lang w:val="ru-RU"/>
              </w:rPr>
            </w:pPr>
            <w:r w:rsidRPr="00E31859">
              <w:rPr>
                <w:rFonts w:ascii="Times New Roman" w:hAnsi="Times New Roman"/>
                <w:color w:val="000000"/>
                <w:sz w:val="20"/>
                <w:szCs w:val="24"/>
                <w:lang w:val="ru-RU"/>
              </w:rPr>
              <w:t>В течение года</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Замдиректора по УВР, соцпедагог, психолог</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Служба медиации</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В течение года</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Замдиректора по УВР, соцпедагог, психолог, школьный комитет</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Обновление тематического стенда «Вредные привычки»</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2–4-е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В течение года</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Замдиректора по УВР</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Беседа «Кто обзывается, тот...»</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Декабрь</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Психолог</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Спортивный праздник-квест «Богатырская наша сила»</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Февраль</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Замдиректора по УВР</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Акция «Жить здорово!»</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Май</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Замдиректора по УВР, учителя физкультуры</w:t>
            </w:r>
          </w:p>
        </w:tc>
      </w:tr>
      <w:tr w:rsidR="00E31859" w:rsidRPr="00E31859" w:rsidTr="00E31859">
        <w:tc>
          <w:tcPr>
            <w:tcW w:w="11106"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28"/>
              </w:rPr>
            </w:pPr>
            <w:r w:rsidRPr="00E31859">
              <w:rPr>
                <w:rFonts w:ascii="Times New Roman" w:hAnsi="Times New Roman"/>
                <w:b/>
                <w:bCs/>
                <w:color w:val="252525"/>
                <w:spacing w:val="-2"/>
                <w:sz w:val="28"/>
                <w:szCs w:val="48"/>
              </w:rPr>
              <w:t>СОЦИАЛЬНОЕ ПАРТНЕРСТВО</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lang w:val="ru-RU"/>
              </w:rPr>
            </w:pPr>
            <w:r w:rsidRPr="00E31859">
              <w:rPr>
                <w:rFonts w:ascii="Times New Roman" w:hAnsi="Times New Roman"/>
                <w:color w:val="000000"/>
                <w:sz w:val="20"/>
                <w:szCs w:val="24"/>
                <w:lang w:val="ru-RU"/>
              </w:rPr>
              <w:t>Социальные проекты благотворительной, экологической, патриотической, трудовой направленностей</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По согласованию</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lang w:val="ru-RU"/>
              </w:rPr>
            </w:pPr>
            <w:r w:rsidRPr="00E31859">
              <w:rPr>
                <w:rFonts w:ascii="Times New Roman" w:hAnsi="Times New Roman"/>
                <w:sz w:val="18"/>
                <w:lang w:val="ru-RU"/>
              </w:rPr>
              <w:t>Краеведческий музей, КГБУЗ ТМБ, Туринская ЦБС</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Экскурсии, внеурочные занятия, акции</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По согласованию</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lang w:val="ru-RU"/>
              </w:rPr>
            </w:pPr>
            <w:r w:rsidRPr="00E31859">
              <w:rPr>
                <w:rFonts w:ascii="Times New Roman" w:hAnsi="Times New Roman"/>
                <w:sz w:val="18"/>
                <w:lang w:val="ru-RU"/>
              </w:rPr>
              <w:t>Краеведческий музей, КГБУЗ ТМБ, Туринская ЦБС</w:t>
            </w:r>
          </w:p>
        </w:tc>
      </w:tr>
      <w:tr w:rsidR="00E31859" w:rsidRPr="00E31859" w:rsidTr="00E31859">
        <w:tc>
          <w:tcPr>
            <w:tcW w:w="11106"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28"/>
              </w:rPr>
            </w:pPr>
            <w:r w:rsidRPr="00E31859">
              <w:rPr>
                <w:rFonts w:ascii="Times New Roman" w:hAnsi="Times New Roman"/>
                <w:b/>
                <w:bCs/>
                <w:color w:val="252525"/>
                <w:spacing w:val="-2"/>
                <w:sz w:val="28"/>
                <w:szCs w:val="48"/>
              </w:rPr>
              <w:t>ДЕТСКИЕ ОБЩЕСТВЕННЫЕ ОБЪЕДИНЕНИЯ</w:t>
            </w:r>
          </w:p>
        </w:tc>
      </w:tr>
      <w:tr w:rsidR="00E31859" w:rsidRPr="00E31859" w:rsidTr="00E31859">
        <w:tc>
          <w:tcPr>
            <w:tcW w:w="11106"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b/>
                <w:bCs/>
                <w:color w:val="000000"/>
                <w:sz w:val="20"/>
                <w:szCs w:val="24"/>
              </w:rPr>
              <w:t>В течение года</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Заседания «Орлята России»</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2–4-е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Еженедельно</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Советник по воспитанию, замдиректора по УВР</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lastRenderedPageBreak/>
              <w:t xml:space="preserve">Экскурсии в школьном музее </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2–4-е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По записи</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Школьное научное общество</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Оформление информационного стенда «Добровольцы и волонтеры»</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Смена экспозиции один раз в месяц</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Советник по воспитанию,</w:t>
            </w:r>
            <w:r w:rsidRPr="00E31859">
              <w:rPr>
                <w:rFonts w:ascii="Times New Roman" w:hAnsi="Times New Roman"/>
                <w:color w:val="000000"/>
                <w:sz w:val="20"/>
                <w:szCs w:val="24"/>
              </w:rPr>
              <w:t> </w:t>
            </w:r>
            <w:r w:rsidRPr="00E31859">
              <w:rPr>
                <w:rFonts w:ascii="Times New Roman" w:hAnsi="Times New Roman"/>
                <w:color w:val="000000"/>
                <w:sz w:val="20"/>
                <w:szCs w:val="24"/>
                <w:lang w:val="ru-RU"/>
              </w:rPr>
              <w:t>«Добровольцы и волонтеры»</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Фото- и видеоотчеты об акциях и поездках</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По мере проведения</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 xml:space="preserve"> «Добровольцы и волонтеры»</w:t>
            </w:r>
          </w:p>
        </w:tc>
      </w:tr>
      <w:tr w:rsidR="00E31859" w:rsidRPr="00E31859" w:rsidTr="00E31859">
        <w:tc>
          <w:tcPr>
            <w:tcW w:w="11106"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b/>
                <w:bCs/>
                <w:color w:val="000000"/>
                <w:sz w:val="20"/>
                <w:szCs w:val="24"/>
              </w:rPr>
              <w:t>Октябрь</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Благотворительная акция «УМКА»</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06.10–17.10</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Первичное отделение РДДМ,</w:t>
            </w:r>
            <w:r w:rsidRPr="00E31859">
              <w:rPr>
                <w:rFonts w:ascii="Times New Roman" w:hAnsi="Times New Roman"/>
                <w:color w:val="000000"/>
                <w:sz w:val="20"/>
                <w:szCs w:val="24"/>
              </w:rPr>
              <w:t> </w:t>
            </w:r>
            <w:r w:rsidRPr="00E31859">
              <w:rPr>
                <w:rFonts w:ascii="Times New Roman" w:hAnsi="Times New Roman"/>
                <w:color w:val="000000"/>
                <w:sz w:val="20"/>
                <w:szCs w:val="24"/>
                <w:lang w:val="ru-RU"/>
              </w:rPr>
              <w:t>«Добровольцы и волонтеры»</w:t>
            </w:r>
          </w:p>
        </w:tc>
      </w:tr>
      <w:tr w:rsidR="00E31859" w:rsidRPr="00E31859" w:rsidTr="00E31859">
        <w:tc>
          <w:tcPr>
            <w:tcW w:w="11106"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b/>
                <w:bCs/>
                <w:color w:val="000000"/>
                <w:sz w:val="20"/>
                <w:szCs w:val="24"/>
              </w:rPr>
              <w:t>Декабрь</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 xml:space="preserve">Оформление тематической информационной стены </w:t>
            </w:r>
          </w:p>
          <w:p w:rsidR="00E31859" w:rsidRPr="00E31859" w:rsidRDefault="00E31859" w:rsidP="00E31859">
            <w:pPr>
              <w:spacing w:after="0" w:line="240" w:lineRule="auto"/>
              <w:contextualSpacing/>
              <w:jc w:val="center"/>
              <w:rPr>
                <w:rFonts w:ascii="Times New Roman" w:hAnsi="Times New Roman"/>
                <w:color w:val="000000"/>
                <w:sz w:val="20"/>
                <w:szCs w:val="24"/>
                <w:lang w:val="ru-RU"/>
              </w:rPr>
            </w:pPr>
          </w:p>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«Юбилей школы»</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lang w:val="ru-RU"/>
              </w:rPr>
              <w:t xml:space="preserve">До </w:t>
            </w:r>
            <w:r w:rsidRPr="00E31859">
              <w:rPr>
                <w:rFonts w:ascii="Times New Roman" w:hAnsi="Times New Roman"/>
                <w:color w:val="000000"/>
                <w:sz w:val="20"/>
                <w:szCs w:val="24"/>
              </w:rPr>
              <w:t>1</w:t>
            </w:r>
            <w:r w:rsidRPr="00E31859">
              <w:rPr>
                <w:rFonts w:ascii="Times New Roman" w:hAnsi="Times New Roman"/>
                <w:color w:val="000000"/>
                <w:sz w:val="20"/>
                <w:szCs w:val="24"/>
                <w:lang w:val="ru-RU"/>
              </w:rPr>
              <w:t>7</w:t>
            </w:r>
            <w:r w:rsidRPr="00E31859">
              <w:rPr>
                <w:rFonts w:ascii="Times New Roman" w:hAnsi="Times New Roman"/>
                <w:color w:val="000000"/>
                <w:sz w:val="20"/>
                <w:szCs w:val="24"/>
              </w:rPr>
              <w:t>.12</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Кл.руководители</w:t>
            </w:r>
          </w:p>
        </w:tc>
      </w:tr>
      <w:tr w:rsidR="00E31859" w:rsidRPr="00E31859" w:rsidTr="00E31859">
        <w:tc>
          <w:tcPr>
            <w:tcW w:w="11106"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b/>
                <w:bCs/>
                <w:color w:val="000000"/>
                <w:sz w:val="20"/>
                <w:szCs w:val="24"/>
              </w:rPr>
              <w:t>Январь</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 xml:space="preserve">Оформление тематической информационной стены  </w:t>
            </w:r>
          </w:p>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«В блокадном Ленинграде»</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27.01</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Педагог-организатор</w:t>
            </w:r>
          </w:p>
        </w:tc>
      </w:tr>
      <w:tr w:rsidR="00E31859" w:rsidRPr="00E31859" w:rsidTr="00E31859">
        <w:tc>
          <w:tcPr>
            <w:tcW w:w="11106"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b/>
                <w:bCs/>
                <w:color w:val="000000"/>
                <w:sz w:val="20"/>
                <w:szCs w:val="24"/>
              </w:rPr>
              <w:t>Апрель</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Оформление тематической информационной стены  «День космонавтики»</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до 10.04</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Учитель физики</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 xml:space="preserve">Научная лаборатория </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1–4-е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23.04</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Учитель физики</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Волонтеры-организаторы на общешкольных мероприятиях</w:t>
            </w:r>
          </w:p>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Акция «Поможем ветерану»</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28.04</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Замдиректора по УВР, первичное отделение РДДМ, педагог-организатор</w:t>
            </w:r>
          </w:p>
        </w:tc>
      </w:tr>
      <w:tr w:rsidR="00E31859" w:rsidRPr="00E31859" w:rsidTr="00E31859">
        <w:tc>
          <w:tcPr>
            <w:tcW w:w="11106"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24"/>
              </w:rPr>
            </w:pPr>
            <w:r w:rsidRPr="00E31859">
              <w:rPr>
                <w:rFonts w:ascii="Times New Roman" w:hAnsi="Times New Roman"/>
                <w:b/>
                <w:bCs/>
                <w:color w:val="252525"/>
                <w:spacing w:val="-2"/>
                <w:sz w:val="24"/>
                <w:szCs w:val="48"/>
              </w:rPr>
              <w:t>ШКОЛЬНЫЕ МЕДИА</w:t>
            </w:r>
          </w:p>
        </w:tc>
      </w:tr>
      <w:tr w:rsidR="00E31859" w:rsidRPr="00E31859" w:rsidTr="00E31859">
        <w:tc>
          <w:tcPr>
            <w:tcW w:w="11106"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b/>
                <w:bCs/>
                <w:color w:val="000000"/>
                <w:sz w:val="20"/>
                <w:szCs w:val="24"/>
              </w:rPr>
              <w:t>В течение года</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Школьное радио</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В соответствии с планом ШКА</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Замдиректора по ВР, руководитель кафедры «Русский язык и литература»</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Дизайн-бюро</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В соответствии с планом ШКА</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rPr>
              <w:t>Учителя ИЗО, учителя информатики</w:t>
            </w:r>
          </w:p>
        </w:tc>
      </w:tr>
      <w:tr w:rsidR="00E31859" w:rsidRPr="00E31859" w:rsidTr="00E31859">
        <w:tc>
          <w:tcPr>
            <w:tcW w:w="11106"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b/>
                <w:bCs/>
                <w:color w:val="000000"/>
                <w:sz w:val="20"/>
                <w:szCs w:val="24"/>
              </w:rPr>
              <w:t>Декабрь</w:t>
            </w:r>
          </w:p>
        </w:tc>
      </w:tr>
      <w:tr w:rsidR="00E31859" w:rsidRPr="00E31859" w:rsidTr="00E31859">
        <w:tc>
          <w:tcPr>
            <w:tcW w:w="44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rPr>
            </w:pPr>
            <w:r w:rsidRPr="00E31859">
              <w:rPr>
                <w:rFonts w:ascii="Times New Roman" w:hAnsi="Times New Roman"/>
                <w:color w:val="000000"/>
                <w:sz w:val="20"/>
                <w:szCs w:val="24"/>
                <w:lang w:val="ru-RU"/>
              </w:rPr>
              <w:t xml:space="preserve">Выпуск общешкольной газеты «Героями становятся» ко Дню </w:t>
            </w:r>
            <w:r w:rsidRPr="00E31859">
              <w:rPr>
                <w:rFonts w:ascii="Times New Roman" w:hAnsi="Times New Roman"/>
                <w:color w:val="000000"/>
                <w:sz w:val="20"/>
                <w:szCs w:val="24"/>
              </w:rPr>
              <w:t>Героев Отечества</w:t>
            </w:r>
          </w:p>
        </w:tc>
        <w:tc>
          <w:tcPr>
            <w:tcW w:w="14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4-е</w:t>
            </w:r>
          </w:p>
        </w:tc>
        <w:tc>
          <w:tcPr>
            <w:tcW w:w="249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sz w:val="18"/>
              </w:rPr>
            </w:pPr>
            <w:r w:rsidRPr="00E31859">
              <w:rPr>
                <w:rFonts w:ascii="Times New Roman" w:hAnsi="Times New Roman"/>
                <w:color w:val="000000"/>
                <w:sz w:val="20"/>
                <w:szCs w:val="24"/>
              </w:rPr>
              <w:t>9.12</w:t>
            </w:r>
          </w:p>
        </w:tc>
        <w:tc>
          <w:tcPr>
            <w:tcW w:w="275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E31859" w:rsidRPr="00E31859" w:rsidRDefault="00E31859" w:rsidP="00E31859">
            <w:pPr>
              <w:spacing w:after="0" w:line="240" w:lineRule="auto"/>
              <w:contextualSpacing/>
              <w:jc w:val="center"/>
              <w:rPr>
                <w:rFonts w:ascii="Times New Roman" w:hAnsi="Times New Roman"/>
                <w:color w:val="000000"/>
                <w:sz w:val="20"/>
                <w:szCs w:val="24"/>
                <w:lang w:val="ru-RU"/>
              </w:rPr>
            </w:pPr>
            <w:r w:rsidRPr="00E31859">
              <w:rPr>
                <w:rFonts w:ascii="Times New Roman" w:hAnsi="Times New Roman"/>
                <w:color w:val="000000"/>
                <w:sz w:val="20"/>
                <w:szCs w:val="24"/>
                <w:lang w:val="ru-RU"/>
              </w:rPr>
              <w:t>Замдиректора по ВР, школьный комитет, школьное коммуникационное агентство</w:t>
            </w:r>
          </w:p>
        </w:tc>
      </w:tr>
    </w:tbl>
    <w:p w:rsidR="00E31859" w:rsidRPr="00E31859" w:rsidRDefault="00E31859" w:rsidP="00E31859">
      <w:pPr>
        <w:autoSpaceDE w:val="0"/>
        <w:autoSpaceDN w:val="0"/>
        <w:adjustRightInd w:val="0"/>
        <w:spacing w:after="0"/>
        <w:ind w:firstLine="567"/>
        <w:jc w:val="both"/>
        <w:rPr>
          <w:rFonts w:ascii="Times New Roman" w:hAnsi="Times New Roman"/>
          <w:color w:val="000000"/>
          <w:sz w:val="20"/>
          <w:szCs w:val="28"/>
          <w:lang w:val="ru-RU" w:eastAsia="ru-RU"/>
        </w:rPr>
      </w:pPr>
    </w:p>
    <w:p w:rsidR="00E31859" w:rsidRPr="00E31859" w:rsidRDefault="00E31859" w:rsidP="00E31859">
      <w:pPr>
        <w:autoSpaceDE w:val="0"/>
        <w:autoSpaceDN w:val="0"/>
        <w:adjustRightInd w:val="0"/>
        <w:spacing w:after="0"/>
        <w:ind w:firstLine="567"/>
        <w:jc w:val="both"/>
        <w:rPr>
          <w:rFonts w:ascii="Times New Roman" w:hAnsi="Times New Roman"/>
          <w:color w:val="000000"/>
          <w:sz w:val="20"/>
          <w:szCs w:val="28"/>
          <w:lang w:val="ru-RU" w:eastAsia="ru-RU"/>
        </w:rPr>
      </w:pPr>
      <w:r w:rsidRPr="00E31859">
        <w:rPr>
          <w:rFonts w:ascii="Times New Roman" w:hAnsi="Times New Roman"/>
          <w:color w:val="000000"/>
          <w:sz w:val="20"/>
          <w:szCs w:val="28"/>
          <w:lang w:val="ru-RU" w:eastAsia="ru-RU"/>
        </w:rPr>
        <w:t xml:space="preserve">Корректировка плана воспитательной работы на </w:t>
      </w:r>
      <w:r w:rsidRPr="00E31859">
        <w:rPr>
          <w:rFonts w:ascii="Times New Roman" w:hAnsi="Times New Roman"/>
          <w:b/>
          <w:bCs/>
          <w:color w:val="000000"/>
          <w:sz w:val="20"/>
          <w:szCs w:val="28"/>
          <w:lang w:val="ru-RU" w:eastAsia="ru-RU"/>
        </w:rPr>
        <w:t xml:space="preserve">уровнях начального общего образования </w:t>
      </w:r>
      <w:r w:rsidRPr="00E31859">
        <w:rPr>
          <w:rFonts w:ascii="Times New Roman" w:hAnsi="Times New Roman"/>
          <w:color w:val="000000"/>
          <w:sz w:val="20"/>
          <w:szCs w:val="28"/>
          <w:lang w:val="ru-RU" w:eastAsia="ru-RU"/>
        </w:rPr>
        <w:t>возможно с учетом текущих приказов, постановлений, писем, распоряжений Министерства просвещения</w:t>
      </w:r>
    </w:p>
    <w:p w:rsidR="00E96C3F" w:rsidRDefault="00E96C3F" w:rsidP="00E96C3F">
      <w:pPr>
        <w:spacing w:after="0"/>
        <w:ind w:firstLine="567"/>
        <w:contextualSpacing/>
        <w:rPr>
          <w:rFonts w:ascii="Times New Roman" w:hAnsi="Times New Roman"/>
          <w:b/>
          <w:sz w:val="24"/>
          <w:szCs w:val="24"/>
          <w:lang w:val="ru-RU"/>
        </w:rPr>
        <w:sectPr w:rsidR="00E96C3F" w:rsidSect="004D3EA9">
          <w:headerReference w:type="default" r:id="rId9"/>
          <w:footerReference w:type="even" r:id="rId10"/>
          <w:footerReference w:type="default" r:id="rId11"/>
          <w:pgSz w:w="11907" w:h="16840"/>
          <w:pgMar w:top="993" w:right="567" w:bottom="851" w:left="1134" w:header="567" w:footer="567" w:gutter="0"/>
          <w:cols w:space="720"/>
          <w:titlePg/>
          <w:docGrid w:linePitch="299"/>
        </w:sectPr>
      </w:pPr>
    </w:p>
    <w:p w:rsidR="00E96C3F" w:rsidRDefault="00E846AA" w:rsidP="000E44F6">
      <w:pPr>
        <w:widowControl/>
        <w:spacing w:after="0" w:line="353" w:lineRule="auto"/>
        <w:ind w:firstLine="709"/>
        <w:rPr>
          <w:rFonts w:ascii="Times New Roman" w:eastAsia="SchoolBookSanPin" w:hAnsi="Times New Roman"/>
          <w:b/>
          <w:bCs/>
          <w:sz w:val="24"/>
          <w:szCs w:val="24"/>
          <w:lang w:val="ru-RU"/>
        </w:rPr>
      </w:pPr>
      <w:r>
        <w:rPr>
          <w:rFonts w:ascii="Times New Roman" w:eastAsia="SchoolBookSanPin" w:hAnsi="Times New Roman"/>
          <w:b/>
          <w:bCs/>
          <w:sz w:val="24"/>
          <w:szCs w:val="24"/>
          <w:lang w:val="ru-RU"/>
        </w:rPr>
        <w:lastRenderedPageBreak/>
        <w:t>Календарный план воспитательной работы</w:t>
      </w:r>
      <w:r w:rsidR="000E44F6" w:rsidRPr="000E44F6">
        <w:rPr>
          <w:rFonts w:ascii="Times New Roman" w:eastAsia="SchoolBookSanPin" w:hAnsi="Times New Roman"/>
          <w:b/>
          <w:bCs/>
          <w:sz w:val="24"/>
          <w:szCs w:val="24"/>
          <w:lang w:val="ru-RU"/>
        </w:rPr>
        <w:t xml:space="preserve"> </w:t>
      </w:r>
    </w:p>
    <w:p w:rsidR="00E31859" w:rsidRPr="00E31859" w:rsidRDefault="00E31859" w:rsidP="00E31859">
      <w:pPr>
        <w:pStyle w:val="Default"/>
        <w:ind w:firstLine="567"/>
        <w:jc w:val="both"/>
        <w:rPr>
          <w:rFonts w:ascii="Times New Roman" w:hAnsi="Times New Roman" w:cs="Times New Roman"/>
          <w:sz w:val="28"/>
          <w:szCs w:val="28"/>
        </w:rPr>
      </w:pPr>
      <w:r w:rsidRPr="00E31859">
        <w:rPr>
          <w:rFonts w:ascii="Times New Roman" w:hAnsi="Times New Roman" w:cs="Times New Roman"/>
          <w:b/>
          <w:bCs/>
          <w:color w:val="FF0000"/>
          <w:sz w:val="28"/>
          <w:szCs w:val="28"/>
        </w:rPr>
        <w:t xml:space="preserve">2025 - Год защитника Отечества </w:t>
      </w:r>
    </w:p>
    <w:p w:rsidR="00E31859" w:rsidRPr="00E31859" w:rsidRDefault="00E31859" w:rsidP="00E31859">
      <w:pPr>
        <w:pStyle w:val="Default"/>
        <w:ind w:firstLine="567"/>
        <w:jc w:val="both"/>
        <w:rPr>
          <w:rFonts w:ascii="Times New Roman" w:hAnsi="Times New Roman" w:cs="Times New Roman"/>
          <w:sz w:val="28"/>
          <w:szCs w:val="28"/>
        </w:rPr>
      </w:pPr>
      <w:r w:rsidRPr="00E31859">
        <w:rPr>
          <w:rFonts w:ascii="Times New Roman" w:hAnsi="Times New Roman" w:cs="Times New Roman"/>
          <w:b/>
          <w:bCs/>
          <w:color w:val="FF0000"/>
          <w:sz w:val="28"/>
          <w:szCs w:val="28"/>
        </w:rPr>
        <w:t xml:space="preserve">2025 - 270-летие Московского государственного университета им. М. В. Ломоносова, 2025 - 100-летие Международного детского центра «Артек» </w:t>
      </w:r>
    </w:p>
    <w:tbl>
      <w:tblPr>
        <w:tblW w:w="0" w:type="auto"/>
        <w:tblBorders>
          <w:top w:val="nil"/>
          <w:left w:val="nil"/>
          <w:bottom w:val="nil"/>
          <w:right w:val="nil"/>
        </w:tblBorders>
        <w:tblLayout w:type="fixed"/>
        <w:tblLook w:val="0000"/>
      </w:tblPr>
      <w:tblGrid>
        <w:gridCol w:w="4761"/>
        <w:gridCol w:w="2381"/>
        <w:gridCol w:w="2380"/>
        <w:gridCol w:w="4762"/>
      </w:tblGrid>
      <w:tr w:rsidR="00E31859" w:rsidRPr="00E31859" w:rsidTr="000A631E">
        <w:tblPrEx>
          <w:tblCellMar>
            <w:top w:w="0" w:type="dxa"/>
            <w:bottom w:w="0" w:type="dxa"/>
          </w:tblCellMar>
        </w:tblPrEx>
        <w:trPr>
          <w:trHeight w:val="107"/>
        </w:trPr>
        <w:tc>
          <w:tcPr>
            <w:tcW w:w="14284" w:type="dxa"/>
            <w:gridSpan w:val="4"/>
          </w:tcPr>
          <w:p w:rsidR="00E31859" w:rsidRPr="00E31859" w:rsidRDefault="00E31859" w:rsidP="000A631E">
            <w:pPr>
              <w:pStyle w:val="Default"/>
              <w:ind w:firstLine="567"/>
              <w:jc w:val="both"/>
              <w:rPr>
                <w:rFonts w:ascii="Times New Roman" w:hAnsi="Times New Roman" w:cs="Times New Roman"/>
                <w:b/>
                <w:bCs/>
                <w:color w:val="FF0000"/>
                <w:sz w:val="28"/>
                <w:szCs w:val="28"/>
              </w:rPr>
            </w:pPr>
            <w:r w:rsidRPr="00E31859">
              <w:rPr>
                <w:rFonts w:ascii="Times New Roman" w:hAnsi="Times New Roman" w:cs="Times New Roman"/>
                <w:b/>
                <w:bCs/>
                <w:color w:val="FF0000"/>
                <w:sz w:val="28"/>
                <w:szCs w:val="28"/>
              </w:rPr>
              <w:t>2017-2027 Десятилетие детства в Российской Федерации, 2022-2031 Десятилетие науки и технологий в Российской Федерации</w:t>
            </w:r>
          </w:p>
          <w:p w:rsidR="00E31859" w:rsidRPr="00E31859" w:rsidRDefault="00E31859" w:rsidP="000A631E">
            <w:pPr>
              <w:pStyle w:val="Default"/>
              <w:ind w:firstLine="567"/>
              <w:jc w:val="center"/>
              <w:rPr>
                <w:rFonts w:ascii="Times New Roman" w:hAnsi="Times New Roman" w:cs="Times New Roman"/>
                <w:sz w:val="28"/>
                <w:szCs w:val="28"/>
              </w:rPr>
            </w:pPr>
            <w:r w:rsidRPr="00E31859">
              <w:rPr>
                <w:rFonts w:ascii="Times New Roman" w:hAnsi="Times New Roman" w:cs="Times New Roman"/>
                <w:b/>
                <w:bCs/>
                <w:sz w:val="28"/>
                <w:szCs w:val="28"/>
              </w:rPr>
              <w:t>Сентябрь 2025</w:t>
            </w:r>
          </w:p>
        </w:tc>
      </w:tr>
      <w:tr w:rsidR="00E31859" w:rsidRPr="00E31859" w:rsidTr="000A631E">
        <w:tblPrEx>
          <w:tblCellMar>
            <w:top w:w="0" w:type="dxa"/>
            <w:bottom w:w="0" w:type="dxa"/>
          </w:tblCellMar>
        </w:tblPrEx>
        <w:trPr>
          <w:trHeight w:val="109"/>
        </w:trPr>
        <w:tc>
          <w:tcPr>
            <w:tcW w:w="4761" w:type="dxa"/>
          </w:tcPr>
          <w:p w:rsidR="00E31859" w:rsidRPr="00E31859" w:rsidRDefault="00E31859" w:rsidP="000A631E">
            <w:pPr>
              <w:pStyle w:val="Default"/>
              <w:rPr>
                <w:rFonts w:ascii="Times New Roman" w:hAnsi="Times New Roman" w:cs="Times New Roman"/>
                <w:sz w:val="23"/>
                <w:szCs w:val="23"/>
              </w:rPr>
            </w:pPr>
            <w:r w:rsidRPr="00E31859">
              <w:rPr>
                <w:rFonts w:ascii="Times New Roman" w:hAnsi="Times New Roman" w:cs="Times New Roman"/>
                <w:sz w:val="23"/>
                <w:szCs w:val="23"/>
              </w:rPr>
              <w:t xml:space="preserve">1 сентября </w:t>
            </w:r>
          </w:p>
        </w:tc>
        <w:tc>
          <w:tcPr>
            <w:tcW w:w="4761" w:type="dxa"/>
            <w:gridSpan w:val="2"/>
          </w:tcPr>
          <w:p w:rsidR="00E31859" w:rsidRPr="00E31859" w:rsidRDefault="00E31859" w:rsidP="000A631E">
            <w:pPr>
              <w:pStyle w:val="Default"/>
              <w:rPr>
                <w:rFonts w:ascii="Times New Roman" w:hAnsi="Times New Roman" w:cs="Times New Roman"/>
                <w:sz w:val="23"/>
                <w:szCs w:val="23"/>
              </w:rPr>
            </w:pPr>
            <w:r w:rsidRPr="00E31859">
              <w:rPr>
                <w:rFonts w:ascii="Times New Roman" w:hAnsi="Times New Roman" w:cs="Times New Roman"/>
                <w:sz w:val="23"/>
                <w:szCs w:val="23"/>
              </w:rPr>
              <w:t xml:space="preserve">— </w:t>
            </w:r>
          </w:p>
        </w:tc>
        <w:tc>
          <w:tcPr>
            <w:tcW w:w="4761" w:type="dxa"/>
          </w:tcPr>
          <w:p w:rsidR="00E31859" w:rsidRPr="00E31859" w:rsidRDefault="00E31859" w:rsidP="000A631E">
            <w:pPr>
              <w:pStyle w:val="Default"/>
              <w:rPr>
                <w:rFonts w:ascii="Times New Roman" w:hAnsi="Times New Roman" w:cs="Times New Roman"/>
                <w:sz w:val="23"/>
                <w:szCs w:val="23"/>
              </w:rPr>
            </w:pPr>
            <w:r w:rsidRPr="00E31859">
              <w:rPr>
                <w:rFonts w:ascii="Times New Roman" w:hAnsi="Times New Roman" w:cs="Times New Roman"/>
                <w:sz w:val="23"/>
                <w:szCs w:val="23"/>
              </w:rPr>
              <w:t xml:space="preserve">День знаний </w:t>
            </w:r>
          </w:p>
        </w:tc>
      </w:tr>
      <w:tr w:rsidR="00E31859" w:rsidRPr="00E31859" w:rsidTr="000A631E">
        <w:tblPrEx>
          <w:tblCellMar>
            <w:top w:w="0" w:type="dxa"/>
            <w:bottom w:w="0" w:type="dxa"/>
          </w:tblCellMar>
        </w:tblPrEx>
        <w:trPr>
          <w:trHeight w:val="247"/>
        </w:trPr>
        <w:tc>
          <w:tcPr>
            <w:tcW w:w="4761" w:type="dxa"/>
          </w:tcPr>
          <w:p w:rsidR="00E31859" w:rsidRPr="00E31859" w:rsidRDefault="00E31859" w:rsidP="000A631E">
            <w:pPr>
              <w:pStyle w:val="Default"/>
              <w:rPr>
                <w:rFonts w:ascii="Times New Roman" w:hAnsi="Times New Roman" w:cs="Times New Roman"/>
                <w:sz w:val="23"/>
                <w:szCs w:val="23"/>
              </w:rPr>
            </w:pPr>
            <w:r w:rsidRPr="00E31859">
              <w:rPr>
                <w:rFonts w:ascii="Times New Roman" w:hAnsi="Times New Roman" w:cs="Times New Roman"/>
                <w:sz w:val="23"/>
                <w:szCs w:val="23"/>
              </w:rPr>
              <w:t xml:space="preserve">3 сентября </w:t>
            </w:r>
          </w:p>
        </w:tc>
        <w:tc>
          <w:tcPr>
            <w:tcW w:w="4761" w:type="dxa"/>
            <w:gridSpan w:val="2"/>
          </w:tcPr>
          <w:p w:rsidR="00E31859" w:rsidRPr="00E31859" w:rsidRDefault="00E31859" w:rsidP="000A631E">
            <w:pPr>
              <w:pStyle w:val="Default"/>
              <w:rPr>
                <w:rFonts w:ascii="Times New Roman" w:hAnsi="Times New Roman" w:cs="Times New Roman"/>
                <w:sz w:val="23"/>
                <w:szCs w:val="23"/>
              </w:rPr>
            </w:pPr>
            <w:r w:rsidRPr="00E31859">
              <w:rPr>
                <w:rFonts w:ascii="Times New Roman" w:hAnsi="Times New Roman" w:cs="Times New Roman"/>
                <w:sz w:val="23"/>
                <w:szCs w:val="23"/>
              </w:rPr>
              <w:t xml:space="preserve">— </w:t>
            </w:r>
          </w:p>
        </w:tc>
        <w:tc>
          <w:tcPr>
            <w:tcW w:w="4761" w:type="dxa"/>
          </w:tcPr>
          <w:p w:rsidR="00E31859" w:rsidRPr="00E31859" w:rsidRDefault="00E31859" w:rsidP="000A631E">
            <w:pPr>
              <w:pStyle w:val="Default"/>
              <w:rPr>
                <w:rFonts w:ascii="Times New Roman" w:hAnsi="Times New Roman" w:cs="Times New Roman"/>
                <w:sz w:val="23"/>
                <w:szCs w:val="23"/>
              </w:rPr>
            </w:pPr>
            <w:r w:rsidRPr="00E31859">
              <w:rPr>
                <w:rFonts w:ascii="Times New Roman" w:hAnsi="Times New Roman" w:cs="Times New Roman"/>
                <w:sz w:val="23"/>
                <w:szCs w:val="23"/>
              </w:rPr>
              <w:t xml:space="preserve">День окончания Второй мировой войны </w:t>
            </w:r>
          </w:p>
          <w:p w:rsidR="00E31859" w:rsidRPr="00E31859" w:rsidRDefault="00E31859" w:rsidP="000A631E">
            <w:pPr>
              <w:pStyle w:val="Default"/>
              <w:rPr>
                <w:rFonts w:ascii="Times New Roman" w:hAnsi="Times New Roman" w:cs="Times New Roman"/>
                <w:sz w:val="23"/>
                <w:szCs w:val="23"/>
              </w:rPr>
            </w:pPr>
            <w:r w:rsidRPr="00E31859">
              <w:rPr>
                <w:rFonts w:ascii="Times New Roman" w:hAnsi="Times New Roman" w:cs="Times New Roman"/>
                <w:sz w:val="23"/>
                <w:szCs w:val="23"/>
              </w:rPr>
              <w:t xml:space="preserve">День солидарности в борьбе с терроризмом </w:t>
            </w:r>
          </w:p>
        </w:tc>
      </w:tr>
      <w:tr w:rsidR="00E31859" w:rsidRPr="00E31859" w:rsidTr="000A631E">
        <w:tblPrEx>
          <w:tblCellMar>
            <w:top w:w="0" w:type="dxa"/>
            <w:bottom w:w="0" w:type="dxa"/>
          </w:tblCellMar>
        </w:tblPrEx>
        <w:trPr>
          <w:trHeight w:val="109"/>
        </w:trPr>
        <w:tc>
          <w:tcPr>
            <w:tcW w:w="4761" w:type="dxa"/>
          </w:tcPr>
          <w:p w:rsidR="00E31859" w:rsidRPr="00E31859" w:rsidRDefault="00E31859" w:rsidP="000A631E">
            <w:pPr>
              <w:pStyle w:val="Default"/>
              <w:rPr>
                <w:rFonts w:ascii="Times New Roman" w:hAnsi="Times New Roman" w:cs="Times New Roman"/>
                <w:sz w:val="23"/>
                <w:szCs w:val="23"/>
              </w:rPr>
            </w:pPr>
            <w:r w:rsidRPr="00E31859">
              <w:rPr>
                <w:rFonts w:ascii="Times New Roman" w:hAnsi="Times New Roman" w:cs="Times New Roman"/>
                <w:sz w:val="23"/>
                <w:szCs w:val="23"/>
              </w:rPr>
              <w:t xml:space="preserve">8 сентября </w:t>
            </w:r>
          </w:p>
        </w:tc>
        <w:tc>
          <w:tcPr>
            <w:tcW w:w="4761" w:type="dxa"/>
            <w:gridSpan w:val="2"/>
          </w:tcPr>
          <w:p w:rsidR="00E31859" w:rsidRPr="00E31859" w:rsidRDefault="00E31859" w:rsidP="000A631E">
            <w:pPr>
              <w:pStyle w:val="Default"/>
              <w:rPr>
                <w:rFonts w:ascii="Times New Roman" w:hAnsi="Times New Roman" w:cs="Times New Roman"/>
                <w:sz w:val="23"/>
                <w:szCs w:val="23"/>
              </w:rPr>
            </w:pPr>
            <w:r w:rsidRPr="00E31859">
              <w:rPr>
                <w:rFonts w:ascii="Times New Roman" w:hAnsi="Times New Roman" w:cs="Times New Roman"/>
                <w:sz w:val="23"/>
                <w:szCs w:val="23"/>
              </w:rPr>
              <w:t xml:space="preserve">— </w:t>
            </w:r>
          </w:p>
        </w:tc>
        <w:tc>
          <w:tcPr>
            <w:tcW w:w="4761" w:type="dxa"/>
          </w:tcPr>
          <w:p w:rsidR="00E31859" w:rsidRPr="00E31859" w:rsidRDefault="00E31859" w:rsidP="000A631E">
            <w:pPr>
              <w:pStyle w:val="Default"/>
              <w:rPr>
                <w:rFonts w:ascii="Times New Roman" w:hAnsi="Times New Roman" w:cs="Times New Roman"/>
                <w:sz w:val="23"/>
                <w:szCs w:val="23"/>
              </w:rPr>
            </w:pPr>
            <w:r w:rsidRPr="00E31859">
              <w:rPr>
                <w:rFonts w:ascii="Times New Roman" w:hAnsi="Times New Roman" w:cs="Times New Roman"/>
                <w:sz w:val="23"/>
                <w:szCs w:val="23"/>
              </w:rPr>
              <w:t xml:space="preserve">Международный день распространения грамотности </w:t>
            </w:r>
          </w:p>
        </w:tc>
      </w:tr>
      <w:tr w:rsidR="00E31859" w:rsidRPr="00E31859" w:rsidTr="000A631E">
        <w:tblPrEx>
          <w:tblCellMar>
            <w:top w:w="0" w:type="dxa"/>
            <w:bottom w:w="0" w:type="dxa"/>
          </w:tblCellMar>
        </w:tblPrEx>
        <w:trPr>
          <w:trHeight w:val="109"/>
        </w:trPr>
        <w:tc>
          <w:tcPr>
            <w:tcW w:w="4761" w:type="dxa"/>
          </w:tcPr>
          <w:p w:rsidR="00E31859" w:rsidRPr="00E31859" w:rsidRDefault="00E31859" w:rsidP="000A631E">
            <w:pPr>
              <w:pStyle w:val="Default"/>
              <w:rPr>
                <w:rFonts w:ascii="Times New Roman" w:hAnsi="Times New Roman" w:cs="Times New Roman"/>
                <w:sz w:val="23"/>
                <w:szCs w:val="23"/>
              </w:rPr>
            </w:pPr>
            <w:r w:rsidRPr="00E31859">
              <w:rPr>
                <w:rFonts w:ascii="Times New Roman" w:hAnsi="Times New Roman" w:cs="Times New Roman"/>
                <w:sz w:val="23"/>
                <w:szCs w:val="23"/>
              </w:rPr>
              <w:t xml:space="preserve">10 сентября </w:t>
            </w:r>
          </w:p>
        </w:tc>
        <w:tc>
          <w:tcPr>
            <w:tcW w:w="4761" w:type="dxa"/>
            <w:gridSpan w:val="2"/>
          </w:tcPr>
          <w:p w:rsidR="00E31859" w:rsidRPr="00E31859" w:rsidRDefault="00E31859" w:rsidP="000A631E">
            <w:pPr>
              <w:pStyle w:val="Default"/>
              <w:rPr>
                <w:rFonts w:ascii="Times New Roman" w:hAnsi="Times New Roman" w:cs="Times New Roman"/>
                <w:sz w:val="23"/>
                <w:szCs w:val="23"/>
              </w:rPr>
            </w:pPr>
            <w:r w:rsidRPr="00E31859">
              <w:rPr>
                <w:rFonts w:ascii="Times New Roman" w:hAnsi="Times New Roman" w:cs="Times New Roman"/>
                <w:sz w:val="23"/>
                <w:szCs w:val="23"/>
              </w:rPr>
              <w:t xml:space="preserve">— </w:t>
            </w:r>
          </w:p>
        </w:tc>
        <w:tc>
          <w:tcPr>
            <w:tcW w:w="4761" w:type="dxa"/>
          </w:tcPr>
          <w:p w:rsidR="00E31859" w:rsidRPr="00E31859" w:rsidRDefault="00E31859" w:rsidP="000A631E">
            <w:pPr>
              <w:pStyle w:val="Default"/>
              <w:rPr>
                <w:rFonts w:ascii="Times New Roman" w:hAnsi="Times New Roman" w:cs="Times New Roman"/>
                <w:sz w:val="23"/>
                <w:szCs w:val="23"/>
              </w:rPr>
            </w:pPr>
            <w:r w:rsidRPr="00E31859">
              <w:rPr>
                <w:rFonts w:ascii="Times New Roman" w:hAnsi="Times New Roman" w:cs="Times New Roman"/>
                <w:sz w:val="23"/>
                <w:szCs w:val="23"/>
              </w:rPr>
              <w:t xml:space="preserve">Международный день памяти жертв фашизма </w:t>
            </w:r>
          </w:p>
        </w:tc>
      </w:tr>
      <w:tr w:rsidR="00E31859" w:rsidRPr="00E31859" w:rsidTr="000A631E">
        <w:tblPrEx>
          <w:tblCellMar>
            <w:top w:w="0" w:type="dxa"/>
            <w:bottom w:w="0" w:type="dxa"/>
          </w:tblCellMar>
        </w:tblPrEx>
        <w:trPr>
          <w:trHeight w:val="247"/>
        </w:trPr>
        <w:tc>
          <w:tcPr>
            <w:tcW w:w="4761" w:type="dxa"/>
          </w:tcPr>
          <w:p w:rsidR="00E31859" w:rsidRPr="00E31859" w:rsidRDefault="00E31859" w:rsidP="000A631E">
            <w:pPr>
              <w:pStyle w:val="Default"/>
              <w:rPr>
                <w:rFonts w:ascii="Times New Roman" w:hAnsi="Times New Roman" w:cs="Times New Roman"/>
                <w:sz w:val="23"/>
                <w:szCs w:val="23"/>
              </w:rPr>
            </w:pPr>
            <w:r w:rsidRPr="00E31859">
              <w:rPr>
                <w:rFonts w:ascii="Times New Roman" w:hAnsi="Times New Roman" w:cs="Times New Roman"/>
                <w:sz w:val="23"/>
                <w:szCs w:val="23"/>
              </w:rPr>
              <w:t xml:space="preserve">27 сентября </w:t>
            </w:r>
          </w:p>
        </w:tc>
        <w:tc>
          <w:tcPr>
            <w:tcW w:w="4761" w:type="dxa"/>
            <w:gridSpan w:val="2"/>
          </w:tcPr>
          <w:p w:rsidR="00E31859" w:rsidRPr="00E31859" w:rsidRDefault="00E31859" w:rsidP="000A631E">
            <w:pPr>
              <w:pStyle w:val="Default"/>
              <w:rPr>
                <w:rFonts w:ascii="Times New Roman" w:hAnsi="Times New Roman" w:cs="Times New Roman"/>
                <w:sz w:val="23"/>
                <w:szCs w:val="23"/>
              </w:rPr>
            </w:pPr>
            <w:r w:rsidRPr="00E31859">
              <w:rPr>
                <w:rFonts w:ascii="Times New Roman" w:hAnsi="Times New Roman" w:cs="Times New Roman"/>
                <w:sz w:val="23"/>
                <w:szCs w:val="23"/>
              </w:rPr>
              <w:t xml:space="preserve">— </w:t>
            </w:r>
          </w:p>
        </w:tc>
        <w:tc>
          <w:tcPr>
            <w:tcW w:w="4761" w:type="dxa"/>
          </w:tcPr>
          <w:p w:rsidR="00E31859" w:rsidRPr="00E31859" w:rsidRDefault="00E31859" w:rsidP="000A631E">
            <w:pPr>
              <w:pStyle w:val="Default"/>
              <w:rPr>
                <w:rFonts w:ascii="Times New Roman" w:hAnsi="Times New Roman" w:cs="Times New Roman"/>
                <w:sz w:val="23"/>
                <w:szCs w:val="23"/>
              </w:rPr>
            </w:pPr>
            <w:r w:rsidRPr="00E31859">
              <w:rPr>
                <w:rFonts w:ascii="Times New Roman" w:hAnsi="Times New Roman" w:cs="Times New Roman"/>
                <w:sz w:val="23"/>
                <w:szCs w:val="23"/>
              </w:rPr>
              <w:t xml:space="preserve">День работника дошкольного образования </w:t>
            </w:r>
          </w:p>
          <w:p w:rsidR="00E31859" w:rsidRPr="00E31859" w:rsidRDefault="00E31859" w:rsidP="000A631E">
            <w:pPr>
              <w:pStyle w:val="Default"/>
              <w:rPr>
                <w:rFonts w:ascii="Times New Roman" w:hAnsi="Times New Roman" w:cs="Times New Roman"/>
                <w:sz w:val="23"/>
                <w:szCs w:val="23"/>
              </w:rPr>
            </w:pPr>
            <w:r w:rsidRPr="00E31859">
              <w:rPr>
                <w:rFonts w:ascii="Times New Roman" w:hAnsi="Times New Roman" w:cs="Times New Roman"/>
                <w:sz w:val="23"/>
                <w:szCs w:val="23"/>
              </w:rPr>
              <w:t xml:space="preserve">День туризма </w:t>
            </w:r>
          </w:p>
        </w:tc>
      </w:tr>
      <w:tr w:rsidR="00E31859" w:rsidRPr="00E31859" w:rsidTr="000A631E">
        <w:tblPrEx>
          <w:tblCellMar>
            <w:top w:w="0" w:type="dxa"/>
            <w:bottom w:w="0" w:type="dxa"/>
          </w:tblCellMar>
        </w:tblPrEx>
        <w:trPr>
          <w:trHeight w:val="107"/>
        </w:trPr>
        <w:tc>
          <w:tcPr>
            <w:tcW w:w="14284" w:type="dxa"/>
            <w:gridSpan w:val="4"/>
          </w:tcPr>
          <w:p w:rsidR="00E31859" w:rsidRPr="00E31859" w:rsidRDefault="00E31859" w:rsidP="000A631E">
            <w:pPr>
              <w:pStyle w:val="Default"/>
              <w:jc w:val="center"/>
              <w:rPr>
                <w:rFonts w:ascii="Times New Roman" w:hAnsi="Times New Roman" w:cs="Times New Roman"/>
                <w:sz w:val="28"/>
                <w:szCs w:val="28"/>
              </w:rPr>
            </w:pPr>
            <w:r w:rsidRPr="00E31859">
              <w:rPr>
                <w:rFonts w:ascii="Times New Roman" w:hAnsi="Times New Roman" w:cs="Times New Roman"/>
                <w:b/>
                <w:bCs/>
                <w:sz w:val="28"/>
                <w:szCs w:val="28"/>
              </w:rPr>
              <w:t>Октябрь 2025</w:t>
            </w:r>
          </w:p>
        </w:tc>
      </w:tr>
      <w:tr w:rsidR="00E31859" w:rsidRPr="00E31859" w:rsidTr="000A631E">
        <w:tblPrEx>
          <w:tblCellMar>
            <w:top w:w="0" w:type="dxa"/>
            <w:bottom w:w="0" w:type="dxa"/>
          </w:tblCellMar>
        </w:tblPrEx>
        <w:trPr>
          <w:trHeight w:val="247"/>
        </w:trPr>
        <w:tc>
          <w:tcPr>
            <w:tcW w:w="4761" w:type="dxa"/>
          </w:tcPr>
          <w:p w:rsidR="00E31859" w:rsidRPr="00E31859" w:rsidRDefault="00E31859" w:rsidP="000A631E">
            <w:pPr>
              <w:pStyle w:val="Default"/>
              <w:rPr>
                <w:rFonts w:ascii="Times New Roman" w:hAnsi="Times New Roman" w:cs="Times New Roman"/>
                <w:sz w:val="23"/>
                <w:szCs w:val="23"/>
              </w:rPr>
            </w:pPr>
            <w:r w:rsidRPr="00E31859">
              <w:rPr>
                <w:rFonts w:ascii="Times New Roman" w:hAnsi="Times New Roman" w:cs="Times New Roman"/>
                <w:sz w:val="23"/>
                <w:szCs w:val="23"/>
              </w:rPr>
              <w:t xml:space="preserve">1 октября </w:t>
            </w:r>
          </w:p>
        </w:tc>
        <w:tc>
          <w:tcPr>
            <w:tcW w:w="4761" w:type="dxa"/>
            <w:gridSpan w:val="2"/>
          </w:tcPr>
          <w:p w:rsidR="00E31859" w:rsidRPr="00E31859" w:rsidRDefault="00E31859" w:rsidP="000A631E">
            <w:pPr>
              <w:pStyle w:val="Default"/>
              <w:rPr>
                <w:rFonts w:ascii="Times New Roman" w:hAnsi="Times New Roman" w:cs="Times New Roman"/>
                <w:sz w:val="23"/>
                <w:szCs w:val="23"/>
              </w:rPr>
            </w:pPr>
            <w:r w:rsidRPr="00E31859">
              <w:rPr>
                <w:rFonts w:ascii="Times New Roman" w:hAnsi="Times New Roman" w:cs="Times New Roman"/>
                <w:sz w:val="23"/>
                <w:szCs w:val="23"/>
              </w:rPr>
              <w:t xml:space="preserve">— </w:t>
            </w:r>
          </w:p>
        </w:tc>
        <w:tc>
          <w:tcPr>
            <w:tcW w:w="4761" w:type="dxa"/>
          </w:tcPr>
          <w:p w:rsidR="00E31859" w:rsidRPr="00E31859" w:rsidRDefault="00E31859" w:rsidP="000A631E">
            <w:pPr>
              <w:pStyle w:val="Default"/>
              <w:rPr>
                <w:rFonts w:ascii="Times New Roman" w:hAnsi="Times New Roman" w:cs="Times New Roman"/>
                <w:sz w:val="23"/>
                <w:szCs w:val="23"/>
              </w:rPr>
            </w:pPr>
            <w:r w:rsidRPr="00E31859">
              <w:rPr>
                <w:rFonts w:ascii="Times New Roman" w:hAnsi="Times New Roman" w:cs="Times New Roman"/>
                <w:sz w:val="23"/>
                <w:szCs w:val="23"/>
              </w:rPr>
              <w:t xml:space="preserve">Международный день пожилых людей </w:t>
            </w:r>
          </w:p>
          <w:p w:rsidR="00E31859" w:rsidRPr="00E31859" w:rsidRDefault="00E31859" w:rsidP="000A631E">
            <w:pPr>
              <w:pStyle w:val="Default"/>
              <w:rPr>
                <w:rFonts w:ascii="Times New Roman" w:hAnsi="Times New Roman" w:cs="Times New Roman"/>
                <w:sz w:val="23"/>
                <w:szCs w:val="23"/>
              </w:rPr>
            </w:pPr>
            <w:r w:rsidRPr="00E31859">
              <w:rPr>
                <w:rFonts w:ascii="Times New Roman" w:hAnsi="Times New Roman" w:cs="Times New Roman"/>
                <w:sz w:val="23"/>
                <w:szCs w:val="23"/>
              </w:rPr>
              <w:t xml:space="preserve">Международный день музыки </w:t>
            </w:r>
          </w:p>
        </w:tc>
      </w:tr>
      <w:tr w:rsidR="00E31859" w:rsidRPr="00E31859" w:rsidTr="000A631E">
        <w:tblPrEx>
          <w:tblCellMar>
            <w:top w:w="0" w:type="dxa"/>
            <w:bottom w:w="0" w:type="dxa"/>
          </w:tblCellMar>
        </w:tblPrEx>
        <w:trPr>
          <w:trHeight w:val="109"/>
        </w:trPr>
        <w:tc>
          <w:tcPr>
            <w:tcW w:w="4761" w:type="dxa"/>
          </w:tcPr>
          <w:p w:rsidR="00E31859" w:rsidRPr="00E31859" w:rsidRDefault="00E31859" w:rsidP="000A631E">
            <w:pPr>
              <w:pStyle w:val="Default"/>
              <w:rPr>
                <w:rFonts w:ascii="Times New Roman" w:hAnsi="Times New Roman" w:cs="Times New Roman"/>
                <w:sz w:val="23"/>
                <w:szCs w:val="23"/>
              </w:rPr>
            </w:pPr>
            <w:r w:rsidRPr="00E31859">
              <w:rPr>
                <w:rFonts w:ascii="Times New Roman" w:hAnsi="Times New Roman" w:cs="Times New Roman"/>
                <w:sz w:val="23"/>
                <w:szCs w:val="23"/>
              </w:rPr>
              <w:t xml:space="preserve">4 октября </w:t>
            </w:r>
          </w:p>
        </w:tc>
        <w:tc>
          <w:tcPr>
            <w:tcW w:w="4761" w:type="dxa"/>
            <w:gridSpan w:val="2"/>
          </w:tcPr>
          <w:p w:rsidR="00E31859" w:rsidRPr="00E31859" w:rsidRDefault="00E31859" w:rsidP="000A631E">
            <w:pPr>
              <w:pStyle w:val="Default"/>
              <w:rPr>
                <w:rFonts w:ascii="Times New Roman" w:hAnsi="Times New Roman" w:cs="Times New Roman"/>
                <w:sz w:val="23"/>
                <w:szCs w:val="23"/>
              </w:rPr>
            </w:pPr>
            <w:r w:rsidRPr="00E31859">
              <w:rPr>
                <w:rFonts w:ascii="Times New Roman" w:hAnsi="Times New Roman" w:cs="Times New Roman"/>
                <w:sz w:val="23"/>
                <w:szCs w:val="23"/>
              </w:rPr>
              <w:t xml:space="preserve">— </w:t>
            </w:r>
          </w:p>
        </w:tc>
        <w:tc>
          <w:tcPr>
            <w:tcW w:w="4761" w:type="dxa"/>
          </w:tcPr>
          <w:p w:rsidR="00E31859" w:rsidRPr="00E31859" w:rsidRDefault="00E31859" w:rsidP="000A631E">
            <w:pPr>
              <w:pStyle w:val="Default"/>
              <w:rPr>
                <w:rFonts w:ascii="Times New Roman" w:hAnsi="Times New Roman" w:cs="Times New Roman"/>
                <w:sz w:val="23"/>
                <w:szCs w:val="23"/>
              </w:rPr>
            </w:pPr>
            <w:r w:rsidRPr="00E31859">
              <w:rPr>
                <w:rFonts w:ascii="Times New Roman" w:hAnsi="Times New Roman" w:cs="Times New Roman"/>
                <w:sz w:val="23"/>
                <w:szCs w:val="23"/>
              </w:rPr>
              <w:t xml:space="preserve">День защиты животных </w:t>
            </w:r>
          </w:p>
        </w:tc>
      </w:tr>
      <w:tr w:rsidR="00E31859" w:rsidRPr="00E31859" w:rsidTr="000A631E">
        <w:tblPrEx>
          <w:tblCellMar>
            <w:top w:w="0" w:type="dxa"/>
            <w:bottom w:w="0" w:type="dxa"/>
          </w:tblCellMar>
        </w:tblPrEx>
        <w:trPr>
          <w:trHeight w:val="109"/>
        </w:trPr>
        <w:tc>
          <w:tcPr>
            <w:tcW w:w="4761" w:type="dxa"/>
          </w:tcPr>
          <w:p w:rsidR="00E31859" w:rsidRPr="00E31859" w:rsidRDefault="00E31859" w:rsidP="000A631E">
            <w:pPr>
              <w:pStyle w:val="Default"/>
              <w:rPr>
                <w:rFonts w:ascii="Times New Roman" w:hAnsi="Times New Roman" w:cs="Times New Roman"/>
                <w:sz w:val="23"/>
                <w:szCs w:val="23"/>
              </w:rPr>
            </w:pPr>
            <w:r w:rsidRPr="00E31859">
              <w:rPr>
                <w:rFonts w:ascii="Times New Roman" w:hAnsi="Times New Roman" w:cs="Times New Roman"/>
                <w:sz w:val="23"/>
                <w:szCs w:val="23"/>
              </w:rPr>
              <w:t xml:space="preserve">5 октября </w:t>
            </w:r>
          </w:p>
        </w:tc>
        <w:tc>
          <w:tcPr>
            <w:tcW w:w="4761" w:type="dxa"/>
            <w:gridSpan w:val="2"/>
          </w:tcPr>
          <w:p w:rsidR="00E31859" w:rsidRPr="00E31859" w:rsidRDefault="00E31859" w:rsidP="000A631E">
            <w:pPr>
              <w:pStyle w:val="Default"/>
              <w:rPr>
                <w:rFonts w:ascii="Times New Roman" w:hAnsi="Times New Roman" w:cs="Times New Roman"/>
                <w:sz w:val="23"/>
                <w:szCs w:val="23"/>
              </w:rPr>
            </w:pPr>
            <w:r w:rsidRPr="00E31859">
              <w:rPr>
                <w:rFonts w:ascii="Times New Roman" w:hAnsi="Times New Roman" w:cs="Times New Roman"/>
                <w:sz w:val="23"/>
                <w:szCs w:val="23"/>
              </w:rPr>
              <w:t xml:space="preserve">— </w:t>
            </w:r>
          </w:p>
        </w:tc>
        <w:tc>
          <w:tcPr>
            <w:tcW w:w="4761" w:type="dxa"/>
          </w:tcPr>
          <w:p w:rsidR="00E31859" w:rsidRPr="00E31859" w:rsidRDefault="00E31859" w:rsidP="000A631E">
            <w:pPr>
              <w:pStyle w:val="Default"/>
              <w:rPr>
                <w:rFonts w:ascii="Times New Roman" w:hAnsi="Times New Roman" w:cs="Times New Roman"/>
                <w:sz w:val="23"/>
                <w:szCs w:val="23"/>
              </w:rPr>
            </w:pPr>
            <w:r w:rsidRPr="00E31859">
              <w:rPr>
                <w:rFonts w:ascii="Times New Roman" w:hAnsi="Times New Roman" w:cs="Times New Roman"/>
                <w:sz w:val="23"/>
                <w:szCs w:val="23"/>
              </w:rPr>
              <w:t xml:space="preserve">День учителя </w:t>
            </w:r>
          </w:p>
        </w:tc>
      </w:tr>
      <w:tr w:rsidR="00E31859" w:rsidRPr="00E31859" w:rsidTr="000A631E">
        <w:tblPrEx>
          <w:tblCellMar>
            <w:top w:w="0" w:type="dxa"/>
            <w:bottom w:w="0" w:type="dxa"/>
          </w:tblCellMar>
        </w:tblPrEx>
        <w:trPr>
          <w:trHeight w:val="109"/>
        </w:trPr>
        <w:tc>
          <w:tcPr>
            <w:tcW w:w="4761" w:type="dxa"/>
          </w:tcPr>
          <w:p w:rsidR="00E31859" w:rsidRPr="00E31859" w:rsidRDefault="00E31859" w:rsidP="000A631E">
            <w:pPr>
              <w:pStyle w:val="Default"/>
              <w:rPr>
                <w:rFonts w:ascii="Times New Roman" w:hAnsi="Times New Roman" w:cs="Times New Roman"/>
                <w:sz w:val="23"/>
                <w:szCs w:val="23"/>
              </w:rPr>
            </w:pPr>
            <w:r w:rsidRPr="00E31859">
              <w:rPr>
                <w:rFonts w:ascii="Times New Roman" w:hAnsi="Times New Roman" w:cs="Times New Roman"/>
                <w:sz w:val="23"/>
                <w:szCs w:val="23"/>
              </w:rPr>
              <w:t xml:space="preserve">19 октября </w:t>
            </w:r>
          </w:p>
        </w:tc>
        <w:tc>
          <w:tcPr>
            <w:tcW w:w="4761" w:type="dxa"/>
            <w:gridSpan w:val="2"/>
          </w:tcPr>
          <w:p w:rsidR="00E31859" w:rsidRPr="00E31859" w:rsidRDefault="00E31859" w:rsidP="000A631E">
            <w:pPr>
              <w:pStyle w:val="Default"/>
              <w:rPr>
                <w:rFonts w:ascii="Times New Roman" w:hAnsi="Times New Roman" w:cs="Times New Roman"/>
                <w:sz w:val="23"/>
                <w:szCs w:val="23"/>
              </w:rPr>
            </w:pPr>
            <w:r w:rsidRPr="00E31859">
              <w:rPr>
                <w:rFonts w:ascii="Times New Roman" w:hAnsi="Times New Roman" w:cs="Times New Roman"/>
                <w:sz w:val="23"/>
                <w:szCs w:val="23"/>
              </w:rPr>
              <w:t xml:space="preserve">— </w:t>
            </w:r>
          </w:p>
        </w:tc>
        <w:tc>
          <w:tcPr>
            <w:tcW w:w="4761" w:type="dxa"/>
          </w:tcPr>
          <w:p w:rsidR="00E31859" w:rsidRPr="00E31859" w:rsidRDefault="00E31859" w:rsidP="000A631E">
            <w:pPr>
              <w:pStyle w:val="Default"/>
              <w:rPr>
                <w:rFonts w:ascii="Times New Roman" w:hAnsi="Times New Roman" w:cs="Times New Roman"/>
                <w:sz w:val="23"/>
                <w:szCs w:val="23"/>
              </w:rPr>
            </w:pPr>
            <w:r w:rsidRPr="00E31859">
              <w:rPr>
                <w:rFonts w:ascii="Times New Roman" w:hAnsi="Times New Roman" w:cs="Times New Roman"/>
                <w:sz w:val="23"/>
                <w:szCs w:val="23"/>
              </w:rPr>
              <w:t xml:space="preserve">День отца в России </w:t>
            </w:r>
          </w:p>
        </w:tc>
      </w:tr>
      <w:tr w:rsidR="00E31859" w:rsidRPr="00E31859" w:rsidTr="000A631E">
        <w:tblPrEx>
          <w:tblCellMar>
            <w:top w:w="0" w:type="dxa"/>
            <w:bottom w:w="0" w:type="dxa"/>
          </w:tblCellMar>
        </w:tblPrEx>
        <w:trPr>
          <w:trHeight w:val="109"/>
        </w:trPr>
        <w:tc>
          <w:tcPr>
            <w:tcW w:w="4761" w:type="dxa"/>
          </w:tcPr>
          <w:p w:rsidR="00E31859" w:rsidRPr="00E31859" w:rsidRDefault="00E31859" w:rsidP="000A631E">
            <w:pPr>
              <w:pStyle w:val="Default"/>
              <w:rPr>
                <w:rFonts w:ascii="Times New Roman" w:hAnsi="Times New Roman" w:cs="Times New Roman"/>
                <w:sz w:val="23"/>
                <w:szCs w:val="23"/>
              </w:rPr>
            </w:pPr>
            <w:r w:rsidRPr="00E31859">
              <w:rPr>
                <w:rFonts w:ascii="Times New Roman" w:hAnsi="Times New Roman" w:cs="Times New Roman"/>
                <w:sz w:val="23"/>
                <w:szCs w:val="23"/>
              </w:rPr>
              <w:t xml:space="preserve">25 октября </w:t>
            </w:r>
          </w:p>
        </w:tc>
        <w:tc>
          <w:tcPr>
            <w:tcW w:w="4761" w:type="dxa"/>
            <w:gridSpan w:val="2"/>
          </w:tcPr>
          <w:p w:rsidR="00E31859" w:rsidRPr="00E31859" w:rsidRDefault="00E31859" w:rsidP="000A631E">
            <w:pPr>
              <w:pStyle w:val="Default"/>
              <w:rPr>
                <w:rFonts w:ascii="Times New Roman" w:hAnsi="Times New Roman" w:cs="Times New Roman"/>
                <w:sz w:val="23"/>
                <w:szCs w:val="23"/>
              </w:rPr>
            </w:pPr>
            <w:r w:rsidRPr="00E31859">
              <w:rPr>
                <w:rFonts w:ascii="Times New Roman" w:hAnsi="Times New Roman" w:cs="Times New Roman"/>
                <w:sz w:val="23"/>
                <w:szCs w:val="23"/>
              </w:rPr>
              <w:t xml:space="preserve">— </w:t>
            </w:r>
          </w:p>
        </w:tc>
        <w:tc>
          <w:tcPr>
            <w:tcW w:w="4761" w:type="dxa"/>
          </w:tcPr>
          <w:p w:rsidR="00E31859" w:rsidRPr="00E31859" w:rsidRDefault="00E31859" w:rsidP="000A631E">
            <w:pPr>
              <w:pStyle w:val="Default"/>
              <w:rPr>
                <w:rFonts w:ascii="Times New Roman" w:hAnsi="Times New Roman" w:cs="Times New Roman"/>
                <w:sz w:val="23"/>
                <w:szCs w:val="23"/>
              </w:rPr>
            </w:pPr>
            <w:r w:rsidRPr="00E31859">
              <w:rPr>
                <w:rFonts w:ascii="Times New Roman" w:hAnsi="Times New Roman" w:cs="Times New Roman"/>
                <w:sz w:val="23"/>
                <w:szCs w:val="23"/>
              </w:rPr>
              <w:t xml:space="preserve">Международный день школьных библиотек </w:t>
            </w:r>
          </w:p>
        </w:tc>
      </w:tr>
      <w:tr w:rsidR="00E31859" w:rsidRPr="00E31859" w:rsidTr="000A631E">
        <w:tblPrEx>
          <w:tblCellMar>
            <w:top w:w="0" w:type="dxa"/>
            <w:bottom w:w="0" w:type="dxa"/>
          </w:tblCellMar>
        </w:tblPrEx>
        <w:trPr>
          <w:trHeight w:val="107"/>
        </w:trPr>
        <w:tc>
          <w:tcPr>
            <w:tcW w:w="14284" w:type="dxa"/>
            <w:gridSpan w:val="4"/>
          </w:tcPr>
          <w:p w:rsidR="00E31859" w:rsidRPr="00E31859" w:rsidRDefault="00E31859" w:rsidP="000A631E">
            <w:pPr>
              <w:pStyle w:val="Default"/>
              <w:jc w:val="center"/>
              <w:rPr>
                <w:rFonts w:ascii="Times New Roman" w:hAnsi="Times New Roman" w:cs="Times New Roman"/>
                <w:sz w:val="28"/>
                <w:szCs w:val="28"/>
              </w:rPr>
            </w:pPr>
            <w:r w:rsidRPr="00E31859">
              <w:rPr>
                <w:rFonts w:ascii="Times New Roman" w:hAnsi="Times New Roman" w:cs="Times New Roman"/>
                <w:b/>
                <w:bCs/>
                <w:sz w:val="28"/>
                <w:szCs w:val="28"/>
              </w:rPr>
              <w:t>Ноябрь 2025</w:t>
            </w:r>
          </w:p>
        </w:tc>
      </w:tr>
      <w:tr w:rsidR="00E31859" w:rsidRPr="00E31859" w:rsidTr="000A631E">
        <w:tblPrEx>
          <w:tblCellMar>
            <w:top w:w="0" w:type="dxa"/>
            <w:bottom w:w="0" w:type="dxa"/>
          </w:tblCellMar>
        </w:tblPrEx>
        <w:trPr>
          <w:trHeight w:val="109"/>
        </w:trPr>
        <w:tc>
          <w:tcPr>
            <w:tcW w:w="4761" w:type="dxa"/>
          </w:tcPr>
          <w:p w:rsidR="00E31859" w:rsidRPr="00E31859" w:rsidRDefault="00E31859" w:rsidP="000A631E">
            <w:pPr>
              <w:pStyle w:val="Default"/>
              <w:rPr>
                <w:rFonts w:ascii="Times New Roman" w:hAnsi="Times New Roman" w:cs="Times New Roman"/>
                <w:sz w:val="23"/>
                <w:szCs w:val="23"/>
              </w:rPr>
            </w:pPr>
            <w:r w:rsidRPr="00E31859">
              <w:rPr>
                <w:rFonts w:ascii="Times New Roman" w:hAnsi="Times New Roman" w:cs="Times New Roman"/>
                <w:sz w:val="23"/>
                <w:szCs w:val="23"/>
              </w:rPr>
              <w:t xml:space="preserve">4 ноября </w:t>
            </w:r>
          </w:p>
        </w:tc>
        <w:tc>
          <w:tcPr>
            <w:tcW w:w="4761" w:type="dxa"/>
            <w:gridSpan w:val="2"/>
          </w:tcPr>
          <w:p w:rsidR="00E31859" w:rsidRPr="00E31859" w:rsidRDefault="00E31859" w:rsidP="000A631E">
            <w:pPr>
              <w:pStyle w:val="Default"/>
              <w:rPr>
                <w:rFonts w:ascii="Times New Roman" w:hAnsi="Times New Roman" w:cs="Times New Roman"/>
                <w:sz w:val="23"/>
                <w:szCs w:val="23"/>
              </w:rPr>
            </w:pPr>
            <w:r w:rsidRPr="00E31859">
              <w:rPr>
                <w:rFonts w:ascii="Times New Roman" w:hAnsi="Times New Roman" w:cs="Times New Roman"/>
                <w:sz w:val="23"/>
                <w:szCs w:val="23"/>
              </w:rPr>
              <w:t xml:space="preserve">— </w:t>
            </w:r>
          </w:p>
        </w:tc>
        <w:tc>
          <w:tcPr>
            <w:tcW w:w="4761" w:type="dxa"/>
          </w:tcPr>
          <w:p w:rsidR="00E31859" w:rsidRPr="00E31859" w:rsidRDefault="00E31859" w:rsidP="000A631E">
            <w:pPr>
              <w:pStyle w:val="Default"/>
              <w:rPr>
                <w:rFonts w:ascii="Times New Roman" w:hAnsi="Times New Roman" w:cs="Times New Roman"/>
                <w:sz w:val="23"/>
                <w:szCs w:val="23"/>
              </w:rPr>
            </w:pPr>
            <w:r w:rsidRPr="00E31859">
              <w:rPr>
                <w:rFonts w:ascii="Times New Roman" w:hAnsi="Times New Roman" w:cs="Times New Roman"/>
                <w:sz w:val="23"/>
                <w:szCs w:val="23"/>
              </w:rPr>
              <w:t xml:space="preserve">День народного единства </w:t>
            </w:r>
          </w:p>
        </w:tc>
      </w:tr>
      <w:tr w:rsidR="00E31859" w:rsidRPr="00E31859" w:rsidTr="000A631E">
        <w:tblPrEx>
          <w:tblCellMar>
            <w:top w:w="0" w:type="dxa"/>
            <w:bottom w:w="0" w:type="dxa"/>
          </w:tblCellMar>
        </w:tblPrEx>
        <w:trPr>
          <w:trHeight w:val="247"/>
        </w:trPr>
        <w:tc>
          <w:tcPr>
            <w:tcW w:w="7142" w:type="dxa"/>
            <w:gridSpan w:val="2"/>
          </w:tcPr>
          <w:p w:rsidR="00E31859" w:rsidRPr="00E31859" w:rsidRDefault="00E31859" w:rsidP="000A631E">
            <w:pPr>
              <w:pStyle w:val="Default"/>
              <w:rPr>
                <w:rFonts w:ascii="Times New Roman" w:hAnsi="Times New Roman" w:cs="Times New Roman"/>
                <w:sz w:val="23"/>
                <w:szCs w:val="23"/>
              </w:rPr>
            </w:pPr>
            <w:r w:rsidRPr="00E31859">
              <w:rPr>
                <w:rFonts w:ascii="Times New Roman" w:hAnsi="Times New Roman" w:cs="Times New Roman"/>
                <w:sz w:val="23"/>
                <w:szCs w:val="23"/>
              </w:rPr>
              <w:t xml:space="preserve">8 ноября </w:t>
            </w:r>
          </w:p>
        </w:tc>
        <w:tc>
          <w:tcPr>
            <w:tcW w:w="7142" w:type="dxa"/>
            <w:gridSpan w:val="2"/>
          </w:tcPr>
          <w:p w:rsidR="00E31859" w:rsidRPr="00E31859" w:rsidRDefault="00E31859" w:rsidP="000A631E">
            <w:pPr>
              <w:pStyle w:val="Default"/>
              <w:rPr>
                <w:rFonts w:ascii="Times New Roman" w:hAnsi="Times New Roman" w:cs="Times New Roman"/>
                <w:sz w:val="23"/>
                <w:szCs w:val="23"/>
              </w:rPr>
            </w:pPr>
            <w:r w:rsidRPr="00E31859">
              <w:rPr>
                <w:rFonts w:ascii="Times New Roman" w:hAnsi="Times New Roman" w:cs="Times New Roman"/>
                <w:sz w:val="23"/>
                <w:szCs w:val="23"/>
              </w:rPr>
              <w:t xml:space="preserve">День памяти погибших при исполнении служебных обязанностей сотрудников органов внутренних дел России </w:t>
            </w:r>
          </w:p>
        </w:tc>
      </w:tr>
      <w:tr w:rsidR="00E31859" w:rsidRPr="00E31859" w:rsidTr="000A631E">
        <w:tblPrEx>
          <w:tblCellMar>
            <w:top w:w="0" w:type="dxa"/>
            <w:bottom w:w="0" w:type="dxa"/>
          </w:tblCellMar>
        </w:tblPrEx>
        <w:trPr>
          <w:trHeight w:val="109"/>
        </w:trPr>
        <w:tc>
          <w:tcPr>
            <w:tcW w:w="4761" w:type="dxa"/>
          </w:tcPr>
          <w:p w:rsidR="00E31859" w:rsidRPr="00E31859" w:rsidRDefault="00E31859" w:rsidP="000A631E">
            <w:pPr>
              <w:pStyle w:val="Default"/>
              <w:rPr>
                <w:rFonts w:ascii="Times New Roman" w:hAnsi="Times New Roman" w:cs="Times New Roman"/>
                <w:sz w:val="23"/>
                <w:szCs w:val="23"/>
              </w:rPr>
            </w:pPr>
            <w:r w:rsidRPr="00E31859">
              <w:rPr>
                <w:rFonts w:ascii="Times New Roman" w:hAnsi="Times New Roman" w:cs="Times New Roman"/>
                <w:sz w:val="23"/>
                <w:szCs w:val="23"/>
              </w:rPr>
              <w:t xml:space="preserve">20 ноября </w:t>
            </w:r>
          </w:p>
        </w:tc>
        <w:tc>
          <w:tcPr>
            <w:tcW w:w="4761" w:type="dxa"/>
            <w:gridSpan w:val="2"/>
          </w:tcPr>
          <w:p w:rsidR="00E31859" w:rsidRPr="00E31859" w:rsidRDefault="00E31859" w:rsidP="000A631E">
            <w:pPr>
              <w:pStyle w:val="Default"/>
              <w:rPr>
                <w:rFonts w:ascii="Times New Roman" w:hAnsi="Times New Roman" w:cs="Times New Roman"/>
                <w:sz w:val="23"/>
                <w:szCs w:val="23"/>
              </w:rPr>
            </w:pPr>
            <w:r w:rsidRPr="00E31859">
              <w:rPr>
                <w:rFonts w:ascii="Times New Roman" w:hAnsi="Times New Roman" w:cs="Times New Roman"/>
                <w:sz w:val="23"/>
                <w:szCs w:val="23"/>
              </w:rPr>
              <w:t xml:space="preserve">— </w:t>
            </w:r>
          </w:p>
        </w:tc>
        <w:tc>
          <w:tcPr>
            <w:tcW w:w="4761" w:type="dxa"/>
          </w:tcPr>
          <w:p w:rsidR="00E31859" w:rsidRPr="00E31859" w:rsidRDefault="00E31859" w:rsidP="000A631E">
            <w:pPr>
              <w:pStyle w:val="Default"/>
              <w:rPr>
                <w:rFonts w:ascii="Times New Roman" w:hAnsi="Times New Roman" w:cs="Times New Roman"/>
                <w:sz w:val="23"/>
                <w:szCs w:val="23"/>
              </w:rPr>
            </w:pPr>
            <w:r w:rsidRPr="00E31859">
              <w:rPr>
                <w:rFonts w:ascii="Times New Roman" w:hAnsi="Times New Roman" w:cs="Times New Roman"/>
                <w:sz w:val="23"/>
                <w:szCs w:val="23"/>
              </w:rPr>
              <w:t xml:space="preserve">День начала Нюрнбергского процесса </w:t>
            </w:r>
          </w:p>
        </w:tc>
      </w:tr>
      <w:tr w:rsidR="00E31859" w:rsidRPr="00E31859" w:rsidTr="000A631E">
        <w:tblPrEx>
          <w:tblCellMar>
            <w:top w:w="0" w:type="dxa"/>
            <w:bottom w:w="0" w:type="dxa"/>
          </w:tblCellMar>
        </w:tblPrEx>
        <w:trPr>
          <w:trHeight w:val="109"/>
        </w:trPr>
        <w:tc>
          <w:tcPr>
            <w:tcW w:w="4761" w:type="dxa"/>
          </w:tcPr>
          <w:p w:rsidR="00E31859" w:rsidRPr="00E31859" w:rsidRDefault="00E31859" w:rsidP="000A631E">
            <w:pPr>
              <w:pStyle w:val="Default"/>
              <w:rPr>
                <w:rFonts w:ascii="Times New Roman" w:hAnsi="Times New Roman" w:cs="Times New Roman"/>
                <w:sz w:val="23"/>
                <w:szCs w:val="23"/>
              </w:rPr>
            </w:pPr>
            <w:r w:rsidRPr="00E31859">
              <w:rPr>
                <w:rFonts w:ascii="Times New Roman" w:hAnsi="Times New Roman" w:cs="Times New Roman"/>
                <w:sz w:val="23"/>
                <w:szCs w:val="23"/>
              </w:rPr>
              <w:t xml:space="preserve">26 ноября </w:t>
            </w:r>
          </w:p>
        </w:tc>
        <w:tc>
          <w:tcPr>
            <w:tcW w:w="4761" w:type="dxa"/>
            <w:gridSpan w:val="2"/>
          </w:tcPr>
          <w:p w:rsidR="00E31859" w:rsidRPr="00E31859" w:rsidRDefault="00E31859" w:rsidP="000A631E">
            <w:pPr>
              <w:pStyle w:val="Default"/>
              <w:rPr>
                <w:rFonts w:ascii="Times New Roman" w:hAnsi="Times New Roman" w:cs="Times New Roman"/>
                <w:sz w:val="23"/>
                <w:szCs w:val="23"/>
              </w:rPr>
            </w:pPr>
            <w:r w:rsidRPr="00E31859">
              <w:rPr>
                <w:rFonts w:ascii="Times New Roman" w:hAnsi="Times New Roman" w:cs="Times New Roman"/>
                <w:sz w:val="23"/>
                <w:szCs w:val="23"/>
              </w:rPr>
              <w:t xml:space="preserve">— </w:t>
            </w:r>
          </w:p>
        </w:tc>
        <w:tc>
          <w:tcPr>
            <w:tcW w:w="4761" w:type="dxa"/>
          </w:tcPr>
          <w:p w:rsidR="00E31859" w:rsidRPr="00E31859" w:rsidRDefault="00E31859" w:rsidP="000A631E">
            <w:pPr>
              <w:pStyle w:val="Default"/>
              <w:rPr>
                <w:rFonts w:ascii="Times New Roman" w:hAnsi="Times New Roman" w:cs="Times New Roman"/>
                <w:sz w:val="23"/>
                <w:szCs w:val="23"/>
              </w:rPr>
            </w:pPr>
            <w:r w:rsidRPr="00E31859">
              <w:rPr>
                <w:rFonts w:ascii="Times New Roman" w:hAnsi="Times New Roman" w:cs="Times New Roman"/>
                <w:sz w:val="23"/>
                <w:szCs w:val="23"/>
              </w:rPr>
              <w:t xml:space="preserve">День матери в России </w:t>
            </w:r>
          </w:p>
        </w:tc>
      </w:tr>
      <w:tr w:rsidR="00E31859" w:rsidRPr="00E31859" w:rsidTr="000A631E">
        <w:tblPrEx>
          <w:tblCellMar>
            <w:top w:w="0" w:type="dxa"/>
            <w:bottom w:w="0" w:type="dxa"/>
          </w:tblCellMar>
        </w:tblPrEx>
        <w:trPr>
          <w:trHeight w:val="109"/>
        </w:trPr>
        <w:tc>
          <w:tcPr>
            <w:tcW w:w="4761" w:type="dxa"/>
          </w:tcPr>
          <w:p w:rsidR="00E31859" w:rsidRPr="00E31859" w:rsidRDefault="00E31859" w:rsidP="000A631E">
            <w:pPr>
              <w:pStyle w:val="Default"/>
              <w:rPr>
                <w:rFonts w:ascii="Times New Roman" w:hAnsi="Times New Roman" w:cs="Times New Roman"/>
                <w:sz w:val="23"/>
                <w:szCs w:val="23"/>
              </w:rPr>
            </w:pPr>
            <w:r w:rsidRPr="00E31859">
              <w:rPr>
                <w:rFonts w:ascii="Times New Roman" w:hAnsi="Times New Roman" w:cs="Times New Roman"/>
                <w:sz w:val="23"/>
                <w:szCs w:val="23"/>
              </w:rPr>
              <w:t xml:space="preserve">30 ноября </w:t>
            </w:r>
          </w:p>
        </w:tc>
        <w:tc>
          <w:tcPr>
            <w:tcW w:w="4761" w:type="dxa"/>
            <w:gridSpan w:val="2"/>
          </w:tcPr>
          <w:p w:rsidR="00E31859" w:rsidRPr="00E31859" w:rsidRDefault="00E31859" w:rsidP="000A631E">
            <w:pPr>
              <w:pStyle w:val="Default"/>
              <w:rPr>
                <w:rFonts w:ascii="Times New Roman" w:hAnsi="Times New Roman" w:cs="Times New Roman"/>
                <w:sz w:val="23"/>
                <w:szCs w:val="23"/>
              </w:rPr>
            </w:pPr>
            <w:r w:rsidRPr="00E31859">
              <w:rPr>
                <w:rFonts w:ascii="Times New Roman" w:hAnsi="Times New Roman" w:cs="Times New Roman"/>
                <w:sz w:val="23"/>
                <w:szCs w:val="23"/>
              </w:rPr>
              <w:t xml:space="preserve">— </w:t>
            </w:r>
          </w:p>
        </w:tc>
        <w:tc>
          <w:tcPr>
            <w:tcW w:w="4761" w:type="dxa"/>
          </w:tcPr>
          <w:p w:rsidR="00E31859" w:rsidRPr="00E31859" w:rsidRDefault="00E31859" w:rsidP="000A631E">
            <w:pPr>
              <w:pStyle w:val="Default"/>
              <w:rPr>
                <w:rFonts w:ascii="Times New Roman" w:hAnsi="Times New Roman" w:cs="Times New Roman"/>
                <w:sz w:val="23"/>
                <w:szCs w:val="23"/>
              </w:rPr>
            </w:pPr>
            <w:r w:rsidRPr="00E31859">
              <w:rPr>
                <w:rFonts w:ascii="Times New Roman" w:hAnsi="Times New Roman" w:cs="Times New Roman"/>
                <w:sz w:val="23"/>
                <w:szCs w:val="23"/>
              </w:rPr>
              <w:t xml:space="preserve">День Государственного герба Российской Федерации </w:t>
            </w:r>
          </w:p>
        </w:tc>
      </w:tr>
      <w:tr w:rsidR="00E31859" w:rsidRPr="00E31859" w:rsidTr="000A631E">
        <w:tblPrEx>
          <w:tblCellMar>
            <w:top w:w="0" w:type="dxa"/>
            <w:bottom w:w="0" w:type="dxa"/>
          </w:tblCellMar>
        </w:tblPrEx>
        <w:trPr>
          <w:trHeight w:val="107"/>
        </w:trPr>
        <w:tc>
          <w:tcPr>
            <w:tcW w:w="14284" w:type="dxa"/>
            <w:gridSpan w:val="4"/>
          </w:tcPr>
          <w:p w:rsidR="00E31859" w:rsidRPr="00E31859" w:rsidRDefault="00E31859" w:rsidP="000A631E">
            <w:pPr>
              <w:pStyle w:val="Default"/>
              <w:jc w:val="center"/>
              <w:rPr>
                <w:rFonts w:ascii="Times New Roman" w:hAnsi="Times New Roman" w:cs="Times New Roman"/>
                <w:b/>
                <w:bCs/>
                <w:sz w:val="28"/>
                <w:szCs w:val="28"/>
              </w:rPr>
            </w:pPr>
            <w:r w:rsidRPr="00E31859">
              <w:rPr>
                <w:rFonts w:ascii="Times New Roman" w:hAnsi="Times New Roman" w:cs="Times New Roman"/>
                <w:b/>
                <w:bCs/>
                <w:sz w:val="28"/>
                <w:szCs w:val="28"/>
              </w:rPr>
              <w:t>Декабрь 2025</w:t>
            </w:r>
          </w:p>
          <w:tbl>
            <w:tblPr>
              <w:tblW w:w="16860" w:type="dxa"/>
              <w:tblBorders>
                <w:top w:val="nil"/>
                <w:left w:val="nil"/>
                <w:bottom w:val="nil"/>
                <w:right w:val="nil"/>
              </w:tblBorders>
              <w:tblLayout w:type="fixed"/>
              <w:tblLook w:val="0000"/>
            </w:tblPr>
            <w:tblGrid>
              <w:gridCol w:w="107"/>
              <w:gridCol w:w="2696"/>
              <w:gridCol w:w="1875"/>
              <w:gridCol w:w="193"/>
              <w:gridCol w:w="736"/>
              <w:gridCol w:w="2806"/>
              <w:gridCol w:w="1222"/>
              <w:gridCol w:w="37"/>
              <w:gridCol w:w="4787"/>
              <w:gridCol w:w="2401"/>
            </w:tblGrid>
            <w:tr w:rsidR="00E31859" w:rsidRPr="00E31859" w:rsidTr="000A631E">
              <w:tblPrEx>
                <w:tblCellMar>
                  <w:top w:w="0" w:type="dxa"/>
                  <w:bottom w:w="0" w:type="dxa"/>
                </w:tblCellMar>
              </w:tblPrEx>
              <w:trPr>
                <w:gridBefore w:val="1"/>
                <w:wBefore w:w="107" w:type="dxa"/>
                <w:trHeight w:val="247"/>
              </w:trPr>
              <w:tc>
                <w:tcPr>
                  <w:tcW w:w="4764"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3 декабря </w:t>
                  </w:r>
                </w:p>
              </w:tc>
              <w:tc>
                <w:tcPr>
                  <w:tcW w:w="4764"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 </w:t>
                  </w:r>
                </w:p>
              </w:tc>
              <w:tc>
                <w:tcPr>
                  <w:tcW w:w="7225"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День неизвестного солдата </w:t>
                  </w:r>
                </w:p>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Международный день инвалидов </w:t>
                  </w:r>
                </w:p>
              </w:tc>
            </w:tr>
            <w:tr w:rsidR="00E31859" w:rsidRPr="00E31859" w:rsidTr="000A631E">
              <w:tblPrEx>
                <w:tblCellMar>
                  <w:top w:w="0" w:type="dxa"/>
                  <w:bottom w:w="0" w:type="dxa"/>
                </w:tblCellMar>
              </w:tblPrEx>
              <w:trPr>
                <w:gridBefore w:val="1"/>
                <w:wBefore w:w="107" w:type="dxa"/>
                <w:trHeight w:val="109"/>
              </w:trPr>
              <w:tc>
                <w:tcPr>
                  <w:tcW w:w="4764"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5 декабря </w:t>
                  </w:r>
                </w:p>
              </w:tc>
              <w:tc>
                <w:tcPr>
                  <w:tcW w:w="4764"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 </w:t>
                  </w:r>
                </w:p>
              </w:tc>
              <w:tc>
                <w:tcPr>
                  <w:tcW w:w="7225"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День добровольца (волонтера) в России </w:t>
                  </w:r>
                </w:p>
              </w:tc>
            </w:tr>
            <w:tr w:rsidR="00E31859" w:rsidRPr="00E31859" w:rsidTr="000A631E">
              <w:tblPrEx>
                <w:tblCellMar>
                  <w:top w:w="0" w:type="dxa"/>
                  <w:bottom w:w="0" w:type="dxa"/>
                </w:tblCellMar>
              </w:tblPrEx>
              <w:trPr>
                <w:gridBefore w:val="1"/>
                <w:wBefore w:w="107" w:type="dxa"/>
                <w:trHeight w:val="109"/>
              </w:trPr>
              <w:tc>
                <w:tcPr>
                  <w:tcW w:w="4764"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8 декабря </w:t>
                  </w:r>
                </w:p>
              </w:tc>
              <w:tc>
                <w:tcPr>
                  <w:tcW w:w="4764"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 </w:t>
                  </w:r>
                </w:p>
              </w:tc>
              <w:tc>
                <w:tcPr>
                  <w:tcW w:w="7225"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Международный день художника </w:t>
                  </w:r>
                </w:p>
              </w:tc>
            </w:tr>
            <w:tr w:rsidR="00E31859" w:rsidRPr="00E31859" w:rsidTr="000A631E">
              <w:tblPrEx>
                <w:tblCellMar>
                  <w:top w:w="0" w:type="dxa"/>
                  <w:bottom w:w="0" w:type="dxa"/>
                </w:tblCellMar>
              </w:tblPrEx>
              <w:trPr>
                <w:gridBefore w:val="1"/>
                <w:wBefore w:w="107" w:type="dxa"/>
                <w:trHeight w:val="109"/>
              </w:trPr>
              <w:tc>
                <w:tcPr>
                  <w:tcW w:w="4764"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lastRenderedPageBreak/>
                    <w:t xml:space="preserve">9 декабря </w:t>
                  </w:r>
                </w:p>
              </w:tc>
              <w:tc>
                <w:tcPr>
                  <w:tcW w:w="4764"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 </w:t>
                  </w:r>
                </w:p>
              </w:tc>
              <w:tc>
                <w:tcPr>
                  <w:tcW w:w="7225"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День Героев Отечества </w:t>
                  </w:r>
                </w:p>
              </w:tc>
            </w:tr>
            <w:tr w:rsidR="00E31859" w:rsidRPr="00E31859" w:rsidTr="000A631E">
              <w:tblPrEx>
                <w:tblCellMar>
                  <w:top w:w="0" w:type="dxa"/>
                  <w:bottom w:w="0" w:type="dxa"/>
                </w:tblCellMar>
              </w:tblPrEx>
              <w:trPr>
                <w:gridBefore w:val="1"/>
                <w:wBefore w:w="107" w:type="dxa"/>
                <w:trHeight w:val="109"/>
              </w:trPr>
              <w:tc>
                <w:tcPr>
                  <w:tcW w:w="4764"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10 декабря </w:t>
                  </w:r>
                </w:p>
              </w:tc>
              <w:tc>
                <w:tcPr>
                  <w:tcW w:w="4764"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 </w:t>
                  </w:r>
                </w:p>
              </w:tc>
              <w:tc>
                <w:tcPr>
                  <w:tcW w:w="7225"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День прав человека </w:t>
                  </w:r>
                </w:p>
              </w:tc>
            </w:tr>
            <w:tr w:rsidR="00E31859" w:rsidRPr="00E31859" w:rsidTr="000A631E">
              <w:tblPrEx>
                <w:tblCellMar>
                  <w:top w:w="0" w:type="dxa"/>
                  <w:bottom w:w="0" w:type="dxa"/>
                </w:tblCellMar>
              </w:tblPrEx>
              <w:trPr>
                <w:gridBefore w:val="1"/>
                <w:wBefore w:w="107" w:type="dxa"/>
                <w:trHeight w:val="109"/>
              </w:trPr>
              <w:tc>
                <w:tcPr>
                  <w:tcW w:w="4764"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12 декабря </w:t>
                  </w:r>
                </w:p>
              </w:tc>
              <w:tc>
                <w:tcPr>
                  <w:tcW w:w="4764"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 </w:t>
                  </w:r>
                </w:p>
              </w:tc>
              <w:tc>
                <w:tcPr>
                  <w:tcW w:w="7225"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День Конституции Российской Федерации </w:t>
                  </w:r>
                </w:p>
              </w:tc>
            </w:tr>
            <w:tr w:rsidR="00E31859" w:rsidRPr="00E31859" w:rsidTr="000A631E">
              <w:tblPrEx>
                <w:tblCellMar>
                  <w:top w:w="0" w:type="dxa"/>
                  <w:bottom w:w="0" w:type="dxa"/>
                </w:tblCellMar>
              </w:tblPrEx>
              <w:trPr>
                <w:gridBefore w:val="1"/>
                <w:wBefore w:w="107" w:type="dxa"/>
                <w:trHeight w:val="109"/>
              </w:trPr>
              <w:tc>
                <w:tcPr>
                  <w:tcW w:w="4764"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25 декабря </w:t>
                  </w:r>
                </w:p>
              </w:tc>
              <w:tc>
                <w:tcPr>
                  <w:tcW w:w="4764"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 </w:t>
                  </w:r>
                </w:p>
              </w:tc>
              <w:tc>
                <w:tcPr>
                  <w:tcW w:w="7225"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День принятия Федеральных конституционных законов о Государственных символах Российской Федерации </w:t>
                  </w:r>
                </w:p>
              </w:tc>
            </w:tr>
            <w:tr w:rsidR="00E31859" w:rsidRPr="00E31859" w:rsidTr="000A631E">
              <w:tblPrEx>
                <w:tblCellMar>
                  <w:top w:w="0" w:type="dxa"/>
                  <w:bottom w:w="0" w:type="dxa"/>
                </w:tblCellMar>
              </w:tblPrEx>
              <w:trPr>
                <w:gridBefore w:val="1"/>
                <w:wBefore w:w="107" w:type="dxa"/>
                <w:trHeight w:val="107"/>
              </w:trPr>
              <w:tc>
                <w:tcPr>
                  <w:tcW w:w="16753" w:type="dxa"/>
                  <w:gridSpan w:val="9"/>
                </w:tcPr>
                <w:p w:rsidR="00E31859" w:rsidRPr="00E31859" w:rsidRDefault="00E31859" w:rsidP="000A631E">
                  <w:pPr>
                    <w:autoSpaceDE w:val="0"/>
                    <w:autoSpaceDN w:val="0"/>
                    <w:adjustRightInd w:val="0"/>
                    <w:spacing w:after="0"/>
                    <w:jc w:val="center"/>
                    <w:rPr>
                      <w:rFonts w:ascii="Times New Roman" w:hAnsi="Times New Roman"/>
                      <w:color w:val="000000"/>
                      <w:sz w:val="23"/>
                      <w:szCs w:val="23"/>
                      <w:lang w:val="ru-RU" w:eastAsia="ru-RU"/>
                    </w:rPr>
                  </w:pPr>
                  <w:r w:rsidRPr="00E31859">
                    <w:rPr>
                      <w:rFonts w:ascii="Times New Roman" w:hAnsi="Times New Roman"/>
                      <w:b/>
                      <w:bCs/>
                      <w:color w:val="000000"/>
                      <w:sz w:val="28"/>
                      <w:szCs w:val="28"/>
                      <w:lang w:val="ru-RU" w:eastAsia="ru-RU"/>
                    </w:rPr>
                    <w:t>Январь</w:t>
                  </w:r>
                  <w:r w:rsidRPr="00E31859">
                    <w:rPr>
                      <w:rFonts w:ascii="Times New Roman" w:hAnsi="Times New Roman"/>
                      <w:b/>
                      <w:bCs/>
                      <w:color w:val="000000"/>
                      <w:sz w:val="23"/>
                      <w:szCs w:val="23"/>
                      <w:lang w:val="ru-RU" w:eastAsia="ru-RU"/>
                    </w:rPr>
                    <w:t xml:space="preserve"> </w:t>
                  </w:r>
                  <w:r w:rsidRPr="00E31859">
                    <w:rPr>
                      <w:rFonts w:ascii="Times New Roman" w:hAnsi="Times New Roman"/>
                      <w:b/>
                      <w:bCs/>
                      <w:color w:val="000000"/>
                      <w:sz w:val="28"/>
                      <w:szCs w:val="28"/>
                      <w:lang w:val="ru-RU" w:eastAsia="ru-RU"/>
                    </w:rPr>
                    <w:t>2026</w:t>
                  </w:r>
                </w:p>
              </w:tc>
            </w:tr>
            <w:tr w:rsidR="00E31859" w:rsidRPr="00E31859" w:rsidTr="000A631E">
              <w:tblPrEx>
                <w:tblCellMar>
                  <w:top w:w="0" w:type="dxa"/>
                  <w:bottom w:w="0" w:type="dxa"/>
                </w:tblCellMar>
              </w:tblPrEx>
              <w:trPr>
                <w:gridBefore w:val="1"/>
                <w:wBefore w:w="107" w:type="dxa"/>
                <w:trHeight w:val="109"/>
              </w:trPr>
              <w:tc>
                <w:tcPr>
                  <w:tcW w:w="4764"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25 января </w:t>
                  </w:r>
                </w:p>
              </w:tc>
              <w:tc>
                <w:tcPr>
                  <w:tcW w:w="4764"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 </w:t>
                  </w:r>
                </w:p>
              </w:tc>
              <w:tc>
                <w:tcPr>
                  <w:tcW w:w="7225"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День российского студенчества </w:t>
                  </w:r>
                </w:p>
              </w:tc>
            </w:tr>
            <w:tr w:rsidR="00E31859" w:rsidRPr="00E31859" w:rsidTr="000A631E">
              <w:tblPrEx>
                <w:tblCellMar>
                  <w:top w:w="0" w:type="dxa"/>
                  <w:bottom w:w="0" w:type="dxa"/>
                </w:tblCellMar>
              </w:tblPrEx>
              <w:trPr>
                <w:gridBefore w:val="1"/>
                <w:wBefore w:w="107" w:type="dxa"/>
                <w:trHeight w:val="247"/>
              </w:trPr>
              <w:tc>
                <w:tcPr>
                  <w:tcW w:w="4764"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27 января </w:t>
                  </w:r>
                </w:p>
              </w:tc>
              <w:tc>
                <w:tcPr>
                  <w:tcW w:w="4764"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 </w:t>
                  </w:r>
                </w:p>
              </w:tc>
              <w:tc>
                <w:tcPr>
                  <w:tcW w:w="7225"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День снятия блокады Ленинграда, день освобождения Красной армией крупнейшего «лагеря смерти» Аушвиц-Биркенау (Освенцима) - День памяти жертв Холокоста </w:t>
                  </w:r>
                </w:p>
              </w:tc>
            </w:tr>
            <w:tr w:rsidR="00E31859" w:rsidRPr="00E31859" w:rsidTr="000A631E">
              <w:tblPrEx>
                <w:tblCellMar>
                  <w:top w:w="0" w:type="dxa"/>
                  <w:bottom w:w="0" w:type="dxa"/>
                </w:tblCellMar>
              </w:tblPrEx>
              <w:trPr>
                <w:gridBefore w:val="1"/>
                <w:wBefore w:w="107" w:type="dxa"/>
                <w:trHeight w:val="107"/>
              </w:trPr>
              <w:tc>
                <w:tcPr>
                  <w:tcW w:w="16753" w:type="dxa"/>
                  <w:gridSpan w:val="9"/>
                </w:tcPr>
                <w:p w:rsidR="00E31859" w:rsidRPr="00E31859" w:rsidRDefault="00E31859" w:rsidP="000A631E">
                  <w:pPr>
                    <w:autoSpaceDE w:val="0"/>
                    <w:autoSpaceDN w:val="0"/>
                    <w:adjustRightInd w:val="0"/>
                    <w:spacing w:after="0"/>
                    <w:jc w:val="center"/>
                    <w:rPr>
                      <w:rFonts w:ascii="Times New Roman" w:hAnsi="Times New Roman"/>
                      <w:color w:val="000000"/>
                      <w:sz w:val="23"/>
                      <w:szCs w:val="23"/>
                      <w:lang w:val="ru-RU" w:eastAsia="ru-RU"/>
                    </w:rPr>
                  </w:pPr>
                  <w:r w:rsidRPr="00E31859">
                    <w:rPr>
                      <w:rFonts w:ascii="Times New Roman" w:hAnsi="Times New Roman"/>
                      <w:b/>
                      <w:bCs/>
                      <w:color w:val="000000"/>
                      <w:sz w:val="28"/>
                      <w:szCs w:val="28"/>
                      <w:lang w:val="ru-RU" w:eastAsia="ru-RU"/>
                    </w:rPr>
                    <w:t>Февраль 2026</w:t>
                  </w:r>
                </w:p>
              </w:tc>
            </w:tr>
            <w:tr w:rsidR="00E31859" w:rsidRPr="00E31859" w:rsidTr="000A631E">
              <w:tblPrEx>
                <w:tblCellMar>
                  <w:top w:w="0" w:type="dxa"/>
                  <w:bottom w:w="0" w:type="dxa"/>
                </w:tblCellMar>
              </w:tblPrEx>
              <w:trPr>
                <w:gridBefore w:val="1"/>
                <w:wBefore w:w="107" w:type="dxa"/>
                <w:trHeight w:val="109"/>
              </w:trPr>
              <w:tc>
                <w:tcPr>
                  <w:tcW w:w="4764"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2 февраля </w:t>
                  </w:r>
                </w:p>
              </w:tc>
              <w:tc>
                <w:tcPr>
                  <w:tcW w:w="4764"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 </w:t>
                  </w:r>
                </w:p>
              </w:tc>
              <w:tc>
                <w:tcPr>
                  <w:tcW w:w="7225"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День разгрома советскими войсками немецко-фашистских войск в Сталинградской битве </w:t>
                  </w:r>
                </w:p>
              </w:tc>
            </w:tr>
            <w:tr w:rsidR="00E31859" w:rsidRPr="00E31859" w:rsidTr="000A631E">
              <w:tblPrEx>
                <w:tblCellMar>
                  <w:top w:w="0" w:type="dxa"/>
                  <w:bottom w:w="0" w:type="dxa"/>
                </w:tblCellMar>
              </w:tblPrEx>
              <w:trPr>
                <w:gridBefore w:val="1"/>
                <w:wBefore w:w="107" w:type="dxa"/>
                <w:trHeight w:val="109"/>
              </w:trPr>
              <w:tc>
                <w:tcPr>
                  <w:tcW w:w="4764"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8 февраля </w:t>
                  </w:r>
                </w:p>
              </w:tc>
              <w:tc>
                <w:tcPr>
                  <w:tcW w:w="4764"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 </w:t>
                  </w:r>
                </w:p>
              </w:tc>
              <w:tc>
                <w:tcPr>
                  <w:tcW w:w="7225"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День российской науки </w:t>
                  </w:r>
                </w:p>
              </w:tc>
            </w:tr>
            <w:tr w:rsidR="00E31859" w:rsidRPr="00E31859" w:rsidTr="000A631E">
              <w:tblPrEx>
                <w:tblCellMar>
                  <w:top w:w="0" w:type="dxa"/>
                  <w:bottom w:w="0" w:type="dxa"/>
                </w:tblCellMar>
              </w:tblPrEx>
              <w:trPr>
                <w:gridBefore w:val="1"/>
                <w:wBefore w:w="107" w:type="dxa"/>
                <w:trHeight w:val="247"/>
              </w:trPr>
              <w:tc>
                <w:tcPr>
                  <w:tcW w:w="4764"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15 февраля </w:t>
                  </w:r>
                </w:p>
              </w:tc>
              <w:tc>
                <w:tcPr>
                  <w:tcW w:w="4764"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 </w:t>
                  </w:r>
                </w:p>
              </w:tc>
              <w:tc>
                <w:tcPr>
                  <w:tcW w:w="7225"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День памяти о россиянах, исполнявших служебный долг за пределами Отечества, день вывода советских войск из Республики Афганистан (1989) </w:t>
                  </w:r>
                </w:p>
              </w:tc>
            </w:tr>
            <w:tr w:rsidR="00E31859" w:rsidRPr="00E31859" w:rsidTr="000A631E">
              <w:tblPrEx>
                <w:tblCellMar>
                  <w:top w:w="0" w:type="dxa"/>
                  <w:bottom w:w="0" w:type="dxa"/>
                </w:tblCellMar>
              </w:tblPrEx>
              <w:trPr>
                <w:gridBefore w:val="1"/>
                <w:wBefore w:w="107" w:type="dxa"/>
                <w:trHeight w:val="109"/>
              </w:trPr>
              <w:tc>
                <w:tcPr>
                  <w:tcW w:w="4764"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21 февраля </w:t>
                  </w:r>
                </w:p>
              </w:tc>
              <w:tc>
                <w:tcPr>
                  <w:tcW w:w="4764"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 </w:t>
                  </w:r>
                </w:p>
              </w:tc>
              <w:tc>
                <w:tcPr>
                  <w:tcW w:w="7225"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Международный день родного языка </w:t>
                  </w:r>
                </w:p>
              </w:tc>
            </w:tr>
            <w:tr w:rsidR="00E31859" w:rsidRPr="00E31859" w:rsidTr="000A631E">
              <w:tblPrEx>
                <w:tblCellMar>
                  <w:top w:w="0" w:type="dxa"/>
                  <w:bottom w:w="0" w:type="dxa"/>
                </w:tblCellMar>
              </w:tblPrEx>
              <w:trPr>
                <w:gridBefore w:val="1"/>
                <w:wBefore w:w="107" w:type="dxa"/>
                <w:trHeight w:val="109"/>
              </w:trPr>
              <w:tc>
                <w:tcPr>
                  <w:tcW w:w="4764"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23 февраля </w:t>
                  </w:r>
                </w:p>
              </w:tc>
              <w:tc>
                <w:tcPr>
                  <w:tcW w:w="4764"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 </w:t>
                  </w:r>
                </w:p>
              </w:tc>
              <w:tc>
                <w:tcPr>
                  <w:tcW w:w="7225"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День защитника Отечества </w:t>
                  </w:r>
                </w:p>
              </w:tc>
            </w:tr>
            <w:tr w:rsidR="00E31859" w:rsidRPr="00E31859" w:rsidTr="000A631E">
              <w:tblPrEx>
                <w:tblCellMar>
                  <w:top w:w="0" w:type="dxa"/>
                  <w:bottom w:w="0" w:type="dxa"/>
                </w:tblCellMar>
              </w:tblPrEx>
              <w:trPr>
                <w:gridBefore w:val="1"/>
                <w:wBefore w:w="107" w:type="dxa"/>
                <w:trHeight w:val="107"/>
              </w:trPr>
              <w:tc>
                <w:tcPr>
                  <w:tcW w:w="16753" w:type="dxa"/>
                  <w:gridSpan w:val="9"/>
                </w:tcPr>
                <w:p w:rsidR="00E31859" w:rsidRPr="00E31859" w:rsidRDefault="00E31859" w:rsidP="000A631E">
                  <w:pPr>
                    <w:autoSpaceDE w:val="0"/>
                    <w:autoSpaceDN w:val="0"/>
                    <w:adjustRightInd w:val="0"/>
                    <w:spacing w:after="0"/>
                    <w:jc w:val="center"/>
                    <w:rPr>
                      <w:rFonts w:ascii="Times New Roman" w:hAnsi="Times New Roman"/>
                      <w:color w:val="000000"/>
                      <w:sz w:val="23"/>
                      <w:szCs w:val="23"/>
                      <w:lang w:val="ru-RU" w:eastAsia="ru-RU"/>
                    </w:rPr>
                  </w:pPr>
                  <w:r w:rsidRPr="00E31859">
                    <w:rPr>
                      <w:rFonts w:ascii="Times New Roman" w:hAnsi="Times New Roman"/>
                      <w:b/>
                      <w:bCs/>
                      <w:color w:val="000000"/>
                      <w:sz w:val="28"/>
                      <w:szCs w:val="28"/>
                      <w:lang w:val="ru-RU" w:eastAsia="ru-RU"/>
                    </w:rPr>
                    <w:t>Март 2026</w:t>
                  </w:r>
                </w:p>
              </w:tc>
            </w:tr>
            <w:tr w:rsidR="00E31859" w:rsidRPr="00E31859" w:rsidTr="000A631E">
              <w:tblPrEx>
                <w:tblCellMar>
                  <w:top w:w="0" w:type="dxa"/>
                  <w:bottom w:w="0" w:type="dxa"/>
                </w:tblCellMar>
              </w:tblPrEx>
              <w:trPr>
                <w:gridBefore w:val="1"/>
                <w:wBefore w:w="107" w:type="dxa"/>
                <w:trHeight w:val="109"/>
              </w:trPr>
              <w:tc>
                <w:tcPr>
                  <w:tcW w:w="4764"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8 марта </w:t>
                  </w:r>
                </w:p>
              </w:tc>
              <w:tc>
                <w:tcPr>
                  <w:tcW w:w="4764"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 </w:t>
                  </w:r>
                </w:p>
              </w:tc>
              <w:tc>
                <w:tcPr>
                  <w:tcW w:w="7225"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Международный женский день </w:t>
                  </w:r>
                </w:p>
              </w:tc>
            </w:tr>
            <w:tr w:rsidR="00E31859" w:rsidRPr="00E31859" w:rsidTr="000A631E">
              <w:tblPrEx>
                <w:tblCellMar>
                  <w:top w:w="0" w:type="dxa"/>
                  <w:bottom w:w="0" w:type="dxa"/>
                </w:tblCellMar>
              </w:tblPrEx>
              <w:trPr>
                <w:gridBefore w:val="1"/>
                <w:wBefore w:w="107" w:type="dxa"/>
                <w:trHeight w:val="109"/>
              </w:trPr>
              <w:tc>
                <w:tcPr>
                  <w:tcW w:w="4764"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18 марта </w:t>
                  </w:r>
                </w:p>
              </w:tc>
              <w:tc>
                <w:tcPr>
                  <w:tcW w:w="4764"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 </w:t>
                  </w:r>
                </w:p>
              </w:tc>
              <w:tc>
                <w:tcPr>
                  <w:tcW w:w="7225"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12 лет со Дня воссоединения Крыма с Россией </w:t>
                  </w:r>
                </w:p>
              </w:tc>
            </w:tr>
            <w:tr w:rsidR="00E31859" w:rsidRPr="00E31859" w:rsidTr="000A631E">
              <w:tblPrEx>
                <w:tblCellMar>
                  <w:top w:w="0" w:type="dxa"/>
                  <w:bottom w:w="0" w:type="dxa"/>
                </w:tblCellMar>
              </w:tblPrEx>
              <w:trPr>
                <w:gridBefore w:val="1"/>
                <w:wBefore w:w="107" w:type="dxa"/>
                <w:trHeight w:val="109"/>
              </w:trPr>
              <w:tc>
                <w:tcPr>
                  <w:tcW w:w="4764"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27 марта </w:t>
                  </w:r>
                </w:p>
              </w:tc>
              <w:tc>
                <w:tcPr>
                  <w:tcW w:w="4764"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 </w:t>
                  </w:r>
                </w:p>
              </w:tc>
              <w:tc>
                <w:tcPr>
                  <w:tcW w:w="7225"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Всемирный день театра </w:t>
                  </w:r>
                </w:p>
              </w:tc>
            </w:tr>
            <w:tr w:rsidR="00E31859" w:rsidRPr="00E31859" w:rsidTr="000A631E">
              <w:tblPrEx>
                <w:tblCellMar>
                  <w:top w:w="0" w:type="dxa"/>
                  <w:bottom w:w="0" w:type="dxa"/>
                </w:tblCellMar>
              </w:tblPrEx>
              <w:trPr>
                <w:gridBefore w:val="1"/>
                <w:wBefore w:w="107" w:type="dxa"/>
                <w:trHeight w:val="107"/>
              </w:trPr>
              <w:tc>
                <w:tcPr>
                  <w:tcW w:w="16753" w:type="dxa"/>
                  <w:gridSpan w:val="9"/>
                </w:tcPr>
                <w:p w:rsidR="00E31859" w:rsidRPr="00E31859" w:rsidRDefault="00E31859" w:rsidP="000A631E">
                  <w:pPr>
                    <w:autoSpaceDE w:val="0"/>
                    <w:autoSpaceDN w:val="0"/>
                    <w:adjustRightInd w:val="0"/>
                    <w:spacing w:after="0"/>
                    <w:jc w:val="center"/>
                    <w:rPr>
                      <w:rFonts w:ascii="Times New Roman" w:hAnsi="Times New Roman"/>
                      <w:color w:val="000000"/>
                      <w:sz w:val="23"/>
                      <w:szCs w:val="23"/>
                      <w:lang w:val="ru-RU" w:eastAsia="ru-RU"/>
                    </w:rPr>
                  </w:pPr>
                  <w:r w:rsidRPr="00E31859">
                    <w:rPr>
                      <w:rFonts w:ascii="Times New Roman" w:hAnsi="Times New Roman"/>
                      <w:b/>
                      <w:bCs/>
                      <w:color w:val="000000"/>
                      <w:sz w:val="28"/>
                      <w:szCs w:val="28"/>
                      <w:lang w:val="ru-RU" w:eastAsia="ru-RU"/>
                    </w:rPr>
                    <w:t>Апрель 2026</w:t>
                  </w:r>
                </w:p>
              </w:tc>
            </w:tr>
            <w:tr w:rsidR="00E31859" w:rsidRPr="00E31859" w:rsidTr="000A631E">
              <w:tblPrEx>
                <w:tblCellMar>
                  <w:top w:w="0" w:type="dxa"/>
                  <w:bottom w:w="0" w:type="dxa"/>
                </w:tblCellMar>
              </w:tblPrEx>
              <w:trPr>
                <w:gridBefore w:val="1"/>
                <w:wBefore w:w="107" w:type="dxa"/>
                <w:trHeight w:val="109"/>
              </w:trPr>
              <w:tc>
                <w:tcPr>
                  <w:tcW w:w="4764"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7 апреля </w:t>
                  </w:r>
                </w:p>
              </w:tc>
              <w:tc>
                <w:tcPr>
                  <w:tcW w:w="4764"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 </w:t>
                  </w:r>
                </w:p>
              </w:tc>
              <w:tc>
                <w:tcPr>
                  <w:tcW w:w="7225"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Всемирный день здоровья </w:t>
                  </w:r>
                </w:p>
              </w:tc>
            </w:tr>
            <w:tr w:rsidR="00E31859" w:rsidRPr="00E31859" w:rsidTr="000A631E">
              <w:tblPrEx>
                <w:tblCellMar>
                  <w:top w:w="0" w:type="dxa"/>
                  <w:bottom w:w="0" w:type="dxa"/>
                </w:tblCellMar>
              </w:tblPrEx>
              <w:trPr>
                <w:gridBefore w:val="1"/>
                <w:wBefore w:w="107" w:type="dxa"/>
                <w:trHeight w:val="109"/>
              </w:trPr>
              <w:tc>
                <w:tcPr>
                  <w:tcW w:w="4764"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12 апреля </w:t>
                  </w:r>
                </w:p>
              </w:tc>
              <w:tc>
                <w:tcPr>
                  <w:tcW w:w="4764"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 </w:t>
                  </w:r>
                </w:p>
              </w:tc>
              <w:tc>
                <w:tcPr>
                  <w:tcW w:w="7225"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День космонавтики </w:t>
                  </w:r>
                </w:p>
              </w:tc>
            </w:tr>
            <w:tr w:rsidR="00E31859" w:rsidRPr="00E31859" w:rsidTr="000A631E">
              <w:tblPrEx>
                <w:tblCellMar>
                  <w:top w:w="0" w:type="dxa"/>
                  <w:bottom w:w="0" w:type="dxa"/>
                </w:tblCellMar>
              </w:tblPrEx>
              <w:trPr>
                <w:gridBefore w:val="1"/>
                <w:wBefore w:w="107" w:type="dxa"/>
                <w:trHeight w:val="109"/>
              </w:trPr>
              <w:tc>
                <w:tcPr>
                  <w:tcW w:w="4764"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19 апреля </w:t>
                  </w:r>
                </w:p>
              </w:tc>
              <w:tc>
                <w:tcPr>
                  <w:tcW w:w="4764"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 </w:t>
                  </w:r>
                </w:p>
              </w:tc>
              <w:tc>
                <w:tcPr>
                  <w:tcW w:w="7225"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День памяти о геноциде советского народа нацистами и их пособниками в годы Великой Отечественной войны</w:t>
                  </w:r>
                </w:p>
              </w:tc>
            </w:tr>
            <w:tr w:rsidR="00E31859" w:rsidRPr="00E31859" w:rsidTr="000A631E">
              <w:tblPrEx>
                <w:tblCellMar>
                  <w:top w:w="0" w:type="dxa"/>
                  <w:bottom w:w="0" w:type="dxa"/>
                </w:tblCellMar>
              </w:tblPrEx>
              <w:trPr>
                <w:gridBefore w:val="1"/>
                <w:wBefore w:w="107" w:type="dxa"/>
                <w:trHeight w:val="109"/>
              </w:trPr>
              <w:tc>
                <w:tcPr>
                  <w:tcW w:w="4764"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22 апреля </w:t>
                  </w:r>
                </w:p>
              </w:tc>
              <w:tc>
                <w:tcPr>
                  <w:tcW w:w="4764"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 </w:t>
                  </w:r>
                </w:p>
              </w:tc>
              <w:tc>
                <w:tcPr>
                  <w:tcW w:w="7225"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Всемирный день Земли Земли </w:t>
                  </w:r>
                </w:p>
              </w:tc>
            </w:tr>
            <w:tr w:rsidR="00E31859" w:rsidRPr="00E31859" w:rsidTr="000A631E">
              <w:tblPrEx>
                <w:tblCellMar>
                  <w:top w:w="0" w:type="dxa"/>
                  <w:bottom w:w="0" w:type="dxa"/>
                </w:tblCellMar>
              </w:tblPrEx>
              <w:trPr>
                <w:gridBefore w:val="1"/>
                <w:wBefore w:w="107" w:type="dxa"/>
                <w:trHeight w:val="109"/>
              </w:trPr>
              <w:tc>
                <w:tcPr>
                  <w:tcW w:w="4764"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27 апреля </w:t>
                  </w:r>
                </w:p>
              </w:tc>
              <w:tc>
                <w:tcPr>
                  <w:tcW w:w="4764"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 </w:t>
                  </w:r>
                </w:p>
              </w:tc>
              <w:tc>
                <w:tcPr>
                  <w:tcW w:w="7225"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День российского парламентаризма </w:t>
                  </w:r>
                </w:p>
              </w:tc>
            </w:tr>
            <w:tr w:rsidR="00E31859" w:rsidRPr="00E31859" w:rsidTr="000A631E">
              <w:tblPrEx>
                <w:tblCellMar>
                  <w:top w:w="0" w:type="dxa"/>
                  <w:bottom w:w="0" w:type="dxa"/>
                </w:tblCellMar>
              </w:tblPrEx>
              <w:trPr>
                <w:gridBefore w:val="1"/>
                <w:wBefore w:w="107" w:type="dxa"/>
                <w:trHeight w:val="109"/>
              </w:trPr>
              <w:tc>
                <w:tcPr>
                  <w:tcW w:w="16753" w:type="dxa"/>
                  <w:gridSpan w:val="9"/>
                </w:tcPr>
                <w:p w:rsidR="00E31859" w:rsidRPr="00E31859" w:rsidRDefault="00E31859" w:rsidP="000A631E">
                  <w:pPr>
                    <w:autoSpaceDE w:val="0"/>
                    <w:autoSpaceDN w:val="0"/>
                    <w:adjustRightInd w:val="0"/>
                    <w:spacing w:after="0"/>
                    <w:jc w:val="center"/>
                    <w:rPr>
                      <w:rFonts w:ascii="Times New Roman" w:hAnsi="Times New Roman"/>
                      <w:color w:val="000000"/>
                      <w:sz w:val="23"/>
                      <w:szCs w:val="23"/>
                      <w:lang w:val="ru-RU" w:eastAsia="ru-RU"/>
                    </w:rPr>
                  </w:pPr>
                  <w:r w:rsidRPr="00E31859">
                    <w:rPr>
                      <w:rFonts w:ascii="Times New Roman" w:hAnsi="Times New Roman"/>
                      <w:b/>
                      <w:bCs/>
                      <w:color w:val="000000"/>
                      <w:sz w:val="28"/>
                      <w:szCs w:val="28"/>
                      <w:lang w:val="ru-RU" w:eastAsia="ru-RU"/>
                    </w:rPr>
                    <w:lastRenderedPageBreak/>
                    <w:t>Май 2026</w:t>
                  </w:r>
                </w:p>
              </w:tc>
            </w:tr>
            <w:tr w:rsidR="00E31859" w:rsidRPr="00E31859" w:rsidTr="000A631E">
              <w:tblPrEx>
                <w:tblCellMar>
                  <w:top w:w="0" w:type="dxa"/>
                  <w:bottom w:w="0" w:type="dxa"/>
                </w:tblCellMar>
              </w:tblPrEx>
              <w:trPr>
                <w:gridAfter w:val="1"/>
                <w:wAfter w:w="2401" w:type="dxa"/>
                <w:trHeight w:val="109"/>
              </w:trPr>
              <w:tc>
                <w:tcPr>
                  <w:tcW w:w="4678"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1 мая </w:t>
                  </w:r>
                </w:p>
              </w:tc>
              <w:tc>
                <w:tcPr>
                  <w:tcW w:w="4994" w:type="dxa"/>
                  <w:gridSpan w:val="5"/>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 </w:t>
                  </w:r>
                </w:p>
              </w:tc>
              <w:tc>
                <w:tcPr>
                  <w:tcW w:w="4787" w:type="dxa"/>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Праздник Весны и Труда </w:t>
                  </w:r>
                </w:p>
              </w:tc>
            </w:tr>
            <w:tr w:rsidR="00E31859" w:rsidRPr="00E31859" w:rsidTr="000A631E">
              <w:tblPrEx>
                <w:tblCellMar>
                  <w:top w:w="0" w:type="dxa"/>
                  <w:bottom w:w="0" w:type="dxa"/>
                </w:tblCellMar>
              </w:tblPrEx>
              <w:trPr>
                <w:gridAfter w:val="1"/>
                <w:wAfter w:w="2401" w:type="dxa"/>
                <w:trHeight w:val="109"/>
              </w:trPr>
              <w:tc>
                <w:tcPr>
                  <w:tcW w:w="4678"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9 мая </w:t>
                  </w:r>
                </w:p>
              </w:tc>
              <w:tc>
                <w:tcPr>
                  <w:tcW w:w="4994" w:type="dxa"/>
                  <w:gridSpan w:val="5"/>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 </w:t>
                  </w:r>
                </w:p>
              </w:tc>
              <w:tc>
                <w:tcPr>
                  <w:tcW w:w="4787" w:type="dxa"/>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День Победы </w:t>
                  </w:r>
                </w:p>
              </w:tc>
            </w:tr>
            <w:tr w:rsidR="00E31859" w:rsidRPr="00E31859" w:rsidTr="000A631E">
              <w:tblPrEx>
                <w:tblCellMar>
                  <w:top w:w="0" w:type="dxa"/>
                  <w:bottom w:w="0" w:type="dxa"/>
                </w:tblCellMar>
              </w:tblPrEx>
              <w:trPr>
                <w:gridAfter w:val="1"/>
                <w:wAfter w:w="2401" w:type="dxa"/>
                <w:trHeight w:val="109"/>
              </w:trPr>
              <w:tc>
                <w:tcPr>
                  <w:tcW w:w="4678"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18 мая </w:t>
                  </w:r>
                </w:p>
              </w:tc>
              <w:tc>
                <w:tcPr>
                  <w:tcW w:w="4994" w:type="dxa"/>
                  <w:gridSpan w:val="5"/>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 </w:t>
                  </w:r>
                </w:p>
              </w:tc>
              <w:tc>
                <w:tcPr>
                  <w:tcW w:w="4787" w:type="dxa"/>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Международный день музеев </w:t>
                  </w:r>
                </w:p>
              </w:tc>
            </w:tr>
            <w:tr w:rsidR="00E31859" w:rsidRPr="00E31859" w:rsidTr="000A631E">
              <w:tblPrEx>
                <w:tblCellMar>
                  <w:top w:w="0" w:type="dxa"/>
                  <w:bottom w:w="0" w:type="dxa"/>
                </w:tblCellMar>
              </w:tblPrEx>
              <w:trPr>
                <w:gridAfter w:val="1"/>
                <w:wAfter w:w="2401" w:type="dxa"/>
                <w:trHeight w:val="109"/>
              </w:trPr>
              <w:tc>
                <w:tcPr>
                  <w:tcW w:w="4678"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p>
              </w:tc>
              <w:tc>
                <w:tcPr>
                  <w:tcW w:w="4994" w:type="dxa"/>
                  <w:gridSpan w:val="5"/>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p>
              </w:tc>
              <w:tc>
                <w:tcPr>
                  <w:tcW w:w="4787" w:type="dxa"/>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p>
              </w:tc>
            </w:tr>
            <w:tr w:rsidR="00E31859" w:rsidRPr="00E31859" w:rsidTr="000A631E">
              <w:tblPrEx>
                <w:tblCellMar>
                  <w:top w:w="0" w:type="dxa"/>
                  <w:bottom w:w="0" w:type="dxa"/>
                </w:tblCellMar>
              </w:tblPrEx>
              <w:trPr>
                <w:gridAfter w:val="1"/>
                <w:wAfter w:w="2401" w:type="dxa"/>
                <w:trHeight w:val="109"/>
              </w:trPr>
              <w:tc>
                <w:tcPr>
                  <w:tcW w:w="4678"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19 мая </w:t>
                  </w:r>
                </w:p>
              </w:tc>
              <w:tc>
                <w:tcPr>
                  <w:tcW w:w="4994" w:type="dxa"/>
                  <w:gridSpan w:val="5"/>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 </w:t>
                  </w:r>
                </w:p>
              </w:tc>
              <w:tc>
                <w:tcPr>
                  <w:tcW w:w="4787" w:type="dxa"/>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День детских общественных организаций России </w:t>
                  </w:r>
                </w:p>
              </w:tc>
            </w:tr>
            <w:tr w:rsidR="00E31859" w:rsidRPr="00E31859" w:rsidTr="000A631E">
              <w:tblPrEx>
                <w:tblCellMar>
                  <w:top w:w="0" w:type="dxa"/>
                  <w:bottom w:w="0" w:type="dxa"/>
                </w:tblCellMar>
              </w:tblPrEx>
              <w:trPr>
                <w:gridAfter w:val="1"/>
                <w:wAfter w:w="2401" w:type="dxa"/>
                <w:trHeight w:val="109"/>
              </w:trPr>
              <w:tc>
                <w:tcPr>
                  <w:tcW w:w="4678"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24 мая</w:t>
                  </w:r>
                </w:p>
              </w:tc>
              <w:tc>
                <w:tcPr>
                  <w:tcW w:w="4994" w:type="dxa"/>
                  <w:gridSpan w:val="5"/>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 </w:t>
                  </w:r>
                </w:p>
              </w:tc>
              <w:tc>
                <w:tcPr>
                  <w:tcW w:w="4787" w:type="dxa"/>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p>
              </w:tc>
            </w:tr>
            <w:tr w:rsidR="00E31859" w:rsidRPr="00E31859" w:rsidTr="000A631E">
              <w:tblPrEx>
                <w:tblCellMar>
                  <w:top w:w="0" w:type="dxa"/>
                  <w:bottom w:w="0" w:type="dxa"/>
                </w:tblCellMar>
              </w:tblPrEx>
              <w:trPr>
                <w:gridAfter w:val="1"/>
                <w:wAfter w:w="2401" w:type="dxa"/>
                <w:trHeight w:val="109"/>
              </w:trPr>
              <w:tc>
                <w:tcPr>
                  <w:tcW w:w="4678"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p>
              </w:tc>
              <w:tc>
                <w:tcPr>
                  <w:tcW w:w="4994" w:type="dxa"/>
                  <w:gridSpan w:val="5"/>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p>
              </w:tc>
              <w:tc>
                <w:tcPr>
                  <w:tcW w:w="4787" w:type="dxa"/>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День славянской письменности и культуры</w:t>
                  </w:r>
                </w:p>
              </w:tc>
            </w:tr>
            <w:tr w:rsidR="00E31859" w:rsidRPr="00E31859" w:rsidTr="000A631E">
              <w:tblPrEx>
                <w:tblCellMar>
                  <w:top w:w="0" w:type="dxa"/>
                  <w:bottom w:w="0" w:type="dxa"/>
                </w:tblCellMar>
              </w:tblPrEx>
              <w:trPr>
                <w:gridAfter w:val="1"/>
                <w:wAfter w:w="2401" w:type="dxa"/>
                <w:trHeight w:val="109"/>
              </w:trPr>
              <w:tc>
                <w:tcPr>
                  <w:tcW w:w="14459" w:type="dxa"/>
                  <w:gridSpan w:val="9"/>
                </w:tcPr>
                <w:p w:rsidR="00E31859" w:rsidRPr="00E31859" w:rsidRDefault="00E31859" w:rsidP="000A631E">
                  <w:pPr>
                    <w:autoSpaceDE w:val="0"/>
                    <w:autoSpaceDN w:val="0"/>
                    <w:adjustRightInd w:val="0"/>
                    <w:spacing w:after="0"/>
                    <w:jc w:val="center"/>
                    <w:rPr>
                      <w:rFonts w:ascii="Times New Roman" w:hAnsi="Times New Roman"/>
                      <w:color w:val="000000"/>
                      <w:sz w:val="23"/>
                      <w:szCs w:val="23"/>
                      <w:lang w:val="ru-RU" w:eastAsia="ru-RU"/>
                    </w:rPr>
                  </w:pPr>
                  <w:r w:rsidRPr="00E31859">
                    <w:rPr>
                      <w:rFonts w:ascii="Times New Roman" w:hAnsi="Times New Roman"/>
                      <w:b/>
                      <w:bCs/>
                      <w:color w:val="000000"/>
                      <w:sz w:val="28"/>
                      <w:szCs w:val="28"/>
                      <w:lang w:val="ru-RU" w:eastAsia="ru-RU"/>
                    </w:rPr>
                    <w:t>Июнь 2026</w:t>
                  </w:r>
                </w:p>
              </w:tc>
            </w:tr>
            <w:tr w:rsidR="00E31859" w:rsidRPr="00E31859" w:rsidTr="000A631E">
              <w:tblPrEx>
                <w:tblCellMar>
                  <w:top w:w="0" w:type="dxa"/>
                  <w:bottom w:w="0" w:type="dxa"/>
                </w:tblCellMar>
              </w:tblPrEx>
              <w:trPr>
                <w:gridAfter w:val="1"/>
                <w:wAfter w:w="2401" w:type="dxa"/>
                <w:trHeight w:val="109"/>
              </w:trPr>
              <w:tc>
                <w:tcPr>
                  <w:tcW w:w="4678"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1 июня </w:t>
                  </w:r>
                </w:p>
              </w:tc>
              <w:tc>
                <w:tcPr>
                  <w:tcW w:w="4994" w:type="dxa"/>
                  <w:gridSpan w:val="5"/>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 </w:t>
                  </w:r>
                </w:p>
              </w:tc>
              <w:tc>
                <w:tcPr>
                  <w:tcW w:w="4787" w:type="dxa"/>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День защиты детей </w:t>
                  </w:r>
                </w:p>
              </w:tc>
            </w:tr>
            <w:tr w:rsidR="00E31859" w:rsidRPr="00E31859" w:rsidTr="000A631E">
              <w:tblPrEx>
                <w:tblCellMar>
                  <w:top w:w="0" w:type="dxa"/>
                  <w:bottom w:w="0" w:type="dxa"/>
                </w:tblCellMar>
              </w:tblPrEx>
              <w:trPr>
                <w:gridAfter w:val="1"/>
                <w:wAfter w:w="2401" w:type="dxa"/>
                <w:trHeight w:val="109"/>
              </w:trPr>
              <w:tc>
                <w:tcPr>
                  <w:tcW w:w="4678"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6 июня </w:t>
                  </w:r>
                </w:p>
              </w:tc>
              <w:tc>
                <w:tcPr>
                  <w:tcW w:w="4994" w:type="dxa"/>
                  <w:gridSpan w:val="5"/>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 </w:t>
                  </w:r>
                </w:p>
              </w:tc>
              <w:tc>
                <w:tcPr>
                  <w:tcW w:w="4787" w:type="dxa"/>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День русского языка </w:t>
                  </w:r>
                </w:p>
              </w:tc>
            </w:tr>
            <w:tr w:rsidR="00E31859" w:rsidRPr="00E31859" w:rsidTr="000A631E">
              <w:tblPrEx>
                <w:tblCellMar>
                  <w:top w:w="0" w:type="dxa"/>
                  <w:bottom w:w="0" w:type="dxa"/>
                </w:tblCellMar>
              </w:tblPrEx>
              <w:trPr>
                <w:gridAfter w:val="1"/>
                <w:wAfter w:w="2401" w:type="dxa"/>
                <w:trHeight w:val="109"/>
              </w:trPr>
              <w:tc>
                <w:tcPr>
                  <w:tcW w:w="4678"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12 июня </w:t>
                  </w:r>
                </w:p>
              </w:tc>
              <w:tc>
                <w:tcPr>
                  <w:tcW w:w="4994" w:type="dxa"/>
                  <w:gridSpan w:val="5"/>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 </w:t>
                  </w:r>
                </w:p>
              </w:tc>
              <w:tc>
                <w:tcPr>
                  <w:tcW w:w="4787" w:type="dxa"/>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День России </w:t>
                  </w:r>
                </w:p>
              </w:tc>
            </w:tr>
            <w:tr w:rsidR="00E31859" w:rsidRPr="00E31859" w:rsidTr="000A631E">
              <w:tblPrEx>
                <w:tblCellMar>
                  <w:top w:w="0" w:type="dxa"/>
                  <w:bottom w:w="0" w:type="dxa"/>
                </w:tblCellMar>
              </w:tblPrEx>
              <w:trPr>
                <w:gridAfter w:val="1"/>
                <w:wAfter w:w="2401" w:type="dxa"/>
                <w:trHeight w:val="109"/>
              </w:trPr>
              <w:tc>
                <w:tcPr>
                  <w:tcW w:w="4678"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22 июня </w:t>
                  </w:r>
                </w:p>
              </w:tc>
              <w:tc>
                <w:tcPr>
                  <w:tcW w:w="4994" w:type="dxa"/>
                  <w:gridSpan w:val="5"/>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 </w:t>
                  </w:r>
                </w:p>
              </w:tc>
              <w:tc>
                <w:tcPr>
                  <w:tcW w:w="4787" w:type="dxa"/>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День памяти и скорби </w:t>
                  </w:r>
                </w:p>
              </w:tc>
            </w:tr>
            <w:tr w:rsidR="00E31859" w:rsidRPr="00E31859" w:rsidTr="000A631E">
              <w:tblPrEx>
                <w:tblCellMar>
                  <w:top w:w="0" w:type="dxa"/>
                  <w:bottom w:w="0" w:type="dxa"/>
                </w:tblCellMar>
              </w:tblPrEx>
              <w:trPr>
                <w:gridAfter w:val="1"/>
                <w:wAfter w:w="2401" w:type="dxa"/>
                <w:trHeight w:val="109"/>
              </w:trPr>
              <w:tc>
                <w:tcPr>
                  <w:tcW w:w="4678"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29 июня</w:t>
                  </w:r>
                </w:p>
              </w:tc>
              <w:tc>
                <w:tcPr>
                  <w:tcW w:w="4994" w:type="dxa"/>
                  <w:gridSpan w:val="5"/>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 </w:t>
                  </w:r>
                </w:p>
              </w:tc>
              <w:tc>
                <w:tcPr>
                  <w:tcW w:w="4787" w:type="dxa"/>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День молодежи </w:t>
                  </w:r>
                </w:p>
              </w:tc>
            </w:tr>
            <w:tr w:rsidR="00E31859" w:rsidRPr="00E31859" w:rsidTr="000A631E">
              <w:tblPrEx>
                <w:tblCellMar>
                  <w:top w:w="0" w:type="dxa"/>
                  <w:bottom w:w="0" w:type="dxa"/>
                </w:tblCellMar>
              </w:tblPrEx>
              <w:trPr>
                <w:gridAfter w:val="1"/>
                <w:wAfter w:w="2401" w:type="dxa"/>
                <w:trHeight w:val="109"/>
              </w:trPr>
              <w:tc>
                <w:tcPr>
                  <w:tcW w:w="14459" w:type="dxa"/>
                  <w:gridSpan w:val="9"/>
                </w:tcPr>
                <w:p w:rsidR="00E31859" w:rsidRPr="00E31859" w:rsidRDefault="00E31859" w:rsidP="000A631E">
                  <w:pPr>
                    <w:autoSpaceDE w:val="0"/>
                    <w:autoSpaceDN w:val="0"/>
                    <w:adjustRightInd w:val="0"/>
                    <w:spacing w:after="0"/>
                    <w:jc w:val="center"/>
                    <w:rPr>
                      <w:rFonts w:ascii="Times New Roman" w:hAnsi="Times New Roman"/>
                      <w:color w:val="000000"/>
                      <w:sz w:val="23"/>
                      <w:szCs w:val="23"/>
                      <w:lang w:val="ru-RU" w:eastAsia="ru-RU"/>
                    </w:rPr>
                  </w:pPr>
                  <w:r w:rsidRPr="00E31859">
                    <w:rPr>
                      <w:rFonts w:ascii="Times New Roman" w:hAnsi="Times New Roman"/>
                      <w:b/>
                      <w:bCs/>
                      <w:color w:val="000000"/>
                      <w:sz w:val="28"/>
                      <w:szCs w:val="28"/>
                      <w:lang w:val="ru-RU" w:eastAsia="ru-RU"/>
                    </w:rPr>
                    <w:t>Июль 2026</w:t>
                  </w:r>
                </w:p>
              </w:tc>
            </w:tr>
            <w:tr w:rsidR="00E31859" w:rsidRPr="00E31859" w:rsidTr="000A631E">
              <w:tblPrEx>
                <w:tblCellMar>
                  <w:top w:w="0" w:type="dxa"/>
                  <w:bottom w:w="0" w:type="dxa"/>
                </w:tblCellMar>
              </w:tblPrEx>
              <w:trPr>
                <w:gridAfter w:val="1"/>
                <w:wAfter w:w="2401" w:type="dxa"/>
                <w:trHeight w:val="109"/>
              </w:trPr>
              <w:tc>
                <w:tcPr>
                  <w:tcW w:w="4678"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8 июля </w:t>
                  </w:r>
                </w:p>
              </w:tc>
              <w:tc>
                <w:tcPr>
                  <w:tcW w:w="4994" w:type="dxa"/>
                  <w:gridSpan w:val="5"/>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 </w:t>
                  </w:r>
                </w:p>
              </w:tc>
              <w:tc>
                <w:tcPr>
                  <w:tcW w:w="4787" w:type="dxa"/>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День семьи, любви и верности </w:t>
                  </w:r>
                </w:p>
              </w:tc>
            </w:tr>
            <w:tr w:rsidR="00E31859" w:rsidRPr="00E31859" w:rsidTr="000A631E">
              <w:tblPrEx>
                <w:tblCellMar>
                  <w:top w:w="0" w:type="dxa"/>
                  <w:bottom w:w="0" w:type="dxa"/>
                </w:tblCellMar>
              </w:tblPrEx>
              <w:trPr>
                <w:gridAfter w:val="1"/>
                <w:wAfter w:w="2401" w:type="dxa"/>
                <w:trHeight w:val="109"/>
              </w:trPr>
              <w:tc>
                <w:tcPr>
                  <w:tcW w:w="4678"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28 июля </w:t>
                  </w:r>
                </w:p>
              </w:tc>
              <w:tc>
                <w:tcPr>
                  <w:tcW w:w="4994" w:type="dxa"/>
                  <w:gridSpan w:val="5"/>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 </w:t>
                  </w:r>
                </w:p>
              </w:tc>
              <w:tc>
                <w:tcPr>
                  <w:tcW w:w="4787" w:type="dxa"/>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День Военно-морского флота </w:t>
                  </w:r>
                </w:p>
              </w:tc>
            </w:tr>
            <w:tr w:rsidR="00E31859" w:rsidRPr="00E31859" w:rsidTr="000A631E">
              <w:tblPrEx>
                <w:tblCellMar>
                  <w:top w:w="0" w:type="dxa"/>
                  <w:bottom w:w="0" w:type="dxa"/>
                </w:tblCellMar>
              </w:tblPrEx>
              <w:trPr>
                <w:gridAfter w:val="1"/>
                <w:wAfter w:w="2401" w:type="dxa"/>
                <w:trHeight w:val="109"/>
              </w:trPr>
              <w:tc>
                <w:tcPr>
                  <w:tcW w:w="14459" w:type="dxa"/>
                  <w:gridSpan w:val="9"/>
                </w:tcPr>
                <w:p w:rsidR="00E31859" w:rsidRPr="00E31859" w:rsidRDefault="00E31859" w:rsidP="000A631E">
                  <w:pPr>
                    <w:autoSpaceDE w:val="0"/>
                    <w:autoSpaceDN w:val="0"/>
                    <w:adjustRightInd w:val="0"/>
                    <w:spacing w:after="0"/>
                    <w:jc w:val="center"/>
                    <w:rPr>
                      <w:rFonts w:ascii="Times New Roman" w:hAnsi="Times New Roman"/>
                      <w:color w:val="000000"/>
                      <w:sz w:val="23"/>
                      <w:szCs w:val="23"/>
                      <w:lang w:val="ru-RU" w:eastAsia="ru-RU"/>
                    </w:rPr>
                  </w:pPr>
                  <w:r w:rsidRPr="00E31859">
                    <w:rPr>
                      <w:rFonts w:ascii="Times New Roman" w:hAnsi="Times New Roman"/>
                      <w:b/>
                      <w:bCs/>
                      <w:color w:val="000000"/>
                      <w:sz w:val="28"/>
                      <w:szCs w:val="28"/>
                      <w:lang w:val="ru-RU" w:eastAsia="ru-RU"/>
                    </w:rPr>
                    <w:t>Август 2026</w:t>
                  </w:r>
                </w:p>
              </w:tc>
            </w:tr>
            <w:tr w:rsidR="00E31859" w:rsidRPr="00E31859" w:rsidTr="000A631E">
              <w:tblPrEx>
                <w:tblCellMar>
                  <w:top w:w="0" w:type="dxa"/>
                  <w:bottom w:w="0" w:type="dxa"/>
                </w:tblCellMar>
              </w:tblPrEx>
              <w:trPr>
                <w:gridAfter w:val="1"/>
                <w:wAfter w:w="2401" w:type="dxa"/>
                <w:trHeight w:val="109"/>
              </w:trPr>
              <w:tc>
                <w:tcPr>
                  <w:tcW w:w="4678"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p>
              </w:tc>
              <w:tc>
                <w:tcPr>
                  <w:tcW w:w="4994" w:type="dxa"/>
                  <w:gridSpan w:val="5"/>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p>
              </w:tc>
              <w:tc>
                <w:tcPr>
                  <w:tcW w:w="4787" w:type="dxa"/>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p>
              </w:tc>
            </w:tr>
            <w:tr w:rsidR="00E31859" w:rsidRPr="00E31859" w:rsidTr="000A631E">
              <w:tblPrEx>
                <w:tblCellMar>
                  <w:top w:w="0" w:type="dxa"/>
                  <w:bottom w:w="0" w:type="dxa"/>
                </w:tblCellMar>
              </w:tblPrEx>
              <w:trPr>
                <w:gridAfter w:val="1"/>
                <w:wAfter w:w="2401" w:type="dxa"/>
                <w:trHeight w:val="109"/>
              </w:trPr>
              <w:tc>
                <w:tcPr>
                  <w:tcW w:w="4678"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10 августа </w:t>
                  </w:r>
                </w:p>
              </w:tc>
              <w:tc>
                <w:tcPr>
                  <w:tcW w:w="4994" w:type="dxa"/>
                  <w:gridSpan w:val="5"/>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 </w:t>
                  </w:r>
                </w:p>
              </w:tc>
              <w:tc>
                <w:tcPr>
                  <w:tcW w:w="4787" w:type="dxa"/>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День физкультурника </w:t>
                  </w:r>
                </w:p>
              </w:tc>
            </w:tr>
            <w:tr w:rsidR="00E31859" w:rsidRPr="00E31859" w:rsidTr="000A631E">
              <w:tblPrEx>
                <w:tblCellMar>
                  <w:top w:w="0" w:type="dxa"/>
                  <w:bottom w:w="0" w:type="dxa"/>
                </w:tblCellMar>
              </w:tblPrEx>
              <w:trPr>
                <w:gridAfter w:val="1"/>
                <w:wAfter w:w="2401" w:type="dxa"/>
                <w:trHeight w:val="109"/>
              </w:trPr>
              <w:tc>
                <w:tcPr>
                  <w:tcW w:w="4678"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22 августа </w:t>
                  </w:r>
                </w:p>
              </w:tc>
              <w:tc>
                <w:tcPr>
                  <w:tcW w:w="4994" w:type="dxa"/>
                  <w:gridSpan w:val="5"/>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 </w:t>
                  </w:r>
                </w:p>
              </w:tc>
              <w:tc>
                <w:tcPr>
                  <w:tcW w:w="4787" w:type="dxa"/>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День Государственного флага Российской Федерации </w:t>
                  </w:r>
                </w:p>
              </w:tc>
            </w:tr>
            <w:tr w:rsidR="00E31859" w:rsidRPr="00E31859" w:rsidTr="000A631E">
              <w:tblPrEx>
                <w:tblCellMar>
                  <w:top w:w="0" w:type="dxa"/>
                  <w:bottom w:w="0" w:type="dxa"/>
                </w:tblCellMar>
              </w:tblPrEx>
              <w:trPr>
                <w:gridAfter w:val="1"/>
                <w:wAfter w:w="2401" w:type="dxa"/>
                <w:trHeight w:val="109"/>
              </w:trPr>
              <w:tc>
                <w:tcPr>
                  <w:tcW w:w="4678"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27 августа</w:t>
                  </w:r>
                </w:p>
              </w:tc>
              <w:tc>
                <w:tcPr>
                  <w:tcW w:w="4994" w:type="dxa"/>
                  <w:gridSpan w:val="5"/>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 xml:space="preserve">— </w:t>
                  </w:r>
                </w:p>
              </w:tc>
              <w:tc>
                <w:tcPr>
                  <w:tcW w:w="4787" w:type="dxa"/>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r w:rsidRPr="00E31859">
                    <w:rPr>
                      <w:rFonts w:ascii="Times New Roman" w:hAnsi="Times New Roman"/>
                      <w:color w:val="000000"/>
                      <w:sz w:val="23"/>
                      <w:szCs w:val="23"/>
                      <w:lang w:val="ru-RU" w:eastAsia="ru-RU"/>
                    </w:rPr>
                    <w:t>День российского кино</w:t>
                  </w:r>
                </w:p>
              </w:tc>
            </w:tr>
            <w:tr w:rsidR="00E31859" w:rsidRPr="00E31859" w:rsidTr="000A631E">
              <w:tblPrEx>
                <w:tblCellMar>
                  <w:top w:w="0" w:type="dxa"/>
                  <w:bottom w:w="0" w:type="dxa"/>
                </w:tblCellMar>
              </w:tblPrEx>
              <w:trPr>
                <w:gridAfter w:val="4"/>
                <w:wAfter w:w="8447" w:type="dxa"/>
                <w:trHeight w:val="68"/>
              </w:trPr>
              <w:tc>
                <w:tcPr>
                  <w:tcW w:w="8413" w:type="dxa"/>
                  <w:gridSpan w:val="6"/>
                </w:tcPr>
                <w:p w:rsidR="00E31859" w:rsidRPr="00E31859" w:rsidRDefault="00E31859" w:rsidP="000A631E">
                  <w:pPr>
                    <w:autoSpaceDE w:val="0"/>
                    <w:autoSpaceDN w:val="0"/>
                    <w:adjustRightInd w:val="0"/>
                    <w:spacing w:after="0"/>
                    <w:jc w:val="center"/>
                    <w:rPr>
                      <w:rFonts w:ascii="Times New Roman" w:hAnsi="Times New Roman"/>
                      <w:color w:val="000000"/>
                      <w:sz w:val="23"/>
                      <w:szCs w:val="23"/>
                      <w:lang w:val="ru-RU" w:eastAsia="ru-RU"/>
                    </w:rPr>
                  </w:pPr>
                </w:p>
              </w:tc>
            </w:tr>
            <w:tr w:rsidR="00E31859" w:rsidRPr="00E31859" w:rsidTr="000A631E">
              <w:tblPrEx>
                <w:tblCellMar>
                  <w:top w:w="0" w:type="dxa"/>
                  <w:bottom w:w="0" w:type="dxa"/>
                </w:tblCellMar>
              </w:tblPrEx>
              <w:trPr>
                <w:gridAfter w:val="4"/>
                <w:wAfter w:w="8447" w:type="dxa"/>
                <w:trHeight w:val="109"/>
              </w:trPr>
              <w:tc>
                <w:tcPr>
                  <w:tcW w:w="2803" w:type="dxa"/>
                  <w:gridSpan w:val="2"/>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p>
              </w:tc>
              <w:tc>
                <w:tcPr>
                  <w:tcW w:w="2804" w:type="dxa"/>
                  <w:gridSpan w:val="3"/>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p>
              </w:tc>
              <w:tc>
                <w:tcPr>
                  <w:tcW w:w="2806" w:type="dxa"/>
                </w:tcPr>
                <w:p w:rsidR="00E31859" w:rsidRPr="00E31859" w:rsidRDefault="00E31859" w:rsidP="000A631E">
                  <w:pPr>
                    <w:autoSpaceDE w:val="0"/>
                    <w:autoSpaceDN w:val="0"/>
                    <w:adjustRightInd w:val="0"/>
                    <w:spacing w:after="0"/>
                    <w:rPr>
                      <w:rFonts w:ascii="Times New Roman" w:hAnsi="Times New Roman"/>
                      <w:color w:val="000000"/>
                      <w:sz w:val="23"/>
                      <w:szCs w:val="23"/>
                      <w:lang w:val="ru-RU" w:eastAsia="ru-RU"/>
                    </w:rPr>
                  </w:pPr>
                </w:p>
              </w:tc>
            </w:tr>
          </w:tbl>
          <w:p w:rsidR="00E31859" w:rsidRPr="00E31859" w:rsidRDefault="00E31859" w:rsidP="000A631E">
            <w:pPr>
              <w:pStyle w:val="Default"/>
              <w:rPr>
                <w:rFonts w:ascii="Times New Roman" w:hAnsi="Times New Roman" w:cs="Times New Roman"/>
                <w:sz w:val="23"/>
                <w:szCs w:val="23"/>
              </w:rPr>
            </w:pPr>
          </w:p>
        </w:tc>
      </w:tr>
    </w:tbl>
    <w:p w:rsidR="009D14C4" w:rsidRPr="009D14C4" w:rsidRDefault="009D14C4" w:rsidP="009D14C4">
      <w:pPr>
        <w:tabs>
          <w:tab w:val="left" w:pos="1360"/>
        </w:tabs>
        <w:rPr>
          <w:rFonts w:ascii="Times New Roman" w:eastAsia="SchoolBookSanPin" w:hAnsi="Times New Roman"/>
          <w:sz w:val="24"/>
          <w:szCs w:val="24"/>
          <w:lang w:val="ru-RU"/>
        </w:rPr>
        <w:sectPr w:rsidR="009D14C4" w:rsidRPr="009D14C4" w:rsidSect="0060576C">
          <w:pgSz w:w="16840" w:h="11907" w:orient="landscape"/>
          <w:pgMar w:top="567" w:right="851" w:bottom="1134" w:left="992" w:header="567" w:footer="567" w:gutter="0"/>
          <w:cols w:space="720"/>
          <w:titlePg/>
          <w:docGrid w:linePitch="299"/>
        </w:sectPr>
      </w:pPr>
    </w:p>
    <w:p w:rsidR="00E96C3F" w:rsidRPr="00F058CF" w:rsidRDefault="00574ADA" w:rsidP="00E96C3F">
      <w:pPr>
        <w:ind w:firstLine="709"/>
        <w:jc w:val="both"/>
        <w:rPr>
          <w:rFonts w:ascii="Times New Roman" w:eastAsia="Times New Roman" w:hAnsi="Times New Roman"/>
          <w:b/>
          <w:bCs/>
          <w:sz w:val="24"/>
          <w:szCs w:val="24"/>
          <w:lang w:val="ru-RU"/>
        </w:rPr>
      </w:pPr>
      <w:r w:rsidRPr="00F058CF">
        <w:rPr>
          <w:rFonts w:ascii="Times New Roman" w:eastAsia="SchoolBookSanPin" w:hAnsi="Times New Roman"/>
          <w:b/>
          <w:bCs/>
          <w:sz w:val="24"/>
          <w:szCs w:val="24"/>
          <w:lang w:val="ru-RU"/>
        </w:rPr>
        <w:lastRenderedPageBreak/>
        <w:t xml:space="preserve">3.5 </w:t>
      </w:r>
      <w:r w:rsidR="009D14C4" w:rsidRPr="00F058CF">
        <w:rPr>
          <w:rFonts w:ascii="Times New Roman" w:eastAsia="Times New Roman" w:hAnsi="Times New Roman"/>
          <w:b/>
          <w:bCs/>
          <w:sz w:val="24"/>
          <w:szCs w:val="24"/>
          <w:lang w:val="ru-RU"/>
        </w:rPr>
        <w:t>Характеристика условий реализации программы НОО</w:t>
      </w:r>
    </w:p>
    <w:p w:rsidR="00574ADA" w:rsidRPr="00F058CF" w:rsidRDefault="00574ADA" w:rsidP="00F058CF">
      <w:pPr>
        <w:spacing w:after="0"/>
        <w:ind w:firstLine="709"/>
        <w:contextualSpacing/>
        <w:jc w:val="both"/>
        <w:rPr>
          <w:rFonts w:ascii="Times New Roman" w:eastAsia="Times New Roman" w:hAnsi="Times New Roman"/>
          <w:sz w:val="24"/>
          <w:szCs w:val="24"/>
          <w:lang w:val="ru-RU"/>
        </w:rPr>
      </w:pPr>
      <w:r w:rsidRPr="00F058CF">
        <w:rPr>
          <w:rFonts w:ascii="Times New Roman" w:eastAsia="Times New Roman" w:hAnsi="Times New Roman"/>
          <w:sz w:val="24"/>
          <w:szCs w:val="24"/>
          <w:lang w:val="ru-RU"/>
        </w:rPr>
        <w:t>Система условий реализации программы НОО, созданная в образовательной организации, направлена на:</w:t>
      </w:r>
    </w:p>
    <w:p w:rsidR="00574ADA" w:rsidRPr="00F058CF" w:rsidRDefault="00574ADA" w:rsidP="00F058CF">
      <w:pPr>
        <w:spacing w:after="0"/>
        <w:ind w:firstLine="709"/>
        <w:contextualSpacing/>
        <w:jc w:val="both"/>
        <w:rPr>
          <w:rFonts w:ascii="Times New Roman" w:eastAsia="Times New Roman" w:hAnsi="Times New Roman"/>
          <w:sz w:val="24"/>
          <w:szCs w:val="24"/>
          <w:lang w:val="ru-RU"/>
        </w:rPr>
      </w:pPr>
      <w:r w:rsidRPr="00F058CF">
        <w:rPr>
          <w:rFonts w:ascii="Times New Roman" w:eastAsia="Times New Roman" w:hAnsi="Times New Roman"/>
          <w:sz w:val="24"/>
          <w:szCs w:val="24"/>
          <w:lang w:val="ru-RU"/>
        </w:rPr>
        <w:t>-</w:t>
      </w:r>
      <w:r w:rsidRPr="00F058CF">
        <w:rPr>
          <w:rFonts w:ascii="Times New Roman" w:eastAsia="Times New Roman" w:hAnsi="Times New Roman"/>
          <w:sz w:val="24"/>
          <w:szCs w:val="24"/>
        </w:rPr>
        <w:t> </w:t>
      </w:r>
      <w:r w:rsidRPr="00F058CF">
        <w:rPr>
          <w:rFonts w:ascii="Times New Roman" w:eastAsia="Times New Roman" w:hAnsi="Times New Roman"/>
          <w:sz w:val="24"/>
          <w:szCs w:val="24"/>
          <w:lang w:val="ru-RU"/>
        </w:rPr>
        <w:t>достижение обучающимися планируемых результатов освоения программы начального общего образования, в т.ч. адаптированной;</w:t>
      </w:r>
    </w:p>
    <w:p w:rsidR="00574ADA" w:rsidRPr="00F058CF" w:rsidRDefault="00574ADA" w:rsidP="00F058CF">
      <w:pPr>
        <w:spacing w:after="0"/>
        <w:ind w:firstLine="709"/>
        <w:contextualSpacing/>
        <w:jc w:val="both"/>
        <w:rPr>
          <w:rFonts w:ascii="Times New Roman" w:eastAsia="Times New Roman" w:hAnsi="Times New Roman"/>
          <w:sz w:val="24"/>
          <w:szCs w:val="24"/>
          <w:lang w:val="ru-RU"/>
        </w:rPr>
      </w:pPr>
      <w:r w:rsidRPr="00F058CF">
        <w:rPr>
          <w:rFonts w:ascii="Times New Roman" w:eastAsia="Times New Roman" w:hAnsi="Times New Roman"/>
          <w:sz w:val="24"/>
          <w:szCs w:val="24"/>
          <w:lang w:val="ru-RU"/>
        </w:rPr>
        <w:t>-</w:t>
      </w:r>
      <w:r w:rsidRPr="00F058CF">
        <w:rPr>
          <w:rFonts w:ascii="Times New Roman" w:eastAsia="Times New Roman" w:hAnsi="Times New Roman"/>
          <w:sz w:val="24"/>
          <w:szCs w:val="24"/>
        </w:rPr>
        <w:t> </w:t>
      </w:r>
      <w:r w:rsidRPr="00F058CF">
        <w:rPr>
          <w:rFonts w:ascii="Times New Roman" w:eastAsia="Times New Roman" w:hAnsi="Times New Roman"/>
          <w:sz w:val="24"/>
          <w:szCs w:val="24"/>
          <w:lang w:val="ru-RU"/>
        </w:rPr>
        <w:t>развитие личности, её способностей, удовлетворение образовательных потребностей и интересов, самореализацию обучающихся, в т.ч. одарённых, через организацию урочной и внеурочной деятельности, социальных практик, включая общественно полезную деятельность, профессиональные пробы, практическую подготовку, использование возможностей организаций дополнительного образования и социальных партнёров;</w:t>
      </w:r>
    </w:p>
    <w:p w:rsidR="00574ADA" w:rsidRPr="00F058CF" w:rsidRDefault="00574ADA" w:rsidP="00F058CF">
      <w:pPr>
        <w:spacing w:after="0"/>
        <w:ind w:firstLine="709"/>
        <w:contextualSpacing/>
        <w:jc w:val="both"/>
        <w:rPr>
          <w:rFonts w:ascii="Times New Roman" w:eastAsia="Times New Roman" w:hAnsi="Times New Roman"/>
          <w:sz w:val="24"/>
          <w:szCs w:val="24"/>
          <w:lang w:val="ru-RU"/>
        </w:rPr>
      </w:pPr>
      <w:r w:rsidRPr="00F058CF">
        <w:rPr>
          <w:rFonts w:ascii="Times New Roman" w:eastAsia="Times New Roman" w:hAnsi="Times New Roman"/>
          <w:sz w:val="24"/>
          <w:szCs w:val="24"/>
          <w:lang w:val="ru-RU"/>
        </w:rPr>
        <w:t>-</w:t>
      </w:r>
      <w:r w:rsidRPr="00F058CF">
        <w:rPr>
          <w:rFonts w:ascii="Times New Roman" w:eastAsia="Times New Roman" w:hAnsi="Times New Roman"/>
          <w:sz w:val="24"/>
          <w:szCs w:val="24"/>
        </w:rPr>
        <w:t> </w:t>
      </w:r>
      <w:r w:rsidRPr="00F058CF">
        <w:rPr>
          <w:rFonts w:ascii="Times New Roman" w:eastAsia="Times New Roman" w:hAnsi="Times New Roman"/>
          <w:sz w:val="24"/>
          <w:szCs w:val="24"/>
          <w:lang w:val="ru-RU"/>
        </w:rPr>
        <w:t>формирование функциональной грамотности обучающихся (способности решать учебные задачи и жизненные проблемные ситуации на основе сформированных предметных, мета- предметных и универсальных способов деятельности), включающей овладение ключевыми навыками, составляющими основу дальнейшего успешного образования и ориентацию в мире профессий;</w:t>
      </w:r>
    </w:p>
    <w:p w:rsidR="00574ADA" w:rsidRPr="00F058CF" w:rsidRDefault="00574ADA" w:rsidP="00F058CF">
      <w:pPr>
        <w:spacing w:after="0"/>
        <w:ind w:firstLine="709"/>
        <w:contextualSpacing/>
        <w:jc w:val="both"/>
        <w:rPr>
          <w:rFonts w:ascii="Times New Roman" w:eastAsia="Times New Roman" w:hAnsi="Times New Roman"/>
          <w:sz w:val="24"/>
          <w:szCs w:val="24"/>
          <w:lang w:val="ru-RU"/>
        </w:rPr>
      </w:pPr>
      <w:r w:rsidRPr="00F058CF">
        <w:rPr>
          <w:rFonts w:ascii="Times New Roman" w:eastAsia="Times New Roman" w:hAnsi="Times New Roman"/>
          <w:sz w:val="24"/>
          <w:szCs w:val="24"/>
          <w:lang w:val="ru-RU"/>
        </w:rPr>
        <w:t>-</w:t>
      </w:r>
      <w:r w:rsidRPr="00F058CF">
        <w:rPr>
          <w:rFonts w:ascii="Times New Roman" w:eastAsia="Times New Roman" w:hAnsi="Times New Roman"/>
          <w:sz w:val="24"/>
          <w:szCs w:val="24"/>
        </w:rPr>
        <w:t> </w:t>
      </w:r>
      <w:r w:rsidRPr="00F058CF">
        <w:rPr>
          <w:rFonts w:ascii="Times New Roman" w:eastAsia="Times New Roman" w:hAnsi="Times New Roman"/>
          <w:sz w:val="24"/>
          <w:szCs w:val="24"/>
          <w:lang w:val="ru-RU"/>
        </w:rPr>
        <w:t>формирование социокультурных и духовно-нравственных ценностей обучающихся, основ их гражданственности, российской гражданской идентичности;</w:t>
      </w:r>
    </w:p>
    <w:p w:rsidR="00574ADA" w:rsidRPr="00F058CF" w:rsidRDefault="00574ADA" w:rsidP="00F058CF">
      <w:pPr>
        <w:spacing w:after="0"/>
        <w:ind w:firstLine="709"/>
        <w:contextualSpacing/>
        <w:jc w:val="both"/>
        <w:rPr>
          <w:rFonts w:ascii="Times New Roman" w:eastAsia="Times New Roman" w:hAnsi="Times New Roman"/>
          <w:sz w:val="24"/>
          <w:szCs w:val="24"/>
          <w:lang w:val="ru-RU"/>
        </w:rPr>
      </w:pPr>
      <w:r w:rsidRPr="00F058CF">
        <w:rPr>
          <w:rFonts w:ascii="Times New Roman" w:eastAsia="Times New Roman" w:hAnsi="Times New Roman"/>
          <w:sz w:val="24"/>
          <w:szCs w:val="24"/>
          <w:lang w:val="ru-RU"/>
        </w:rPr>
        <w:t>-</w:t>
      </w:r>
      <w:r w:rsidRPr="00F058CF">
        <w:rPr>
          <w:rFonts w:ascii="Times New Roman" w:eastAsia="Times New Roman" w:hAnsi="Times New Roman"/>
          <w:sz w:val="24"/>
          <w:szCs w:val="24"/>
        </w:rPr>
        <w:t> </w:t>
      </w:r>
      <w:r w:rsidRPr="00F058CF">
        <w:rPr>
          <w:rFonts w:ascii="Times New Roman" w:eastAsia="Times New Roman" w:hAnsi="Times New Roman"/>
          <w:sz w:val="24"/>
          <w:szCs w:val="24"/>
          <w:lang w:val="ru-RU"/>
        </w:rPr>
        <w:t>индивидуализацию процесса образования посредством проектирования и реализации индивидуальных учебных планов, обеспечения эффективной самостоятельной работы обучающихся при поддержке педагогических работников;</w:t>
      </w:r>
    </w:p>
    <w:p w:rsidR="00574ADA" w:rsidRPr="00F058CF" w:rsidRDefault="00574ADA" w:rsidP="00F058CF">
      <w:pPr>
        <w:spacing w:after="0"/>
        <w:ind w:firstLine="709"/>
        <w:contextualSpacing/>
        <w:jc w:val="both"/>
        <w:rPr>
          <w:rFonts w:ascii="Times New Roman" w:eastAsia="Times New Roman" w:hAnsi="Times New Roman"/>
          <w:sz w:val="24"/>
          <w:szCs w:val="24"/>
          <w:lang w:val="ru-RU"/>
        </w:rPr>
      </w:pPr>
      <w:r w:rsidRPr="00F058CF">
        <w:rPr>
          <w:rFonts w:ascii="Times New Roman" w:eastAsia="Times New Roman" w:hAnsi="Times New Roman"/>
          <w:sz w:val="24"/>
          <w:szCs w:val="24"/>
          <w:lang w:val="ru-RU"/>
        </w:rPr>
        <w:t>-</w:t>
      </w:r>
      <w:r w:rsidRPr="00F058CF">
        <w:rPr>
          <w:rFonts w:ascii="Times New Roman" w:eastAsia="Times New Roman" w:hAnsi="Times New Roman"/>
          <w:sz w:val="24"/>
          <w:szCs w:val="24"/>
        </w:rPr>
        <w:t> </w:t>
      </w:r>
      <w:r w:rsidRPr="00F058CF">
        <w:rPr>
          <w:rFonts w:ascii="Times New Roman" w:eastAsia="Times New Roman" w:hAnsi="Times New Roman"/>
          <w:sz w:val="24"/>
          <w:szCs w:val="24"/>
          <w:lang w:val="ru-RU"/>
        </w:rPr>
        <w:t>участие обучающихся, родителей (законных представителей) несовершеннолетних обучающихся и педагогических работников в проектировании и развитии программы начального общего образования и условий её реализации, учитывающих особенности развития и возможности обучающихся;</w:t>
      </w:r>
    </w:p>
    <w:p w:rsidR="00574ADA" w:rsidRPr="00F058CF" w:rsidRDefault="00574ADA" w:rsidP="00F058CF">
      <w:pPr>
        <w:spacing w:after="0"/>
        <w:ind w:firstLine="709"/>
        <w:contextualSpacing/>
        <w:jc w:val="both"/>
        <w:rPr>
          <w:rFonts w:ascii="Times New Roman" w:eastAsia="Times New Roman" w:hAnsi="Times New Roman"/>
          <w:sz w:val="24"/>
          <w:szCs w:val="24"/>
          <w:lang w:val="ru-RU"/>
        </w:rPr>
      </w:pPr>
      <w:r w:rsidRPr="00F058CF">
        <w:rPr>
          <w:rFonts w:ascii="Times New Roman" w:eastAsia="Times New Roman" w:hAnsi="Times New Roman"/>
          <w:sz w:val="24"/>
          <w:szCs w:val="24"/>
          <w:lang w:val="ru-RU"/>
        </w:rPr>
        <w:t>-</w:t>
      </w:r>
      <w:r w:rsidRPr="00F058CF">
        <w:rPr>
          <w:rFonts w:ascii="Times New Roman" w:eastAsia="Times New Roman" w:hAnsi="Times New Roman"/>
          <w:sz w:val="24"/>
          <w:szCs w:val="24"/>
        </w:rPr>
        <w:t> </w:t>
      </w:r>
      <w:r w:rsidRPr="00F058CF">
        <w:rPr>
          <w:rFonts w:ascii="Times New Roman" w:eastAsia="Times New Roman" w:hAnsi="Times New Roman"/>
          <w:sz w:val="24"/>
          <w:szCs w:val="24"/>
          <w:lang w:val="ru-RU"/>
        </w:rPr>
        <w:t>включение обучающихся в процессы преобразования социальной среды (класса, школы), формирования у них лидерских качеств, опыта социальной деятельности, реализации социальных проектов и программ при поддержке педагогических работников;</w:t>
      </w:r>
    </w:p>
    <w:p w:rsidR="00574ADA" w:rsidRPr="00F058CF" w:rsidRDefault="00574ADA" w:rsidP="00F058CF">
      <w:pPr>
        <w:spacing w:after="0"/>
        <w:ind w:firstLine="709"/>
        <w:contextualSpacing/>
        <w:jc w:val="both"/>
        <w:rPr>
          <w:rFonts w:ascii="Times New Roman" w:eastAsia="Times New Roman" w:hAnsi="Times New Roman"/>
          <w:sz w:val="24"/>
          <w:szCs w:val="24"/>
          <w:lang w:val="ru-RU"/>
        </w:rPr>
      </w:pPr>
      <w:r w:rsidRPr="00F058CF">
        <w:rPr>
          <w:rFonts w:ascii="Times New Roman" w:eastAsia="Times New Roman" w:hAnsi="Times New Roman"/>
          <w:sz w:val="24"/>
          <w:szCs w:val="24"/>
          <w:lang w:val="ru-RU"/>
        </w:rPr>
        <w:t>-</w:t>
      </w:r>
      <w:r w:rsidRPr="00F058CF">
        <w:rPr>
          <w:rFonts w:ascii="Times New Roman" w:eastAsia="Times New Roman" w:hAnsi="Times New Roman"/>
          <w:sz w:val="24"/>
          <w:szCs w:val="24"/>
        </w:rPr>
        <w:t> </w:t>
      </w:r>
      <w:r w:rsidRPr="00F058CF">
        <w:rPr>
          <w:rFonts w:ascii="Times New Roman" w:eastAsia="Times New Roman" w:hAnsi="Times New Roman"/>
          <w:sz w:val="24"/>
          <w:szCs w:val="24"/>
          <w:lang w:val="ru-RU"/>
        </w:rPr>
        <w:t>формирование у обучающихся первичного опыта самостоятельной образовательной, общественной, проектной, учебно-исследовательской, спортивно-оздоровительной и творческой деятельности;</w:t>
      </w:r>
    </w:p>
    <w:p w:rsidR="00574ADA" w:rsidRPr="00F058CF" w:rsidRDefault="00574ADA" w:rsidP="00F058CF">
      <w:pPr>
        <w:spacing w:after="0"/>
        <w:ind w:firstLine="709"/>
        <w:contextualSpacing/>
        <w:jc w:val="both"/>
        <w:rPr>
          <w:rFonts w:ascii="Times New Roman" w:eastAsia="Times New Roman" w:hAnsi="Times New Roman"/>
          <w:sz w:val="24"/>
          <w:szCs w:val="24"/>
          <w:lang w:val="ru-RU"/>
        </w:rPr>
      </w:pPr>
      <w:r w:rsidRPr="00F058CF">
        <w:rPr>
          <w:rFonts w:ascii="Times New Roman" w:eastAsia="Times New Roman" w:hAnsi="Times New Roman"/>
          <w:sz w:val="24"/>
          <w:szCs w:val="24"/>
          <w:lang w:val="ru-RU"/>
        </w:rPr>
        <w:t>-</w:t>
      </w:r>
      <w:r w:rsidRPr="00F058CF">
        <w:rPr>
          <w:rFonts w:ascii="Times New Roman" w:eastAsia="Times New Roman" w:hAnsi="Times New Roman"/>
          <w:sz w:val="24"/>
          <w:szCs w:val="24"/>
        </w:rPr>
        <w:t> </w:t>
      </w:r>
      <w:r w:rsidRPr="00F058CF">
        <w:rPr>
          <w:rFonts w:ascii="Times New Roman" w:eastAsia="Times New Roman" w:hAnsi="Times New Roman"/>
          <w:sz w:val="24"/>
          <w:szCs w:val="24"/>
          <w:lang w:val="ru-RU"/>
        </w:rPr>
        <w:t>формирование у обучающихся экологической грамотности, навыков здорового и безопасного для человека и окружающей его среды образа жизни;</w:t>
      </w:r>
    </w:p>
    <w:p w:rsidR="00574ADA" w:rsidRPr="00F058CF" w:rsidRDefault="00574ADA" w:rsidP="00F058CF">
      <w:pPr>
        <w:spacing w:after="0"/>
        <w:ind w:firstLine="709"/>
        <w:contextualSpacing/>
        <w:jc w:val="both"/>
        <w:rPr>
          <w:rFonts w:ascii="Times New Roman" w:eastAsia="Times New Roman" w:hAnsi="Times New Roman"/>
          <w:sz w:val="24"/>
          <w:szCs w:val="24"/>
          <w:lang w:val="ru-RU"/>
        </w:rPr>
      </w:pPr>
      <w:r w:rsidRPr="00F058CF">
        <w:rPr>
          <w:rFonts w:ascii="Times New Roman" w:eastAsia="Times New Roman" w:hAnsi="Times New Roman"/>
          <w:sz w:val="24"/>
          <w:szCs w:val="24"/>
          <w:lang w:val="ru-RU"/>
        </w:rPr>
        <w:t>-</w:t>
      </w:r>
      <w:r w:rsidRPr="00F058CF">
        <w:rPr>
          <w:rFonts w:ascii="Times New Roman" w:eastAsia="Times New Roman" w:hAnsi="Times New Roman"/>
          <w:sz w:val="24"/>
          <w:szCs w:val="24"/>
        </w:rPr>
        <w:t> </w:t>
      </w:r>
      <w:r w:rsidRPr="00F058CF">
        <w:rPr>
          <w:rFonts w:ascii="Times New Roman" w:eastAsia="Times New Roman" w:hAnsi="Times New Roman"/>
          <w:sz w:val="24"/>
          <w:szCs w:val="24"/>
          <w:lang w:val="ru-RU"/>
        </w:rPr>
        <w:t>использование в образовательной деятельности современных образовательных технологий, направленных в т.ч. на воспитание обучающихся и развитие различных форм наставничества;</w:t>
      </w:r>
    </w:p>
    <w:p w:rsidR="00574ADA" w:rsidRPr="00F058CF" w:rsidRDefault="00574ADA" w:rsidP="00F058CF">
      <w:pPr>
        <w:spacing w:after="0"/>
        <w:ind w:firstLine="709"/>
        <w:contextualSpacing/>
        <w:jc w:val="both"/>
        <w:rPr>
          <w:rFonts w:ascii="Times New Roman" w:eastAsia="Times New Roman" w:hAnsi="Times New Roman"/>
          <w:sz w:val="24"/>
          <w:szCs w:val="24"/>
          <w:lang w:val="ru-RU"/>
        </w:rPr>
      </w:pPr>
      <w:r w:rsidRPr="00F058CF">
        <w:rPr>
          <w:rFonts w:ascii="Times New Roman" w:eastAsia="Times New Roman" w:hAnsi="Times New Roman"/>
          <w:sz w:val="24"/>
          <w:szCs w:val="24"/>
          <w:lang w:val="ru-RU"/>
        </w:rPr>
        <w:t>-</w:t>
      </w:r>
      <w:r w:rsidRPr="00F058CF">
        <w:rPr>
          <w:rFonts w:ascii="Times New Roman" w:eastAsia="Times New Roman" w:hAnsi="Times New Roman"/>
          <w:sz w:val="24"/>
          <w:szCs w:val="24"/>
        </w:rPr>
        <w:t> </w:t>
      </w:r>
      <w:r w:rsidRPr="00F058CF">
        <w:rPr>
          <w:rFonts w:ascii="Times New Roman" w:eastAsia="Times New Roman" w:hAnsi="Times New Roman"/>
          <w:sz w:val="24"/>
          <w:szCs w:val="24"/>
          <w:lang w:val="ru-RU"/>
        </w:rPr>
        <w:t>обновление содержания программы начального общего образования, методик и технологий её реализации в соответствии с динамикой развития системы образования, запросов обучающихся, родителей (законных представителей) несовершеннолетних обучающихся с учётом национальных и культурных особенностей субъекта Российской Федерации;</w:t>
      </w:r>
    </w:p>
    <w:p w:rsidR="00574ADA" w:rsidRPr="00F058CF" w:rsidRDefault="00574ADA" w:rsidP="00F058CF">
      <w:pPr>
        <w:spacing w:after="0"/>
        <w:ind w:firstLine="709"/>
        <w:contextualSpacing/>
        <w:jc w:val="both"/>
        <w:rPr>
          <w:rFonts w:ascii="Times New Roman" w:eastAsia="Times New Roman" w:hAnsi="Times New Roman"/>
          <w:sz w:val="24"/>
          <w:szCs w:val="24"/>
          <w:lang w:val="ru-RU"/>
        </w:rPr>
      </w:pPr>
      <w:r w:rsidRPr="00F058CF">
        <w:rPr>
          <w:rFonts w:ascii="Times New Roman" w:eastAsia="Times New Roman" w:hAnsi="Times New Roman"/>
          <w:sz w:val="24"/>
          <w:szCs w:val="24"/>
          <w:lang w:val="ru-RU"/>
        </w:rPr>
        <w:t>-</w:t>
      </w:r>
      <w:r w:rsidRPr="00F058CF">
        <w:rPr>
          <w:rFonts w:ascii="Times New Roman" w:eastAsia="Times New Roman" w:hAnsi="Times New Roman"/>
          <w:sz w:val="24"/>
          <w:szCs w:val="24"/>
        </w:rPr>
        <w:t> </w:t>
      </w:r>
      <w:r w:rsidRPr="00F058CF">
        <w:rPr>
          <w:rFonts w:ascii="Times New Roman" w:eastAsia="Times New Roman" w:hAnsi="Times New Roman"/>
          <w:sz w:val="24"/>
          <w:szCs w:val="24"/>
          <w:lang w:val="ru-RU"/>
        </w:rPr>
        <w:t>эффективное использование профессионального и творческого потенциала педагогических и руководящих работников организации, повышения их профессиональной, коммуникативной, информационной и правовой компетентности;</w:t>
      </w:r>
    </w:p>
    <w:p w:rsidR="00574ADA" w:rsidRPr="00F058CF" w:rsidRDefault="00574ADA" w:rsidP="00F058CF">
      <w:pPr>
        <w:spacing w:after="0"/>
        <w:ind w:firstLine="709"/>
        <w:contextualSpacing/>
        <w:jc w:val="both"/>
        <w:rPr>
          <w:rFonts w:ascii="Times New Roman" w:eastAsia="Times New Roman" w:hAnsi="Times New Roman"/>
          <w:sz w:val="24"/>
          <w:szCs w:val="24"/>
          <w:lang w:val="ru-RU"/>
        </w:rPr>
      </w:pPr>
      <w:r w:rsidRPr="00F058CF">
        <w:rPr>
          <w:rFonts w:ascii="Times New Roman" w:eastAsia="Times New Roman" w:hAnsi="Times New Roman"/>
          <w:sz w:val="24"/>
          <w:szCs w:val="24"/>
          <w:lang w:val="ru-RU"/>
        </w:rPr>
        <w:t>-</w:t>
      </w:r>
      <w:r w:rsidRPr="00F058CF">
        <w:rPr>
          <w:rFonts w:ascii="Times New Roman" w:eastAsia="Times New Roman" w:hAnsi="Times New Roman"/>
          <w:sz w:val="24"/>
          <w:szCs w:val="24"/>
        </w:rPr>
        <w:t> </w:t>
      </w:r>
      <w:r w:rsidRPr="00F058CF">
        <w:rPr>
          <w:rFonts w:ascii="Times New Roman" w:eastAsia="Times New Roman" w:hAnsi="Times New Roman"/>
          <w:sz w:val="24"/>
          <w:szCs w:val="24"/>
          <w:lang w:val="ru-RU"/>
        </w:rPr>
        <w:t>эффективное управление организацией с использованием ИКТ, современных механизмов финансирования реализации программ начального общего образования.</w:t>
      </w:r>
    </w:p>
    <w:p w:rsidR="00574ADA" w:rsidRPr="00F058CF" w:rsidRDefault="00574ADA" w:rsidP="00F058CF">
      <w:pPr>
        <w:spacing w:after="0"/>
        <w:ind w:firstLine="709"/>
        <w:contextualSpacing/>
        <w:jc w:val="both"/>
        <w:rPr>
          <w:rFonts w:ascii="Times New Roman" w:eastAsia="Times New Roman" w:hAnsi="Times New Roman"/>
          <w:sz w:val="24"/>
          <w:szCs w:val="24"/>
          <w:lang w:val="ru-RU"/>
        </w:rPr>
      </w:pPr>
      <w:r w:rsidRPr="00F058CF">
        <w:rPr>
          <w:rFonts w:ascii="Times New Roman" w:eastAsia="Times New Roman" w:hAnsi="Times New Roman"/>
          <w:sz w:val="24"/>
          <w:szCs w:val="24"/>
          <w:lang w:val="ru-RU"/>
        </w:rPr>
        <w:t xml:space="preserve">При реализации настоящей образовательной программы НОО в рамках сетевого взаимодействия используются ресурсы иных организаций, направленные на обеспечение качества </w:t>
      </w:r>
      <w:r w:rsidRPr="00F058CF">
        <w:rPr>
          <w:rFonts w:ascii="Times New Roman" w:eastAsia="Times New Roman" w:hAnsi="Times New Roman"/>
          <w:sz w:val="24"/>
          <w:szCs w:val="24"/>
          <w:lang w:val="ru-RU"/>
        </w:rPr>
        <w:lastRenderedPageBreak/>
        <w:t>условий реализации образовательной деятельности.</w:t>
      </w:r>
    </w:p>
    <w:p w:rsidR="00574ADA" w:rsidRPr="004F1FED" w:rsidRDefault="00574ADA" w:rsidP="009D07C6">
      <w:pPr>
        <w:spacing w:after="0"/>
        <w:ind w:firstLine="709"/>
        <w:contextualSpacing/>
        <w:jc w:val="both"/>
        <w:rPr>
          <w:rFonts w:ascii="Times New Roman" w:eastAsia="Times New Roman" w:hAnsi="Times New Roman"/>
          <w:b/>
          <w:sz w:val="24"/>
          <w:szCs w:val="24"/>
          <w:lang w:val="ru-RU"/>
        </w:rPr>
      </w:pPr>
      <w:r w:rsidRPr="004F1FED">
        <w:rPr>
          <w:rFonts w:ascii="Times New Roman" w:eastAsia="Times New Roman" w:hAnsi="Times New Roman"/>
          <w:b/>
          <w:sz w:val="24"/>
          <w:szCs w:val="24"/>
          <w:lang w:val="ru-RU"/>
        </w:rPr>
        <w:t>3.5.1.</w:t>
      </w:r>
      <w:r w:rsidRPr="004F1FED">
        <w:rPr>
          <w:rFonts w:ascii="Times New Roman" w:eastAsia="Times New Roman" w:hAnsi="Times New Roman"/>
          <w:b/>
          <w:sz w:val="24"/>
          <w:szCs w:val="24"/>
        </w:rPr>
        <w:t> </w:t>
      </w:r>
      <w:r w:rsidRPr="004F1FED">
        <w:rPr>
          <w:rFonts w:ascii="Times New Roman" w:eastAsia="Times New Roman" w:hAnsi="Times New Roman"/>
          <w:b/>
          <w:sz w:val="24"/>
          <w:szCs w:val="24"/>
          <w:lang w:val="ru-RU"/>
        </w:rPr>
        <w:t>Кадровые условия реализации основной образовательной программы НОО</w:t>
      </w:r>
    </w:p>
    <w:p w:rsidR="00073F5C" w:rsidRPr="009D07C6" w:rsidRDefault="00073F5C" w:rsidP="009D07C6">
      <w:pPr>
        <w:pStyle w:val="26"/>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 xml:space="preserve">Для реализации программы начального общего образования </w:t>
      </w:r>
      <w:r w:rsidR="004F1FED">
        <w:rPr>
          <w:rFonts w:ascii="Times New Roman" w:hAnsi="Times New Roman"/>
          <w:b w:val="0"/>
          <w:color w:val="000000"/>
          <w:sz w:val="24"/>
          <w:szCs w:val="24"/>
          <w:lang w:val="ru-RU" w:eastAsia="ru-RU" w:bidi="ru-RU"/>
        </w:rPr>
        <w:t>МКОУ НОШ-ДС ЭМР</w:t>
      </w:r>
      <w:r w:rsidRPr="009D07C6">
        <w:rPr>
          <w:rFonts w:ascii="Times New Roman" w:hAnsi="Times New Roman"/>
          <w:b w:val="0"/>
          <w:color w:val="000000"/>
          <w:sz w:val="24"/>
          <w:szCs w:val="24"/>
          <w:lang w:val="ru-RU" w:eastAsia="ru-RU" w:bidi="ru-RU"/>
        </w:rPr>
        <w:t xml:space="preserve"> укомплектована кадрами, имеющими необходимую квалификацию для решения задач, связанных с достижением целей и задач образовательной деятельности.</w:t>
      </w:r>
    </w:p>
    <w:p w:rsidR="00073F5C" w:rsidRPr="009D07C6" w:rsidRDefault="00073F5C" w:rsidP="009D07C6">
      <w:pPr>
        <w:spacing w:after="0"/>
        <w:ind w:firstLine="709"/>
        <w:contextualSpacing/>
        <w:jc w:val="both"/>
        <w:rPr>
          <w:rFonts w:ascii="Times New Roman" w:hAnsi="Times New Roman"/>
          <w:color w:val="000000"/>
          <w:sz w:val="24"/>
          <w:szCs w:val="24"/>
          <w:lang w:val="ru-RU" w:eastAsia="ru-RU" w:bidi="ru-RU"/>
        </w:rPr>
      </w:pPr>
      <w:r w:rsidRPr="009D07C6">
        <w:rPr>
          <w:rFonts w:ascii="Times New Roman" w:hAnsi="Times New Roman"/>
          <w:color w:val="000000"/>
          <w:sz w:val="24"/>
          <w:szCs w:val="24"/>
          <w:lang w:val="ru-RU" w:eastAsia="ru-RU" w:bidi="ru-RU"/>
        </w:rPr>
        <w:t>Обеспеченность кадровыми условиями включает в себя:</w:t>
      </w:r>
    </w:p>
    <w:p w:rsidR="00073F5C" w:rsidRPr="009D07C6" w:rsidRDefault="00073F5C" w:rsidP="009D07C6">
      <w:pPr>
        <w:pStyle w:val="26"/>
        <w:numPr>
          <w:ilvl w:val="0"/>
          <w:numId w:val="100"/>
        </w:numPr>
        <w:tabs>
          <w:tab w:val="left" w:pos="1349"/>
        </w:tabs>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укомплектованность образовательной организации педагогическими, руководящими и иными работниками;</w:t>
      </w:r>
    </w:p>
    <w:p w:rsidR="00073F5C" w:rsidRPr="009D07C6" w:rsidRDefault="00073F5C" w:rsidP="009D07C6">
      <w:pPr>
        <w:pStyle w:val="26"/>
        <w:numPr>
          <w:ilvl w:val="0"/>
          <w:numId w:val="100"/>
        </w:numPr>
        <w:tabs>
          <w:tab w:val="left" w:pos="1145"/>
        </w:tabs>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её разработки и реализации;</w:t>
      </w:r>
    </w:p>
    <w:p w:rsidR="00073F5C" w:rsidRPr="009D07C6" w:rsidRDefault="00073F5C" w:rsidP="009D07C6">
      <w:pPr>
        <w:pStyle w:val="26"/>
        <w:numPr>
          <w:ilvl w:val="0"/>
          <w:numId w:val="100"/>
        </w:numPr>
        <w:tabs>
          <w:tab w:val="left" w:pos="1145"/>
        </w:tabs>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непрерывность профессионального развития педагогических работников образовательной организации, реализующей образовательную программу начального общего образования.</w:t>
      </w:r>
    </w:p>
    <w:p w:rsidR="00073F5C" w:rsidRPr="009D07C6" w:rsidRDefault="00073F5C" w:rsidP="009D07C6">
      <w:pPr>
        <w:pStyle w:val="26"/>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Укомплектованность образовательной организации педагогическими, руководящими и иными работниками характеризируется замещением 100 % вакансий, имеющихся в соответствии с утверждённым штатным расписанием.</w:t>
      </w:r>
    </w:p>
    <w:p w:rsidR="00073F5C" w:rsidRPr="009D07C6" w:rsidRDefault="00073F5C" w:rsidP="009D07C6">
      <w:pPr>
        <w:pStyle w:val="26"/>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её разработки и реализации, характеризуется наличием документов о присвоении квалификации, соответствующей должностным обязанностям работника.</w:t>
      </w:r>
    </w:p>
    <w:p w:rsidR="00073F5C" w:rsidRPr="009D07C6" w:rsidRDefault="00073F5C" w:rsidP="009D07C6">
      <w:pPr>
        <w:pStyle w:val="26"/>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Основой для разработки должностных инструкций, содержащих конкретный перечень должностных обязанностей работников, с учётом особенностей организации труда и управления, а также прав, ответственности и компетентности работников образовательной организации, служат квалификационные характеристики, указанные в квалификационных справочниках, и (или) профессиональных стандартах (при наличии).</w:t>
      </w:r>
    </w:p>
    <w:p w:rsidR="00073F5C" w:rsidRPr="009D07C6" w:rsidRDefault="00073F5C" w:rsidP="0034415F">
      <w:pPr>
        <w:pStyle w:val="26"/>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В основу должностных обязанностей положены представленные в профессиональном стандарте «Педагог (педагогическая деятельность в сфере дошкольного, начального общего, основного общего, среднего общего образования)</w:t>
      </w:r>
      <w:r w:rsidR="0034415F">
        <w:rPr>
          <w:rFonts w:ascii="Times New Roman" w:hAnsi="Times New Roman"/>
          <w:b w:val="0"/>
          <w:sz w:val="24"/>
          <w:szCs w:val="24"/>
          <w:lang w:val="ru-RU"/>
        </w:rPr>
        <w:t xml:space="preserve"> </w:t>
      </w:r>
      <w:r w:rsidRPr="009D07C6">
        <w:rPr>
          <w:rFonts w:ascii="Times New Roman" w:hAnsi="Times New Roman"/>
          <w:b w:val="0"/>
          <w:color w:val="000000"/>
          <w:sz w:val="24"/>
          <w:szCs w:val="24"/>
          <w:lang w:val="ru-RU" w:eastAsia="ru-RU" w:bidi="ru-RU"/>
        </w:rPr>
        <w:t>(воспитатель, учитель)» обобщённые трудовые функции, которые могут быть поручены работнику, занимающему данную должность.</w:t>
      </w:r>
    </w:p>
    <w:p w:rsidR="00073F5C" w:rsidRPr="009D07C6" w:rsidRDefault="00073F5C" w:rsidP="009D07C6">
      <w:pPr>
        <w:pStyle w:val="26"/>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её разработки и реализации, характеризуется также результатами аттестации — квалификационными категориями.</w:t>
      </w:r>
    </w:p>
    <w:p w:rsidR="00073F5C" w:rsidRPr="009D07C6" w:rsidRDefault="00073F5C" w:rsidP="009D07C6">
      <w:pPr>
        <w:pStyle w:val="26"/>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Аттестация педагогических работников в соответствии с Федеральным законом «Об образовании в Российской Федерации» проводится в целях подтверждения их соответствия занимаемым должностям на основе оценки их профессиональной деятельности, с учётом желания педагогических работников в целях установления квалификационной категории. Проведение аттестации педагогических работников в целях подтверждения их соответствия занимаемым должностям осуществляется не реже одного раза в пять лет на основе оценки их профессиональной деятельности аттестационными комиссиями, самостоятельно формируемыми образовательной организацией.</w:t>
      </w:r>
    </w:p>
    <w:p w:rsidR="0034415F" w:rsidRDefault="00073F5C" w:rsidP="0034415F">
      <w:pPr>
        <w:pStyle w:val="26"/>
        <w:spacing w:after="0" w:line="276" w:lineRule="auto"/>
        <w:ind w:firstLine="740"/>
        <w:contextualSpacing/>
        <w:jc w:val="both"/>
        <w:rPr>
          <w:rFonts w:ascii="Times New Roman" w:hAnsi="Times New Roman"/>
          <w:b w:val="0"/>
          <w:color w:val="000000"/>
          <w:sz w:val="24"/>
          <w:szCs w:val="24"/>
          <w:lang w:val="ru-RU" w:eastAsia="ru-RU" w:bidi="ru-RU"/>
        </w:rPr>
      </w:pPr>
      <w:r w:rsidRPr="009D07C6">
        <w:rPr>
          <w:rFonts w:ascii="Times New Roman" w:hAnsi="Times New Roman"/>
          <w:b w:val="0"/>
          <w:color w:val="000000"/>
          <w:sz w:val="24"/>
          <w:szCs w:val="24"/>
          <w:lang w:val="ru-RU" w:eastAsia="ru-RU" w:bidi="ru-RU"/>
        </w:rPr>
        <w:t>Для осуществления о</w:t>
      </w:r>
      <w:r w:rsidR="0034415F">
        <w:rPr>
          <w:rFonts w:ascii="Times New Roman" w:hAnsi="Times New Roman"/>
          <w:b w:val="0"/>
          <w:color w:val="000000"/>
          <w:sz w:val="24"/>
          <w:szCs w:val="24"/>
          <w:lang w:val="ru-RU" w:eastAsia="ru-RU" w:bidi="ru-RU"/>
        </w:rPr>
        <w:t xml:space="preserve">бразовательной деятельности МКОУ НОШ-ДС ЭМР </w:t>
      </w:r>
      <w:r w:rsidRPr="009D07C6">
        <w:rPr>
          <w:rFonts w:ascii="Times New Roman" w:hAnsi="Times New Roman"/>
          <w:b w:val="0"/>
          <w:color w:val="000000"/>
          <w:sz w:val="24"/>
          <w:szCs w:val="24"/>
          <w:lang w:val="ru-RU" w:eastAsia="ru-RU" w:bidi="ru-RU"/>
        </w:rPr>
        <w:t>полностью укомплектована квалифицированными кадрами.</w:t>
      </w:r>
    </w:p>
    <w:p w:rsidR="00073F5C" w:rsidRDefault="00073F5C" w:rsidP="0034415F">
      <w:pPr>
        <w:pStyle w:val="26"/>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Информация об уровне квалификации педагогических работников, участвующих в реализации настоящей основной образовательной программы и создании условий для её</w:t>
      </w:r>
      <w:r w:rsidR="0034415F">
        <w:rPr>
          <w:rFonts w:ascii="Times New Roman" w:hAnsi="Times New Roman"/>
          <w:b w:val="0"/>
          <w:color w:val="000000"/>
          <w:sz w:val="24"/>
          <w:szCs w:val="24"/>
          <w:lang w:val="ru-RU" w:eastAsia="ru-RU" w:bidi="ru-RU"/>
        </w:rPr>
        <w:t xml:space="preserve"> </w:t>
      </w:r>
      <w:r w:rsidR="0034415F" w:rsidRPr="0034415F">
        <w:rPr>
          <w:rFonts w:ascii="Times New Roman" w:hAnsi="Times New Roman"/>
          <w:b w:val="0"/>
          <w:sz w:val="24"/>
          <w:szCs w:val="24"/>
          <w:lang w:val="ru-RU"/>
        </w:rPr>
        <w:t>разработки и реализации размещена на сайте учреждении.</w:t>
      </w:r>
    </w:p>
    <w:p w:rsidR="0034415F" w:rsidRPr="0034415F" w:rsidRDefault="0034415F" w:rsidP="0034415F">
      <w:pPr>
        <w:pStyle w:val="26"/>
        <w:spacing w:after="0" w:line="276" w:lineRule="auto"/>
        <w:ind w:firstLine="740"/>
        <w:contextualSpacing/>
        <w:jc w:val="both"/>
        <w:rPr>
          <w:rFonts w:ascii="Times New Roman" w:hAnsi="Times New Roman"/>
          <w:b w:val="0"/>
          <w:sz w:val="24"/>
          <w:szCs w:val="24"/>
          <w:lang w:val="ru-RU"/>
        </w:rPr>
      </w:pPr>
      <w:r>
        <w:rPr>
          <w:rFonts w:ascii="Times New Roman" w:hAnsi="Times New Roman"/>
          <w:b w:val="0"/>
          <w:sz w:val="24"/>
          <w:szCs w:val="24"/>
          <w:lang w:val="ru-RU"/>
        </w:rPr>
        <w:lastRenderedPageBreak/>
        <w:t>Кол-во педагогов начального звена – 2 чел, с высшим образованием – 100%, с 1 категорией – 50%.</w:t>
      </w:r>
    </w:p>
    <w:p w:rsidR="00073F5C" w:rsidRPr="009D07C6" w:rsidRDefault="00073F5C" w:rsidP="009D07C6">
      <w:pPr>
        <w:pStyle w:val="26"/>
        <w:spacing w:after="0" w:line="276" w:lineRule="auto"/>
        <w:ind w:firstLine="82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 xml:space="preserve">Так же с учащимися начальных классов работают учителя-предметники (учителя физической культуры, </w:t>
      </w:r>
      <w:r w:rsidR="0034415F">
        <w:rPr>
          <w:rFonts w:ascii="Times New Roman" w:hAnsi="Times New Roman"/>
          <w:b w:val="0"/>
          <w:color w:val="000000"/>
          <w:sz w:val="24"/>
          <w:szCs w:val="24"/>
          <w:lang w:val="ru-RU" w:eastAsia="ru-RU" w:bidi="ru-RU"/>
        </w:rPr>
        <w:t>английского языка, музыки, ИЗО, технологии</w:t>
      </w:r>
      <w:r w:rsidRPr="009D07C6">
        <w:rPr>
          <w:rFonts w:ascii="Times New Roman" w:hAnsi="Times New Roman"/>
          <w:b w:val="0"/>
          <w:color w:val="000000"/>
          <w:sz w:val="24"/>
          <w:szCs w:val="24"/>
          <w:lang w:val="ru-RU" w:eastAsia="ru-RU" w:bidi="ru-RU"/>
        </w:rPr>
        <w:t>, ОРКСЭ)</w:t>
      </w:r>
    </w:p>
    <w:p w:rsidR="00073F5C" w:rsidRPr="009D07C6" w:rsidRDefault="0034415F" w:rsidP="009D07C6">
      <w:pPr>
        <w:pStyle w:val="26"/>
        <w:spacing w:after="0" w:line="276" w:lineRule="auto"/>
        <w:ind w:firstLine="820"/>
        <w:contextualSpacing/>
        <w:jc w:val="both"/>
        <w:rPr>
          <w:rFonts w:ascii="Times New Roman" w:hAnsi="Times New Roman"/>
          <w:b w:val="0"/>
          <w:sz w:val="24"/>
          <w:szCs w:val="24"/>
          <w:lang w:val="ru-RU"/>
        </w:rPr>
      </w:pPr>
      <w:r>
        <w:rPr>
          <w:rFonts w:ascii="Times New Roman" w:hAnsi="Times New Roman"/>
          <w:b w:val="0"/>
          <w:color w:val="000000"/>
          <w:sz w:val="24"/>
          <w:szCs w:val="24"/>
          <w:lang w:val="ru-RU" w:eastAsia="ru-RU" w:bidi="ru-RU"/>
        </w:rPr>
        <w:t xml:space="preserve">Кроме того, МКОУ НОШ-ДС ЭМР </w:t>
      </w:r>
      <w:r w:rsidR="00073F5C" w:rsidRPr="009D07C6">
        <w:rPr>
          <w:rFonts w:ascii="Times New Roman" w:hAnsi="Times New Roman"/>
          <w:b w:val="0"/>
          <w:color w:val="000000"/>
          <w:sz w:val="24"/>
          <w:szCs w:val="24"/>
          <w:lang w:val="ru-RU" w:eastAsia="ru-RU" w:bidi="ru-RU"/>
        </w:rPr>
        <w:t>укомплектована вспомогательным персоналом, обеспечивающим создание и сохранение условий материально-технических и информационно-методических условий реализации основной образовательной программы.</w:t>
      </w:r>
    </w:p>
    <w:p w:rsidR="0034415F" w:rsidRDefault="00073F5C" w:rsidP="009D07C6">
      <w:pPr>
        <w:pStyle w:val="26"/>
        <w:spacing w:after="0" w:line="276" w:lineRule="auto"/>
        <w:ind w:firstLine="820"/>
        <w:contextualSpacing/>
        <w:jc w:val="both"/>
        <w:rPr>
          <w:rFonts w:ascii="Times New Roman" w:hAnsi="Times New Roman"/>
          <w:b w:val="0"/>
          <w:color w:val="000000"/>
          <w:sz w:val="24"/>
          <w:szCs w:val="24"/>
          <w:lang w:val="ru-RU" w:eastAsia="ru-RU" w:bidi="ru-RU"/>
        </w:rPr>
      </w:pPr>
      <w:r w:rsidRPr="009D07C6">
        <w:rPr>
          <w:rFonts w:ascii="Times New Roman" w:hAnsi="Times New Roman"/>
          <w:b w:val="0"/>
          <w:color w:val="000000"/>
          <w:sz w:val="24"/>
          <w:szCs w:val="24"/>
          <w:lang w:val="ru-RU" w:eastAsia="ru-RU" w:bidi="ru-RU"/>
        </w:rPr>
        <w:t xml:space="preserve">Профессиональное развитие и повышение квалификации педагогических работников. Основным условием формирования и наращивания необходимого и достаточного кадрового потенциала образовательной организации является обеспечение непрерывного педагогического образования происходящим изменениям в системе образования в целом. 100% педагогических и иных работников </w:t>
      </w:r>
      <w:r w:rsidR="0034415F">
        <w:rPr>
          <w:rFonts w:ascii="Times New Roman" w:hAnsi="Times New Roman"/>
          <w:b w:val="0"/>
          <w:color w:val="000000"/>
          <w:sz w:val="24"/>
          <w:szCs w:val="24"/>
          <w:lang w:val="ru-RU" w:eastAsia="ru-RU" w:bidi="ru-RU"/>
        </w:rPr>
        <w:t>МКОУ НОШ-ДС ЭМР</w:t>
      </w:r>
      <w:r w:rsidRPr="009D07C6">
        <w:rPr>
          <w:rFonts w:ascii="Times New Roman" w:hAnsi="Times New Roman"/>
          <w:b w:val="0"/>
          <w:color w:val="000000"/>
          <w:sz w:val="24"/>
          <w:szCs w:val="24"/>
          <w:lang w:val="ru-RU" w:eastAsia="ru-RU" w:bidi="ru-RU"/>
        </w:rPr>
        <w:t xml:space="preserve">, участвующих в разработке и реализации основной образовательной программы начального общего образования повышают квалификацию не реже 1 раза в 3 года. </w:t>
      </w:r>
    </w:p>
    <w:p w:rsidR="0034415F" w:rsidRDefault="00073F5C" w:rsidP="0034415F">
      <w:pPr>
        <w:pStyle w:val="26"/>
        <w:spacing w:after="0" w:line="276" w:lineRule="auto"/>
        <w:ind w:firstLine="82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Используются следующие формы повышения квалификации:</w:t>
      </w:r>
    </w:p>
    <w:p w:rsidR="0034415F" w:rsidRDefault="00073F5C" w:rsidP="0034415F">
      <w:pPr>
        <w:pStyle w:val="26"/>
        <w:numPr>
          <w:ilvl w:val="0"/>
          <w:numId w:val="34"/>
        </w:numPr>
        <w:spacing w:after="0" w:line="276" w:lineRule="auto"/>
        <w:ind w:left="0" w:firstLine="567"/>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послевузовское обучение на курсах повышения квалификации;</w:t>
      </w:r>
    </w:p>
    <w:p w:rsidR="0034415F" w:rsidRDefault="00073F5C" w:rsidP="0034415F">
      <w:pPr>
        <w:pStyle w:val="26"/>
        <w:numPr>
          <w:ilvl w:val="0"/>
          <w:numId w:val="34"/>
        </w:numPr>
        <w:spacing w:after="0" w:line="276" w:lineRule="auto"/>
        <w:ind w:left="0" w:firstLine="567"/>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стажировки, участие в конференциях, обучающих семинарах и мастер</w:t>
      </w:r>
      <w:r w:rsidRPr="009D07C6">
        <w:rPr>
          <w:rFonts w:ascii="Times New Roman" w:hAnsi="Times New Roman"/>
          <w:b w:val="0"/>
          <w:color w:val="000000"/>
          <w:sz w:val="24"/>
          <w:szCs w:val="24"/>
          <w:lang w:val="ru-RU" w:eastAsia="ru-RU" w:bidi="ru-RU"/>
        </w:rPr>
        <w:softHyphen/>
        <w:t>классах по отдельным направлениям реализации основной образовательной программы;</w:t>
      </w:r>
    </w:p>
    <w:p w:rsidR="0034415F" w:rsidRDefault="00073F5C" w:rsidP="0034415F">
      <w:pPr>
        <w:pStyle w:val="26"/>
        <w:numPr>
          <w:ilvl w:val="0"/>
          <w:numId w:val="34"/>
        </w:numPr>
        <w:spacing w:after="0" w:line="276" w:lineRule="auto"/>
        <w:ind w:left="0" w:firstLine="567"/>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дистанционное образование;</w:t>
      </w:r>
    </w:p>
    <w:p w:rsidR="00073F5C" w:rsidRPr="009D07C6" w:rsidRDefault="00073F5C" w:rsidP="0034415F">
      <w:pPr>
        <w:pStyle w:val="26"/>
        <w:numPr>
          <w:ilvl w:val="0"/>
          <w:numId w:val="34"/>
        </w:numPr>
        <w:spacing w:after="0" w:line="276" w:lineRule="auto"/>
        <w:ind w:left="0" w:firstLine="567"/>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участие в различных педагогических проектах, создание и публикация методических материалов и др.</w:t>
      </w:r>
    </w:p>
    <w:p w:rsidR="00073F5C" w:rsidRPr="009D07C6" w:rsidRDefault="00073F5C" w:rsidP="009D07C6">
      <w:pPr>
        <w:pStyle w:val="26"/>
        <w:spacing w:after="0" w:line="276" w:lineRule="auto"/>
        <w:ind w:firstLine="82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В ходе реализации основной образовательной программы предполагается оценка качества и результативности деятельности педагогических работников с целью коррекции их деятельности, а также определения стимулирующей части фонда оплаты труда.</w:t>
      </w:r>
    </w:p>
    <w:p w:rsidR="0034415F" w:rsidRDefault="00073F5C" w:rsidP="0034415F">
      <w:pPr>
        <w:pStyle w:val="26"/>
        <w:spacing w:after="0" w:line="276" w:lineRule="auto"/>
        <w:ind w:firstLine="82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Ожидаемый результат повышения квалификации — профессиональная готовность работников образования к реализации ФГОС начального общего образования:</w:t>
      </w:r>
    </w:p>
    <w:p w:rsidR="0034415F" w:rsidRDefault="00073F5C" w:rsidP="00B577BE">
      <w:pPr>
        <w:pStyle w:val="26"/>
        <w:numPr>
          <w:ilvl w:val="0"/>
          <w:numId w:val="112"/>
        </w:numPr>
        <w:spacing w:after="0" w:line="276" w:lineRule="auto"/>
        <w:ind w:left="0" w:firstLine="567"/>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обеспечение оптимального вхождения работников образования в систему ценностей современного образования;</w:t>
      </w:r>
    </w:p>
    <w:p w:rsidR="0034415F" w:rsidRDefault="00073F5C" w:rsidP="00B577BE">
      <w:pPr>
        <w:pStyle w:val="26"/>
        <w:numPr>
          <w:ilvl w:val="0"/>
          <w:numId w:val="112"/>
        </w:numPr>
        <w:spacing w:after="0" w:line="276" w:lineRule="auto"/>
        <w:ind w:left="0" w:firstLine="567"/>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освоение системы требований к структуре основной образовательной программы, результатам её освоения и условиям реализации, а также системы оценки итогов образовательной деятельности обучающихся;</w:t>
      </w:r>
    </w:p>
    <w:p w:rsidR="00073F5C" w:rsidRPr="009D07C6" w:rsidRDefault="00073F5C" w:rsidP="00B577BE">
      <w:pPr>
        <w:pStyle w:val="26"/>
        <w:numPr>
          <w:ilvl w:val="0"/>
          <w:numId w:val="112"/>
        </w:numPr>
        <w:spacing w:after="0" w:line="276" w:lineRule="auto"/>
        <w:ind w:left="0" w:firstLine="567"/>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овладение учебно-методическими и информационно-методическими ресурсами, необходимыми для успешного решения задач ФГОС начального общего образования.</w:t>
      </w:r>
    </w:p>
    <w:p w:rsidR="00073F5C" w:rsidRPr="009D07C6" w:rsidRDefault="00073F5C" w:rsidP="009D07C6">
      <w:pPr>
        <w:pStyle w:val="26"/>
        <w:spacing w:after="0" w:line="276" w:lineRule="auto"/>
        <w:ind w:firstLine="82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Одним из важнейших механизмов обеспечения необходимого квалификационного уровня педагогических работников, участвующих в разработке и реализации основной образовательной программы начального общего образования, является система методической работы, обеспечивающая сопровождение деятельности педагогов на всех этапах реализации требований ФГОС начального общего образования.</w:t>
      </w:r>
    </w:p>
    <w:p w:rsidR="00073F5C" w:rsidRPr="009D07C6" w:rsidRDefault="00073F5C" w:rsidP="009D07C6">
      <w:pPr>
        <w:pStyle w:val="26"/>
        <w:spacing w:after="0" w:line="276" w:lineRule="auto"/>
        <w:ind w:firstLine="82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 xml:space="preserve">Актуальные вопросы реализации программы начального общего образования рассматриваются методическим объединением, действующим в </w:t>
      </w:r>
      <w:r w:rsidR="0034415F">
        <w:rPr>
          <w:rFonts w:ascii="Times New Roman" w:hAnsi="Times New Roman"/>
          <w:b w:val="0"/>
          <w:color w:val="000000"/>
          <w:sz w:val="24"/>
          <w:szCs w:val="24"/>
          <w:lang w:val="ru-RU" w:eastAsia="ru-RU" w:bidi="ru-RU"/>
        </w:rPr>
        <w:t>МКОУ НОШ-ДС ЭМР</w:t>
      </w:r>
      <w:r w:rsidRPr="009D07C6">
        <w:rPr>
          <w:rFonts w:ascii="Times New Roman" w:hAnsi="Times New Roman"/>
          <w:b w:val="0"/>
          <w:color w:val="000000"/>
          <w:sz w:val="24"/>
          <w:szCs w:val="24"/>
          <w:lang w:val="ru-RU" w:eastAsia="ru-RU" w:bidi="ru-RU"/>
        </w:rPr>
        <w:t>, а также методическими и учебно-методическими объединениями в сфере общего образования, действующими на муниципальном и региональном уровнях.</w:t>
      </w:r>
    </w:p>
    <w:p w:rsidR="00073F5C" w:rsidRPr="009D07C6" w:rsidRDefault="00073F5C" w:rsidP="009D07C6">
      <w:pPr>
        <w:pStyle w:val="26"/>
        <w:spacing w:after="0" w:line="276" w:lineRule="auto"/>
        <w:ind w:firstLine="82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 xml:space="preserve">Педагогическими работниками </w:t>
      </w:r>
      <w:r w:rsidR="0034415F">
        <w:rPr>
          <w:rFonts w:ascii="Times New Roman" w:hAnsi="Times New Roman"/>
          <w:b w:val="0"/>
          <w:color w:val="000000"/>
          <w:sz w:val="24"/>
          <w:szCs w:val="24"/>
          <w:lang w:val="ru-RU" w:eastAsia="ru-RU" w:bidi="ru-RU"/>
        </w:rPr>
        <w:t>МКОУ НОШ-ДС ЭМР</w:t>
      </w:r>
      <w:r w:rsidRPr="009D07C6">
        <w:rPr>
          <w:rFonts w:ascii="Times New Roman" w:hAnsi="Times New Roman"/>
          <w:b w:val="0"/>
          <w:color w:val="000000"/>
          <w:sz w:val="24"/>
          <w:szCs w:val="24"/>
          <w:lang w:val="ru-RU" w:eastAsia="ru-RU" w:bidi="ru-RU"/>
        </w:rPr>
        <w:t xml:space="preserve"> разрабатываются методические темы, отражающие их непрерывное профессиональное развитие.</w:t>
      </w:r>
    </w:p>
    <w:p w:rsidR="0034415F" w:rsidRDefault="00073F5C" w:rsidP="009D07C6">
      <w:pPr>
        <w:pStyle w:val="26"/>
        <w:spacing w:after="0" w:line="276" w:lineRule="auto"/>
        <w:ind w:firstLine="740"/>
        <w:contextualSpacing/>
        <w:jc w:val="both"/>
        <w:rPr>
          <w:rFonts w:ascii="Times New Roman" w:hAnsi="Times New Roman"/>
          <w:b w:val="0"/>
          <w:color w:val="000000"/>
          <w:sz w:val="24"/>
          <w:szCs w:val="24"/>
          <w:lang w:val="ru-RU" w:eastAsia="ru-RU" w:bidi="ru-RU"/>
        </w:rPr>
      </w:pPr>
      <w:r w:rsidRPr="009D07C6">
        <w:rPr>
          <w:rFonts w:ascii="Times New Roman" w:hAnsi="Times New Roman"/>
          <w:b w:val="0"/>
          <w:color w:val="000000"/>
          <w:sz w:val="24"/>
          <w:szCs w:val="24"/>
          <w:lang w:val="ru-RU" w:eastAsia="ru-RU" w:bidi="ru-RU"/>
        </w:rPr>
        <w:t xml:space="preserve">В </w:t>
      </w:r>
      <w:r w:rsidR="0034415F">
        <w:rPr>
          <w:rFonts w:ascii="Times New Roman" w:hAnsi="Times New Roman"/>
          <w:b w:val="0"/>
          <w:color w:val="000000"/>
          <w:sz w:val="24"/>
          <w:szCs w:val="24"/>
          <w:lang w:val="ru-RU" w:eastAsia="ru-RU" w:bidi="ru-RU"/>
        </w:rPr>
        <w:t xml:space="preserve">МКОУ НОШ-ДС ЭМР </w:t>
      </w:r>
      <w:r w:rsidRPr="009D07C6">
        <w:rPr>
          <w:rFonts w:ascii="Times New Roman" w:hAnsi="Times New Roman"/>
          <w:b w:val="0"/>
          <w:color w:val="000000"/>
          <w:sz w:val="24"/>
          <w:szCs w:val="24"/>
          <w:lang w:val="ru-RU" w:eastAsia="ru-RU" w:bidi="ru-RU"/>
        </w:rPr>
        <w:t xml:space="preserve">функционирует система методической работы, обеспечивающей сопровождение деятельности педагогов на всех этапах </w:t>
      </w:r>
      <w:r w:rsidR="0034415F">
        <w:rPr>
          <w:rFonts w:ascii="Times New Roman" w:hAnsi="Times New Roman"/>
          <w:b w:val="0"/>
          <w:color w:val="000000"/>
          <w:sz w:val="24"/>
          <w:szCs w:val="24"/>
          <w:lang w:val="ru-RU" w:eastAsia="ru-RU" w:bidi="ru-RU"/>
        </w:rPr>
        <w:t>реализации требований ФГОС НОО.</w:t>
      </w:r>
    </w:p>
    <w:p w:rsidR="00073F5C" w:rsidRPr="009D07C6" w:rsidRDefault="00073F5C" w:rsidP="009D07C6">
      <w:pPr>
        <w:pStyle w:val="26"/>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lastRenderedPageBreak/>
        <w:t>Методическая работа планируется на учебный год.</w:t>
      </w:r>
    </w:p>
    <w:p w:rsidR="0034415F" w:rsidRDefault="00073F5C" w:rsidP="0034415F">
      <w:pPr>
        <w:pStyle w:val="26"/>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Мероприятия проводятся в следующих формах:</w:t>
      </w:r>
    </w:p>
    <w:p w:rsidR="0034415F" w:rsidRDefault="00073F5C" w:rsidP="00B577BE">
      <w:pPr>
        <w:pStyle w:val="26"/>
        <w:numPr>
          <w:ilvl w:val="0"/>
          <w:numId w:val="113"/>
        </w:numPr>
        <w:spacing w:after="0" w:line="276" w:lineRule="auto"/>
        <w:ind w:left="0" w:firstLine="567"/>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методические семинары, посвященные содержанию и ключевым особенностям ФГОС НОО;</w:t>
      </w:r>
    </w:p>
    <w:p w:rsidR="0034415F" w:rsidRDefault="00073F5C" w:rsidP="00B577BE">
      <w:pPr>
        <w:pStyle w:val="26"/>
        <w:numPr>
          <w:ilvl w:val="0"/>
          <w:numId w:val="113"/>
        </w:numPr>
        <w:spacing w:after="0" w:line="276" w:lineRule="auto"/>
        <w:ind w:left="0" w:firstLine="567"/>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 xml:space="preserve">заседания методического </w:t>
      </w:r>
      <w:r w:rsidR="0034415F">
        <w:rPr>
          <w:rFonts w:ascii="Times New Roman" w:hAnsi="Times New Roman"/>
          <w:b w:val="0"/>
          <w:color w:val="000000"/>
          <w:sz w:val="24"/>
          <w:szCs w:val="24"/>
          <w:lang w:val="ru-RU" w:eastAsia="ru-RU" w:bidi="ru-RU"/>
        </w:rPr>
        <w:t>совета</w:t>
      </w:r>
      <w:r w:rsidRPr="009D07C6">
        <w:rPr>
          <w:rFonts w:ascii="Times New Roman" w:hAnsi="Times New Roman"/>
          <w:b w:val="0"/>
          <w:color w:val="000000"/>
          <w:sz w:val="24"/>
          <w:szCs w:val="24"/>
          <w:lang w:val="ru-RU" w:eastAsia="ru-RU" w:bidi="ru-RU"/>
        </w:rPr>
        <w:t xml:space="preserve"> по проблемам обновления ФГОС НОО;</w:t>
      </w:r>
    </w:p>
    <w:p w:rsidR="0034415F" w:rsidRDefault="00073F5C" w:rsidP="00B577BE">
      <w:pPr>
        <w:pStyle w:val="26"/>
        <w:numPr>
          <w:ilvl w:val="0"/>
          <w:numId w:val="113"/>
        </w:numPr>
        <w:spacing w:after="0" w:line="276" w:lineRule="auto"/>
        <w:ind w:left="0" w:firstLine="567"/>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участие педагогов в разработке разделов и компонентов основной образовательной программы образовательной организации;</w:t>
      </w:r>
    </w:p>
    <w:p w:rsidR="00073F5C" w:rsidRPr="009D07C6" w:rsidRDefault="00073F5C" w:rsidP="00B577BE">
      <w:pPr>
        <w:pStyle w:val="26"/>
        <w:numPr>
          <w:ilvl w:val="0"/>
          <w:numId w:val="113"/>
        </w:numPr>
        <w:spacing w:after="0" w:line="276" w:lineRule="auto"/>
        <w:ind w:left="0" w:firstLine="567"/>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участие педагогов в проведении мастер-классов, круглых столов, «открытых» уроков, внеурочных занятий и мероприятий по отдельным направлениям введения и реализации ФГОС НОО.</w:t>
      </w:r>
    </w:p>
    <w:p w:rsidR="0034415F" w:rsidRDefault="00073F5C" w:rsidP="0034415F">
      <w:pPr>
        <w:pStyle w:val="26"/>
        <w:spacing w:after="0" w:line="276" w:lineRule="auto"/>
        <w:ind w:firstLine="740"/>
        <w:contextualSpacing/>
        <w:jc w:val="both"/>
        <w:rPr>
          <w:rFonts w:ascii="Times New Roman" w:hAnsi="Times New Roman"/>
          <w:b w:val="0"/>
          <w:color w:val="000000"/>
          <w:sz w:val="24"/>
          <w:szCs w:val="24"/>
          <w:lang w:val="ru-RU" w:eastAsia="ru-RU" w:bidi="ru-RU"/>
        </w:rPr>
      </w:pPr>
      <w:r w:rsidRPr="009D07C6">
        <w:rPr>
          <w:rFonts w:ascii="Times New Roman" w:hAnsi="Times New Roman"/>
          <w:b w:val="0"/>
          <w:color w:val="000000"/>
          <w:sz w:val="24"/>
          <w:szCs w:val="24"/>
          <w:lang w:val="ru-RU" w:eastAsia="ru-RU" w:bidi="ru-RU"/>
        </w:rPr>
        <w:t>Подведение итогов и обсуждение результатов мероприятий при этом могут осуществляться в разных формах: совещания при директоре, заседания педагогического и методического советов, решения педагогического совета, презентации, приказы, инструкции, рекомендации, резолюции и т. д.</w:t>
      </w:r>
    </w:p>
    <w:p w:rsidR="00073F5C" w:rsidRPr="009D07C6" w:rsidRDefault="00073F5C" w:rsidP="0034415F">
      <w:pPr>
        <w:pStyle w:val="26"/>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 xml:space="preserve">Сведения о персональном составе педагогических работников, реализующих основную образовательную программу основного общего образования размещены на официальном сайте </w:t>
      </w:r>
      <w:r w:rsidR="0034415F">
        <w:rPr>
          <w:rFonts w:ascii="Times New Roman" w:hAnsi="Times New Roman"/>
          <w:b w:val="0"/>
          <w:color w:val="000000"/>
          <w:sz w:val="24"/>
          <w:szCs w:val="24"/>
          <w:lang w:val="ru-RU" w:eastAsia="ru-RU" w:bidi="ru-RU"/>
        </w:rPr>
        <w:t>МКОУ НОШ-ДС ЭМР</w:t>
      </w:r>
      <w:r w:rsidRPr="009D07C6">
        <w:rPr>
          <w:rFonts w:ascii="Times New Roman" w:hAnsi="Times New Roman"/>
          <w:b w:val="0"/>
          <w:color w:val="000000"/>
          <w:sz w:val="24"/>
          <w:szCs w:val="24"/>
          <w:lang w:val="ru-RU" w:eastAsia="ru-RU" w:bidi="ru-RU"/>
        </w:rPr>
        <w:t>.</w:t>
      </w:r>
    </w:p>
    <w:p w:rsidR="00574ADA" w:rsidRPr="0034415F" w:rsidRDefault="00574ADA" w:rsidP="009D07C6">
      <w:pPr>
        <w:spacing w:after="0"/>
        <w:ind w:firstLine="709"/>
        <w:contextualSpacing/>
        <w:jc w:val="both"/>
        <w:rPr>
          <w:rFonts w:ascii="Times New Roman" w:eastAsia="Times New Roman" w:hAnsi="Times New Roman"/>
          <w:b/>
          <w:sz w:val="24"/>
          <w:szCs w:val="24"/>
          <w:lang w:val="ru-RU"/>
        </w:rPr>
      </w:pPr>
      <w:r w:rsidRPr="0034415F">
        <w:rPr>
          <w:rFonts w:ascii="Times New Roman" w:eastAsia="Times New Roman" w:hAnsi="Times New Roman"/>
          <w:b/>
          <w:sz w:val="24"/>
          <w:szCs w:val="24"/>
          <w:lang w:val="ru-RU"/>
        </w:rPr>
        <w:t>3.5.2.</w:t>
      </w:r>
      <w:r w:rsidRPr="0034415F">
        <w:rPr>
          <w:rFonts w:ascii="Times New Roman" w:eastAsia="Times New Roman" w:hAnsi="Times New Roman"/>
          <w:b/>
          <w:sz w:val="24"/>
          <w:szCs w:val="24"/>
        </w:rPr>
        <w:t> </w:t>
      </w:r>
      <w:r w:rsidRPr="0034415F">
        <w:rPr>
          <w:rFonts w:ascii="Times New Roman" w:eastAsia="Times New Roman" w:hAnsi="Times New Roman"/>
          <w:b/>
          <w:sz w:val="24"/>
          <w:szCs w:val="24"/>
          <w:lang w:val="ru-RU"/>
        </w:rPr>
        <w:t>Психолого-педагогические условия реализации основной образовательной программы НОО</w:t>
      </w:r>
    </w:p>
    <w:p w:rsidR="00073F5C" w:rsidRPr="009D07C6" w:rsidRDefault="00073F5C" w:rsidP="009D07C6">
      <w:pPr>
        <w:pStyle w:val="26"/>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 xml:space="preserve">Психолого-педагогические условия, созданные в </w:t>
      </w:r>
      <w:r w:rsidR="0034415F">
        <w:rPr>
          <w:rFonts w:ascii="Times New Roman" w:hAnsi="Times New Roman"/>
          <w:b w:val="0"/>
          <w:color w:val="000000"/>
          <w:sz w:val="24"/>
          <w:szCs w:val="24"/>
          <w:lang w:val="ru-RU" w:eastAsia="ru-RU" w:bidi="ru-RU"/>
        </w:rPr>
        <w:t>МКОУ НОШ-ДС ЭМР</w:t>
      </w:r>
      <w:r w:rsidRPr="009D07C6">
        <w:rPr>
          <w:rFonts w:ascii="Times New Roman" w:hAnsi="Times New Roman"/>
          <w:b w:val="0"/>
          <w:color w:val="000000"/>
          <w:sz w:val="24"/>
          <w:szCs w:val="24"/>
          <w:lang w:val="ru-RU" w:eastAsia="ru-RU" w:bidi="ru-RU"/>
        </w:rPr>
        <w:t>, обеспечивают исполнение требований ФГОС НОО к психолого-педагогическим условиям реализации основной образовательной программы начального общего образования, в частности:</w:t>
      </w:r>
    </w:p>
    <w:p w:rsidR="00073F5C" w:rsidRPr="009D07C6" w:rsidRDefault="00073F5C" w:rsidP="00B577BE">
      <w:pPr>
        <w:pStyle w:val="26"/>
        <w:numPr>
          <w:ilvl w:val="0"/>
          <w:numId w:val="101"/>
        </w:numPr>
        <w:tabs>
          <w:tab w:val="left" w:pos="1044"/>
        </w:tabs>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обеспечивают преемственность содержания и форм организации образовательной деятельности при реализации образовательных программ начального, основного и среднего общего образования;</w:t>
      </w:r>
    </w:p>
    <w:p w:rsidR="00073F5C" w:rsidRPr="009D07C6" w:rsidRDefault="00073F5C" w:rsidP="00B577BE">
      <w:pPr>
        <w:pStyle w:val="26"/>
        <w:numPr>
          <w:ilvl w:val="0"/>
          <w:numId w:val="101"/>
        </w:numPr>
        <w:tabs>
          <w:tab w:val="left" w:pos="1040"/>
        </w:tabs>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способствуют социально-психологической адаптации обучающихся к условиям образовательной организации с учётом специфики их возрастного психофизиологического развития, включая особенности адаптации к социальной среде;</w:t>
      </w:r>
    </w:p>
    <w:p w:rsidR="00073F5C" w:rsidRPr="009D07C6" w:rsidRDefault="00073F5C" w:rsidP="00B577BE">
      <w:pPr>
        <w:pStyle w:val="26"/>
        <w:numPr>
          <w:ilvl w:val="0"/>
          <w:numId w:val="101"/>
        </w:numPr>
        <w:tabs>
          <w:tab w:val="left" w:pos="1282"/>
        </w:tabs>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способствуют формированию и развитию психолого-педагогической компетентности работников образовательной организации и родителей (законных представителей) несовершеннолетних обучающихся;</w:t>
      </w:r>
    </w:p>
    <w:p w:rsidR="00073F5C" w:rsidRPr="009D07C6" w:rsidRDefault="00073F5C" w:rsidP="00B577BE">
      <w:pPr>
        <w:pStyle w:val="26"/>
        <w:numPr>
          <w:ilvl w:val="0"/>
          <w:numId w:val="101"/>
        </w:numPr>
        <w:tabs>
          <w:tab w:val="left" w:pos="1035"/>
        </w:tabs>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обеспечивают профилактику формирования у обучающихся девиантных форм поведения, агрессии и повышенной тревожности.</w:t>
      </w:r>
    </w:p>
    <w:p w:rsidR="00073F5C" w:rsidRPr="009D07C6" w:rsidRDefault="00073F5C" w:rsidP="009D07C6">
      <w:pPr>
        <w:pStyle w:val="26"/>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 xml:space="preserve">В </w:t>
      </w:r>
      <w:r w:rsidR="0034415F">
        <w:rPr>
          <w:rFonts w:ascii="Times New Roman" w:hAnsi="Times New Roman"/>
          <w:b w:val="0"/>
          <w:color w:val="000000"/>
          <w:sz w:val="24"/>
          <w:szCs w:val="24"/>
          <w:lang w:val="ru-RU" w:eastAsia="ru-RU" w:bidi="ru-RU"/>
        </w:rPr>
        <w:t xml:space="preserve">МКОУ НОШ-ДС ЭМР </w:t>
      </w:r>
      <w:r w:rsidRPr="009D07C6">
        <w:rPr>
          <w:rFonts w:ascii="Times New Roman" w:hAnsi="Times New Roman"/>
          <w:b w:val="0"/>
          <w:color w:val="000000"/>
          <w:sz w:val="24"/>
          <w:szCs w:val="24"/>
          <w:lang w:val="ru-RU" w:eastAsia="ru-RU" w:bidi="ru-RU"/>
        </w:rPr>
        <w:t>психолого-педагогическое сопровождение реализации программы начального общего образования осуществляется квалифицированными специалистами:</w:t>
      </w:r>
    </w:p>
    <w:p w:rsidR="00073F5C" w:rsidRPr="003E110B" w:rsidRDefault="00073F5C" w:rsidP="009D07C6">
      <w:pPr>
        <w:pStyle w:val="26"/>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социальным педагогом -1.</w:t>
      </w:r>
    </w:p>
    <w:p w:rsidR="00073F5C" w:rsidRDefault="00073F5C" w:rsidP="009D07C6">
      <w:pPr>
        <w:pStyle w:val="26"/>
        <w:spacing w:after="0" w:line="276" w:lineRule="auto"/>
        <w:ind w:firstLine="740"/>
        <w:contextualSpacing/>
        <w:jc w:val="both"/>
        <w:rPr>
          <w:rFonts w:ascii="Times New Roman" w:hAnsi="Times New Roman"/>
          <w:b w:val="0"/>
          <w:color w:val="000000"/>
          <w:sz w:val="24"/>
          <w:szCs w:val="24"/>
          <w:lang w:val="ru-RU" w:eastAsia="ru-RU" w:bidi="ru-RU"/>
        </w:rPr>
      </w:pPr>
      <w:r w:rsidRPr="009D07C6">
        <w:rPr>
          <w:rFonts w:ascii="Times New Roman" w:hAnsi="Times New Roman"/>
          <w:b w:val="0"/>
          <w:color w:val="000000"/>
          <w:sz w:val="24"/>
          <w:szCs w:val="24"/>
          <w:lang w:val="ru-RU" w:eastAsia="ru-RU" w:bidi="ru-RU"/>
        </w:rPr>
        <w:t>педагогом-психологом -1;</w:t>
      </w:r>
    </w:p>
    <w:p w:rsidR="0034415F" w:rsidRDefault="0034415F" w:rsidP="009D07C6">
      <w:pPr>
        <w:pStyle w:val="26"/>
        <w:spacing w:after="0" w:line="276" w:lineRule="auto"/>
        <w:ind w:firstLine="740"/>
        <w:contextualSpacing/>
        <w:jc w:val="both"/>
        <w:rPr>
          <w:rFonts w:ascii="Times New Roman" w:hAnsi="Times New Roman"/>
          <w:b w:val="0"/>
          <w:color w:val="000000"/>
          <w:sz w:val="24"/>
          <w:szCs w:val="24"/>
          <w:lang w:val="ru-RU" w:eastAsia="ru-RU" w:bidi="ru-RU"/>
        </w:rPr>
      </w:pPr>
      <w:r>
        <w:rPr>
          <w:rFonts w:ascii="Times New Roman" w:hAnsi="Times New Roman"/>
          <w:b w:val="0"/>
          <w:color w:val="000000"/>
          <w:sz w:val="24"/>
          <w:szCs w:val="24"/>
          <w:lang w:val="ru-RU" w:eastAsia="ru-RU" w:bidi="ru-RU"/>
        </w:rPr>
        <w:t>педагогом-дефектологом – 1;</w:t>
      </w:r>
    </w:p>
    <w:p w:rsidR="0034415F" w:rsidRPr="0034415F" w:rsidRDefault="0034415F" w:rsidP="009D07C6">
      <w:pPr>
        <w:pStyle w:val="26"/>
        <w:spacing w:after="0" w:line="276" w:lineRule="auto"/>
        <w:ind w:firstLine="740"/>
        <w:contextualSpacing/>
        <w:jc w:val="both"/>
        <w:rPr>
          <w:rFonts w:ascii="Times New Roman" w:hAnsi="Times New Roman"/>
          <w:b w:val="0"/>
          <w:sz w:val="24"/>
          <w:szCs w:val="24"/>
          <w:lang w:val="ru-RU"/>
        </w:rPr>
      </w:pPr>
      <w:r>
        <w:rPr>
          <w:rFonts w:ascii="Times New Roman" w:hAnsi="Times New Roman"/>
          <w:b w:val="0"/>
          <w:color w:val="000000"/>
          <w:sz w:val="24"/>
          <w:szCs w:val="24"/>
          <w:lang w:val="ru-RU" w:eastAsia="ru-RU" w:bidi="ru-RU"/>
        </w:rPr>
        <w:t>учителем-логопедом – 1.</w:t>
      </w:r>
    </w:p>
    <w:p w:rsidR="00073F5C" w:rsidRPr="009D07C6" w:rsidRDefault="00073F5C" w:rsidP="0034415F">
      <w:pPr>
        <w:pStyle w:val="26"/>
        <w:tabs>
          <w:tab w:val="left" w:pos="1963"/>
          <w:tab w:val="left" w:pos="3278"/>
        </w:tabs>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 xml:space="preserve">В процессе реализации основной образовательной программы начального общего образования </w:t>
      </w:r>
      <w:r w:rsidR="0034415F">
        <w:rPr>
          <w:rFonts w:ascii="Times New Roman" w:hAnsi="Times New Roman"/>
          <w:b w:val="0"/>
          <w:color w:val="000000"/>
          <w:sz w:val="24"/>
          <w:szCs w:val="24"/>
          <w:lang w:val="ru-RU" w:eastAsia="ru-RU" w:bidi="ru-RU"/>
        </w:rPr>
        <w:t xml:space="preserve">МКОУ НОШ-ДС ЭМР </w:t>
      </w:r>
      <w:r w:rsidRPr="009D07C6">
        <w:rPr>
          <w:rFonts w:ascii="Times New Roman" w:hAnsi="Times New Roman"/>
          <w:b w:val="0"/>
          <w:color w:val="000000"/>
          <w:sz w:val="24"/>
          <w:szCs w:val="24"/>
          <w:lang w:val="ru-RU" w:eastAsia="ru-RU" w:bidi="ru-RU"/>
        </w:rPr>
        <w:t>обеспечивается психоло</w:t>
      </w:r>
      <w:r w:rsidR="0034415F">
        <w:rPr>
          <w:rFonts w:ascii="Times New Roman" w:hAnsi="Times New Roman"/>
          <w:b w:val="0"/>
          <w:color w:val="000000"/>
          <w:sz w:val="24"/>
          <w:szCs w:val="24"/>
          <w:lang w:val="ru-RU" w:eastAsia="ru-RU" w:bidi="ru-RU"/>
        </w:rPr>
        <w:t xml:space="preserve">го-педагогическое сопровождение участников </w:t>
      </w:r>
      <w:r w:rsidRPr="009D07C6">
        <w:rPr>
          <w:rFonts w:ascii="Times New Roman" w:hAnsi="Times New Roman"/>
          <w:b w:val="0"/>
          <w:color w:val="000000"/>
          <w:sz w:val="24"/>
          <w:szCs w:val="24"/>
          <w:lang w:val="ru-RU" w:eastAsia="ru-RU" w:bidi="ru-RU"/>
        </w:rPr>
        <w:t>образовательных отношений посредством системной</w:t>
      </w:r>
      <w:r w:rsidR="0034415F">
        <w:rPr>
          <w:rFonts w:ascii="Times New Roman" w:hAnsi="Times New Roman"/>
          <w:b w:val="0"/>
          <w:sz w:val="24"/>
          <w:szCs w:val="24"/>
          <w:lang w:val="ru-RU"/>
        </w:rPr>
        <w:t xml:space="preserve"> </w:t>
      </w:r>
      <w:r w:rsidRPr="009D07C6">
        <w:rPr>
          <w:rFonts w:ascii="Times New Roman" w:hAnsi="Times New Roman"/>
          <w:b w:val="0"/>
          <w:color w:val="000000"/>
          <w:sz w:val="24"/>
          <w:szCs w:val="24"/>
          <w:lang w:val="ru-RU" w:eastAsia="ru-RU" w:bidi="ru-RU"/>
        </w:rPr>
        <w:t>деятельности и отдельных мероприятий, обеспечивающих:</w:t>
      </w:r>
    </w:p>
    <w:p w:rsidR="00073F5C" w:rsidRPr="009D07C6" w:rsidRDefault="00073F5C" w:rsidP="00B577BE">
      <w:pPr>
        <w:pStyle w:val="26"/>
        <w:numPr>
          <w:ilvl w:val="0"/>
          <w:numId w:val="102"/>
        </w:numPr>
        <w:tabs>
          <w:tab w:val="left" w:pos="1044"/>
        </w:tabs>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формирование и развитие психолого-педагогической компетентности всех участников образовательных отношений;</w:t>
      </w:r>
    </w:p>
    <w:p w:rsidR="00073F5C" w:rsidRPr="009D07C6" w:rsidRDefault="00073F5C" w:rsidP="00B577BE">
      <w:pPr>
        <w:pStyle w:val="26"/>
        <w:numPr>
          <w:ilvl w:val="0"/>
          <w:numId w:val="102"/>
        </w:numPr>
        <w:tabs>
          <w:tab w:val="left" w:pos="1035"/>
        </w:tabs>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 xml:space="preserve">сохранение и укрепление психологического благополучия и психического здоровья </w:t>
      </w:r>
      <w:r w:rsidRPr="009D07C6">
        <w:rPr>
          <w:rFonts w:ascii="Times New Roman" w:hAnsi="Times New Roman"/>
          <w:b w:val="0"/>
          <w:color w:val="000000"/>
          <w:sz w:val="24"/>
          <w:szCs w:val="24"/>
          <w:lang w:val="ru-RU" w:eastAsia="ru-RU" w:bidi="ru-RU"/>
        </w:rPr>
        <w:lastRenderedPageBreak/>
        <w:t>обучающихся;</w:t>
      </w:r>
    </w:p>
    <w:p w:rsidR="00073F5C" w:rsidRPr="009D07C6" w:rsidRDefault="00073F5C" w:rsidP="00B577BE">
      <w:pPr>
        <w:pStyle w:val="26"/>
        <w:numPr>
          <w:ilvl w:val="0"/>
          <w:numId w:val="102"/>
        </w:numPr>
        <w:tabs>
          <w:tab w:val="left" w:pos="1074"/>
        </w:tabs>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поддержка и сопровождение детско-родительских отношений;</w:t>
      </w:r>
    </w:p>
    <w:p w:rsidR="00073F5C" w:rsidRPr="009D07C6" w:rsidRDefault="00073F5C" w:rsidP="00B577BE">
      <w:pPr>
        <w:pStyle w:val="26"/>
        <w:numPr>
          <w:ilvl w:val="0"/>
          <w:numId w:val="102"/>
        </w:numPr>
        <w:tabs>
          <w:tab w:val="left" w:pos="1074"/>
        </w:tabs>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формирование ценности здоровья и безопасного образа жизни;</w:t>
      </w:r>
    </w:p>
    <w:p w:rsidR="00073F5C" w:rsidRPr="009D07C6" w:rsidRDefault="00073F5C" w:rsidP="00B577BE">
      <w:pPr>
        <w:pStyle w:val="26"/>
        <w:numPr>
          <w:ilvl w:val="0"/>
          <w:numId w:val="102"/>
        </w:numPr>
        <w:tabs>
          <w:tab w:val="left" w:pos="1060"/>
        </w:tabs>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дифференциация и индивидуализация обучения и воспитания с учётом особенностей когнитивного и эмоционального развития обучающихся;</w:t>
      </w:r>
    </w:p>
    <w:p w:rsidR="00073F5C" w:rsidRPr="009D07C6" w:rsidRDefault="00073F5C" w:rsidP="00B577BE">
      <w:pPr>
        <w:pStyle w:val="26"/>
        <w:numPr>
          <w:ilvl w:val="0"/>
          <w:numId w:val="102"/>
        </w:numPr>
        <w:tabs>
          <w:tab w:val="left" w:pos="1060"/>
        </w:tabs>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мониторинг возможностей и способностей обучающихся, выявление, поддержка и сопровождение одарённых детей;</w:t>
      </w:r>
    </w:p>
    <w:p w:rsidR="00073F5C" w:rsidRPr="009D07C6" w:rsidRDefault="00073F5C" w:rsidP="00B577BE">
      <w:pPr>
        <w:pStyle w:val="26"/>
        <w:numPr>
          <w:ilvl w:val="0"/>
          <w:numId w:val="102"/>
        </w:numPr>
        <w:tabs>
          <w:tab w:val="left" w:pos="1095"/>
        </w:tabs>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создание условий для последующего профессионального самоопределения;</w:t>
      </w:r>
    </w:p>
    <w:p w:rsidR="00073F5C" w:rsidRPr="009D07C6" w:rsidRDefault="00073F5C" w:rsidP="00B577BE">
      <w:pPr>
        <w:pStyle w:val="26"/>
        <w:numPr>
          <w:ilvl w:val="0"/>
          <w:numId w:val="102"/>
        </w:numPr>
        <w:tabs>
          <w:tab w:val="left" w:pos="1065"/>
        </w:tabs>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формирование коммуникативных навыков в разновозрастной среде и среде сверстников;</w:t>
      </w:r>
    </w:p>
    <w:p w:rsidR="00073F5C" w:rsidRPr="009D07C6" w:rsidRDefault="00073F5C" w:rsidP="00B577BE">
      <w:pPr>
        <w:pStyle w:val="26"/>
        <w:numPr>
          <w:ilvl w:val="0"/>
          <w:numId w:val="102"/>
        </w:numPr>
        <w:tabs>
          <w:tab w:val="left" w:pos="1095"/>
        </w:tabs>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поддержка детских объединений, ученического самоуправления;</w:t>
      </w:r>
    </w:p>
    <w:p w:rsidR="00073F5C" w:rsidRPr="009D07C6" w:rsidRDefault="00073F5C" w:rsidP="00B577BE">
      <w:pPr>
        <w:pStyle w:val="26"/>
        <w:numPr>
          <w:ilvl w:val="0"/>
          <w:numId w:val="102"/>
        </w:numPr>
        <w:tabs>
          <w:tab w:val="left" w:pos="1196"/>
        </w:tabs>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формирование психологической культуры поведения в информационной среде;</w:t>
      </w:r>
    </w:p>
    <w:p w:rsidR="00073F5C" w:rsidRPr="009D07C6" w:rsidRDefault="00073F5C" w:rsidP="00B577BE">
      <w:pPr>
        <w:pStyle w:val="26"/>
        <w:numPr>
          <w:ilvl w:val="0"/>
          <w:numId w:val="102"/>
        </w:numPr>
        <w:tabs>
          <w:tab w:val="left" w:pos="1196"/>
        </w:tabs>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развитие психологической культуры в области использования ИКТ.</w:t>
      </w:r>
    </w:p>
    <w:p w:rsidR="0034415F" w:rsidRDefault="00073F5C" w:rsidP="0034415F">
      <w:pPr>
        <w:pStyle w:val="26"/>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В процессе реализации основной образовательной программы осуществляется индивидуальное психолого-педагогическое сопровождение всех участников образовательных отношений, в том числе:</w:t>
      </w:r>
    </w:p>
    <w:p w:rsidR="00073F5C" w:rsidRPr="009D07C6" w:rsidRDefault="00073F5C" w:rsidP="0034415F">
      <w:pPr>
        <w:pStyle w:val="26"/>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обучающихся, испытывающих трудности в освоении программы начального общего</w:t>
      </w:r>
    </w:p>
    <w:p w:rsidR="0034415F" w:rsidRDefault="00073F5C" w:rsidP="0034415F">
      <w:pPr>
        <w:spacing w:after="0"/>
        <w:ind w:firstLine="709"/>
        <w:contextualSpacing/>
        <w:jc w:val="both"/>
        <w:rPr>
          <w:rFonts w:ascii="Times New Roman" w:hAnsi="Times New Roman"/>
          <w:color w:val="000000"/>
          <w:sz w:val="24"/>
          <w:szCs w:val="24"/>
          <w:lang w:val="ru-RU" w:eastAsia="ru-RU" w:bidi="ru-RU"/>
        </w:rPr>
      </w:pPr>
      <w:r w:rsidRPr="009D07C6">
        <w:rPr>
          <w:rFonts w:ascii="Times New Roman" w:hAnsi="Times New Roman"/>
          <w:color w:val="000000"/>
          <w:sz w:val="24"/>
          <w:szCs w:val="24"/>
          <w:lang w:val="ru-RU" w:eastAsia="ru-RU" w:bidi="ru-RU"/>
        </w:rPr>
        <w:t>образования, развитии и социальной адаптации;</w:t>
      </w:r>
    </w:p>
    <w:p w:rsidR="0034415F" w:rsidRDefault="00073F5C" w:rsidP="0034415F">
      <w:pPr>
        <w:spacing w:after="0"/>
        <w:ind w:firstLine="709"/>
        <w:contextualSpacing/>
        <w:jc w:val="both"/>
        <w:rPr>
          <w:rFonts w:ascii="Times New Roman" w:hAnsi="Times New Roman"/>
          <w:color w:val="000000"/>
          <w:sz w:val="24"/>
          <w:szCs w:val="24"/>
          <w:lang w:val="ru-RU" w:eastAsia="ru-RU" w:bidi="ru-RU"/>
        </w:rPr>
      </w:pPr>
      <w:r w:rsidRPr="009D07C6">
        <w:rPr>
          <w:rFonts w:ascii="Times New Roman" w:hAnsi="Times New Roman"/>
          <w:color w:val="000000"/>
          <w:sz w:val="24"/>
          <w:szCs w:val="24"/>
          <w:lang w:val="ru-RU" w:eastAsia="ru-RU" w:bidi="ru-RU"/>
        </w:rPr>
        <w:t>обучающихся, проявляющих индивидуальные способности, и одарённых;</w:t>
      </w:r>
    </w:p>
    <w:p w:rsidR="0034415F" w:rsidRDefault="0034415F" w:rsidP="0034415F">
      <w:pPr>
        <w:spacing w:after="0"/>
        <w:ind w:firstLine="709"/>
        <w:contextualSpacing/>
        <w:jc w:val="both"/>
        <w:rPr>
          <w:rFonts w:ascii="Times New Roman" w:hAnsi="Times New Roman"/>
          <w:color w:val="000000"/>
          <w:sz w:val="24"/>
          <w:szCs w:val="24"/>
          <w:lang w:val="ru-RU" w:eastAsia="ru-RU" w:bidi="ru-RU"/>
        </w:rPr>
      </w:pPr>
      <w:r>
        <w:rPr>
          <w:rFonts w:ascii="Times New Roman" w:hAnsi="Times New Roman"/>
          <w:color w:val="000000"/>
          <w:sz w:val="24"/>
          <w:szCs w:val="24"/>
          <w:lang w:val="ru-RU" w:eastAsia="ru-RU" w:bidi="ru-RU"/>
        </w:rPr>
        <w:t>о</w:t>
      </w:r>
      <w:r w:rsidR="00073F5C" w:rsidRPr="009D07C6">
        <w:rPr>
          <w:rFonts w:ascii="Times New Roman" w:hAnsi="Times New Roman"/>
          <w:color w:val="000000"/>
          <w:sz w:val="24"/>
          <w:szCs w:val="24"/>
          <w:lang w:val="ru-RU" w:eastAsia="ru-RU" w:bidi="ru-RU"/>
        </w:rPr>
        <w:t>бучающихся с ОВЗ;</w:t>
      </w:r>
    </w:p>
    <w:p w:rsidR="0034415F" w:rsidRDefault="00073F5C" w:rsidP="0034415F">
      <w:pPr>
        <w:spacing w:after="0"/>
        <w:ind w:firstLine="709"/>
        <w:contextualSpacing/>
        <w:jc w:val="both"/>
        <w:rPr>
          <w:rFonts w:ascii="Times New Roman" w:hAnsi="Times New Roman"/>
          <w:color w:val="000000"/>
          <w:sz w:val="24"/>
          <w:szCs w:val="24"/>
          <w:lang w:val="ru-RU" w:eastAsia="ru-RU" w:bidi="ru-RU"/>
        </w:rPr>
      </w:pPr>
      <w:r w:rsidRPr="009D07C6">
        <w:rPr>
          <w:rFonts w:ascii="Times New Roman" w:hAnsi="Times New Roman"/>
          <w:color w:val="000000"/>
          <w:sz w:val="24"/>
          <w:szCs w:val="24"/>
          <w:lang w:val="ru-RU" w:eastAsia="ru-RU" w:bidi="ru-RU"/>
        </w:rPr>
        <w:t>педагогических, учебно-вспомогательных и иных работников образовательной</w:t>
      </w:r>
      <w:r w:rsidR="0034415F">
        <w:rPr>
          <w:rFonts w:ascii="Times New Roman" w:hAnsi="Times New Roman"/>
          <w:color w:val="000000"/>
          <w:sz w:val="24"/>
          <w:szCs w:val="24"/>
          <w:lang w:val="ru-RU" w:eastAsia="ru-RU" w:bidi="ru-RU"/>
        </w:rPr>
        <w:t xml:space="preserve"> </w:t>
      </w:r>
      <w:r w:rsidRPr="009D07C6">
        <w:rPr>
          <w:rFonts w:ascii="Times New Roman" w:hAnsi="Times New Roman"/>
          <w:color w:val="000000"/>
          <w:sz w:val="24"/>
          <w:szCs w:val="24"/>
          <w:lang w:val="ru-RU" w:eastAsia="ru-RU" w:bidi="ru-RU"/>
        </w:rPr>
        <w:t>организации, обеспечивающих реализацию программы начального общего</w:t>
      </w:r>
      <w:r w:rsidR="0034415F">
        <w:rPr>
          <w:rFonts w:ascii="Times New Roman" w:hAnsi="Times New Roman"/>
          <w:color w:val="000000"/>
          <w:sz w:val="24"/>
          <w:szCs w:val="24"/>
          <w:lang w:val="ru-RU" w:eastAsia="ru-RU" w:bidi="ru-RU"/>
        </w:rPr>
        <w:t xml:space="preserve"> </w:t>
      </w:r>
      <w:r w:rsidRPr="009D07C6">
        <w:rPr>
          <w:rFonts w:ascii="Times New Roman" w:hAnsi="Times New Roman"/>
          <w:color w:val="000000"/>
          <w:sz w:val="24"/>
          <w:szCs w:val="24"/>
          <w:lang w:val="ru-RU" w:eastAsia="ru-RU" w:bidi="ru-RU"/>
        </w:rPr>
        <w:t>образования;</w:t>
      </w:r>
    </w:p>
    <w:p w:rsidR="0034415F" w:rsidRDefault="00073F5C" w:rsidP="0034415F">
      <w:pPr>
        <w:spacing w:after="0"/>
        <w:ind w:firstLine="709"/>
        <w:contextualSpacing/>
        <w:jc w:val="both"/>
        <w:rPr>
          <w:rFonts w:ascii="Times New Roman" w:hAnsi="Times New Roman"/>
          <w:color w:val="000000"/>
          <w:sz w:val="24"/>
          <w:szCs w:val="24"/>
          <w:lang w:val="ru-RU" w:eastAsia="ru-RU" w:bidi="ru-RU"/>
        </w:rPr>
      </w:pPr>
      <w:r w:rsidRPr="009D07C6">
        <w:rPr>
          <w:rFonts w:ascii="Times New Roman" w:hAnsi="Times New Roman"/>
          <w:color w:val="000000"/>
          <w:sz w:val="24"/>
          <w:szCs w:val="24"/>
          <w:lang w:val="ru-RU" w:eastAsia="ru-RU" w:bidi="ru-RU"/>
        </w:rPr>
        <w:t>родителей (законных представителей) несовершеннолетних обучающихся.</w:t>
      </w:r>
    </w:p>
    <w:p w:rsidR="0034415F" w:rsidRDefault="00073F5C" w:rsidP="0034415F">
      <w:pPr>
        <w:spacing w:after="0"/>
        <w:ind w:firstLine="709"/>
        <w:contextualSpacing/>
        <w:jc w:val="both"/>
        <w:rPr>
          <w:rFonts w:ascii="Times New Roman" w:hAnsi="Times New Roman"/>
          <w:color w:val="000000"/>
          <w:sz w:val="24"/>
          <w:szCs w:val="24"/>
          <w:lang w:val="ru-RU" w:eastAsia="ru-RU" w:bidi="ru-RU"/>
        </w:rPr>
      </w:pPr>
      <w:r w:rsidRPr="009D07C6">
        <w:rPr>
          <w:rFonts w:ascii="Times New Roman" w:hAnsi="Times New Roman"/>
          <w:color w:val="000000"/>
          <w:sz w:val="24"/>
          <w:szCs w:val="24"/>
          <w:lang w:val="ru-RU" w:eastAsia="ru-RU" w:bidi="ru-RU"/>
        </w:rPr>
        <w:t>Психолого-педагогическая поддержка участников образовательных отношений реализуется диверсифицировано, на уровне образовательной организации, классов, групп, а также на индивидуальном уровне.</w:t>
      </w:r>
    </w:p>
    <w:p w:rsidR="00073F5C" w:rsidRPr="0034415F" w:rsidRDefault="00073F5C" w:rsidP="0034415F">
      <w:pPr>
        <w:spacing w:after="0"/>
        <w:ind w:firstLine="709"/>
        <w:contextualSpacing/>
        <w:jc w:val="both"/>
        <w:rPr>
          <w:rFonts w:ascii="Times New Roman" w:hAnsi="Times New Roman"/>
          <w:color w:val="000000"/>
          <w:sz w:val="24"/>
          <w:szCs w:val="24"/>
          <w:lang w:val="ru-RU" w:eastAsia="ru-RU" w:bidi="ru-RU"/>
        </w:rPr>
      </w:pPr>
      <w:r w:rsidRPr="009D07C6">
        <w:rPr>
          <w:rFonts w:ascii="Times New Roman" w:hAnsi="Times New Roman"/>
          <w:color w:val="000000"/>
          <w:sz w:val="24"/>
          <w:szCs w:val="24"/>
          <w:lang w:val="ru-RU" w:eastAsia="ru-RU" w:bidi="ru-RU"/>
        </w:rPr>
        <w:t>В процессе реализации основной образовательной программы используются такие формы психолого-педагогического сопровождения, как:</w:t>
      </w:r>
    </w:p>
    <w:p w:rsidR="0034415F" w:rsidRDefault="00073F5C" w:rsidP="00B577BE">
      <w:pPr>
        <w:pStyle w:val="26"/>
        <w:numPr>
          <w:ilvl w:val="0"/>
          <w:numId w:val="103"/>
        </w:numPr>
        <w:tabs>
          <w:tab w:val="left" w:pos="0"/>
        </w:tabs>
        <w:spacing w:after="0" w:line="276" w:lineRule="auto"/>
        <w:ind w:firstLine="426"/>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диагностика, направленная на определение особенностей статуса обучающегося;</w:t>
      </w:r>
    </w:p>
    <w:p w:rsidR="0034415F" w:rsidRDefault="00073F5C" w:rsidP="00B577BE">
      <w:pPr>
        <w:pStyle w:val="26"/>
        <w:numPr>
          <w:ilvl w:val="0"/>
          <w:numId w:val="103"/>
        </w:numPr>
        <w:tabs>
          <w:tab w:val="left" w:pos="0"/>
        </w:tabs>
        <w:spacing w:after="0" w:line="276" w:lineRule="auto"/>
        <w:ind w:firstLine="426"/>
        <w:contextualSpacing/>
        <w:jc w:val="both"/>
        <w:rPr>
          <w:rFonts w:ascii="Times New Roman" w:hAnsi="Times New Roman"/>
          <w:b w:val="0"/>
          <w:sz w:val="24"/>
          <w:szCs w:val="24"/>
          <w:lang w:val="ru-RU"/>
        </w:rPr>
      </w:pPr>
      <w:r w:rsidRPr="0034415F">
        <w:rPr>
          <w:rFonts w:ascii="Times New Roman" w:hAnsi="Times New Roman"/>
          <w:b w:val="0"/>
          <w:color w:val="000000"/>
          <w:sz w:val="24"/>
          <w:szCs w:val="24"/>
          <w:lang w:val="ru-RU" w:eastAsia="ru-RU" w:bidi="ru-RU"/>
        </w:rPr>
        <w:t>консультирование педагогов и родителей (законных представителей), которое осуществляется педагогическим работником и психологом с учётом результатов диагностики, а также администрацией образовательной организации;</w:t>
      </w:r>
    </w:p>
    <w:p w:rsidR="00073F5C" w:rsidRPr="0034415F" w:rsidRDefault="00073F5C" w:rsidP="00B577BE">
      <w:pPr>
        <w:pStyle w:val="26"/>
        <w:numPr>
          <w:ilvl w:val="0"/>
          <w:numId w:val="103"/>
        </w:numPr>
        <w:tabs>
          <w:tab w:val="left" w:pos="0"/>
        </w:tabs>
        <w:spacing w:after="0" w:line="276" w:lineRule="auto"/>
        <w:ind w:firstLine="426"/>
        <w:contextualSpacing/>
        <w:jc w:val="both"/>
        <w:rPr>
          <w:rFonts w:ascii="Times New Roman" w:hAnsi="Times New Roman"/>
          <w:b w:val="0"/>
          <w:sz w:val="24"/>
          <w:szCs w:val="24"/>
          <w:lang w:val="ru-RU"/>
        </w:rPr>
      </w:pPr>
      <w:r w:rsidRPr="0034415F">
        <w:rPr>
          <w:rFonts w:ascii="Times New Roman" w:hAnsi="Times New Roman"/>
          <w:b w:val="0"/>
          <w:color w:val="000000"/>
          <w:sz w:val="24"/>
          <w:szCs w:val="24"/>
          <w:lang w:val="ru-RU" w:eastAsia="ru-RU" w:bidi="ru-RU"/>
        </w:rPr>
        <w:t>профилактика, экспертиза, развивающая работа, просвещение, коррекционная работа, осуществляемая в течение всего учебного времени.</w:t>
      </w:r>
    </w:p>
    <w:p w:rsidR="00574ADA" w:rsidRPr="0034415F" w:rsidRDefault="00574ADA" w:rsidP="009D07C6">
      <w:pPr>
        <w:spacing w:after="0"/>
        <w:ind w:firstLine="709"/>
        <w:contextualSpacing/>
        <w:jc w:val="both"/>
        <w:rPr>
          <w:rFonts w:ascii="Times New Roman" w:eastAsia="Times New Roman" w:hAnsi="Times New Roman"/>
          <w:b/>
          <w:sz w:val="24"/>
          <w:szCs w:val="24"/>
          <w:lang w:val="ru-RU"/>
        </w:rPr>
      </w:pPr>
      <w:r w:rsidRPr="0034415F">
        <w:rPr>
          <w:rFonts w:ascii="Times New Roman" w:eastAsia="Times New Roman" w:hAnsi="Times New Roman"/>
          <w:b/>
          <w:sz w:val="24"/>
          <w:szCs w:val="24"/>
          <w:lang w:val="ru-RU"/>
        </w:rPr>
        <w:t>3.5.3</w:t>
      </w:r>
      <w:r w:rsidRPr="0034415F">
        <w:rPr>
          <w:rFonts w:ascii="Times New Roman" w:eastAsia="Times New Roman" w:hAnsi="Times New Roman"/>
          <w:b/>
          <w:sz w:val="24"/>
          <w:szCs w:val="24"/>
        </w:rPr>
        <w:t> </w:t>
      </w:r>
      <w:r w:rsidRPr="0034415F">
        <w:rPr>
          <w:rFonts w:ascii="Times New Roman" w:eastAsia="Times New Roman" w:hAnsi="Times New Roman"/>
          <w:b/>
          <w:sz w:val="24"/>
          <w:szCs w:val="24"/>
          <w:lang w:val="ru-RU"/>
        </w:rPr>
        <w:t>Финансово-экономические условия реализации образовательной программы НОО</w:t>
      </w:r>
    </w:p>
    <w:p w:rsidR="00073F5C" w:rsidRPr="009D07C6" w:rsidRDefault="00073F5C" w:rsidP="009D07C6">
      <w:pPr>
        <w:pStyle w:val="26"/>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Финансовое обеспечение реализации образовательной программы начального общего образования опирается на исполнение расходных обязательств, обеспечивающих государственные гарантии прав на получение общедоступного и бесплатного начального общего образования. Объём действующих расходных обязательств отра</w:t>
      </w:r>
      <w:r w:rsidR="0034415F">
        <w:rPr>
          <w:rFonts w:ascii="Times New Roman" w:hAnsi="Times New Roman"/>
          <w:b w:val="0"/>
          <w:color w:val="000000"/>
          <w:sz w:val="24"/>
          <w:szCs w:val="24"/>
          <w:lang w:val="ru-RU" w:eastAsia="ru-RU" w:bidi="ru-RU"/>
        </w:rPr>
        <w:t>жается в смете учреждени</w:t>
      </w:r>
      <w:r w:rsidRPr="009D07C6">
        <w:rPr>
          <w:rFonts w:ascii="Times New Roman" w:hAnsi="Times New Roman"/>
          <w:b w:val="0"/>
          <w:color w:val="000000"/>
          <w:sz w:val="24"/>
          <w:szCs w:val="24"/>
          <w:lang w:val="ru-RU" w:eastAsia="ru-RU" w:bidi="ru-RU"/>
        </w:rPr>
        <w:t>.</w:t>
      </w:r>
    </w:p>
    <w:p w:rsidR="00073F5C" w:rsidRPr="009D07C6" w:rsidRDefault="00073F5C" w:rsidP="009D07C6">
      <w:pPr>
        <w:pStyle w:val="26"/>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 xml:space="preserve">Финансовое обеспечение реализации образовательной программы начального общего образования </w:t>
      </w:r>
      <w:r w:rsidR="0034415F">
        <w:rPr>
          <w:rFonts w:ascii="Times New Roman" w:hAnsi="Times New Roman"/>
          <w:b w:val="0"/>
          <w:color w:val="000000"/>
          <w:sz w:val="24"/>
          <w:szCs w:val="24"/>
          <w:lang w:val="ru-RU" w:eastAsia="ru-RU" w:bidi="ru-RU"/>
        </w:rPr>
        <w:t xml:space="preserve">МКОУ НОШ-ДС ЭМР </w:t>
      </w:r>
      <w:r w:rsidRPr="009D07C6">
        <w:rPr>
          <w:rFonts w:ascii="Times New Roman" w:hAnsi="Times New Roman"/>
          <w:b w:val="0"/>
          <w:color w:val="000000"/>
          <w:sz w:val="24"/>
          <w:szCs w:val="24"/>
          <w:lang w:val="ru-RU" w:eastAsia="ru-RU" w:bidi="ru-RU"/>
        </w:rPr>
        <w:t xml:space="preserve">осуществляется исходя из расходных обязательств на основе </w:t>
      </w:r>
      <w:r w:rsidR="0034415F">
        <w:rPr>
          <w:rFonts w:ascii="Times New Roman" w:hAnsi="Times New Roman"/>
          <w:b w:val="0"/>
          <w:color w:val="000000"/>
          <w:sz w:val="24"/>
          <w:szCs w:val="24"/>
          <w:lang w:val="ru-RU" w:eastAsia="ru-RU" w:bidi="ru-RU"/>
        </w:rPr>
        <w:t>сметы учреждения</w:t>
      </w:r>
      <w:r w:rsidRPr="009D07C6">
        <w:rPr>
          <w:rFonts w:ascii="Times New Roman" w:hAnsi="Times New Roman"/>
          <w:b w:val="0"/>
          <w:color w:val="000000"/>
          <w:sz w:val="24"/>
          <w:szCs w:val="24"/>
          <w:lang w:val="ru-RU" w:eastAsia="ru-RU" w:bidi="ru-RU"/>
        </w:rPr>
        <w:t>.</w:t>
      </w:r>
    </w:p>
    <w:p w:rsidR="00073F5C" w:rsidRPr="009D07C6" w:rsidRDefault="00073F5C" w:rsidP="009D07C6">
      <w:pPr>
        <w:pStyle w:val="26"/>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 xml:space="preserve">Обеспечение государственных гарантий реализации прав на получение общедоступного и бесплатного начального общего образования в </w:t>
      </w:r>
      <w:r w:rsidR="0034415F">
        <w:rPr>
          <w:rFonts w:ascii="Times New Roman" w:hAnsi="Times New Roman"/>
          <w:b w:val="0"/>
          <w:color w:val="000000"/>
          <w:sz w:val="24"/>
          <w:szCs w:val="24"/>
          <w:lang w:val="ru-RU" w:eastAsia="ru-RU" w:bidi="ru-RU"/>
        </w:rPr>
        <w:t xml:space="preserve">МКОУ НОШ-ДС ЭМР </w:t>
      </w:r>
      <w:r w:rsidRPr="009D07C6">
        <w:rPr>
          <w:rFonts w:ascii="Times New Roman" w:hAnsi="Times New Roman"/>
          <w:b w:val="0"/>
          <w:color w:val="000000"/>
          <w:sz w:val="24"/>
          <w:szCs w:val="24"/>
          <w:lang w:val="ru-RU" w:eastAsia="ru-RU" w:bidi="ru-RU"/>
        </w:rPr>
        <w:t>осуществляется в соответствии с нормативами, определяемыми органами государственной власти субъектов Российской Федерации.</w:t>
      </w:r>
    </w:p>
    <w:p w:rsidR="00073F5C" w:rsidRPr="009D07C6" w:rsidRDefault="00073F5C" w:rsidP="009D07C6">
      <w:pPr>
        <w:pStyle w:val="26"/>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lastRenderedPageBreak/>
        <w:t>При этом формирование и утверждение нормативов финансирования государственной (муниципальной) услуги по реализации программ начального общего образования осуществляются в соответствии с общими требованиями к определению нормативных затрат на оказание государственных (муниципальных) услуг в сфере дошкольного, начального общего, основного общего, среднего общего, среднего профессионального образования, дополнительного образования детей и взрослых, дополнительного профессионального образования для лиц, имеющих или получающих среднее профессиональное образование, профессионального обучения, применяемых при расчёте объёма субсидии на финансовое обеспечение выполнения государственного (муниципального) задания на оказание государственных (муниципальных) услуг (выполнение работ) государственным (муниципальным) учреждением.</w:t>
      </w:r>
    </w:p>
    <w:p w:rsidR="00073F5C" w:rsidRPr="009D07C6" w:rsidRDefault="00073F5C" w:rsidP="0034415F">
      <w:pPr>
        <w:pStyle w:val="26"/>
        <w:spacing w:after="0" w:line="276" w:lineRule="auto"/>
        <w:ind w:firstLine="567"/>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Норматив затрат на реализацию образовательной программы начального общего образования — гарантированный минимально допустимый объём финансовых средств в год в расчёте на одного обучающегося, необходимый для реализации образовательной программы начального общего образования, включая:</w:t>
      </w:r>
    </w:p>
    <w:p w:rsidR="00073F5C" w:rsidRPr="009D07C6" w:rsidRDefault="00073F5C" w:rsidP="00B577BE">
      <w:pPr>
        <w:pStyle w:val="26"/>
        <w:numPr>
          <w:ilvl w:val="0"/>
          <w:numId w:val="104"/>
        </w:numPr>
        <w:tabs>
          <w:tab w:val="left" w:pos="0"/>
        </w:tabs>
        <w:spacing w:after="0" w:line="276" w:lineRule="auto"/>
        <w:ind w:firstLine="567"/>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расходы на оплату труда работников, участвующих в разработке и реализации образовательной программы начального общего образования;</w:t>
      </w:r>
    </w:p>
    <w:p w:rsidR="00073F5C" w:rsidRPr="009D07C6" w:rsidRDefault="00073F5C" w:rsidP="00B577BE">
      <w:pPr>
        <w:pStyle w:val="26"/>
        <w:numPr>
          <w:ilvl w:val="0"/>
          <w:numId w:val="104"/>
        </w:numPr>
        <w:tabs>
          <w:tab w:val="left" w:pos="0"/>
        </w:tabs>
        <w:spacing w:after="0" w:line="276" w:lineRule="auto"/>
        <w:ind w:firstLine="567"/>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расходы на приобретение учебников и учебных пособий, средств обучения;</w:t>
      </w:r>
    </w:p>
    <w:p w:rsidR="00073F5C" w:rsidRPr="009D07C6" w:rsidRDefault="00073F5C" w:rsidP="0034415F">
      <w:pPr>
        <w:widowControl/>
        <w:spacing w:after="0"/>
        <w:ind w:firstLine="567"/>
        <w:contextualSpacing/>
        <w:jc w:val="both"/>
        <w:rPr>
          <w:rFonts w:ascii="Times New Roman" w:hAnsi="Times New Roman"/>
          <w:color w:val="000000"/>
          <w:sz w:val="24"/>
          <w:szCs w:val="24"/>
          <w:lang w:val="ru-RU" w:eastAsia="ru-RU" w:bidi="ru-RU"/>
        </w:rPr>
      </w:pPr>
      <w:r w:rsidRPr="009D07C6">
        <w:rPr>
          <w:rFonts w:ascii="Times New Roman" w:hAnsi="Times New Roman"/>
          <w:color w:val="000000"/>
          <w:sz w:val="24"/>
          <w:szCs w:val="24"/>
          <w:lang w:val="ru-RU" w:eastAsia="ru-RU" w:bidi="ru-RU"/>
        </w:rPr>
        <w:t>прочие расходы (за исключением расходов на содержание зданий и оплату коммунальных услуг, осуществляемых из местных бюджетов).</w:t>
      </w:r>
    </w:p>
    <w:p w:rsidR="00073F5C" w:rsidRPr="009D07C6" w:rsidRDefault="00073F5C" w:rsidP="0034415F">
      <w:pPr>
        <w:pStyle w:val="26"/>
        <w:spacing w:after="0" w:line="276" w:lineRule="auto"/>
        <w:ind w:firstLine="567"/>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 xml:space="preserve">Финансовое обеспечение реализации образовательной программы начального общего образования опирается на исполнение расходных обязательств, обеспечивающих государственные гарантии прав на получение общедоступного и бесплатного начального общего образования. Объём действующих расходных обязательств отражается в </w:t>
      </w:r>
      <w:r w:rsidR="0034415F">
        <w:rPr>
          <w:rFonts w:ascii="Times New Roman" w:hAnsi="Times New Roman"/>
          <w:b w:val="0"/>
          <w:color w:val="000000"/>
          <w:sz w:val="24"/>
          <w:szCs w:val="24"/>
          <w:lang w:val="ru-RU" w:eastAsia="ru-RU" w:bidi="ru-RU"/>
        </w:rPr>
        <w:t>смете учреждения</w:t>
      </w:r>
      <w:r w:rsidRPr="009D07C6">
        <w:rPr>
          <w:rFonts w:ascii="Times New Roman" w:hAnsi="Times New Roman"/>
          <w:b w:val="0"/>
          <w:color w:val="000000"/>
          <w:sz w:val="24"/>
          <w:szCs w:val="24"/>
          <w:lang w:val="ru-RU" w:eastAsia="ru-RU" w:bidi="ru-RU"/>
        </w:rPr>
        <w:t>.</w:t>
      </w:r>
    </w:p>
    <w:p w:rsidR="00073F5C" w:rsidRPr="009D07C6" w:rsidRDefault="00073F5C" w:rsidP="009D07C6">
      <w:pPr>
        <w:pStyle w:val="26"/>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Государственное задание устанавливает показатели, характеризующие качество и объём (содержание) государственной услуги (работы), а также порядок её оказания (выполнения).</w:t>
      </w:r>
    </w:p>
    <w:p w:rsidR="00073F5C" w:rsidRPr="009D07C6" w:rsidRDefault="00073F5C" w:rsidP="009D07C6">
      <w:pPr>
        <w:pStyle w:val="26"/>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 xml:space="preserve">Финансовое обеспечение реализации образовательной программы начального общего образования </w:t>
      </w:r>
      <w:r w:rsidR="0034415F">
        <w:rPr>
          <w:rFonts w:ascii="Times New Roman" w:hAnsi="Times New Roman"/>
          <w:b w:val="0"/>
          <w:color w:val="000000"/>
          <w:sz w:val="24"/>
          <w:szCs w:val="24"/>
          <w:lang w:val="ru-RU" w:eastAsia="ru-RU" w:bidi="ru-RU"/>
        </w:rPr>
        <w:t xml:space="preserve">МКОУ НОШ-ДС ЭМР </w:t>
      </w:r>
      <w:r w:rsidRPr="009D07C6">
        <w:rPr>
          <w:rFonts w:ascii="Times New Roman" w:hAnsi="Times New Roman"/>
          <w:b w:val="0"/>
          <w:color w:val="000000"/>
          <w:sz w:val="24"/>
          <w:szCs w:val="24"/>
          <w:lang w:val="ru-RU" w:eastAsia="ru-RU" w:bidi="ru-RU"/>
        </w:rPr>
        <w:t>осуществляется исходя из расходных обязательств на основе государственного (муниципального) задания по оказанию государственных (муниципальных) образовательных услуг.</w:t>
      </w:r>
    </w:p>
    <w:p w:rsidR="00073F5C" w:rsidRPr="009D07C6" w:rsidRDefault="00073F5C" w:rsidP="009D07C6">
      <w:pPr>
        <w:pStyle w:val="26"/>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 xml:space="preserve">Обеспечение государственных гарантий реализации прав на получение общедоступного и бесплатного начального общего образования в </w:t>
      </w:r>
      <w:r w:rsidR="0034415F">
        <w:rPr>
          <w:rFonts w:ascii="Times New Roman" w:hAnsi="Times New Roman"/>
          <w:b w:val="0"/>
          <w:color w:val="000000"/>
          <w:sz w:val="24"/>
          <w:szCs w:val="24"/>
          <w:lang w:val="ru-RU" w:eastAsia="ru-RU" w:bidi="ru-RU"/>
        </w:rPr>
        <w:t xml:space="preserve">МКОУ НОШ-ДС ЭМР </w:t>
      </w:r>
      <w:r w:rsidRPr="009D07C6">
        <w:rPr>
          <w:rFonts w:ascii="Times New Roman" w:hAnsi="Times New Roman"/>
          <w:b w:val="0"/>
          <w:color w:val="000000"/>
          <w:sz w:val="24"/>
          <w:szCs w:val="24"/>
          <w:lang w:val="ru-RU" w:eastAsia="ru-RU" w:bidi="ru-RU"/>
        </w:rPr>
        <w:t>осуществляется в соответствии с нормативами, определяемыми органами государственной власти субъектов Российской Федерации.</w:t>
      </w:r>
    </w:p>
    <w:p w:rsidR="00073F5C" w:rsidRPr="009D07C6" w:rsidRDefault="00073F5C" w:rsidP="009D07C6">
      <w:pPr>
        <w:pStyle w:val="26"/>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При этом формирование и утверждение нормативов финансирования государственной (муниципальной) услуги по реализации программ начального общего образования осуществляются в соответствии с общими требованиями к определению нормативных затрат на оказание государственных (муниципальных) услуг в сфере дошкольного, начального общего, основного общего, среднего общего, среднего профессионального образования, дополнительного образования детей и взрослых, дополнительного профессионального образования для лиц, имеющих или получающих среднее профессиональное образование, профессионального обучения, применяемы</w:t>
      </w:r>
      <w:r w:rsidR="0034415F">
        <w:rPr>
          <w:rFonts w:ascii="Times New Roman" w:hAnsi="Times New Roman"/>
          <w:b w:val="0"/>
          <w:color w:val="000000"/>
          <w:sz w:val="24"/>
          <w:szCs w:val="24"/>
          <w:lang w:val="ru-RU" w:eastAsia="ru-RU" w:bidi="ru-RU"/>
        </w:rPr>
        <w:t>х при расчёте объёма субсидии</w:t>
      </w:r>
      <w:r w:rsidRPr="009D07C6">
        <w:rPr>
          <w:rFonts w:ascii="Times New Roman" w:hAnsi="Times New Roman"/>
          <w:b w:val="0"/>
          <w:color w:val="000000"/>
          <w:sz w:val="24"/>
          <w:szCs w:val="24"/>
          <w:lang w:val="ru-RU" w:eastAsia="ru-RU" w:bidi="ru-RU"/>
        </w:rPr>
        <w:t>.</w:t>
      </w:r>
    </w:p>
    <w:p w:rsidR="00073F5C" w:rsidRPr="009D07C6" w:rsidRDefault="00073F5C" w:rsidP="009D07C6">
      <w:pPr>
        <w:pStyle w:val="26"/>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Норматив затрат на реализацию образовательной программы начального общего образования — гарантированный минимально допустимый объём финансовых средств в год в расчёте на одного обучающегося, необходимый для реализации образовательной программы начального общего образования, включая:</w:t>
      </w:r>
    </w:p>
    <w:p w:rsidR="00073F5C" w:rsidRPr="009D07C6" w:rsidRDefault="00073F5C" w:rsidP="00B577BE">
      <w:pPr>
        <w:pStyle w:val="26"/>
        <w:numPr>
          <w:ilvl w:val="0"/>
          <w:numId w:val="104"/>
        </w:numPr>
        <w:spacing w:after="0" w:line="276" w:lineRule="auto"/>
        <w:ind w:firstLine="567"/>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расходы на оплату труда работников, участвующих в разработке и реализации образовательной программы начального общего образования;</w:t>
      </w:r>
    </w:p>
    <w:p w:rsidR="00073F5C" w:rsidRPr="009D07C6" w:rsidRDefault="00073F5C" w:rsidP="00B577BE">
      <w:pPr>
        <w:pStyle w:val="26"/>
        <w:numPr>
          <w:ilvl w:val="0"/>
          <w:numId w:val="104"/>
        </w:numPr>
        <w:spacing w:after="0" w:line="276" w:lineRule="auto"/>
        <w:ind w:firstLine="567"/>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lastRenderedPageBreak/>
        <w:t>расходы на приобретение учебников и учебных пособий, средств обучения;</w:t>
      </w:r>
    </w:p>
    <w:p w:rsidR="00073F5C" w:rsidRPr="009D07C6" w:rsidRDefault="00073F5C" w:rsidP="00B577BE">
      <w:pPr>
        <w:pStyle w:val="26"/>
        <w:numPr>
          <w:ilvl w:val="0"/>
          <w:numId w:val="105"/>
        </w:numPr>
        <w:tabs>
          <w:tab w:val="left" w:pos="961"/>
        </w:tabs>
        <w:spacing w:after="0" w:line="276" w:lineRule="auto"/>
        <w:ind w:firstLine="567"/>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прочие расходы (за исключением расходов на содержание зданий и оплату коммунальных услуг, осуществляемых из местных бюджетов). дополнительного образования, и др.);</w:t>
      </w:r>
    </w:p>
    <w:p w:rsidR="00073F5C" w:rsidRPr="009D07C6" w:rsidRDefault="00073F5C" w:rsidP="00B577BE">
      <w:pPr>
        <w:pStyle w:val="26"/>
        <w:numPr>
          <w:ilvl w:val="0"/>
          <w:numId w:val="105"/>
        </w:numPr>
        <w:tabs>
          <w:tab w:val="left" w:pos="956"/>
        </w:tabs>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за счет выделения ставок педагогов дополнительного образования, которые обеспечивают реализацию для обучающихся в общеобразовательном учреждении широкого спектра программ внеурочной деятельности.</w:t>
      </w:r>
    </w:p>
    <w:p w:rsidR="00073F5C" w:rsidRPr="009D07C6" w:rsidRDefault="00073F5C" w:rsidP="009D07C6">
      <w:pPr>
        <w:pStyle w:val="26"/>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Образовательная организация самостоятельно принимает решение в части направления и расходования средств муниципального задания. И самостоятельно определяет долю средств, направляемых на оплату труда и иные нужды, необходимые для выполнения муниципльного задания, придерживаясь при этом принципа соответствия структуры направления и расходования бюджетных средств структуре норматива затрат на реализацию образовательной программы начального общего образования (заработная плата с начислениями, прочие текущие расходы на обеспечение материальных затрат, непосредственно связанных с учебной деятельностью общеобразовательных организаций).</w:t>
      </w:r>
    </w:p>
    <w:p w:rsidR="00073F5C" w:rsidRPr="009D07C6" w:rsidRDefault="00073F5C" w:rsidP="009D07C6">
      <w:pPr>
        <w:pStyle w:val="26"/>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Нормативные затраты на оказание муниципальных услуг включают в себя затраты на оплату труда педагогических работников с учётом обеспечения уровня средней заработной платы педагогических работников за выполняемую ими учебную (преподавательскую) работу и другую работу, определяемого в соответствии с Указами Президента Российской Федерации, нормативно-правовыми актами Правительства Российской Федерации, органов государственной власти субъектов Российской Федерации, органов местного самоуправления. Расходы на оплату труда педагогических работников муниципальных общеобразовательных организаций, включаемые органами государственной власти субъектов Российской Федерации в нормативы финансового обеспечения, не могут быть ниже уровня, соответствующего средней заработной плате в соответствующем субъекте Российской Федерации, на территории которого расположены общеобразовательные организации. В связи с требованиями ФГОС НОО при расчёте регионального норматива учитываются затраты рабочего времени педагогических работников образовательных организаций на урочную и внеурочную деятельность.</w:t>
      </w:r>
    </w:p>
    <w:p w:rsidR="00073F5C" w:rsidRPr="009D07C6" w:rsidRDefault="00073F5C" w:rsidP="0034415F">
      <w:pPr>
        <w:pStyle w:val="26"/>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Формирование фонда оплаты труда образовательной организации осуществляется в пределах объёма средств образовательной организации на текущий финансовый год, установленного в соответствии с нормативами финансового обеспечения, определёнными органами государственной власти субъекта Российской Федерации, количеством</w:t>
      </w:r>
      <w:r w:rsidR="0034415F">
        <w:rPr>
          <w:rFonts w:ascii="Times New Roman" w:hAnsi="Times New Roman"/>
          <w:b w:val="0"/>
          <w:sz w:val="24"/>
          <w:szCs w:val="24"/>
          <w:lang w:val="ru-RU"/>
        </w:rPr>
        <w:t xml:space="preserve"> </w:t>
      </w:r>
      <w:r w:rsidRPr="009D07C6">
        <w:rPr>
          <w:rFonts w:ascii="Times New Roman" w:hAnsi="Times New Roman"/>
          <w:b w:val="0"/>
          <w:color w:val="000000"/>
          <w:sz w:val="24"/>
          <w:szCs w:val="24"/>
          <w:lang w:val="ru-RU" w:eastAsia="ru-RU" w:bidi="ru-RU"/>
        </w:rPr>
        <w:t>обучающихся, соответствующими поправочными коэффициентами (при их наличии) и локальным нормативным актом образовательной организации, устанавливающим положение об оплате труда работников образовательной организации.</w:t>
      </w:r>
    </w:p>
    <w:p w:rsidR="00073F5C" w:rsidRPr="009D07C6" w:rsidRDefault="00073F5C" w:rsidP="009D07C6">
      <w:pPr>
        <w:pStyle w:val="26"/>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Размеры, порядок и условия осуществления стимулирующих выплат определяются локальными нормативными актами образовательной организации. В локальных нормативных актах о стимулирующих выплатах определены критерии и показатели результативности и качества деятельности образовательной организации и достигнутых результатов, разработанные в соответствии с требованиями ФГОС к результатам освоения образовательной программы начального общего образования. В них включаются: динамика учебных достижений обучающихся, активность их участия во внеурочной деятельности; использование педагогическими работниками современных педагогических технологий, в том числе здоровьесберегающих; участие в методической работе, распространение передового педагогического опыта; повышение уровня профессионального мастерства и др.</w:t>
      </w:r>
    </w:p>
    <w:p w:rsidR="00073F5C" w:rsidRPr="009D07C6" w:rsidRDefault="00073F5C" w:rsidP="009D07C6">
      <w:pPr>
        <w:pStyle w:val="26"/>
        <w:spacing w:after="0" w:line="276" w:lineRule="auto"/>
        <w:ind w:firstLine="740"/>
        <w:contextualSpacing/>
        <w:jc w:val="both"/>
        <w:rPr>
          <w:rFonts w:ascii="Times New Roman" w:hAnsi="Times New Roman"/>
          <w:b w:val="0"/>
          <w:sz w:val="24"/>
          <w:szCs w:val="24"/>
        </w:rPr>
      </w:pPr>
      <w:r w:rsidRPr="009D07C6">
        <w:rPr>
          <w:rFonts w:ascii="Times New Roman" w:hAnsi="Times New Roman"/>
          <w:b w:val="0"/>
          <w:color w:val="000000"/>
          <w:sz w:val="24"/>
          <w:szCs w:val="24"/>
          <w:lang w:val="ru-RU" w:eastAsia="ru-RU" w:bidi="ru-RU"/>
        </w:rPr>
        <w:t>Образовательная организация самостоятельно определяет:</w:t>
      </w:r>
    </w:p>
    <w:p w:rsidR="00073F5C" w:rsidRPr="009D07C6" w:rsidRDefault="00073F5C" w:rsidP="00B577BE">
      <w:pPr>
        <w:pStyle w:val="26"/>
        <w:numPr>
          <w:ilvl w:val="0"/>
          <w:numId w:val="106"/>
        </w:numPr>
        <w:tabs>
          <w:tab w:val="left" w:pos="1014"/>
        </w:tabs>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соотношение базовой и стимулирующей частей фонда оплаты труда;</w:t>
      </w:r>
    </w:p>
    <w:p w:rsidR="00073F5C" w:rsidRPr="009D07C6" w:rsidRDefault="00073F5C" w:rsidP="00B577BE">
      <w:pPr>
        <w:pStyle w:val="26"/>
        <w:numPr>
          <w:ilvl w:val="0"/>
          <w:numId w:val="106"/>
        </w:numPr>
        <w:tabs>
          <w:tab w:val="left" w:pos="1004"/>
        </w:tabs>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lastRenderedPageBreak/>
        <w:t>соотношение фонда оплаты труда руководящего, педагогического, инженерно</w:t>
      </w:r>
      <w:r w:rsidRPr="009D07C6">
        <w:rPr>
          <w:rFonts w:ascii="Times New Roman" w:hAnsi="Times New Roman"/>
          <w:b w:val="0"/>
          <w:color w:val="000000"/>
          <w:sz w:val="24"/>
          <w:szCs w:val="24"/>
          <w:lang w:val="ru-RU" w:eastAsia="ru-RU" w:bidi="ru-RU"/>
        </w:rPr>
        <w:softHyphen/>
        <w:t>технического, административно-хозяйственного, производственного, учебно вспомогательного и иного персонала;</w:t>
      </w:r>
    </w:p>
    <w:p w:rsidR="00073F5C" w:rsidRPr="0034415F" w:rsidRDefault="00073F5C" w:rsidP="00B577BE">
      <w:pPr>
        <w:pStyle w:val="26"/>
        <w:numPr>
          <w:ilvl w:val="0"/>
          <w:numId w:val="106"/>
        </w:numPr>
        <w:tabs>
          <w:tab w:val="left" w:pos="1034"/>
        </w:tabs>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соотношение общей и специальной частей внутри базовой части фонда оплаты</w:t>
      </w:r>
      <w:r w:rsidR="0034415F">
        <w:rPr>
          <w:rFonts w:ascii="Times New Roman" w:hAnsi="Times New Roman"/>
          <w:b w:val="0"/>
          <w:sz w:val="24"/>
          <w:szCs w:val="24"/>
          <w:lang w:val="ru-RU"/>
        </w:rPr>
        <w:t xml:space="preserve"> </w:t>
      </w:r>
      <w:r w:rsidRPr="0034415F">
        <w:rPr>
          <w:rFonts w:ascii="Times New Roman" w:hAnsi="Times New Roman"/>
          <w:b w:val="0"/>
          <w:color w:val="000000"/>
          <w:sz w:val="24"/>
          <w:szCs w:val="24"/>
          <w:lang w:val="ru-RU" w:eastAsia="ru-RU" w:bidi="ru-RU"/>
        </w:rPr>
        <w:t>труда;</w:t>
      </w:r>
    </w:p>
    <w:p w:rsidR="00073F5C" w:rsidRPr="009D07C6" w:rsidRDefault="00073F5C" w:rsidP="00B577BE">
      <w:pPr>
        <w:pStyle w:val="26"/>
        <w:numPr>
          <w:ilvl w:val="0"/>
          <w:numId w:val="106"/>
        </w:numPr>
        <w:tabs>
          <w:tab w:val="left" w:pos="999"/>
        </w:tabs>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порядок распределения стимулирующей части фонда оплаты труда в соответствии с региональными и муниципальными нормативными правовыми актами.</w:t>
      </w:r>
    </w:p>
    <w:p w:rsidR="00073F5C" w:rsidRPr="009D07C6" w:rsidRDefault="00073F5C" w:rsidP="009D07C6">
      <w:pPr>
        <w:pStyle w:val="26"/>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В распределении стимулирующей части фонда оплаты труда учитывается мнение коллегиальных органов управления образовательной организации.</w:t>
      </w:r>
    </w:p>
    <w:p w:rsidR="00073F5C" w:rsidRPr="009D07C6" w:rsidRDefault="00073F5C" w:rsidP="009D07C6">
      <w:pPr>
        <w:pStyle w:val="26"/>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При реализации основной образовательной программы с привлечением ресурсов иных организаций, на условиях сетевого взаимодействия образовательная организация разрабатывает финансовый механизм взаимодействия между образовательной организацией и организациями дополнительного образования детей, а также другими социальными партнерами, организующими внеурочную деятельность обучающихся, и отражает его в своих локальных нормативных актах.</w:t>
      </w:r>
    </w:p>
    <w:p w:rsidR="00073F5C" w:rsidRPr="009D07C6" w:rsidRDefault="00073F5C" w:rsidP="009D07C6">
      <w:pPr>
        <w:pStyle w:val="26"/>
        <w:spacing w:after="0" w:line="276" w:lineRule="auto"/>
        <w:ind w:firstLine="740"/>
        <w:contextualSpacing/>
        <w:jc w:val="both"/>
        <w:rPr>
          <w:rFonts w:ascii="Times New Roman" w:hAnsi="Times New Roman"/>
          <w:b w:val="0"/>
          <w:sz w:val="24"/>
          <w:szCs w:val="24"/>
        </w:rPr>
      </w:pPr>
      <w:r w:rsidRPr="009D07C6">
        <w:rPr>
          <w:rFonts w:ascii="Times New Roman" w:hAnsi="Times New Roman"/>
          <w:b w:val="0"/>
          <w:color w:val="000000"/>
          <w:sz w:val="24"/>
          <w:szCs w:val="24"/>
          <w:lang w:val="ru-RU" w:eastAsia="ru-RU" w:bidi="ru-RU"/>
        </w:rPr>
        <w:t>Взаимодействие осуществляется:</w:t>
      </w:r>
    </w:p>
    <w:p w:rsidR="00073F5C" w:rsidRPr="009D07C6" w:rsidRDefault="00073F5C" w:rsidP="00B577BE">
      <w:pPr>
        <w:pStyle w:val="26"/>
        <w:numPr>
          <w:ilvl w:val="0"/>
          <w:numId w:val="107"/>
        </w:numPr>
        <w:tabs>
          <w:tab w:val="left" w:pos="1028"/>
        </w:tabs>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за счёт выделения ставок педагогов дополнительного образования, которые обеспечивают реализацию для обучающихся образовательной организации широкого спектра программ внеурочной деятельности.</w:t>
      </w:r>
    </w:p>
    <w:p w:rsidR="00073F5C" w:rsidRPr="009D07C6" w:rsidRDefault="00073F5C" w:rsidP="009D07C6">
      <w:pPr>
        <w:pStyle w:val="26"/>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Календарный учебный график реализации образовательной программы, примерные условия образовательной деятельности, включая примерные расчёты нормативных затрат оказания государственных услуг по реализации образовательной программы разрабатываются в соответствии с Федеральным законом № 273-ФЗ «Об образовании в Российской Федерации» (ст. 2, п. 10).</w:t>
      </w:r>
    </w:p>
    <w:p w:rsidR="00073F5C" w:rsidRPr="009D07C6" w:rsidRDefault="00073F5C" w:rsidP="009D07C6">
      <w:pPr>
        <w:pStyle w:val="26"/>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Примерный расчёт нормативных затрат оказания государственных услуг по реализации образовательной программы начального общего образования соответствует нормативным затратам, определённым Приказом Министерства просвещения Российской Федерации от 22 сентября 2021 г. № 662 «Об утверждении общих требований к определению нормативных затрат на оказание государственных (муниципальных) услугв сфере дошкольного, начального общего, основного общего, среднего общего, среднего профессионального образования, дополнительного образования детей и взрослых, дополнительного профессионального образования для лиц, имеющих или получающих среднее профессиональное образование, профессионального обучения, применяемых при расчёте объёма субсидии на финансовое обеспечение выполнения государственного (муниципального) задания на оказание государственных (муниципальных) услуг (выполнение работ) государственным (муниципальным) учреждением» (зарегистрирован Министерством юстиции Российской Федерации 15 ноября 2021 г., регистрационный № 65811).</w:t>
      </w:r>
    </w:p>
    <w:p w:rsidR="00073F5C" w:rsidRPr="009D07C6" w:rsidRDefault="00073F5C" w:rsidP="009D07C6">
      <w:pPr>
        <w:pStyle w:val="26"/>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Примерный расчёт нормативных затрат оказания государственных услуг по реализации образовательной программы начального общего образования определяет нормативные затраты субъекта Российской Федерации (муниципального образования), связанные с оказанием государственными (муниципальными) организациями, осуществляющими образовательную деятельность, государственных услуг по реализации образовательных программ в соответствии с Федеральным законом «Об образовании в Российской Федерации» (ст. 2, п. 10).</w:t>
      </w:r>
    </w:p>
    <w:p w:rsidR="00073F5C" w:rsidRPr="009D07C6" w:rsidRDefault="00073F5C" w:rsidP="009D07C6">
      <w:pPr>
        <w:widowControl/>
        <w:spacing w:after="0"/>
        <w:ind w:firstLine="720"/>
        <w:contextualSpacing/>
        <w:jc w:val="both"/>
        <w:rPr>
          <w:rFonts w:ascii="Times New Roman" w:hAnsi="Times New Roman"/>
          <w:color w:val="000000"/>
          <w:sz w:val="24"/>
          <w:szCs w:val="24"/>
          <w:lang w:val="ru-RU" w:eastAsia="ru-RU" w:bidi="ru-RU"/>
        </w:rPr>
      </w:pPr>
      <w:r w:rsidRPr="009D07C6">
        <w:rPr>
          <w:rFonts w:ascii="Times New Roman" w:hAnsi="Times New Roman"/>
          <w:color w:val="000000"/>
          <w:sz w:val="24"/>
          <w:szCs w:val="24"/>
          <w:lang w:val="ru-RU" w:eastAsia="ru-RU" w:bidi="ru-RU"/>
        </w:rPr>
        <w:t xml:space="preserve">Финансовое обеспечение оказания государственных услуг осуществляется в пределах бюджетных ассигнований, предусмотренных </w:t>
      </w:r>
      <w:r w:rsidR="00531B09" w:rsidRPr="00531B09">
        <w:rPr>
          <w:rFonts w:ascii="Times New Roman" w:hAnsi="Times New Roman"/>
          <w:color w:val="000000"/>
          <w:sz w:val="24"/>
          <w:szCs w:val="24"/>
          <w:lang w:val="ru-RU" w:eastAsia="ru-RU" w:bidi="ru-RU"/>
        </w:rPr>
        <w:t>МКОУ НОШ-ДС ЭМР</w:t>
      </w:r>
      <w:r w:rsidR="00531B09">
        <w:rPr>
          <w:rFonts w:ascii="Times New Roman" w:hAnsi="Times New Roman"/>
          <w:b/>
          <w:color w:val="000000"/>
          <w:sz w:val="24"/>
          <w:szCs w:val="24"/>
          <w:lang w:val="ru-RU" w:eastAsia="ru-RU" w:bidi="ru-RU"/>
        </w:rPr>
        <w:t xml:space="preserve"> </w:t>
      </w:r>
      <w:r w:rsidRPr="009D07C6">
        <w:rPr>
          <w:rFonts w:ascii="Times New Roman" w:hAnsi="Times New Roman"/>
          <w:color w:val="000000"/>
          <w:sz w:val="24"/>
          <w:szCs w:val="24"/>
          <w:lang w:val="ru-RU" w:eastAsia="ru-RU" w:bidi="ru-RU"/>
        </w:rPr>
        <w:t>на очередной финансовый год.</w:t>
      </w:r>
    </w:p>
    <w:p w:rsidR="00574ADA" w:rsidRPr="00531B09" w:rsidRDefault="00574ADA" w:rsidP="009D07C6">
      <w:pPr>
        <w:spacing w:after="0"/>
        <w:ind w:firstLine="709"/>
        <w:contextualSpacing/>
        <w:jc w:val="both"/>
        <w:rPr>
          <w:rFonts w:ascii="Times New Roman" w:eastAsia="Times New Roman" w:hAnsi="Times New Roman"/>
          <w:b/>
          <w:sz w:val="24"/>
          <w:szCs w:val="24"/>
          <w:lang w:val="ru-RU"/>
        </w:rPr>
      </w:pPr>
      <w:r w:rsidRPr="00531B09">
        <w:rPr>
          <w:rFonts w:ascii="Times New Roman" w:eastAsia="Times New Roman" w:hAnsi="Times New Roman"/>
          <w:b/>
          <w:sz w:val="24"/>
          <w:szCs w:val="24"/>
          <w:lang w:val="ru-RU"/>
        </w:rPr>
        <w:t>3.5.4.</w:t>
      </w:r>
      <w:r w:rsidRPr="00531B09">
        <w:rPr>
          <w:rFonts w:ascii="Times New Roman" w:eastAsia="Times New Roman" w:hAnsi="Times New Roman"/>
          <w:b/>
          <w:sz w:val="24"/>
          <w:szCs w:val="24"/>
        </w:rPr>
        <w:t> </w:t>
      </w:r>
      <w:r w:rsidRPr="00531B09">
        <w:rPr>
          <w:rFonts w:ascii="Times New Roman" w:eastAsia="Times New Roman" w:hAnsi="Times New Roman"/>
          <w:b/>
          <w:sz w:val="24"/>
          <w:szCs w:val="24"/>
          <w:lang w:val="ru-RU"/>
        </w:rPr>
        <w:t>Информационно-методические условия реализации программы НОО</w:t>
      </w:r>
    </w:p>
    <w:p w:rsidR="00073F5C" w:rsidRPr="00531B09" w:rsidRDefault="00073F5C" w:rsidP="00531B09">
      <w:pPr>
        <w:pStyle w:val="28"/>
        <w:keepNext/>
        <w:keepLines/>
        <w:spacing w:line="276" w:lineRule="auto"/>
        <w:ind w:firstLine="567"/>
        <w:contextualSpacing/>
        <w:jc w:val="both"/>
        <w:rPr>
          <w:rFonts w:ascii="Times New Roman" w:hAnsi="Times New Roman"/>
          <w:b w:val="0"/>
          <w:i/>
          <w:smallCaps w:val="0"/>
          <w:color w:val="000000"/>
          <w:sz w:val="24"/>
          <w:szCs w:val="24"/>
          <w:lang w:val="ru-RU" w:eastAsia="ru-RU" w:bidi="ru-RU"/>
        </w:rPr>
      </w:pPr>
      <w:r w:rsidRPr="00531B09">
        <w:rPr>
          <w:rFonts w:ascii="Times New Roman" w:hAnsi="Times New Roman"/>
          <w:b w:val="0"/>
          <w:i/>
          <w:smallCaps w:val="0"/>
          <w:color w:val="000000"/>
          <w:sz w:val="24"/>
          <w:szCs w:val="24"/>
          <w:lang w:val="ru-RU" w:eastAsia="ru-RU" w:bidi="ru-RU"/>
        </w:rPr>
        <w:t>Информационно-образовательная среда как условие реализации программы начального общего образования</w:t>
      </w:r>
    </w:p>
    <w:p w:rsidR="00073F5C" w:rsidRPr="009D07C6" w:rsidRDefault="00073F5C" w:rsidP="009D07C6">
      <w:pPr>
        <w:pStyle w:val="26"/>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 xml:space="preserve">В соответствии с требованиями ФГОС НОО реализация программы начального общего </w:t>
      </w:r>
      <w:r w:rsidRPr="009D07C6">
        <w:rPr>
          <w:rFonts w:ascii="Times New Roman" w:hAnsi="Times New Roman"/>
          <w:b w:val="0"/>
          <w:color w:val="000000"/>
          <w:sz w:val="24"/>
          <w:szCs w:val="24"/>
          <w:lang w:val="ru-RU" w:eastAsia="ru-RU" w:bidi="ru-RU"/>
        </w:rPr>
        <w:lastRenderedPageBreak/>
        <w:t>образования обеспечивается современной информационно-образовательной средой.</w:t>
      </w:r>
    </w:p>
    <w:p w:rsidR="00073F5C" w:rsidRPr="009D07C6" w:rsidRDefault="00073F5C" w:rsidP="009D07C6">
      <w:pPr>
        <w:pStyle w:val="26"/>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Под информационно-образовательной средой (ИОС) образовательной организации понимается открытая педагогическая система, включающая разнообразные информационные образовательные ресурсы, современные информационно-коммуникационные технологии, способствующие реализации требований ФГОС.</w:t>
      </w:r>
    </w:p>
    <w:p w:rsidR="00531B09" w:rsidRDefault="00073F5C" w:rsidP="00531B09">
      <w:pPr>
        <w:pStyle w:val="36"/>
        <w:spacing w:after="0" w:line="276" w:lineRule="auto"/>
        <w:ind w:firstLine="740"/>
        <w:contextualSpacing/>
        <w:jc w:val="both"/>
        <w:rPr>
          <w:rStyle w:val="3f3"/>
          <w:rFonts w:eastAsia="Calibri"/>
        </w:rPr>
      </w:pPr>
      <w:r w:rsidRPr="009D07C6">
        <w:rPr>
          <w:rFonts w:ascii="Times New Roman" w:hAnsi="Times New Roman"/>
          <w:b w:val="0"/>
          <w:color w:val="000000"/>
          <w:sz w:val="24"/>
          <w:szCs w:val="24"/>
          <w:lang w:val="ru-RU" w:eastAsia="ru-RU" w:bidi="ru-RU"/>
        </w:rPr>
        <w:t xml:space="preserve">Основными компонентами ИОС </w:t>
      </w:r>
      <w:r w:rsidRPr="009D07C6">
        <w:rPr>
          <w:rStyle w:val="3f3"/>
          <w:rFonts w:eastAsia="Calibri"/>
        </w:rPr>
        <w:t>являются:</w:t>
      </w:r>
    </w:p>
    <w:p w:rsidR="00531B09" w:rsidRDefault="00531B09" w:rsidP="00531B09">
      <w:pPr>
        <w:pStyle w:val="36"/>
        <w:spacing w:after="0" w:line="276" w:lineRule="auto"/>
        <w:ind w:firstLine="740"/>
        <w:contextualSpacing/>
        <w:jc w:val="both"/>
        <w:rPr>
          <w:rFonts w:ascii="Times New Roman" w:hAnsi="Times New Roman"/>
          <w:b w:val="0"/>
          <w:color w:val="000000"/>
          <w:sz w:val="24"/>
          <w:szCs w:val="24"/>
          <w:lang w:val="ru-RU" w:eastAsia="ru-RU" w:bidi="ru-RU"/>
        </w:rPr>
      </w:pPr>
      <w:r>
        <w:rPr>
          <w:rFonts w:ascii="Times New Roman" w:hAnsi="Times New Roman"/>
          <w:b w:val="0"/>
          <w:color w:val="000000"/>
          <w:sz w:val="24"/>
          <w:szCs w:val="24"/>
          <w:lang w:val="ru-RU" w:eastAsia="ru-RU" w:bidi="ru-RU"/>
        </w:rPr>
        <w:t>у</w:t>
      </w:r>
      <w:r w:rsidR="00073F5C" w:rsidRPr="009D07C6">
        <w:rPr>
          <w:rFonts w:ascii="Times New Roman" w:hAnsi="Times New Roman"/>
          <w:b w:val="0"/>
          <w:color w:val="000000"/>
          <w:sz w:val="24"/>
          <w:szCs w:val="24"/>
          <w:lang w:val="ru-RU" w:eastAsia="ru-RU" w:bidi="ru-RU"/>
        </w:rPr>
        <w:t>чебно-методические комплекты по всем учебным предметам на языках обучения, определённых учредителем образовательной организации;</w:t>
      </w:r>
    </w:p>
    <w:p w:rsidR="00531B09" w:rsidRDefault="00073F5C" w:rsidP="00531B09">
      <w:pPr>
        <w:pStyle w:val="36"/>
        <w:spacing w:after="0" w:line="276" w:lineRule="auto"/>
        <w:ind w:firstLine="740"/>
        <w:contextualSpacing/>
        <w:jc w:val="both"/>
        <w:rPr>
          <w:rFonts w:ascii="Times New Roman" w:hAnsi="Times New Roman"/>
          <w:b w:val="0"/>
          <w:color w:val="000000"/>
          <w:sz w:val="24"/>
          <w:szCs w:val="24"/>
          <w:lang w:val="ru-RU" w:eastAsia="ru-RU" w:bidi="ru-RU"/>
        </w:rPr>
      </w:pPr>
      <w:r w:rsidRPr="009D07C6">
        <w:rPr>
          <w:rFonts w:ascii="Times New Roman" w:hAnsi="Times New Roman"/>
          <w:b w:val="0"/>
          <w:color w:val="000000"/>
          <w:sz w:val="24"/>
          <w:szCs w:val="24"/>
          <w:lang w:val="ru-RU" w:eastAsia="ru-RU" w:bidi="ru-RU"/>
        </w:rPr>
        <w:t>учебно-наглядные пособия (средства натурного фонда, печатные средства надлежащего качества демонстрационные и раздаточные, экранно-звуковые средства, мультимедийные средства);</w:t>
      </w:r>
    </w:p>
    <w:p w:rsidR="00073F5C" w:rsidRPr="009D07C6" w:rsidRDefault="00073F5C" w:rsidP="00531B09">
      <w:pPr>
        <w:pStyle w:val="36"/>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фонд дополнительной литературы (детская художественная и научно</w:t>
      </w:r>
      <w:r w:rsidRPr="009D07C6">
        <w:rPr>
          <w:rFonts w:ascii="Times New Roman" w:hAnsi="Times New Roman"/>
          <w:b w:val="0"/>
          <w:color w:val="000000"/>
          <w:sz w:val="24"/>
          <w:szCs w:val="24"/>
          <w:lang w:val="ru-RU" w:eastAsia="ru-RU" w:bidi="ru-RU"/>
        </w:rPr>
        <w:softHyphen/>
        <w:t>популярная литература, справочно-библиографические и периодические издания).</w:t>
      </w:r>
    </w:p>
    <w:p w:rsidR="00073F5C" w:rsidRPr="009D07C6" w:rsidRDefault="00073F5C" w:rsidP="009D07C6">
      <w:pPr>
        <w:pStyle w:val="26"/>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Образовательной организацией применяются информационно-коммуникационные технологии (ИКТ), в том числе с использованием электронных образовательных ресурсов и ресурсов Интернета, а также прикладные программы, поддерживающие административную деятельность и обеспечивающие дистанционное взаимодействие всех участников образовательных отношений как внутри образовательной организации, так и с другими организациями социальной сферы и органами управления.</w:t>
      </w:r>
    </w:p>
    <w:p w:rsidR="00073F5C" w:rsidRPr="009D07C6" w:rsidRDefault="00073F5C" w:rsidP="009D07C6">
      <w:pPr>
        <w:pStyle w:val="26"/>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Функционирование ИОС требует наличия в образовательной организации технических средств и специального оборудования.</w:t>
      </w:r>
    </w:p>
    <w:p w:rsidR="00073F5C" w:rsidRPr="009D07C6" w:rsidRDefault="00073F5C" w:rsidP="00531B09">
      <w:pPr>
        <w:pStyle w:val="26"/>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Образовательная организация должна располагать службой технической поддержки</w:t>
      </w:r>
      <w:r w:rsidR="00531B09">
        <w:rPr>
          <w:rFonts w:ascii="Times New Roman" w:hAnsi="Times New Roman"/>
          <w:b w:val="0"/>
          <w:sz w:val="24"/>
          <w:szCs w:val="24"/>
          <w:lang w:val="ru-RU"/>
        </w:rPr>
        <w:t xml:space="preserve"> </w:t>
      </w:r>
      <w:r w:rsidRPr="009D07C6">
        <w:rPr>
          <w:rFonts w:ascii="Times New Roman" w:hAnsi="Times New Roman"/>
          <w:b w:val="0"/>
          <w:color w:val="000000"/>
          <w:sz w:val="24"/>
          <w:szCs w:val="24"/>
          <w:lang w:val="ru-RU" w:eastAsia="ru-RU" w:bidi="ru-RU"/>
        </w:rPr>
        <w:t>ИКТ.</w:t>
      </w:r>
    </w:p>
    <w:p w:rsidR="00531B09" w:rsidRDefault="00073F5C" w:rsidP="00531B09">
      <w:pPr>
        <w:pStyle w:val="36"/>
        <w:spacing w:after="0" w:line="276" w:lineRule="auto"/>
        <w:ind w:firstLine="740"/>
        <w:contextualSpacing/>
        <w:jc w:val="both"/>
        <w:rPr>
          <w:rFonts w:ascii="Times New Roman" w:hAnsi="Times New Roman"/>
          <w:b w:val="0"/>
          <w:color w:val="000000"/>
          <w:sz w:val="24"/>
          <w:szCs w:val="24"/>
          <w:lang w:val="ru-RU" w:eastAsia="ru-RU" w:bidi="ru-RU"/>
        </w:rPr>
      </w:pPr>
      <w:r w:rsidRPr="009D07C6">
        <w:rPr>
          <w:rFonts w:ascii="Times New Roman" w:hAnsi="Times New Roman"/>
          <w:b w:val="0"/>
          <w:color w:val="000000"/>
          <w:sz w:val="24"/>
          <w:szCs w:val="24"/>
          <w:lang w:val="ru-RU" w:eastAsia="ru-RU" w:bidi="ru-RU"/>
        </w:rPr>
        <w:t>Информационно-коммуникационные средства и технологии обеспечивают:</w:t>
      </w:r>
    </w:p>
    <w:p w:rsidR="00531B09" w:rsidRDefault="00073F5C" w:rsidP="00B577BE">
      <w:pPr>
        <w:pStyle w:val="36"/>
        <w:numPr>
          <w:ilvl w:val="0"/>
          <w:numId w:val="114"/>
        </w:numPr>
        <w:spacing w:after="0" w:line="276" w:lineRule="auto"/>
        <w:ind w:left="0" w:firstLine="567"/>
        <w:contextualSpacing/>
        <w:jc w:val="both"/>
        <w:rPr>
          <w:rFonts w:ascii="Times New Roman" w:hAnsi="Times New Roman"/>
          <w:b w:val="0"/>
          <w:color w:val="000000"/>
          <w:sz w:val="24"/>
          <w:szCs w:val="24"/>
          <w:lang w:val="ru-RU" w:eastAsia="ru-RU" w:bidi="ru-RU"/>
        </w:rPr>
      </w:pPr>
      <w:r w:rsidRPr="009D07C6">
        <w:rPr>
          <w:rFonts w:ascii="Times New Roman" w:hAnsi="Times New Roman"/>
          <w:b w:val="0"/>
          <w:color w:val="000000"/>
          <w:sz w:val="24"/>
          <w:szCs w:val="24"/>
          <w:lang w:val="ru-RU" w:eastAsia="ru-RU" w:bidi="ru-RU"/>
        </w:rPr>
        <w:t>достижение личностных, предметных и метапредметных результатов обучения при реализации требований ФГОС НОО;</w:t>
      </w:r>
    </w:p>
    <w:p w:rsidR="00531B09" w:rsidRDefault="00073F5C" w:rsidP="00B577BE">
      <w:pPr>
        <w:pStyle w:val="36"/>
        <w:numPr>
          <w:ilvl w:val="0"/>
          <w:numId w:val="114"/>
        </w:numPr>
        <w:spacing w:after="0" w:line="276" w:lineRule="auto"/>
        <w:ind w:left="0" w:firstLine="567"/>
        <w:contextualSpacing/>
        <w:jc w:val="both"/>
        <w:rPr>
          <w:rFonts w:ascii="Times New Roman" w:hAnsi="Times New Roman"/>
          <w:b w:val="0"/>
          <w:color w:val="000000"/>
          <w:sz w:val="24"/>
          <w:szCs w:val="24"/>
          <w:lang w:val="ru-RU" w:eastAsia="ru-RU" w:bidi="ru-RU"/>
        </w:rPr>
      </w:pPr>
      <w:r w:rsidRPr="009D07C6">
        <w:rPr>
          <w:rFonts w:ascii="Times New Roman" w:hAnsi="Times New Roman"/>
          <w:b w:val="0"/>
          <w:color w:val="000000"/>
          <w:sz w:val="24"/>
          <w:szCs w:val="24"/>
          <w:lang w:val="ru-RU" w:eastAsia="ru-RU" w:bidi="ru-RU"/>
        </w:rPr>
        <w:t>формирование функциональной грамотности;</w:t>
      </w:r>
    </w:p>
    <w:p w:rsidR="00531B09" w:rsidRDefault="00073F5C" w:rsidP="00B577BE">
      <w:pPr>
        <w:pStyle w:val="36"/>
        <w:numPr>
          <w:ilvl w:val="0"/>
          <w:numId w:val="114"/>
        </w:numPr>
        <w:spacing w:after="0" w:line="276" w:lineRule="auto"/>
        <w:ind w:left="0" w:firstLine="567"/>
        <w:contextualSpacing/>
        <w:jc w:val="both"/>
        <w:rPr>
          <w:rFonts w:ascii="Times New Roman" w:hAnsi="Times New Roman"/>
          <w:b w:val="0"/>
          <w:color w:val="000000"/>
          <w:sz w:val="24"/>
          <w:szCs w:val="24"/>
          <w:lang w:val="ru-RU" w:eastAsia="ru-RU" w:bidi="ru-RU"/>
        </w:rPr>
      </w:pPr>
      <w:r w:rsidRPr="009D07C6">
        <w:rPr>
          <w:rFonts w:ascii="Times New Roman" w:hAnsi="Times New Roman"/>
          <w:b w:val="0"/>
          <w:color w:val="000000"/>
          <w:sz w:val="24"/>
          <w:szCs w:val="24"/>
          <w:lang w:val="ru-RU" w:eastAsia="ru-RU" w:bidi="ru-RU"/>
        </w:rPr>
        <w:t>доступ к учебным планам, рабочим программам учебных предметов, курсов внеурочной деятельности;</w:t>
      </w:r>
    </w:p>
    <w:p w:rsidR="00531B09" w:rsidRDefault="00073F5C" w:rsidP="00B577BE">
      <w:pPr>
        <w:pStyle w:val="36"/>
        <w:numPr>
          <w:ilvl w:val="0"/>
          <w:numId w:val="114"/>
        </w:numPr>
        <w:spacing w:after="0" w:line="276" w:lineRule="auto"/>
        <w:ind w:left="0" w:firstLine="567"/>
        <w:contextualSpacing/>
        <w:jc w:val="both"/>
        <w:rPr>
          <w:rFonts w:ascii="Times New Roman" w:hAnsi="Times New Roman"/>
          <w:b w:val="0"/>
          <w:color w:val="000000"/>
          <w:sz w:val="24"/>
          <w:szCs w:val="24"/>
          <w:lang w:val="ru-RU" w:eastAsia="ru-RU" w:bidi="ru-RU"/>
        </w:rPr>
      </w:pPr>
      <w:r w:rsidRPr="009D07C6">
        <w:rPr>
          <w:rFonts w:ascii="Times New Roman" w:hAnsi="Times New Roman"/>
          <w:b w:val="0"/>
          <w:color w:val="000000"/>
          <w:sz w:val="24"/>
          <w:szCs w:val="24"/>
          <w:lang w:val="ru-RU" w:eastAsia="ru-RU" w:bidi="ru-RU"/>
        </w:rPr>
        <w:t>доступ к электронным образовательным источникам, указанным в рабочихпрограммах учебных предметов, с целью поиска и получения информации (учебной и художественной литературе, коллекциям медиаресурсов на съёмных дисках, контролируемым ресурсам локальной сети и Интернета);</w:t>
      </w:r>
    </w:p>
    <w:p w:rsidR="00531B09" w:rsidRDefault="00073F5C" w:rsidP="00B577BE">
      <w:pPr>
        <w:pStyle w:val="36"/>
        <w:numPr>
          <w:ilvl w:val="0"/>
          <w:numId w:val="114"/>
        </w:numPr>
        <w:spacing w:after="0" w:line="276" w:lineRule="auto"/>
        <w:ind w:left="0" w:firstLine="567"/>
        <w:contextualSpacing/>
        <w:jc w:val="both"/>
        <w:rPr>
          <w:rFonts w:ascii="Times New Roman" w:hAnsi="Times New Roman"/>
          <w:b w:val="0"/>
          <w:color w:val="000000"/>
          <w:sz w:val="24"/>
          <w:szCs w:val="24"/>
          <w:lang w:val="ru-RU" w:eastAsia="ru-RU" w:bidi="ru-RU"/>
        </w:rPr>
      </w:pPr>
      <w:r w:rsidRPr="009D07C6">
        <w:rPr>
          <w:rFonts w:ascii="Times New Roman" w:hAnsi="Times New Roman"/>
          <w:b w:val="0"/>
          <w:color w:val="000000"/>
          <w:sz w:val="24"/>
          <w:szCs w:val="24"/>
          <w:lang w:val="ru-RU" w:eastAsia="ru-RU" w:bidi="ru-RU"/>
        </w:rPr>
        <w:t>организацию учебной и внеурочной деятельности, реализация которых предусмотрена с применением электронного обучения, с использованием электронных пособий (обучающих компьютерных игр, тренажёров, моделей с цифровым управлением и обратной связью);</w:t>
      </w:r>
    </w:p>
    <w:p w:rsidR="00531B09" w:rsidRDefault="00073F5C" w:rsidP="00B577BE">
      <w:pPr>
        <w:pStyle w:val="36"/>
        <w:numPr>
          <w:ilvl w:val="0"/>
          <w:numId w:val="114"/>
        </w:numPr>
        <w:spacing w:after="0" w:line="276" w:lineRule="auto"/>
        <w:ind w:left="0" w:firstLine="567"/>
        <w:contextualSpacing/>
        <w:jc w:val="both"/>
        <w:rPr>
          <w:rFonts w:ascii="Times New Roman" w:hAnsi="Times New Roman"/>
          <w:b w:val="0"/>
          <w:color w:val="000000"/>
          <w:sz w:val="24"/>
          <w:szCs w:val="24"/>
          <w:lang w:val="ru-RU" w:eastAsia="ru-RU" w:bidi="ru-RU"/>
        </w:rPr>
      </w:pPr>
      <w:r w:rsidRPr="009D07C6">
        <w:rPr>
          <w:rFonts w:ascii="Times New Roman" w:hAnsi="Times New Roman"/>
          <w:b w:val="0"/>
          <w:color w:val="000000"/>
          <w:sz w:val="24"/>
          <w:szCs w:val="24"/>
          <w:lang w:val="ru-RU" w:eastAsia="ru-RU" w:bidi="ru-RU"/>
        </w:rPr>
        <w:t>реализацию индивидуальных образовательных планов, осуществление самостоятельной образовательной деятельности обучающихся при поддержке педагогических работников;</w:t>
      </w:r>
    </w:p>
    <w:p w:rsidR="00531B09" w:rsidRDefault="00073F5C" w:rsidP="00B577BE">
      <w:pPr>
        <w:pStyle w:val="36"/>
        <w:numPr>
          <w:ilvl w:val="0"/>
          <w:numId w:val="114"/>
        </w:numPr>
        <w:spacing w:after="0" w:line="276" w:lineRule="auto"/>
        <w:ind w:left="0" w:firstLine="567"/>
        <w:contextualSpacing/>
        <w:jc w:val="both"/>
        <w:rPr>
          <w:rFonts w:ascii="Times New Roman" w:hAnsi="Times New Roman"/>
          <w:b w:val="0"/>
          <w:color w:val="000000"/>
          <w:sz w:val="24"/>
          <w:szCs w:val="24"/>
          <w:lang w:val="ru-RU" w:eastAsia="ru-RU" w:bidi="ru-RU"/>
        </w:rPr>
      </w:pPr>
      <w:r w:rsidRPr="009D07C6">
        <w:rPr>
          <w:rFonts w:ascii="Times New Roman" w:hAnsi="Times New Roman"/>
          <w:b w:val="0"/>
          <w:color w:val="000000"/>
          <w:sz w:val="24"/>
          <w:szCs w:val="24"/>
          <w:lang w:val="ru-RU" w:eastAsia="ru-RU" w:bidi="ru-RU"/>
        </w:rPr>
        <w:t>включение обучающихся в проектно-конструкторскую и поисково</w:t>
      </w:r>
      <w:r w:rsidRPr="009D07C6">
        <w:rPr>
          <w:rFonts w:ascii="Times New Roman" w:hAnsi="Times New Roman"/>
          <w:b w:val="0"/>
          <w:color w:val="000000"/>
          <w:sz w:val="24"/>
          <w:szCs w:val="24"/>
          <w:lang w:val="ru-RU" w:eastAsia="ru-RU" w:bidi="ru-RU"/>
        </w:rPr>
        <w:softHyphen/>
        <w:t>исследовательскую деятельность;</w:t>
      </w:r>
    </w:p>
    <w:p w:rsidR="00531B09" w:rsidRDefault="00073F5C" w:rsidP="00B577BE">
      <w:pPr>
        <w:pStyle w:val="36"/>
        <w:numPr>
          <w:ilvl w:val="0"/>
          <w:numId w:val="114"/>
        </w:numPr>
        <w:spacing w:after="0" w:line="276" w:lineRule="auto"/>
        <w:ind w:left="0" w:firstLine="567"/>
        <w:contextualSpacing/>
        <w:jc w:val="both"/>
        <w:rPr>
          <w:rFonts w:ascii="Times New Roman" w:hAnsi="Times New Roman"/>
          <w:b w:val="0"/>
          <w:color w:val="000000"/>
          <w:sz w:val="24"/>
          <w:szCs w:val="24"/>
          <w:lang w:val="ru-RU" w:eastAsia="ru-RU" w:bidi="ru-RU"/>
        </w:rPr>
      </w:pPr>
      <w:r w:rsidRPr="009D07C6">
        <w:rPr>
          <w:rFonts w:ascii="Times New Roman" w:hAnsi="Times New Roman"/>
          <w:b w:val="0"/>
          <w:color w:val="000000"/>
          <w:sz w:val="24"/>
          <w:szCs w:val="24"/>
          <w:lang w:val="ru-RU" w:eastAsia="ru-RU" w:bidi="ru-RU"/>
        </w:rPr>
        <w:t>проведение наблюдений и опытов, в том числе с использованием специального и цифрового оборудования;</w:t>
      </w:r>
    </w:p>
    <w:p w:rsidR="00531B09" w:rsidRDefault="00073F5C" w:rsidP="00B577BE">
      <w:pPr>
        <w:pStyle w:val="36"/>
        <w:numPr>
          <w:ilvl w:val="0"/>
          <w:numId w:val="114"/>
        </w:numPr>
        <w:spacing w:after="0" w:line="276" w:lineRule="auto"/>
        <w:ind w:left="0" w:firstLine="567"/>
        <w:contextualSpacing/>
        <w:jc w:val="both"/>
        <w:rPr>
          <w:rFonts w:ascii="Times New Roman" w:hAnsi="Times New Roman"/>
          <w:b w:val="0"/>
          <w:color w:val="000000"/>
          <w:sz w:val="24"/>
          <w:szCs w:val="24"/>
          <w:lang w:val="ru-RU" w:eastAsia="ru-RU" w:bidi="ru-RU"/>
        </w:rPr>
      </w:pPr>
      <w:r w:rsidRPr="009D07C6">
        <w:rPr>
          <w:rFonts w:ascii="Times New Roman" w:hAnsi="Times New Roman"/>
          <w:b w:val="0"/>
          <w:color w:val="000000"/>
          <w:sz w:val="24"/>
          <w:szCs w:val="24"/>
          <w:lang w:val="ru-RU" w:eastAsia="ru-RU" w:bidi="ru-RU"/>
        </w:rPr>
        <w:t>фиксацию и хранение информации о ходе образовательного процесса;</w:t>
      </w:r>
    </w:p>
    <w:p w:rsidR="00531B09" w:rsidRDefault="00073F5C" w:rsidP="00B577BE">
      <w:pPr>
        <w:pStyle w:val="36"/>
        <w:numPr>
          <w:ilvl w:val="0"/>
          <w:numId w:val="114"/>
        </w:numPr>
        <w:spacing w:after="0" w:line="276" w:lineRule="auto"/>
        <w:ind w:left="0" w:firstLine="567"/>
        <w:contextualSpacing/>
        <w:jc w:val="both"/>
        <w:rPr>
          <w:rFonts w:ascii="Times New Roman" w:hAnsi="Times New Roman"/>
          <w:b w:val="0"/>
          <w:color w:val="000000"/>
          <w:sz w:val="24"/>
          <w:szCs w:val="24"/>
          <w:lang w:val="ru-RU" w:eastAsia="ru-RU" w:bidi="ru-RU"/>
        </w:rPr>
      </w:pPr>
      <w:r w:rsidRPr="009D07C6">
        <w:rPr>
          <w:rFonts w:ascii="Times New Roman" w:hAnsi="Times New Roman"/>
          <w:b w:val="0"/>
          <w:color w:val="000000"/>
          <w:sz w:val="24"/>
          <w:szCs w:val="24"/>
          <w:lang w:val="ru-RU" w:eastAsia="ru-RU" w:bidi="ru-RU"/>
        </w:rPr>
        <w:t>проведение массовых мероприятий, досуга с просмотром видеоматериалов, организацию театрализованных представлений, обеспеченных озвучиванием и освещением;</w:t>
      </w:r>
    </w:p>
    <w:p w:rsidR="00531B09" w:rsidRDefault="00073F5C" w:rsidP="00B577BE">
      <w:pPr>
        <w:pStyle w:val="36"/>
        <w:numPr>
          <w:ilvl w:val="0"/>
          <w:numId w:val="114"/>
        </w:numPr>
        <w:spacing w:after="0" w:line="276" w:lineRule="auto"/>
        <w:ind w:left="0" w:firstLine="567"/>
        <w:contextualSpacing/>
        <w:jc w:val="both"/>
        <w:rPr>
          <w:rFonts w:ascii="Times New Roman" w:hAnsi="Times New Roman"/>
          <w:b w:val="0"/>
          <w:color w:val="000000"/>
          <w:sz w:val="24"/>
          <w:szCs w:val="24"/>
          <w:lang w:val="ru-RU" w:eastAsia="ru-RU" w:bidi="ru-RU"/>
        </w:rPr>
      </w:pPr>
      <w:r w:rsidRPr="009D07C6">
        <w:rPr>
          <w:rFonts w:ascii="Times New Roman" w:hAnsi="Times New Roman"/>
          <w:b w:val="0"/>
          <w:color w:val="000000"/>
          <w:sz w:val="24"/>
          <w:szCs w:val="24"/>
          <w:lang w:val="ru-RU" w:eastAsia="ru-RU" w:bidi="ru-RU"/>
        </w:rPr>
        <w:t>взаимодействие между участниками образовательного процесса, в том числе синхронное и (или) асинхронное взаимодействие посредством локальной сети и Интернета;</w:t>
      </w:r>
    </w:p>
    <w:p w:rsidR="00073F5C" w:rsidRPr="009D07C6" w:rsidRDefault="00073F5C" w:rsidP="00B577BE">
      <w:pPr>
        <w:pStyle w:val="36"/>
        <w:numPr>
          <w:ilvl w:val="0"/>
          <w:numId w:val="114"/>
        </w:numPr>
        <w:spacing w:after="0" w:line="276" w:lineRule="auto"/>
        <w:ind w:left="0" w:firstLine="567"/>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lastRenderedPageBreak/>
        <w:t>формирование и хранение электронного портфолио обучающегося.</w:t>
      </w:r>
    </w:p>
    <w:p w:rsidR="00073F5C" w:rsidRPr="009D07C6" w:rsidRDefault="00073F5C" w:rsidP="009D07C6">
      <w:pPr>
        <w:pStyle w:val="26"/>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При работе в ИОС соблюдаются правила информационной безопасности при осуществлении коммуникации в школьных сообществах и мессенджерах, поиске, анализе и использовании информации в соответствии с учебной задачей, предоставлении персональных данных пользователей локальной сети и Интернета.</w:t>
      </w:r>
    </w:p>
    <w:p w:rsidR="00073F5C" w:rsidRPr="009D07C6" w:rsidRDefault="00073F5C" w:rsidP="009D07C6">
      <w:pPr>
        <w:pStyle w:val="26"/>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Образовательной организацией определяются необходимые меры и сроки по формированию компонентов ИОС для реализации принятых рабочих программ начального общего образования в соответствии с требованиями ФГОС НОО.</w:t>
      </w:r>
    </w:p>
    <w:p w:rsidR="00073F5C" w:rsidRPr="009D07C6" w:rsidRDefault="00073F5C" w:rsidP="009D07C6">
      <w:pPr>
        <w:pStyle w:val="26"/>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 xml:space="preserve">Информационно-образовательная среда </w:t>
      </w:r>
      <w:r w:rsidR="00531B09">
        <w:rPr>
          <w:rFonts w:ascii="Times New Roman" w:hAnsi="Times New Roman"/>
          <w:b w:val="0"/>
          <w:color w:val="000000"/>
          <w:sz w:val="24"/>
          <w:szCs w:val="24"/>
          <w:lang w:val="ru-RU" w:eastAsia="ru-RU" w:bidi="ru-RU"/>
        </w:rPr>
        <w:t xml:space="preserve">МКОУ НОШ-ДС ЭМР </w:t>
      </w:r>
      <w:r w:rsidRPr="009D07C6">
        <w:rPr>
          <w:rFonts w:ascii="Times New Roman" w:hAnsi="Times New Roman"/>
          <w:b w:val="0"/>
          <w:color w:val="000000"/>
          <w:sz w:val="24"/>
          <w:szCs w:val="24"/>
          <w:lang w:val="ru-RU" w:eastAsia="ru-RU" w:bidi="ru-RU"/>
        </w:rPr>
        <w:t>обеспечивает:</w:t>
      </w:r>
    </w:p>
    <w:p w:rsidR="00073F5C" w:rsidRPr="009D07C6" w:rsidRDefault="00073F5C" w:rsidP="00B577BE">
      <w:pPr>
        <w:pStyle w:val="26"/>
        <w:numPr>
          <w:ilvl w:val="0"/>
          <w:numId w:val="108"/>
        </w:numPr>
        <w:tabs>
          <w:tab w:val="left" w:pos="919"/>
        </w:tabs>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возможность использования участниками образовательного процесса ресурсов и сервисов цифровой образовательной среды;</w:t>
      </w:r>
    </w:p>
    <w:p w:rsidR="00073F5C" w:rsidRPr="009D07C6" w:rsidRDefault="00073F5C" w:rsidP="00B577BE">
      <w:pPr>
        <w:pStyle w:val="26"/>
        <w:numPr>
          <w:ilvl w:val="0"/>
          <w:numId w:val="108"/>
        </w:numPr>
        <w:tabs>
          <w:tab w:val="left" w:pos="919"/>
        </w:tabs>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безопасный доступ к верифицированным образовательным ресурсам цифровой образовательной среды;</w:t>
      </w:r>
    </w:p>
    <w:p w:rsidR="00073F5C" w:rsidRPr="009D07C6" w:rsidRDefault="00073F5C" w:rsidP="00B577BE">
      <w:pPr>
        <w:pStyle w:val="26"/>
        <w:numPr>
          <w:ilvl w:val="0"/>
          <w:numId w:val="108"/>
        </w:numPr>
        <w:tabs>
          <w:tab w:val="left" w:pos="953"/>
        </w:tabs>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информационно-методическую поддержку образовательной деятельности;</w:t>
      </w:r>
    </w:p>
    <w:p w:rsidR="00073F5C" w:rsidRPr="009D07C6" w:rsidRDefault="00073F5C" w:rsidP="009D07C6">
      <w:pPr>
        <w:pStyle w:val="26"/>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-информационное сопровождение проектирования обучающимися планов</w:t>
      </w:r>
    </w:p>
    <w:p w:rsidR="00073F5C" w:rsidRPr="009D07C6" w:rsidRDefault="00073F5C" w:rsidP="009D07C6">
      <w:pPr>
        <w:pStyle w:val="26"/>
        <w:spacing w:after="0" w:line="276" w:lineRule="auto"/>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продолжения образования и будущего профессионального самоопределения;</w:t>
      </w:r>
    </w:p>
    <w:p w:rsidR="00073F5C" w:rsidRPr="009D07C6" w:rsidRDefault="00073F5C" w:rsidP="00B577BE">
      <w:pPr>
        <w:pStyle w:val="26"/>
        <w:numPr>
          <w:ilvl w:val="0"/>
          <w:numId w:val="108"/>
        </w:numPr>
        <w:tabs>
          <w:tab w:val="left" w:pos="953"/>
        </w:tabs>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планирование образовательной деятельности и ее ресурсного обеспечения;</w:t>
      </w:r>
    </w:p>
    <w:p w:rsidR="00073F5C" w:rsidRPr="009D07C6" w:rsidRDefault="00073F5C" w:rsidP="00B577BE">
      <w:pPr>
        <w:pStyle w:val="26"/>
        <w:numPr>
          <w:ilvl w:val="0"/>
          <w:numId w:val="108"/>
        </w:numPr>
        <w:tabs>
          <w:tab w:val="left" w:pos="953"/>
        </w:tabs>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мониторинг и фиксацию хода и результатов образовательной деятельности;</w:t>
      </w:r>
    </w:p>
    <w:p w:rsidR="00073F5C" w:rsidRPr="009D07C6" w:rsidRDefault="00073F5C" w:rsidP="00B577BE">
      <w:pPr>
        <w:pStyle w:val="26"/>
        <w:numPr>
          <w:ilvl w:val="0"/>
          <w:numId w:val="108"/>
        </w:numPr>
        <w:tabs>
          <w:tab w:val="left" w:pos="953"/>
        </w:tabs>
        <w:spacing w:after="0" w:line="276" w:lineRule="auto"/>
        <w:ind w:firstLine="740"/>
        <w:contextualSpacing/>
        <w:jc w:val="both"/>
        <w:rPr>
          <w:rFonts w:ascii="Times New Roman" w:hAnsi="Times New Roman"/>
          <w:b w:val="0"/>
          <w:sz w:val="24"/>
          <w:szCs w:val="24"/>
        </w:rPr>
      </w:pPr>
      <w:r w:rsidRPr="009D07C6">
        <w:rPr>
          <w:rFonts w:ascii="Times New Roman" w:hAnsi="Times New Roman"/>
          <w:b w:val="0"/>
          <w:color w:val="000000"/>
          <w:sz w:val="24"/>
          <w:szCs w:val="24"/>
          <w:lang w:val="ru-RU" w:eastAsia="ru-RU" w:bidi="ru-RU"/>
        </w:rPr>
        <w:t>мониторинг здоровья обучающихся;</w:t>
      </w:r>
    </w:p>
    <w:p w:rsidR="00073F5C" w:rsidRPr="009D07C6" w:rsidRDefault="00073F5C" w:rsidP="00B577BE">
      <w:pPr>
        <w:pStyle w:val="26"/>
        <w:numPr>
          <w:ilvl w:val="0"/>
          <w:numId w:val="108"/>
        </w:numPr>
        <w:tabs>
          <w:tab w:val="left" w:pos="919"/>
        </w:tabs>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современные процедуры создания, поиска, сбора, анализа, обработки, хранения и представления информации;</w:t>
      </w:r>
    </w:p>
    <w:p w:rsidR="00073F5C" w:rsidRPr="009D07C6" w:rsidRDefault="00073F5C" w:rsidP="00B577BE">
      <w:pPr>
        <w:pStyle w:val="26"/>
        <w:numPr>
          <w:ilvl w:val="0"/>
          <w:numId w:val="108"/>
        </w:numPr>
        <w:tabs>
          <w:tab w:val="left" w:pos="928"/>
        </w:tabs>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дистанционное взаимодействие всех участников образовательных отношений (обучающихся, родителей (законных представителей) несовершеннолетних обучающихся, педагогических работников, органов управления в сфере образования, общественности), в том числе в рамках дистанционного образования с соблюдением законодательства Российской Федерации.</w:t>
      </w:r>
    </w:p>
    <w:p w:rsidR="00073F5C" w:rsidRPr="009D07C6" w:rsidRDefault="00073F5C" w:rsidP="009D07C6">
      <w:pPr>
        <w:pStyle w:val="26"/>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Информационно-образовательная среда (ИОС) является открытой педагогической системой, сформированной на основе разнообразных информационных образовательных ресурсов, современных информационно-телекоммуникационных средств и педагогических технологий, гарантирующих безопасность и охрану здоровья участников образовательного процесса, обеспечивающих достижение целей основного общего образования, его высокое качество, личностное развитие обучающихся.</w:t>
      </w:r>
    </w:p>
    <w:p w:rsidR="00073F5C" w:rsidRPr="009D07C6" w:rsidRDefault="00073F5C" w:rsidP="009D07C6">
      <w:pPr>
        <w:pStyle w:val="26"/>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С целью создания широкого, постоянного и устойчивого доступа всех участников образовательных отношений к любой информации, связанной с реализацией основной образовательной программы, достижением планируемых результатов, организацией образовательной деятельности, обеспечивается функционирование школьного сервера, школьного сайта, локальной сети и внешней сети.</w:t>
      </w:r>
    </w:p>
    <w:p w:rsidR="00073F5C" w:rsidRPr="009D07C6" w:rsidRDefault="00073F5C" w:rsidP="009D07C6">
      <w:pPr>
        <w:pStyle w:val="26"/>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В Учреждении создано единое информационное пространство на основе организации электронного документооборота.</w:t>
      </w:r>
    </w:p>
    <w:p w:rsidR="00073F5C" w:rsidRPr="009D07C6" w:rsidRDefault="00073F5C" w:rsidP="009D07C6">
      <w:pPr>
        <w:pStyle w:val="26"/>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Электронная информац</w:t>
      </w:r>
      <w:r w:rsidR="00531B09">
        <w:rPr>
          <w:rFonts w:ascii="Times New Roman" w:hAnsi="Times New Roman"/>
          <w:b w:val="0"/>
          <w:color w:val="000000"/>
          <w:sz w:val="24"/>
          <w:szCs w:val="24"/>
          <w:lang w:val="ru-RU" w:eastAsia="ru-RU" w:bidi="ru-RU"/>
        </w:rPr>
        <w:t xml:space="preserve">ионно-образовательная среда МКОУ НОШ-ДС ЭМР  </w:t>
      </w:r>
      <w:r w:rsidRPr="009D07C6">
        <w:rPr>
          <w:rFonts w:ascii="Times New Roman" w:hAnsi="Times New Roman"/>
          <w:b w:val="0"/>
          <w:color w:val="000000"/>
          <w:sz w:val="24"/>
          <w:szCs w:val="24"/>
          <w:lang w:val="ru-RU" w:eastAsia="ru-RU" w:bidi="ru-RU"/>
        </w:rPr>
        <w:t>обеспечивает:</w:t>
      </w:r>
    </w:p>
    <w:p w:rsidR="00073F5C" w:rsidRPr="009D07C6" w:rsidRDefault="00073F5C" w:rsidP="00B577BE">
      <w:pPr>
        <w:pStyle w:val="26"/>
        <w:numPr>
          <w:ilvl w:val="0"/>
          <w:numId w:val="108"/>
        </w:numPr>
        <w:tabs>
          <w:tab w:val="left" w:pos="966"/>
        </w:tabs>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 xml:space="preserve">доступ к учебным планам, рабочим программам, электронным учебным изданиям и электронным образовательным ресурсам, указанным в рабочих </w:t>
      </w:r>
      <w:r w:rsidR="00531B09">
        <w:rPr>
          <w:rFonts w:ascii="Times New Roman" w:hAnsi="Times New Roman"/>
          <w:b w:val="0"/>
          <w:color w:val="000000"/>
          <w:sz w:val="24"/>
          <w:szCs w:val="24"/>
          <w:lang w:val="ru-RU" w:eastAsia="ru-RU" w:bidi="ru-RU"/>
        </w:rPr>
        <w:t>программах посредством сайта МКОУ НОШ-ДС ЭМР</w:t>
      </w:r>
      <w:r w:rsidRPr="009D07C6">
        <w:rPr>
          <w:rFonts w:ascii="Times New Roman" w:hAnsi="Times New Roman"/>
          <w:b w:val="0"/>
          <w:color w:val="000000"/>
          <w:sz w:val="24"/>
          <w:szCs w:val="24"/>
          <w:lang w:val="ru-RU" w:eastAsia="ru-RU" w:bidi="ru-RU"/>
        </w:rPr>
        <w:t>;</w:t>
      </w:r>
    </w:p>
    <w:p w:rsidR="00073F5C" w:rsidRPr="009D07C6" w:rsidRDefault="00073F5C" w:rsidP="00B577BE">
      <w:pPr>
        <w:pStyle w:val="26"/>
        <w:numPr>
          <w:ilvl w:val="0"/>
          <w:numId w:val="108"/>
        </w:numPr>
        <w:tabs>
          <w:tab w:val="left" w:pos="961"/>
        </w:tabs>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формирование и хранение электронного портфолио обучающегося, в том числе его работ и оценок за эти работы;</w:t>
      </w:r>
    </w:p>
    <w:p w:rsidR="00073F5C" w:rsidRPr="009D07C6" w:rsidRDefault="00073F5C" w:rsidP="00B577BE">
      <w:pPr>
        <w:pStyle w:val="26"/>
        <w:numPr>
          <w:ilvl w:val="0"/>
          <w:numId w:val="108"/>
        </w:numPr>
        <w:tabs>
          <w:tab w:val="left" w:pos="956"/>
        </w:tabs>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lastRenderedPageBreak/>
        <w:t>фиксацию и хранение информации о ходе образовательного процесса, результатов промежуточной аттестации и результатов освоения программы начального общего образования;</w:t>
      </w:r>
    </w:p>
    <w:p w:rsidR="00073F5C" w:rsidRPr="009D07C6" w:rsidRDefault="00073F5C" w:rsidP="00B577BE">
      <w:pPr>
        <w:pStyle w:val="26"/>
        <w:numPr>
          <w:ilvl w:val="0"/>
          <w:numId w:val="108"/>
        </w:numPr>
        <w:tabs>
          <w:tab w:val="left" w:pos="956"/>
        </w:tabs>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проведение учебных занятий, процедуры оценки результатов обучения, реализация которых предусмотрена с применением электронного обучения, дистанционных образовательных технологий;</w:t>
      </w:r>
    </w:p>
    <w:p w:rsidR="00073F5C" w:rsidRPr="009D07C6" w:rsidRDefault="00073F5C" w:rsidP="00B577BE">
      <w:pPr>
        <w:pStyle w:val="26"/>
        <w:numPr>
          <w:ilvl w:val="0"/>
          <w:numId w:val="108"/>
        </w:numPr>
        <w:tabs>
          <w:tab w:val="left" w:pos="956"/>
        </w:tabs>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взаимодействие между участниками образовательного процесса, в том числе синхронные и (или) асинхронные взаимодействия посредством Интернета.</w:t>
      </w:r>
    </w:p>
    <w:p w:rsidR="00073F5C" w:rsidRPr="009D07C6" w:rsidRDefault="00073F5C" w:rsidP="009D07C6">
      <w:pPr>
        <w:pStyle w:val="26"/>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Электронная информационно-образовательная среда позволяет обучающимся осуществить:</w:t>
      </w:r>
    </w:p>
    <w:p w:rsidR="00073F5C" w:rsidRPr="009D07C6" w:rsidRDefault="00073F5C" w:rsidP="00B577BE">
      <w:pPr>
        <w:pStyle w:val="26"/>
        <w:numPr>
          <w:ilvl w:val="0"/>
          <w:numId w:val="108"/>
        </w:numPr>
        <w:tabs>
          <w:tab w:val="left" w:pos="966"/>
        </w:tabs>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поиск и получение информации в локальной сети организации и Глобальной сети Интернете в соответствии с учебной задачей;</w:t>
      </w:r>
    </w:p>
    <w:p w:rsidR="00073F5C" w:rsidRPr="009D07C6" w:rsidRDefault="00073F5C" w:rsidP="00B577BE">
      <w:pPr>
        <w:pStyle w:val="26"/>
        <w:numPr>
          <w:ilvl w:val="0"/>
          <w:numId w:val="108"/>
        </w:numPr>
        <w:tabs>
          <w:tab w:val="left" w:pos="956"/>
        </w:tabs>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обработку информации для выступления с аудио-, видео- и графическим сопровождением;</w:t>
      </w:r>
    </w:p>
    <w:p w:rsidR="00073F5C" w:rsidRPr="009D07C6" w:rsidRDefault="00073F5C" w:rsidP="00B577BE">
      <w:pPr>
        <w:pStyle w:val="26"/>
        <w:numPr>
          <w:ilvl w:val="0"/>
          <w:numId w:val="108"/>
        </w:numPr>
        <w:tabs>
          <w:tab w:val="left" w:pos="1142"/>
        </w:tabs>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размещение продуктов познавательной, исследовательской и творческой деятельности в сети образовательной организации и Интернете;</w:t>
      </w:r>
    </w:p>
    <w:p w:rsidR="00073F5C" w:rsidRPr="009D07C6" w:rsidRDefault="00073F5C" w:rsidP="00B577BE">
      <w:pPr>
        <w:pStyle w:val="26"/>
        <w:numPr>
          <w:ilvl w:val="0"/>
          <w:numId w:val="108"/>
        </w:numPr>
        <w:tabs>
          <w:tab w:val="left" w:pos="1000"/>
        </w:tabs>
        <w:spacing w:after="0" w:line="276" w:lineRule="auto"/>
        <w:ind w:firstLine="740"/>
        <w:contextualSpacing/>
        <w:jc w:val="both"/>
        <w:rPr>
          <w:rFonts w:ascii="Times New Roman" w:hAnsi="Times New Roman"/>
          <w:b w:val="0"/>
          <w:sz w:val="24"/>
          <w:szCs w:val="24"/>
        </w:rPr>
      </w:pPr>
      <w:r w:rsidRPr="009D07C6">
        <w:rPr>
          <w:rFonts w:ascii="Times New Roman" w:hAnsi="Times New Roman"/>
          <w:b w:val="0"/>
          <w:color w:val="000000"/>
          <w:sz w:val="24"/>
          <w:szCs w:val="24"/>
          <w:lang w:val="ru-RU" w:eastAsia="ru-RU" w:bidi="ru-RU"/>
        </w:rPr>
        <w:t>выпуск школьных печатных изданий;</w:t>
      </w:r>
    </w:p>
    <w:p w:rsidR="00073F5C" w:rsidRPr="009D07C6" w:rsidRDefault="00073F5C" w:rsidP="00B577BE">
      <w:pPr>
        <w:pStyle w:val="26"/>
        <w:numPr>
          <w:ilvl w:val="0"/>
          <w:numId w:val="108"/>
        </w:numPr>
        <w:tabs>
          <w:tab w:val="left" w:pos="956"/>
        </w:tabs>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участие в массовых мероприятиях (конференциях, собраниях, представлениях, праздниках), обеспеченных озвучиванием, освещением и мультимедиа сопровождением.</w:t>
      </w:r>
    </w:p>
    <w:p w:rsidR="00073F5C" w:rsidRPr="009D07C6" w:rsidRDefault="00073F5C" w:rsidP="00531B09">
      <w:pPr>
        <w:pStyle w:val="26"/>
        <w:tabs>
          <w:tab w:val="left" w:pos="4248"/>
        </w:tabs>
        <w:spacing w:after="0" w:line="276" w:lineRule="auto"/>
        <w:ind w:firstLine="7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В случае реализации программы основного общего образования, в том числе адаптированной с применением электронного обучения, дистанционных образовательных технологий, каждый обучающийся в течение всего периода обучения обеспече</w:t>
      </w:r>
      <w:r w:rsidR="00531B09">
        <w:rPr>
          <w:rFonts w:ascii="Times New Roman" w:hAnsi="Times New Roman"/>
          <w:b w:val="0"/>
          <w:color w:val="000000"/>
          <w:sz w:val="24"/>
          <w:szCs w:val="24"/>
          <w:lang w:val="ru-RU" w:eastAsia="ru-RU" w:bidi="ru-RU"/>
        </w:rPr>
        <w:t xml:space="preserve">н индивидуальным неограниченным </w:t>
      </w:r>
      <w:r w:rsidRPr="009D07C6">
        <w:rPr>
          <w:rFonts w:ascii="Times New Roman" w:hAnsi="Times New Roman"/>
          <w:b w:val="0"/>
          <w:color w:val="000000"/>
          <w:sz w:val="24"/>
          <w:szCs w:val="24"/>
          <w:lang w:val="ru-RU" w:eastAsia="ru-RU" w:bidi="ru-RU"/>
        </w:rPr>
        <w:t>доступом к электронной информационно</w:t>
      </w:r>
      <w:r w:rsidRPr="009D07C6">
        <w:rPr>
          <w:rFonts w:ascii="Times New Roman" w:hAnsi="Times New Roman"/>
          <w:b w:val="0"/>
          <w:color w:val="000000"/>
          <w:sz w:val="24"/>
          <w:szCs w:val="24"/>
          <w:lang w:val="ru-RU" w:eastAsia="ru-RU" w:bidi="ru-RU"/>
        </w:rPr>
        <w:softHyphen/>
      </w:r>
      <w:r w:rsidR="00531B09">
        <w:rPr>
          <w:rFonts w:ascii="Times New Roman" w:hAnsi="Times New Roman"/>
          <w:b w:val="0"/>
          <w:sz w:val="24"/>
          <w:szCs w:val="24"/>
          <w:lang w:val="ru-RU"/>
        </w:rPr>
        <w:t xml:space="preserve"> </w:t>
      </w:r>
      <w:r w:rsidRPr="009D07C6">
        <w:rPr>
          <w:rFonts w:ascii="Times New Roman" w:hAnsi="Times New Roman"/>
          <w:b w:val="0"/>
          <w:color w:val="000000"/>
          <w:sz w:val="24"/>
          <w:szCs w:val="24"/>
          <w:lang w:val="ru-RU" w:eastAsia="ru-RU" w:bidi="ru-RU"/>
        </w:rPr>
        <w:t>образовательной среде организации из любой точки, в которой имеется доступ к информационно-телекоммуникационной Сети как на территории организации, так и вне ее.</w:t>
      </w:r>
    </w:p>
    <w:p w:rsidR="00073F5C" w:rsidRPr="009D07C6" w:rsidRDefault="00073F5C" w:rsidP="009D07C6">
      <w:pPr>
        <w:widowControl/>
        <w:spacing w:after="0"/>
        <w:ind w:firstLine="720"/>
        <w:contextualSpacing/>
        <w:jc w:val="both"/>
        <w:rPr>
          <w:rFonts w:ascii="Times New Roman" w:hAnsi="Times New Roman"/>
          <w:sz w:val="24"/>
          <w:szCs w:val="24"/>
          <w:lang w:val="ru-RU"/>
        </w:rPr>
      </w:pPr>
      <w:r w:rsidRPr="009D07C6">
        <w:rPr>
          <w:rFonts w:ascii="Times New Roman" w:hAnsi="Times New Roman"/>
          <w:color w:val="000000"/>
          <w:sz w:val="24"/>
          <w:szCs w:val="24"/>
          <w:lang w:val="ru-RU" w:eastAsia="ru-RU" w:bidi="ru-RU"/>
        </w:rPr>
        <w:t xml:space="preserve">Образовательной организацией определяются необходимые меры и сроки по формированию компонентов ИОС для реализации принятых рабочих программ начального общего образования в соответствии с требованиями ФГОС НОО. Создание в образовательной организации информационно-образовательной среды осуществлено по </w:t>
      </w:r>
      <w:r w:rsidRPr="009D07C6">
        <w:rPr>
          <w:rFonts w:ascii="Times New Roman" w:hAnsi="Times New Roman"/>
          <w:sz w:val="24"/>
          <w:szCs w:val="24"/>
          <w:lang w:val="ru-RU"/>
        </w:rPr>
        <w:t>следующим параметрам:</w:t>
      </w:r>
    </w:p>
    <w:tbl>
      <w:tblPr>
        <w:tblOverlap w:val="never"/>
        <w:tblW w:w="0" w:type="auto"/>
        <w:jc w:val="center"/>
        <w:tblLayout w:type="fixed"/>
        <w:tblCellMar>
          <w:left w:w="10" w:type="dxa"/>
          <w:right w:w="10" w:type="dxa"/>
        </w:tblCellMar>
        <w:tblLook w:val="04A0"/>
      </w:tblPr>
      <w:tblGrid>
        <w:gridCol w:w="542"/>
        <w:gridCol w:w="4248"/>
        <w:gridCol w:w="2390"/>
        <w:gridCol w:w="2405"/>
      </w:tblGrid>
      <w:tr w:rsidR="00073F5C" w:rsidRPr="003E110B" w:rsidTr="00531B09">
        <w:trPr>
          <w:trHeight w:hRule="exact" w:val="1392"/>
          <w:jc w:val="center"/>
        </w:trPr>
        <w:tc>
          <w:tcPr>
            <w:tcW w:w="542" w:type="dxa"/>
            <w:tcBorders>
              <w:top w:val="single" w:sz="4" w:space="0" w:color="auto"/>
              <w:left w:val="single" w:sz="4" w:space="0" w:color="auto"/>
            </w:tcBorders>
            <w:shd w:val="clear" w:color="auto" w:fill="FFFFFF"/>
            <w:vAlign w:val="center"/>
          </w:tcPr>
          <w:p w:rsidR="00073F5C" w:rsidRPr="00531B09" w:rsidRDefault="00073F5C" w:rsidP="00531B09">
            <w:pPr>
              <w:pStyle w:val="26"/>
              <w:spacing w:after="0" w:line="240" w:lineRule="auto"/>
              <w:contextualSpacing/>
              <w:jc w:val="center"/>
              <w:rPr>
                <w:rFonts w:ascii="Times New Roman" w:hAnsi="Times New Roman"/>
                <w:sz w:val="20"/>
              </w:rPr>
            </w:pPr>
            <w:r w:rsidRPr="00531B09">
              <w:rPr>
                <w:rFonts w:ascii="Times New Roman" w:hAnsi="Times New Roman"/>
                <w:color w:val="000000"/>
                <w:sz w:val="20"/>
                <w:szCs w:val="24"/>
                <w:lang w:val="ru-RU" w:eastAsia="ru-RU" w:bidi="ru-RU"/>
              </w:rPr>
              <w:t>№</w:t>
            </w:r>
          </w:p>
          <w:p w:rsidR="00073F5C" w:rsidRPr="00531B09" w:rsidRDefault="00073F5C" w:rsidP="00531B09">
            <w:pPr>
              <w:pStyle w:val="26"/>
              <w:spacing w:after="0" w:line="240" w:lineRule="auto"/>
              <w:contextualSpacing/>
              <w:jc w:val="center"/>
              <w:rPr>
                <w:rFonts w:ascii="Times New Roman" w:hAnsi="Times New Roman"/>
                <w:sz w:val="20"/>
              </w:rPr>
            </w:pPr>
            <w:r w:rsidRPr="00531B09">
              <w:rPr>
                <w:rFonts w:ascii="Times New Roman" w:hAnsi="Times New Roman"/>
                <w:color w:val="000000"/>
                <w:sz w:val="20"/>
                <w:szCs w:val="24"/>
                <w:lang w:val="ru-RU" w:eastAsia="ru-RU" w:bidi="ru-RU"/>
              </w:rPr>
              <w:t>п/п</w:t>
            </w:r>
          </w:p>
        </w:tc>
        <w:tc>
          <w:tcPr>
            <w:tcW w:w="4248" w:type="dxa"/>
            <w:tcBorders>
              <w:top w:val="single" w:sz="4" w:space="0" w:color="auto"/>
              <w:left w:val="single" w:sz="4" w:space="0" w:color="auto"/>
            </w:tcBorders>
            <w:shd w:val="clear" w:color="auto" w:fill="FFFFFF"/>
            <w:vAlign w:val="center"/>
          </w:tcPr>
          <w:p w:rsidR="00073F5C" w:rsidRPr="00531B09" w:rsidRDefault="00073F5C" w:rsidP="00531B09">
            <w:pPr>
              <w:pStyle w:val="26"/>
              <w:spacing w:after="0" w:line="240" w:lineRule="auto"/>
              <w:contextualSpacing/>
              <w:jc w:val="center"/>
              <w:rPr>
                <w:rFonts w:ascii="Times New Roman" w:hAnsi="Times New Roman"/>
                <w:sz w:val="20"/>
              </w:rPr>
            </w:pPr>
            <w:r w:rsidRPr="00531B09">
              <w:rPr>
                <w:rFonts w:ascii="Times New Roman" w:hAnsi="Times New Roman"/>
                <w:color w:val="000000"/>
                <w:sz w:val="20"/>
                <w:szCs w:val="24"/>
                <w:lang w:val="ru-RU" w:eastAsia="ru-RU" w:bidi="ru-RU"/>
              </w:rPr>
              <w:t>Компоненты ИОС</w:t>
            </w:r>
          </w:p>
        </w:tc>
        <w:tc>
          <w:tcPr>
            <w:tcW w:w="2390" w:type="dxa"/>
            <w:tcBorders>
              <w:top w:val="single" w:sz="4" w:space="0" w:color="auto"/>
              <w:left w:val="single" w:sz="4" w:space="0" w:color="auto"/>
            </w:tcBorders>
            <w:shd w:val="clear" w:color="auto" w:fill="FFFFFF"/>
            <w:vAlign w:val="center"/>
          </w:tcPr>
          <w:p w:rsidR="00073F5C" w:rsidRPr="00531B09" w:rsidRDefault="00073F5C" w:rsidP="00531B09">
            <w:pPr>
              <w:pStyle w:val="26"/>
              <w:spacing w:after="0" w:line="240" w:lineRule="auto"/>
              <w:contextualSpacing/>
              <w:jc w:val="center"/>
              <w:rPr>
                <w:rFonts w:ascii="Times New Roman" w:hAnsi="Times New Roman"/>
                <w:sz w:val="20"/>
              </w:rPr>
            </w:pPr>
            <w:r w:rsidRPr="00531B09">
              <w:rPr>
                <w:rFonts w:ascii="Times New Roman" w:hAnsi="Times New Roman"/>
                <w:color w:val="000000"/>
                <w:sz w:val="20"/>
                <w:szCs w:val="24"/>
                <w:lang w:val="ru-RU" w:eastAsia="ru-RU" w:bidi="ru-RU"/>
              </w:rPr>
              <w:t>Наличие</w:t>
            </w:r>
          </w:p>
          <w:p w:rsidR="00073F5C" w:rsidRPr="00531B09" w:rsidRDefault="00073F5C" w:rsidP="00531B09">
            <w:pPr>
              <w:pStyle w:val="26"/>
              <w:spacing w:after="0" w:line="240" w:lineRule="auto"/>
              <w:contextualSpacing/>
              <w:jc w:val="center"/>
              <w:rPr>
                <w:rFonts w:ascii="Times New Roman" w:hAnsi="Times New Roman"/>
                <w:sz w:val="20"/>
              </w:rPr>
            </w:pPr>
            <w:r w:rsidRPr="00531B09">
              <w:rPr>
                <w:rFonts w:ascii="Times New Roman" w:hAnsi="Times New Roman"/>
                <w:color w:val="000000"/>
                <w:sz w:val="20"/>
                <w:szCs w:val="24"/>
                <w:lang w:val="ru-RU" w:eastAsia="ru-RU" w:bidi="ru-RU"/>
              </w:rPr>
              <w:t>компонентов</w:t>
            </w:r>
          </w:p>
          <w:p w:rsidR="00073F5C" w:rsidRPr="00531B09" w:rsidRDefault="00073F5C" w:rsidP="00531B09">
            <w:pPr>
              <w:pStyle w:val="26"/>
              <w:spacing w:after="0" w:line="240" w:lineRule="auto"/>
              <w:contextualSpacing/>
              <w:jc w:val="center"/>
              <w:rPr>
                <w:rFonts w:ascii="Times New Roman" w:hAnsi="Times New Roman"/>
                <w:sz w:val="20"/>
              </w:rPr>
            </w:pPr>
            <w:r w:rsidRPr="00531B09">
              <w:rPr>
                <w:rFonts w:ascii="Times New Roman" w:hAnsi="Times New Roman"/>
                <w:color w:val="000000"/>
                <w:sz w:val="20"/>
                <w:szCs w:val="24"/>
                <w:lang w:val="ru-RU" w:eastAsia="ru-RU" w:bidi="ru-RU"/>
              </w:rPr>
              <w:t>ИОС</w:t>
            </w:r>
          </w:p>
        </w:tc>
        <w:tc>
          <w:tcPr>
            <w:tcW w:w="2405" w:type="dxa"/>
            <w:tcBorders>
              <w:top w:val="single" w:sz="4" w:space="0" w:color="auto"/>
              <w:left w:val="single" w:sz="4" w:space="0" w:color="auto"/>
              <w:right w:val="single" w:sz="4" w:space="0" w:color="auto"/>
            </w:tcBorders>
            <w:shd w:val="clear" w:color="auto" w:fill="FFFFFF"/>
            <w:vAlign w:val="center"/>
          </w:tcPr>
          <w:p w:rsidR="00073F5C" w:rsidRPr="00531B09" w:rsidRDefault="00073F5C" w:rsidP="00531B09">
            <w:pPr>
              <w:pStyle w:val="26"/>
              <w:spacing w:after="0" w:line="240" w:lineRule="auto"/>
              <w:contextualSpacing/>
              <w:jc w:val="center"/>
              <w:rPr>
                <w:rFonts w:ascii="Times New Roman" w:hAnsi="Times New Roman"/>
                <w:sz w:val="20"/>
                <w:lang w:val="ru-RU"/>
              </w:rPr>
            </w:pPr>
            <w:r w:rsidRPr="00531B09">
              <w:rPr>
                <w:rFonts w:ascii="Times New Roman" w:hAnsi="Times New Roman"/>
                <w:color w:val="000000"/>
                <w:sz w:val="20"/>
                <w:szCs w:val="24"/>
                <w:lang w:val="ru-RU" w:eastAsia="ru-RU" w:bidi="ru-RU"/>
              </w:rPr>
              <w:t>Сроки создания условий в соответствии с требованиями ФГОС НОО</w:t>
            </w:r>
          </w:p>
        </w:tc>
      </w:tr>
      <w:tr w:rsidR="00073F5C" w:rsidRPr="00531B09" w:rsidTr="00531B09">
        <w:trPr>
          <w:trHeight w:hRule="exact" w:val="1123"/>
          <w:jc w:val="center"/>
        </w:trPr>
        <w:tc>
          <w:tcPr>
            <w:tcW w:w="542" w:type="dxa"/>
            <w:tcBorders>
              <w:top w:val="single" w:sz="4" w:space="0" w:color="auto"/>
              <w:left w:val="single" w:sz="4" w:space="0" w:color="auto"/>
              <w:bottom w:val="single" w:sz="4" w:space="0" w:color="auto"/>
            </w:tcBorders>
            <w:shd w:val="clear" w:color="auto" w:fill="FFFFFF"/>
            <w:vAlign w:val="center"/>
          </w:tcPr>
          <w:p w:rsidR="00073F5C" w:rsidRPr="00531B09" w:rsidRDefault="00073F5C" w:rsidP="00531B09">
            <w:pPr>
              <w:pStyle w:val="26"/>
              <w:spacing w:after="0" w:line="240" w:lineRule="auto"/>
              <w:contextualSpacing/>
              <w:jc w:val="center"/>
              <w:rPr>
                <w:rFonts w:ascii="Times New Roman" w:hAnsi="Times New Roman"/>
                <w:b w:val="0"/>
                <w:sz w:val="20"/>
              </w:rPr>
            </w:pPr>
            <w:r w:rsidRPr="00531B09">
              <w:rPr>
                <w:rFonts w:ascii="Times New Roman" w:hAnsi="Times New Roman"/>
                <w:b w:val="0"/>
                <w:color w:val="000000"/>
                <w:sz w:val="20"/>
                <w:szCs w:val="24"/>
                <w:lang w:val="ru-RU" w:eastAsia="ru-RU" w:bidi="ru-RU"/>
              </w:rPr>
              <w:t>I</w:t>
            </w:r>
          </w:p>
        </w:tc>
        <w:tc>
          <w:tcPr>
            <w:tcW w:w="4248" w:type="dxa"/>
            <w:tcBorders>
              <w:top w:val="single" w:sz="4" w:space="0" w:color="auto"/>
              <w:left w:val="single" w:sz="4" w:space="0" w:color="auto"/>
              <w:bottom w:val="single" w:sz="4" w:space="0" w:color="auto"/>
            </w:tcBorders>
            <w:shd w:val="clear" w:color="auto" w:fill="FFFFFF"/>
            <w:vAlign w:val="center"/>
          </w:tcPr>
          <w:p w:rsidR="00073F5C" w:rsidRPr="00531B09" w:rsidRDefault="00073F5C" w:rsidP="00531B09">
            <w:pPr>
              <w:pStyle w:val="26"/>
              <w:spacing w:after="0" w:line="240" w:lineRule="auto"/>
              <w:contextualSpacing/>
              <w:jc w:val="center"/>
              <w:rPr>
                <w:rFonts w:ascii="Times New Roman" w:hAnsi="Times New Roman"/>
                <w:b w:val="0"/>
                <w:sz w:val="20"/>
                <w:lang w:val="ru-RU"/>
              </w:rPr>
            </w:pPr>
            <w:r w:rsidRPr="00531B09">
              <w:rPr>
                <w:rFonts w:ascii="Times New Roman" w:hAnsi="Times New Roman"/>
                <w:b w:val="0"/>
                <w:color w:val="000000"/>
                <w:sz w:val="20"/>
                <w:szCs w:val="24"/>
                <w:lang w:val="ru-RU" w:eastAsia="ru-RU" w:bidi="ru-RU"/>
              </w:rPr>
              <w:t>Учебники по всем учебным предметам на языках обучения, определённых учредителем образовательной организации</w:t>
            </w:r>
          </w:p>
        </w:tc>
        <w:tc>
          <w:tcPr>
            <w:tcW w:w="2390" w:type="dxa"/>
            <w:tcBorders>
              <w:top w:val="single" w:sz="4" w:space="0" w:color="auto"/>
              <w:left w:val="single" w:sz="4" w:space="0" w:color="auto"/>
              <w:bottom w:val="single" w:sz="4" w:space="0" w:color="auto"/>
            </w:tcBorders>
            <w:shd w:val="clear" w:color="auto" w:fill="FFFFFF"/>
            <w:vAlign w:val="center"/>
          </w:tcPr>
          <w:p w:rsidR="00073F5C" w:rsidRPr="00531B09" w:rsidRDefault="00073F5C" w:rsidP="00531B09">
            <w:pPr>
              <w:pStyle w:val="26"/>
              <w:spacing w:after="0" w:line="240" w:lineRule="auto"/>
              <w:contextualSpacing/>
              <w:jc w:val="center"/>
              <w:rPr>
                <w:rFonts w:ascii="Times New Roman" w:hAnsi="Times New Roman"/>
                <w:b w:val="0"/>
                <w:sz w:val="20"/>
              </w:rPr>
            </w:pPr>
            <w:r w:rsidRPr="00531B09">
              <w:rPr>
                <w:rFonts w:ascii="Times New Roman" w:hAnsi="Times New Roman"/>
                <w:b w:val="0"/>
                <w:color w:val="000000"/>
                <w:sz w:val="20"/>
                <w:szCs w:val="24"/>
                <w:lang w:val="ru-RU" w:eastAsia="ru-RU" w:bidi="ru-RU"/>
              </w:rPr>
              <w:t>есть в наличии</w:t>
            </w:r>
          </w:p>
        </w:tc>
        <w:tc>
          <w:tcPr>
            <w:tcW w:w="2405" w:type="dxa"/>
            <w:tcBorders>
              <w:top w:val="single" w:sz="4" w:space="0" w:color="auto"/>
              <w:left w:val="single" w:sz="4" w:space="0" w:color="auto"/>
              <w:bottom w:val="single" w:sz="4" w:space="0" w:color="auto"/>
              <w:right w:val="single" w:sz="4" w:space="0" w:color="auto"/>
            </w:tcBorders>
            <w:shd w:val="clear" w:color="auto" w:fill="FFFFFF"/>
            <w:vAlign w:val="center"/>
          </w:tcPr>
          <w:p w:rsidR="00073F5C" w:rsidRPr="00531B09" w:rsidRDefault="00073F5C" w:rsidP="00531B09">
            <w:pPr>
              <w:spacing w:after="0" w:line="240" w:lineRule="auto"/>
              <w:contextualSpacing/>
              <w:jc w:val="center"/>
              <w:rPr>
                <w:rFonts w:ascii="Times New Roman" w:hAnsi="Times New Roman"/>
                <w:sz w:val="20"/>
                <w:szCs w:val="10"/>
              </w:rPr>
            </w:pPr>
          </w:p>
        </w:tc>
      </w:tr>
      <w:tr w:rsidR="00531B09" w:rsidRPr="00531B09" w:rsidTr="00531B09">
        <w:trPr>
          <w:trHeight w:hRule="exact" w:val="444"/>
          <w:jc w:val="center"/>
        </w:trPr>
        <w:tc>
          <w:tcPr>
            <w:tcW w:w="542" w:type="dxa"/>
            <w:tcBorders>
              <w:top w:val="single" w:sz="4" w:space="0" w:color="auto"/>
              <w:left w:val="single" w:sz="4" w:space="0" w:color="auto"/>
              <w:bottom w:val="single" w:sz="4" w:space="0" w:color="auto"/>
            </w:tcBorders>
            <w:shd w:val="clear" w:color="auto" w:fill="FFFFFF"/>
            <w:vAlign w:val="center"/>
          </w:tcPr>
          <w:p w:rsidR="00531B09" w:rsidRPr="00531B09" w:rsidRDefault="00531B09" w:rsidP="00440634">
            <w:pPr>
              <w:pStyle w:val="26"/>
              <w:spacing w:after="0" w:line="240" w:lineRule="auto"/>
              <w:contextualSpacing/>
              <w:jc w:val="center"/>
              <w:rPr>
                <w:rFonts w:ascii="Times New Roman" w:hAnsi="Times New Roman"/>
                <w:b w:val="0"/>
                <w:color w:val="000000"/>
                <w:sz w:val="20"/>
                <w:szCs w:val="24"/>
                <w:lang w:val="ru-RU" w:eastAsia="ru-RU" w:bidi="ru-RU"/>
              </w:rPr>
            </w:pPr>
            <w:r w:rsidRPr="00531B09">
              <w:rPr>
                <w:rFonts w:ascii="Times New Roman" w:hAnsi="Times New Roman"/>
                <w:b w:val="0"/>
                <w:color w:val="000000"/>
                <w:sz w:val="20"/>
                <w:szCs w:val="24"/>
                <w:lang w:val="ru-RU" w:eastAsia="ru-RU" w:bidi="ru-RU"/>
              </w:rPr>
              <w:t>II</w:t>
            </w:r>
          </w:p>
        </w:tc>
        <w:tc>
          <w:tcPr>
            <w:tcW w:w="4248" w:type="dxa"/>
            <w:tcBorders>
              <w:top w:val="single" w:sz="4" w:space="0" w:color="auto"/>
              <w:left w:val="single" w:sz="4" w:space="0" w:color="auto"/>
              <w:bottom w:val="single" w:sz="4" w:space="0" w:color="auto"/>
            </w:tcBorders>
            <w:shd w:val="clear" w:color="auto" w:fill="FFFFFF"/>
            <w:vAlign w:val="center"/>
          </w:tcPr>
          <w:p w:rsidR="00531B09" w:rsidRPr="00531B09" w:rsidRDefault="00531B09" w:rsidP="00440634">
            <w:pPr>
              <w:pStyle w:val="26"/>
              <w:spacing w:after="0" w:line="240" w:lineRule="auto"/>
              <w:contextualSpacing/>
              <w:jc w:val="center"/>
              <w:rPr>
                <w:rFonts w:ascii="Times New Roman" w:hAnsi="Times New Roman"/>
                <w:b w:val="0"/>
                <w:color w:val="000000"/>
                <w:sz w:val="20"/>
                <w:szCs w:val="24"/>
                <w:lang w:val="ru-RU" w:eastAsia="ru-RU" w:bidi="ru-RU"/>
              </w:rPr>
            </w:pPr>
            <w:r w:rsidRPr="00531B09">
              <w:rPr>
                <w:rFonts w:ascii="Times New Roman" w:hAnsi="Times New Roman"/>
                <w:b w:val="0"/>
                <w:color w:val="000000"/>
                <w:sz w:val="20"/>
                <w:szCs w:val="24"/>
                <w:lang w:val="ru-RU" w:eastAsia="ru-RU" w:bidi="ru-RU"/>
              </w:rPr>
              <w:t>Учебно-наглядные пособия</w:t>
            </w:r>
          </w:p>
        </w:tc>
        <w:tc>
          <w:tcPr>
            <w:tcW w:w="2390" w:type="dxa"/>
            <w:tcBorders>
              <w:top w:val="single" w:sz="4" w:space="0" w:color="auto"/>
              <w:left w:val="single" w:sz="4" w:space="0" w:color="auto"/>
              <w:bottom w:val="single" w:sz="4" w:space="0" w:color="auto"/>
            </w:tcBorders>
            <w:shd w:val="clear" w:color="auto" w:fill="FFFFFF"/>
            <w:vAlign w:val="center"/>
          </w:tcPr>
          <w:p w:rsidR="00531B09" w:rsidRPr="00531B09" w:rsidRDefault="00531B09" w:rsidP="00440634">
            <w:pPr>
              <w:pStyle w:val="26"/>
              <w:spacing w:after="0" w:line="240" w:lineRule="auto"/>
              <w:contextualSpacing/>
              <w:jc w:val="center"/>
              <w:rPr>
                <w:rFonts w:ascii="Times New Roman" w:hAnsi="Times New Roman"/>
                <w:b w:val="0"/>
                <w:color w:val="000000"/>
                <w:sz w:val="20"/>
                <w:szCs w:val="24"/>
                <w:lang w:val="ru-RU" w:eastAsia="ru-RU" w:bidi="ru-RU"/>
              </w:rPr>
            </w:pPr>
            <w:r w:rsidRPr="00531B09">
              <w:rPr>
                <w:rFonts w:ascii="Times New Roman" w:hAnsi="Times New Roman"/>
                <w:b w:val="0"/>
                <w:color w:val="000000"/>
                <w:sz w:val="20"/>
                <w:szCs w:val="24"/>
                <w:lang w:val="ru-RU" w:eastAsia="ru-RU" w:bidi="ru-RU"/>
              </w:rPr>
              <w:t>есть в наличии</w:t>
            </w:r>
          </w:p>
        </w:tc>
        <w:tc>
          <w:tcPr>
            <w:tcW w:w="2405" w:type="dxa"/>
            <w:tcBorders>
              <w:top w:val="single" w:sz="4" w:space="0" w:color="auto"/>
              <w:left w:val="single" w:sz="4" w:space="0" w:color="auto"/>
              <w:bottom w:val="single" w:sz="4" w:space="0" w:color="auto"/>
              <w:right w:val="single" w:sz="4" w:space="0" w:color="auto"/>
            </w:tcBorders>
            <w:shd w:val="clear" w:color="auto" w:fill="FFFFFF"/>
            <w:vAlign w:val="center"/>
          </w:tcPr>
          <w:p w:rsidR="00531B09" w:rsidRPr="00531B09" w:rsidRDefault="00531B09" w:rsidP="00531B09">
            <w:pPr>
              <w:spacing w:after="0" w:line="240" w:lineRule="auto"/>
              <w:contextualSpacing/>
              <w:jc w:val="center"/>
              <w:rPr>
                <w:rFonts w:ascii="Times New Roman" w:hAnsi="Times New Roman"/>
                <w:sz w:val="20"/>
                <w:szCs w:val="10"/>
              </w:rPr>
            </w:pPr>
          </w:p>
        </w:tc>
      </w:tr>
      <w:tr w:rsidR="00531B09" w:rsidRPr="00531B09" w:rsidTr="00531B09">
        <w:trPr>
          <w:trHeight w:hRule="exact" w:val="563"/>
          <w:jc w:val="center"/>
        </w:trPr>
        <w:tc>
          <w:tcPr>
            <w:tcW w:w="542" w:type="dxa"/>
            <w:tcBorders>
              <w:top w:val="single" w:sz="4" w:space="0" w:color="auto"/>
              <w:left w:val="single" w:sz="4" w:space="0" w:color="auto"/>
              <w:bottom w:val="single" w:sz="4" w:space="0" w:color="auto"/>
            </w:tcBorders>
            <w:shd w:val="clear" w:color="auto" w:fill="FFFFFF"/>
            <w:vAlign w:val="center"/>
          </w:tcPr>
          <w:p w:rsidR="00531B09" w:rsidRPr="00531B09" w:rsidRDefault="00531B09" w:rsidP="00440634">
            <w:pPr>
              <w:pStyle w:val="26"/>
              <w:spacing w:after="0" w:line="240" w:lineRule="auto"/>
              <w:contextualSpacing/>
              <w:jc w:val="center"/>
              <w:rPr>
                <w:rFonts w:ascii="Times New Roman" w:hAnsi="Times New Roman"/>
                <w:b w:val="0"/>
                <w:color w:val="000000"/>
                <w:sz w:val="20"/>
                <w:szCs w:val="24"/>
                <w:lang w:val="ru-RU" w:eastAsia="ru-RU" w:bidi="ru-RU"/>
              </w:rPr>
            </w:pPr>
            <w:r w:rsidRPr="00531B09">
              <w:rPr>
                <w:rFonts w:ascii="Times New Roman" w:hAnsi="Times New Roman"/>
                <w:b w:val="0"/>
                <w:color w:val="000000"/>
                <w:sz w:val="20"/>
                <w:szCs w:val="24"/>
                <w:lang w:val="ru-RU" w:eastAsia="ru-RU" w:bidi="ru-RU"/>
              </w:rPr>
              <w:t>III</w:t>
            </w:r>
          </w:p>
        </w:tc>
        <w:tc>
          <w:tcPr>
            <w:tcW w:w="4248" w:type="dxa"/>
            <w:tcBorders>
              <w:top w:val="single" w:sz="4" w:space="0" w:color="auto"/>
              <w:left w:val="single" w:sz="4" w:space="0" w:color="auto"/>
              <w:bottom w:val="single" w:sz="4" w:space="0" w:color="auto"/>
            </w:tcBorders>
            <w:shd w:val="clear" w:color="auto" w:fill="FFFFFF"/>
            <w:vAlign w:val="center"/>
          </w:tcPr>
          <w:p w:rsidR="00531B09" w:rsidRPr="00531B09" w:rsidRDefault="00531B09" w:rsidP="00440634">
            <w:pPr>
              <w:pStyle w:val="26"/>
              <w:spacing w:after="0" w:line="240" w:lineRule="auto"/>
              <w:contextualSpacing/>
              <w:jc w:val="center"/>
              <w:rPr>
                <w:rFonts w:ascii="Times New Roman" w:hAnsi="Times New Roman"/>
                <w:b w:val="0"/>
                <w:color w:val="000000"/>
                <w:sz w:val="20"/>
                <w:szCs w:val="24"/>
                <w:lang w:val="ru-RU" w:eastAsia="ru-RU" w:bidi="ru-RU"/>
              </w:rPr>
            </w:pPr>
            <w:r w:rsidRPr="00531B09">
              <w:rPr>
                <w:rFonts w:ascii="Times New Roman" w:hAnsi="Times New Roman"/>
                <w:b w:val="0"/>
                <w:color w:val="000000"/>
                <w:sz w:val="20"/>
                <w:szCs w:val="24"/>
                <w:lang w:val="ru-RU" w:eastAsia="ru-RU" w:bidi="ru-RU"/>
              </w:rPr>
              <w:t>Технические средства, обеспечивающие функционирование ИОС</w:t>
            </w:r>
          </w:p>
        </w:tc>
        <w:tc>
          <w:tcPr>
            <w:tcW w:w="2390" w:type="dxa"/>
            <w:tcBorders>
              <w:top w:val="single" w:sz="4" w:space="0" w:color="auto"/>
              <w:left w:val="single" w:sz="4" w:space="0" w:color="auto"/>
              <w:bottom w:val="single" w:sz="4" w:space="0" w:color="auto"/>
            </w:tcBorders>
            <w:shd w:val="clear" w:color="auto" w:fill="FFFFFF"/>
            <w:vAlign w:val="center"/>
          </w:tcPr>
          <w:p w:rsidR="00531B09" w:rsidRPr="00531B09" w:rsidRDefault="00531B09" w:rsidP="00440634">
            <w:pPr>
              <w:pStyle w:val="26"/>
              <w:spacing w:after="0" w:line="240" w:lineRule="auto"/>
              <w:contextualSpacing/>
              <w:jc w:val="center"/>
              <w:rPr>
                <w:rFonts w:ascii="Times New Roman" w:hAnsi="Times New Roman"/>
                <w:b w:val="0"/>
                <w:color w:val="000000"/>
                <w:sz w:val="20"/>
                <w:szCs w:val="24"/>
                <w:lang w:val="ru-RU" w:eastAsia="ru-RU" w:bidi="ru-RU"/>
              </w:rPr>
            </w:pPr>
            <w:r w:rsidRPr="00531B09">
              <w:rPr>
                <w:rFonts w:ascii="Times New Roman" w:hAnsi="Times New Roman"/>
                <w:b w:val="0"/>
                <w:color w:val="000000"/>
                <w:sz w:val="20"/>
                <w:szCs w:val="24"/>
                <w:lang w:val="ru-RU" w:eastAsia="ru-RU" w:bidi="ru-RU"/>
              </w:rPr>
              <w:t>есть в наличии</w:t>
            </w:r>
          </w:p>
        </w:tc>
        <w:tc>
          <w:tcPr>
            <w:tcW w:w="2405" w:type="dxa"/>
            <w:tcBorders>
              <w:top w:val="single" w:sz="4" w:space="0" w:color="auto"/>
              <w:left w:val="single" w:sz="4" w:space="0" w:color="auto"/>
              <w:bottom w:val="single" w:sz="4" w:space="0" w:color="auto"/>
              <w:right w:val="single" w:sz="4" w:space="0" w:color="auto"/>
            </w:tcBorders>
            <w:shd w:val="clear" w:color="auto" w:fill="FFFFFF"/>
            <w:vAlign w:val="center"/>
          </w:tcPr>
          <w:p w:rsidR="00531B09" w:rsidRPr="00531B09" w:rsidRDefault="00531B09" w:rsidP="00531B09">
            <w:pPr>
              <w:spacing w:after="0" w:line="240" w:lineRule="auto"/>
              <w:contextualSpacing/>
              <w:jc w:val="center"/>
              <w:rPr>
                <w:rFonts w:ascii="Times New Roman" w:hAnsi="Times New Roman"/>
                <w:sz w:val="20"/>
                <w:szCs w:val="10"/>
              </w:rPr>
            </w:pPr>
          </w:p>
        </w:tc>
      </w:tr>
      <w:tr w:rsidR="00531B09" w:rsidRPr="00531B09" w:rsidTr="00531B09">
        <w:trPr>
          <w:trHeight w:hRule="exact" w:val="713"/>
          <w:jc w:val="center"/>
        </w:trPr>
        <w:tc>
          <w:tcPr>
            <w:tcW w:w="542" w:type="dxa"/>
            <w:tcBorders>
              <w:top w:val="single" w:sz="4" w:space="0" w:color="auto"/>
              <w:left w:val="single" w:sz="4" w:space="0" w:color="auto"/>
              <w:bottom w:val="single" w:sz="4" w:space="0" w:color="auto"/>
            </w:tcBorders>
            <w:shd w:val="clear" w:color="auto" w:fill="FFFFFF"/>
            <w:vAlign w:val="center"/>
          </w:tcPr>
          <w:p w:rsidR="00531B09" w:rsidRPr="00531B09" w:rsidRDefault="00531B09" w:rsidP="00440634">
            <w:pPr>
              <w:pStyle w:val="26"/>
              <w:spacing w:after="0" w:line="240" w:lineRule="auto"/>
              <w:contextualSpacing/>
              <w:jc w:val="center"/>
              <w:rPr>
                <w:rFonts w:ascii="Times New Roman" w:hAnsi="Times New Roman"/>
                <w:b w:val="0"/>
                <w:color w:val="000000"/>
                <w:sz w:val="20"/>
                <w:szCs w:val="24"/>
                <w:lang w:val="ru-RU" w:eastAsia="ru-RU" w:bidi="ru-RU"/>
              </w:rPr>
            </w:pPr>
            <w:r w:rsidRPr="00531B09">
              <w:rPr>
                <w:rFonts w:ascii="Times New Roman" w:hAnsi="Times New Roman"/>
                <w:b w:val="0"/>
                <w:color w:val="000000"/>
                <w:sz w:val="20"/>
                <w:szCs w:val="24"/>
                <w:lang w:val="ru-RU" w:eastAsia="ru-RU" w:bidi="ru-RU"/>
              </w:rPr>
              <w:t>IV</w:t>
            </w:r>
          </w:p>
        </w:tc>
        <w:tc>
          <w:tcPr>
            <w:tcW w:w="4248" w:type="dxa"/>
            <w:tcBorders>
              <w:top w:val="single" w:sz="4" w:space="0" w:color="auto"/>
              <w:left w:val="single" w:sz="4" w:space="0" w:color="auto"/>
              <w:bottom w:val="single" w:sz="4" w:space="0" w:color="auto"/>
            </w:tcBorders>
            <w:shd w:val="clear" w:color="auto" w:fill="FFFFFF"/>
            <w:vAlign w:val="center"/>
          </w:tcPr>
          <w:p w:rsidR="00531B09" w:rsidRPr="00531B09" w:rsidRDefault="00531B09" w:rsidP="00440634">
            <w:pPr>
              <w:pStyle w:val="26"/>
              <w:spacing w:after="0" w:line="240" w:lineRule="auto"/>
              <w:contextualSpacing/>
              <w:jc w:val="center"/>
              <w:rPr>
                <w:rFonts w:ascii="Times New Roman" w:hAnsi="Times New Roman"/>
                <w:b w:val="0"/>
                <w:color w:val="000000"/>
                <w:sz w:val="20"/>
                <w:szCs w:val="24"/>
                <w:lang w:val="ru-RU" w:eastAsia="ru-RU" w:bidi="ru-RU"/>
              </w:rPr>
            </w:pPr>
            <w:r w:rsidRPr="00531B09">
              <w:rPr>
                <w:rFonts w:ascii="Times New Roman" w:hAnsi="Times New Roman"/>
                <w:b w:val="0"/>
                <w:color w:val="000000"/>
                <w:sz w:val="20"/>
                <w:szCs w:val="24"/>
                <w:lang w:val="ru-RU" w:eastAsia="ru-RU" w:bidi="ru-RU"/>
              </w:rPr>
              <w:t>Программные инструменты, обеспечивающие функционирование ИОС</w:t>
            </w:r>
          </w:p>
        </w:tc>
        <w:tc>
          <w:tcPr>
            <w:tcW w:w="2390" w:type="dxa"/>
            <w:tcBorders>
              <w:top w:val="single" w:sz="4" w:space="0" w:color="auto"/>
              <w:left w:val="single" w:sz="4" w:space="0" w:color="auto"/>
              <w:bottom w:val="single" w:sz="4" w:space="0" w:color="auto"/>
            </w:tcBorders>
            <w:shd w:val="clear" w:color="auto" w:fill="FFFFFF"/>
            <w:vAlign w:val="center"/>
          </w:tcPr>
          <w:p w:rsidR="00531B09" w:rsidRPr="00531B09" w:rsidRDefault="00531B09" w:rsidP="00440634">
            <w:pPr>
              <w:pStyle w:val="26"/>
              <w:spacing w:after="0" w:line="240" w:lineRule="auto"/>
              <w:contextualSpacing/>
              <w:jc w:val="center"/>
              <w:rPr>
                <w:rFonts w:ascii="Times New Roman" w:hAnsi="Times New Roman"/>
                <w:b w:val="0"/>
                <w:color w:val="000000"/>
                <w:sz w:val="20"/>
                <w:szCs w:val="24"/>
                <w:lang w:val="ru-RU" w:eastAsia="ru-RU" w:bidi="ru-RU"/>
              </w:rPr>
            </w:pPr>
            <w:r w:rsidRPr="00531B09">
              <w:rPr>
                <w:rFonts w:ascii="Times New Roman" w:hAnsi="Times New Roman"/>
                <w:b w:val="0"/>
                <w:color w:val="000000"/>
                <w:sz w:val="20"/>
                <w:szCs w:val="24"/>
                <w:lang w:val="ru-RU" w:eastAsia="ru-RU" w:bidi="ru-RU"/>
              </w:rPr>
              <w:t>есть в наличии</w:t>
            </w:r>
          </w:p>
        </w:tc>
        <w:tc>
          <w:tcPr>
            <w:tcW w:w="2405" w:type="dxa"/>
            <w:tcBorders>
              <w:top w:val="single" w:sz="4" w:space="0" w:color="auto"/>
              <w:left w:val="single" w:sz="4" w:space="0" w:color="auto"/>
              <w:bottom w:val="single" w:sz="4" w:space="0" w:color="auto"/>
              <w:right w:val="single" w:sz="4" w:space="0" w:color="auto"/>
            </w:tcBorders>
            <w:shd w:val="clear" w:color="auto" w:fill="FFFFFF"/>
            <w:vAlign w:val="center"/>
          </w:tcPr>
          <w:p w:rsidR="00531B09" w:rsidRPr="00531B09" w:rsidRDefault="00531B09" w:rsidP="00531B09">
            <w:pPr>
              <w:spacing w:after="0" w:line="240" w:lineRule="auto"/>
              <w:contextualSpacing/>
              <w:jc w:val="center"/>
              <w:rPr>
                <w:rFonts w:ascii="Times New Roman" w:hAnsi="Times New Roman"/>
                <w:sz w:val="20"/>
                <w:szCs w:val="10"/>
              </w:rPr>
            </w:pPr>
          </w:p>
        </w:tc>
      </w:tr>
      <w:tr w:rsidR="00531B09" w:rsidRPr="00531B09" w:rsidTr="00531B09">
        <w:trPr>
          <w:trHeight w:hRule="exact" w:val="425"/>
          <w:jc w:val="center"/>
        </w:trPr>
        <w:tc>
          <w:tcPr>
            <w:tcW w:w="542" w:type="dxa"/>
            <w:tcBorders>
              <w:top w:val="single" w:sz="4" w:space="0" w:color="auto"/>
              <w:left w:val="single" w:sz="4" w:space="0" w:color="auto"/>
              <w:bottom w:val="single" w:sz="4" w:space="0" w:color="auto"/>
            </w:tcBorders>
            <w:shd w:val="clear" w:color="auto" w:fill="FFFFFF"/>
            <w:vAlign w:val="center"/>
          </w:tcPr>
          <w:p w:rsidR="00531B09" w:rsidRPr="00531B09" w:rsidRDefault="00531B09" w:rsidP="00440634">
            <w:pPr>
              <w:pStyle w:val="26"/>
              <w:spacing w:after="0" w:line="240" w:lineRule="auto"/>
              <w:contextualSpacing/>
              <w:jc w:val="center"/>
              <w:rPr>
                <w:rFonts w:ascii="Times New Roman" w:hAnsi="Times New Roman"/>
                <w:b w:val="0"/>
                <w:color w:val="000000"/>
                <w:sz w:val="20"/>
                <w:szCs w:val="24"/>
                <w:lang w:val="ru-RU" w:eastAsia="ru-RU" w:bidi="ru-RU"/>
              </w:rPr>
            </w:pPr>
            <w:r w:rsidRPr="00531B09">
              <w:rPr>
                <w:rFonts w:ascii="Times New Roman" w:hAnsi="Times New Roman"/>
                <w:b w:val="0"/>
                <w:color w:val="000000"/>
                <w:sz w:val="20"/>
                <w:szCs w:val="24"/>
                <w:lang w:val="ru-RU" w:eastAsia="ru-RU" w:bidi="ru-RU"/>
              </w:rPr>
              <w:t>V</w:t>
            </w:r>
          </w:p>
        </w:tc>
        <w:tc>
          <w:tcPr>
            <w:tcW w:w="4248" w:type="dxa"/>
            <w:tcBorders>
              <w:top w:val="single" w:sz="4" w:space="0" w:color="auto"/>
              <w:left w:val="single" w:sz="4" w:space="0" w:color="auto"/>
              <w:bottom w:val="single" w:sz="4" w:space="0" w:color="auto"/>
            </w:tcBorders>
            <w:shd w:val="clear" w:color="auto" w:fill="FFFFFF"/>
            <w:vAlign w:val="center"/>
          </w:tcPr>
          <w:p w:rsidR="00531B09" w:rsidRPr="00531B09" w:rsidRDefault="00531B09" w:rsidP="00440634">
            <w:pPr>
              <w:pStyle w:val="26"/>
              <w:spacing w:after="0" w:line="240" w:lineRule="auto"/>
              <w:contextualSpacing/>
              <w:jc w:val="center"/>
              <w:rPr>
                <w:rFonts w:ascii="Times New Roman" w:hAnsi="Times New Roman"/>
                <w:b w:val="0"/>
                <w:color w:val="000000"/>
                <w:sz w:val="20"/>
                <w:szCs w:val="24"/>
                <w:lang w:val="ru-RU" w:eastAsia="ru-RU" w:bidi="ru-RU"/>
              </w:rPr>
            </w:pPr>
            <w:r w:rsidRPr="00531B09">
              <w:rPr>
                <w:rFonts w:ascii="Times New Roman" w:hAnsi="Times New Roman"/>
                <w:b w:val="0"/>
                <w:color w:val="000000"/>
                <w:sz w:val="20"/>
                <w:szCs w:val="24"/>
                <w:lang w:val="ru-RU" w:eastAsia="ru-RU" w:bidi="ru-RU"/>
              </w:rPr>
              <w:t>Служба технической поддержки</w:t>
            </w:r>
          </w:p>
        </w:tc>
        <w:tc>
          <w:tcPr>
            <w:tcW w:w="2390" w:type="dxa"/>
            <w:tcBorders>
              <w:top w:val="single" w:sz="4" w:space="0" w:color="auto"/>
              <w:left w:val="single" w:sz="4" w:space="0" w:color="auto"/>
              <w:bottom w:val="single" w:sz="4" w:space="0" w:color="auto"/>
            </w:tcBorders>
            <w:shd w:val="clear" w:color="auto" w:fill="FFFFFF"/>
            <w:vAlign w:val="center"/>
          </w:tcPr>
          <w:p w:rsidR="00531B09" w:rsidRPr="00531B09" w:rsidRDefault="00531B09" w:rsidP="00440634">
            <w:pPr>
              <w:pStyle w:val="26"/>
              <w:spacing w:after="0" w:line="240" w:lineRule="auto"/>
              <w:contextualSpacing/>
              <w:jc w:val="center"/>
              <w:rPr>
                <w:rFonts w:ascii="Times New Roman" w:hAnsi="Times New Roman"/>
                <w:b w:val="0"/>
                <w:color w:val="000000"/>
                <w:sz w:val="20"/>
                <w:szCs w:val="24"/>
                <w:lang w:val="ru-RU" w:eastAsia="ru-RU" w:bidi="ru-RU"/>
              </w:rPr>
            </w:pPr>
            <w:r w:rsidRPr="00531B09">
              <w:rPr>
                <w:rFonts w:ascii="Times New Roman" w:hAnsi="Times New Roman"/>
                <w:b w:val="0"/>
                <w:color w:val="000000"/>
                <w:sz w:val="20"/>
                <w:szCs w:val="24"/>
                <w:lang w:val="ru-RU" w:eastAsia="ru-RU" w:bidi="ru-RU"/>
              </w:rPr>
              <w:t>создана</w:t>
            </w:r>
          </w:p>
        </w:tc>
        <w:tc>
          <w:tcPr>
            <w:tcW w:w="2405" w:type="dxa"/>
            <w:tcBorders>
              <w:top w:val="single" w:sz="4" w:space="0" w:color="auto"/>
              <w:left w:val="single" w:sz="4" w:space="0" w:color="auto"/>
              <w:bottom w:val="single" w:sz="4" w:space="0" w:color="auto"/>
              <w:right w:val="single" w:sz="4" w:space="0" w:color="auto"/>
            </w:tcBorders>
            <w:shd w:val="clear" w:color="auto" w:fill="FFFFFF"/>
            <w:vAlign w:val="center"/>
          </w:tcPr>
          <w:p w:rsidR="00531B09" w:rsidRPr="00531B09" w:rsidRDefault="00531B09" w:rsidP="00531B09">
            <w:pPr>
              <w:spacing w:after="0" w:line="240" w:lineRule="auto"/>
              <w:contextualSpacing/>
              <w:jc w:val="center"/>
              <w:rPr>
                <w:rFonts w:ascii="Times New Roman" w:hAnsi="Times New Roman"/>
                <w:sz w:val="20"/>
                <w:szCs w:val="10"/>
              </w:rPr>
            </w:pPr>
          </w:p>
        </w:tc>
      </w:tr>
    </w:tbl>
    <w:p w:rsidR="00073F5C" w:rsidRPr="00531B09" w:rsidRDefault="00073F5C" w:rsidP="009D07C6">
      <w:pPr>
        <w:pStyle w:val="26"/>
        <w:spacing w:after="0" w:line="240" w:lineRule="auto"/>
        <w:ind w:firstLine="840"/>
        <w:contextualSpacing/>
        <w:jc w:val="both"/>
        <w:rPr>
          <w:rFonts w:ascii="Times New Roman" w:hAnsi="Times New Roman"/>
          <w:b w:val="0"/>
          <w:i/>
          <w:sz w:val="24"/>
          <w:szCs w:val="24"/>
          <w:lang w:val="ru-RU"/>
        </w:rPr>
      </w:pPr>
      <w:r w:rsidRPr="00531B09">
        <w:rPr>
          <w:rFonts w:ascii="Times New Roman" w:hAnsi="Times New Roman"/>
          <w:b w:val="0"/>
          <w:i/>
          <w:color w:val="000000"/>
          <w:sz w:val="24"/>
          <w:szCs w:val="24"/>
          <w:lang w:val="ru-RU" w:eastAsia="ru-RU" w:bidi="ru-RU"/>
        </w:rPr>
        <w:t>Перечень информационных ресурсов, используемых в образовательной деятельности:</w:t>
      </w:r>
    </w:p>
    <w:p w:rsidR="00073F5C" w:rsidRPr="009D07C6" w:rsidRDefault="00073F5C" w:rsidP="00B577BE">
      <w:pPr>
        <w:pStyle w:val="26"/>
        <w:numPr>
          <w:ilvl w:val="0"/>
          <w:numId w:val="109"/>
        </w:numPr>
        <w:tabs>
          <w:tab w:val="left" w:pos="1029"/>
        </w:tabs>
        <w:spacing w:after="0" w:line="240" w:lineRule="auto"/>
        <w:ind w:firstLine="840"/>
        <w:contextualSpacing/>
        <w:jc w:val="both"/>
        <w:rPr>
          <w:rFonts w:ascii="Times New Roman" w:hAnsi="Times New Roman"/>
          <w:b w:val="0"/>
          <w:sz w:val="24"/>
          <w:szCs w:val="24"/>
        </w:rPr>
      </w:pPr>
      <w:r w:rsidRPr="009D07C6">
        <w:rPr>
          <w:rFonts w:ascii="Times New Roman" w:hAnsi="Times New Roman"/>
          <w:b w:val="0"/>
          <w:color w:val="000000"/>
          <w:sz w:val="24"/>
          <w:szCs w:val="24"/>
          <w:lang w:val="ru-RU" w:eastAsia="ru-RU" w:bidi="ru-RU"/>
        </w:rPr>
        <w:t xml:space="preserve">Российская электронная школа. Большой набор ресурсов для обучения (конспекты, видео-лекции, упражнения и тренировочные занятия, методические материалы для учителя. Материалы можно смотреть без регистрации. </w:t>
      </w:r>
      <w:hyperlink r:id="rId12" w:history="1">
        <w:r w:rsidRPr="009D07C6">
          <w:rPr>
            <w:rStyle w:val="a3"/>
            <w:rFonts w:ascii="Times New Roman" w:hAnsi="Times New Roman"/>
            <w:b w:val="0"/>
            <w:sz w:val="24"/>
            <w:szCs w:val="24"/>
            <w:lang w:bidi="en-US"/>
          </w:rPr>
          <w:t>https://resh.edu.ru/</w:t>
        </w:r>
      </w:hyperlink>
    </w:p>
    <w:p w:rsidR="00073F5C" w:rsidRPr="009D07C6" w:rsidRDefault="00073F5C" w:rsidP="00B577BE">
      <w:pPr>
        <w:pStyle w:val="26"/>
        <w:numPr>
          <w:ilvl w:val="0"/>
          <w:numId w:val="109"/>
        </w:numPr>
        <w:tabs>
          <w:tab w:val="left" w:pos="1029"/>
        </w:tabs>
        <w:spacing w:after="0" w:line="240" w:lineRule="auto"/>
        <w:ind w:firstLine="840"/>
        <w:contextualSpacing/>
        <w:jc w:val="both"/>
        <w:rPr>
          <w:rFonts w:ascii="Times New Roman" w:hAnsi="Times New Roman"/>
          <w:b w:val="0"/>
          <w:sz w:val="24"/>
          <w:szCs w:val="24"/>
        </w:rPr>
      </w:pPr>
      <w:r w:rsidRPr="009D07C6">
        <w:rPr>
          <w:rFonts w:ascii="Times New Roman" w:hAnsi="Times New Roman"/>
          <w:b w:val="0"/>
          <w:color w:val="000000"/>
          <w:sz w:val="24"/>
          <w:szCs w:val="24"/>
          <w:lang w:val="ru-RU" w:eastAsia="ru-RU" w:bidi="ru-RU"/>
        </w:rPr>
        <w:lastRenderedPageBreak/>
        <w:t xml:space="preserve">«Учи.ру» - интерактивные курсы по основным предметам и подготовке к проверочным работам, а также тематические вебинары по дистанционному обучению. Методика платформы помогает отрабатывать ошибки учеников, выстраивает их индивидуальную образовательную траекторию. </w:t>
      </w:r>
      <w:hyperlink r:id="rId13" w:history="1">
        <w:r w:rsidRPr="009D07C6">
          <w:rPr>
            <w:rStyle w:val="a3"/>
            <w:rFonts w:ascii="Times New Roman" w:hAnsi="Times New Roman"/>
            <w:b w:val="0"/>
            <w:sz w:val="24"/>
            <w:szCs w:val="24"/>
            <w:lang w:bidi="en-US"/>
          </w:rPr>
          <w:t>https://uchi.ru/</w:t>
        </w:r>
      </w:hyperlink>
    </w:p>
    <w:p w:rsidR="00073F5C" w:rsidRPr="009D07C6" w:rsidRDefault="00073F5C" w:rsidP="00B577BE">
      <w:pPr>
        <w:pStyle w:val="26"/>
        <w:numPr>
          <w:ilvl w:val="0"/>
          <w:numId w:val="109"/>
        </w:numPr>
        <w:tabs>
          <w:tab w:val="left" w:pos="1029"/>
        </w:tabs>
        <w:spacing w:after="0" w:line="240" w:lineRule="auto"/>
        <w:ind w:firstLine="840"/>
        <w:contextualSpacing/>
        <w:jc w:val="both"/>
        <w:rPr>
          <w:rFonts w:ascii="Times New Roman" w:hAnsi="Times New Roman"/>
          <w:b w:val="0"/>
          <w:sz w:val="24"/>
          <w:szCs w:val="24"/>
        </w:rPr>
      </w:pPr>
      <w:r w:rsidRPr="009D07C6">
        <w:rPr>
          <w:rFonts w:ascii="Times New Roman" w:hAnsi="Times New Roman"/>
          <w:b w:val="0"/>
          <w:color w:val="000000"/>
          <w:sz w:val="24"/>
          <w:szCs w:val="24"/>
          <w:lang w:val="ru-RU" w:eastAsia="ru-RU" w:bidi="ru-RU"/>
        </w:rPr>
        <w:t xml:space="preserve">«Яндекс. Учебник» - более 45 тыс. заданий разного уровня сложности для школьников 1-5-х классов. В числе возможностей «Яндекс. Учебника» - автоматическая проверка ответов и мгновенная обратная связь для обучающихся. </w:t>
      </w:r>
      <w:hyperlink r:id="rId14" w:history="1">
        <w:r w:rsidRPr="009D07C6">
          <w:rPr>
            <w:rStyle w:val="a3"/>
            <w:rFonts w:ascii="Times New Roman" w:hAnsi="Times New Roman"/>
            <w:b w:val="0"/>
            <w:sz w:val="24"/>
            <w:szCs w:val="24"/>
            <w:lang w:bidi="en-US"/>
          </w:rPr>
          <w:t>https://education.yandex.ru/home/</w:t>
        </w:r>
      </w:hyperlink>
    </w:p>
    <w:p w:rsidR="00073F5C" w:rsidRPr="009D07C6" w:rsidRDefault="00073F5C" w:rsidP="00B577BE">
      <w:pPr>
        <w:pStyle w:val="26"/>
        <w:numPr>
          <w:ilvl w:val="0"/>
          <w:numId w:val="109"/>
        </w:numPr>
        <w:tabs>
          <w:tab w:val="left" w:pos="1029"/>
        </w:tabs>
        <w:spacing w:after="0" w:line="240" w:lineRule="auto"/>
        <w:ind w:firstLine="840"/>
        <w:contextualSpacing/>
        <w:jc w:val="both"/>
        <w:rPr>
          <w:rFonts w:ascii="Times New Roman" w:hAnsi="Times New Roman"/>
          <w:b w:val="0"/>
          <w:sz w:val="24"/>
          <w:szCs w:val="24"/>
        </w:rPr>
      </w:pPr>
      <w:r w:rsidRPr="009D07C6">
        <w:rPr>
          <w:rFonts w:ascii="Times New Roman" w:hAnsi="Times New Roman"/>
          <w:b w:val="0"/>
          <w:color w:val="000000"/>
          <w:sz w:val="24"/>
          <w:szCs w:val="24"/>
          <w:lang w:val="ru-RU" w:eastAsia="ru-RU" w:bidi="ru-RU"/>
        </w:rPr>
        <w:t xml:space="preserve">Мобильное электронное образование - разнообразные форматы материалов (текст, мультимедиа, интерактивные ресурсы). Разработаны онлайн курсы для обучающихся 1-11 классов. Предусмотрена система видеоконференций и мессенджер. </w:t>
      </w:r>
      <w:hyperlink r:id="rId15" w:history="1">
        <w:r w:rsidRPr="009D07C6">
          <w:rPr>
            <w:rStyle w:val="a3"/>
            <w:rFonts w:ascii="Times New Roman" w:hAnsi="Times New Roman"/>
            <w:b w:val="0"/>
            <w:sz w:val="24"/>
            <w:szCs w:val="24"/>
            <w:lang w:bidi="en-US"/>
          </w:rPr>
          <w:t>https://mob-edu.ru/</w:t>
        </w:r>
      </w:hyperlink>
    </w:p>
    <w:p w:rsidR="00073F5C" w:rsidRPr="009D07C6" w:rsidRDefault="00073F5C" w:rsidP="00B577BE">
      <w:pPr>
        <w:pStyle w:val="26"/>
        <w:numPr>
          <w:ilvl w:val="0"/>
          <w:numId w:val="109"/>
        </w:numPr>
        <w:tabs>
          <w:tab w:val="left" w:pos="1029"/>
        </w:tabs>
        <w:spacing w:after="0" w:line="240" w:lineRule="auto"/>
        <w:ind w:firstLine="8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 xml:space="preserve">Фоксфорд - онлайн-школа для обучающихся 1-11 классов, помогающая в подготовке к олимпиадам. Для учителей проводятся курсы повышения квалификации и профессиональной переподготовки, а для родителей - открытые занятия о воспитании и развитии детей </w:t>
      </w:r>
      <w:hyperlink r:id="rId16" w:history="1">
        <w:r w:rsidRPr="009D07C6">
          <w:rPr>
            <w:rStyle w:val="a3"/>
            <w:rFonts w:ascii="Times New Roman" w:hAnsi="Times New Roman"/>
            <w:b w:val="0"/>
            <w:sz w:val="24"/>
            <w:szCs w:val="24"/>
            <w:lang w:bidi="en-US"/>
          </w:rPr>
          <w:t>https</w:t>
        </w:r>
        <w:r w:rsidRPr="009D07C6">
          <w:rPr>
            <w:rStyle w:val="a3"/>
            <w:rFonts w:ascii="Times New Roman" w:hAnsi="Times New Roman"/>
            <w:b w:val="0"/>
            <w:sz w:val="24"/>
            <w:szCs w:val="24"/>
            <w:lang w:val="ru-RU" w:bidi="en-US"/>
          </w:rPr>
          <w:t>://</w:t>
        </w:r>
        <w:r w:rsidRPr="009D07C6">
          <w:rPr>
            <w:rStyle w:val="a3"/>
            <w:rFonts w:ascii="Times New Roman" w:hAnsi="Times New Roman"/>
            <w:b w:val="0"/>
            <w:sz w:val="24"/>
            <w:szCs w:val="24"/>
            <w:lang w:bidi="en-US"/>
          </w:rPr>
          <w:t>foxford</w:t>
        </w:r>
        <w:r w:rsidRPr="009D07C6">
          <w:rPr>
            <w:rStyle w:val="a3"/>
            <w:rFonts w:ascii="Times New Roman" w:hAnsi="Times New Roman"/>
            <w:b w:val="0"/>
            <w:sz w:val="24"/>
            <w:szCs w:val="24"/>
            <w:lang w:val="ru-RU" w:bidi="en-US"/>
          </w:rPr>
          <w:t>.</w:t>
        </w:r>
        <w:r w:rsidRPr="009D07C6">
          <w:rPr>
            <w:rStyle w:val="a3"/>
            <w:rFonts w:ascii="Times New Roman" w:hAnsi="Times New Roman"/>
            <w:b w:val="0"/>
            <w:sz w:val="24"/>
            <w:szCs w:val="24"/>
            <w:lang w:bidi="en-US"/>
          </w:rPr>
          <w:t>ru</w:t>
        </w:r>
        <w:r w:rsidRPr="009D07C6">
          <w:rPr>
            <w:rStyle w:val="a3"/>
            <w:rFonts w:ascii="Times New Roman" w:hAnsi="Times New Roman"/>
            <w:b w:val="0"/>
            <w:sz w:val="24"/>
            <w:szCs w:val="24"/>
            <w:lang w:val="ru-RU" w:bidi="en-US"/>
          </w:rPr>
          <w:t>/</w:t>
        </w:r>
        <w:r w:rsidRPr="009D07C6">
          <w:rPr>
            <w:rStyle w:val="a3"/>
            <w:rFonts w:ascii="Times New Roman" w:hAnsi="Times New Roman"/>
            <w:b w:val="0"/>
            <w:sz w:val="24"/>
            <w:szCs w:val="24"/>
            <w:lang w:bidi="en-US"/>
          </w:rPr>
          <w:t>about</w:t>
        </w:r>
      </w:hyperlink>
    </w:p>
    <w:p w:rsidR="00073F5C" w:rsidRPr="009D07C6" w:rsidRDefault="00073F5C" w:rsidP="00B577BE">
      <w:pPr>
        <w:pStyle w:val="26"/>
        <w:numPr>
          <w:ilvl w:val="0"/>
          <w:numId w:val="109"/>
        </w:numPr>
        <w:tabs>
          <w:tab w:val="left" w:pos="1029"/>
        </w:tabs>
        <w:spacing w:after="0" w:line="240" w:lineRule="auto"/>
        <w:ind w:firstLine="8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Издательство «Просвещение» - бесплатный доступ к электронным версиям учебно</w:t>
      </w:r>
      <w:r w:rsidRPr="009D07C6">
        <w:rPr>
          <w:rFonts w:ascii="Times New Roman" w:hAnsi="Times New Roman"/>
          <w:b w:val="0"/>
          <w:color w:val="000000"/>
          <w:sz w:val="24"/>
          <w:szCs w:val="24"/>
          <w:lang w:val="ru-RU" w:eastAsia="ru-RU" w:bidi="ru-RU"/>
        </w:rPr>
        <w:softHyphen/>
        <w:t xml:space="preserve">методических комплексов, входящих в Федеральный перечень. Для работы с учебниками не потребуется подключения к интернету. Информационный ресурс располагается по адресу </w:t>
      </w:r>
      <w:hyperlink r:id="rId17" w:history="1">
        <w:r w:rsidRPr="009D07C6">
          <w:rPr>
            <w:rStyle w:val="a3"/>
            <w:rFonts w:ascii="Times New Roman" w:hAnsi="Times New Roman"/>
            <w:b w:val="0"/>
            <w:sz w:val="24"/>
            <w:szCs w:val="24"/>
            <w:lang w:bidi="en-US"/>
          </w:rPr>
          <w:t>https</w:t>
        </w:r>
        <w:r w:rsidRPr="009D07C6">
          <w:rPr>
            <w:rStyle w:val="a3"/>
            <w:rFonts w:ascii="Times New Roman" w:hAnsi="Times New Roman"/>
            <w:b w:val="0"/>
            <w:sz w:val="24"/>
            <w:szCs w:val="24"/>
            <w:lang w:val="ru-RU" w:bidi="en-US"/>
          </w:rPr>
          <w:t>://</w:t>
        </w:r>
        <w:r w:rsidRPr="009D07C6">
          <w:rPr>
            <w:rStyle w:val="a3"/>
            <w:rFonts w:ascii="Times New Roman" w:hAnsi="Times New Roman"/>
            <w:b w:val="0"/>
            <w:sz w:val="24"/>
            <w:szCs w:val="24"/>
            <w:lang w:bidi="en-US"/>
          </w:rPr>
          <w:t>media</w:t>
        </w:r>
        <w:r w:rsidRPr="009D07C6">
          <w:rPr>
            <w:rStyle w:val="a3"/>
            <w:rFonts w:ascii="Times New Roman" w:hAnsi="Times New Roman"/>
            <w:b w:val="0"/>
            <w:sz w:val="24"/>
            <w:szCs w:val="24"/>
            <w:lang w:val="ru-RU" w:bidi="en-US"/>
          </w:rPr>
          <w:t>.</w:t>
        </w:r>
        <w:r w:rsidRPr="009D07C6">
          <w:rPr>
            <w:rStyle w:val="a3"/>
            <w:rFonts w:ascii="Times New Roman" w:hAnsi="Times New Roman"/>
            <w:b w:val="0"/>
            <w:sz w:val="24"/>
            <w:szCs w:val="24"/>
            <w:lang w:bidi="en-US"/>
          </w:rPr>
          <w:t>prosv</w:t>
        </w:r>
        <w:r w:rsidRPr="009D07C6">
          <w:rPr>
            <w:rStyle w:val="a3"/>
            <w:rFonts w:ascii="Times New Roman" w:hAnsi="Times New Roman"/>
            <w:b w:val="0"/>
            <w:sz w:val="24"/>
            <w:szCs w:val="24"/>
            <w:lang w:val="ru-RU" w:bidi="en-US"/>
          </w:rPr>
          <w:t>.</w:t>
        </w:r>
        <w:r w:rsidRPr="009D07C6">
          <w:rPr>
            <w:rStyle w:val="a3"/>
            <w:rFonts w:ascii="Times New Roman" w:hAnsi="Times New Roman"/>
            <w:b w:val="0"/>
            <w:sz w:val="24"/>
            <w:szCs w:val="24"/>
            <w:lang w:bidi="en-US"/>
          </w:rPr>
          <w:t>ru</w:t>
        </w:r>
        <w:r w:rsidRPr="009D07C6">
          <w:rPr>
            <w:rStyle w:val="a3"/>
            <w:rFonts w:ascii="Times New Roman" w:hAnsi="Times New Roman"/>
            <w:b w:val="0"/>
            <w:sz w:val="24"/>
            <w:szCs w:val="24"/>
            <w:lang w:val="ru-RU" w:bidi="en-US"/>
          </w:rPr>
          <w:t>/</w:t>
        </w:r>
      </w:hyperlink>
    </w:p>
    <w:p w:rsidR="00073F5C" w:rsidRPr="009D07C6" w:rsidRDefault="00073F5C" w:rsidP="00B577BE">
      <w:pPr>
        <w:pStyle w:val="26"/>
        <w:numPr>
          <w:ilvl w:val="0"/>
          <w:numId w:val="109"/>
        </w:numPr>
        <w:tabs>
          <w:tab w:val="left" w:pos="1029"/>
        </w:tabs>
        <w:spacing w:after="0" w:line="240" w:lineRule="auto"/>
        <w:ind w:firstLine="8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 xml:space="preserve">«Академкнига/Учебник» - </w:t>
      </w:r>
      <w:r w:rsidRPr="009D07C6">
        <w:rPr>
          <w:rFonts w:ascii="Times New Roman" w:hAnsi="Times New Roman"/>
          <w:b w:val="0"/>
          <w:color w:val="000000"/>
          <w:sz w:val="24"/>
          <w:szCs w:val="24"/>
          <w:lang w:bidi="en-US"/>
        </w:rPr>
        <w:t>on</w:t>
      </w:r>
      <w:r w:rsidRPr="009D07C6">
        <w:rPr>
          <w:rFonts w:ascii="Times New Roman" w:hAnsi="Times New Roman"/>
          <w:b w:val="0"/>
          <w:color w:val="000000"/>
          <w:sz w:val="24"/>
          <w:szCs w:val="24"/>
          <w:lang w:val="ru-RU" w:bidi="en-US"/>
        </w:rPr>
        <w:t>-</w:t>
      </w:r>
      <w:r w:rsidRPr="009D07C6">
        <w:rPr>
          <w:rFonts w:ascii="Times New Roman" w:hAnsi="Times New Roman"/>
          <w:b w:val="0"/>
          <w:color w:val="000000"/>
          <w:sz w:val="24"/>
          <w:szCs w:val="24"/>
          <w:lang w:bidi="en-US"/>
        </w:rPr>
        <w:t>line</w:t>
      </w:r>
      <w:r w:rsidRPr="009D07C6">
        <w:rPr>
          <w:rFonts w:ascii="Times New Roman" w:hAnsi="Times New Roman"/>
          <w:b w:val="0"/>
          <w:color w:val="000000"/>
          <w:sz w:val="24"/>
          <w:szCs w:val="24"/>
          <w:lang w:val="ru-RU" w:bidi="en-US"/>
        </w:rPr>
        <w:t xml:space="preserve"> </w:t>
      </w:r>
      <w:r w:rsidRPr="009D07C6">
        <w:rPr>
          <w:rFonts w:ascii="Times New Roman" w:hAnsi="Times New Roman"/>
          <w:b w:val="0"/>
          <w:color w:val="000000"/>
          <w:sz w:val="24"/>
          <w:szCs w:val="24"/>
          <w:lang w:val="ru-RU" w:eastAsia="ru-RU" w:bidi="ru-RU"/>
        </w:rPr>
        <w:t xml:space="preserve">библиотека учебной литературы сайт </w:t>
      </w:r>
      <w:hyperlink r:id="rId18" w:history="1">
        <w:r w:rsidRPr="009D07C6">
          <w:rPr>
            <w:rStyle w:val="a3"/>
            <w:rFonts w:ascii="Times New Roman" w:hAnsi="Times New Roman"/>
            <w:b w:val="0"/>
            <w:sz w:val="24"/>
            <w:szCs w:val="24"/>
            <w:lang w:bidi="en-US"/>
          </w:rPr>
          <w:t>http</w:t>
        </w:r>
        <w:r w:rsidRPr="009D07C6">
          <w:rPr>
            <w:rStyle w:val="a3"/>
            <w:rFonts w:ascii="Times New Roman" w:hAnsi="Times New Roman"/>
            <w:b w:val="0"/>
            <w:sz w:val="24"/>
            <w:szCs w:val="24"/>
            <w:lang w:val="ru-RU" w:bidi="en-US"/>
          </w:rPr>
          <w:t>://</w:t>
        </w:r>
        <w:r w:rsidRPr="009D07C6">
          <w:rPr>
            <w:rStyle w:val="a3"/>
            <w:rFonts w:ascii="Times New Roman" w:hAnsi="Times New Roman"/>
            <w:b w:val="0"/>
            <w:sz w:val="24"/>
            <w:szCs w:val="24"/>
            <w:lang w:bidi="en-US"/>
          </w:rPr>
          <w:t>akademkniga</w:t>
        </w:r>
        <w:r w:rsidRPr="009D07C6">
          <w:rPr>
            <w:rStyle w:val="a3"/>
            <w:rFonts w:ascii="Times New Roman" w:hAnsi="Times New Roman"/>
            <w:b w:val="0"/>
            <w:sz w:val="24"/>
            <w:szCs w:val="24"/>
            <w:lang w:val="ru-RU" w:bidi="en-US"/>
          </w:rPr>
          <w:t>.</w:t>
        </w:r>
        <w:r w:rsidRPr="009D07C6">
          <w:rPr>
            <w:rStyle w:val="a3"/>
            <w:rFonts w:ascii="Times New Roman" w:hAnsi="Times New Roman"/>
            <w:b w:val="0"/>
            <w:sz w:val="24"/>
            <w:szCs w:val="24"/>
            <w:lang w:bidi="en-US"/>
          </w:rPr>
          <w:t>ru</w:t>
        </w:r>
      </w:hyperlink>
    </w:p>
    <w:p w:rsidR="00073F5C" w:rsidRPr="009D07C6" w:rsidRDefault="00073F5C" w:rsidP="00B577BE">
      <w:pPr>
        <w:pStyle w:val="26"/>
        <w:numPr>
          <w:ilvl w:val="0"/>
          <w:numId w:val="109"/>
        </w:numPr>
        <w:tabs>
          <w:tab w:val="left" w:pos="1029"/>
        </w:tabs>
        <w:spacing w:after="0" w:line="240" w:lineRule="auto"/>
        <w:ind w:firstLine="8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 xml:space="preserve">Издательство «Русское слово» - доступ к электронным формам учебников из Федерального перечня, к рабочим тетрадям, методическим пособиям, интерактивным тренажёрам, а также сторонним ресурсам и авторским наработкам педагогов. </w:t>
      </w:r>
      <w:r w:rsidRPr="009D07C6">
        <w:rPr>
          <w:rFonts w:ascii="Times New Roman" w:hAnsi="Times New Roman"/>
          <w:b w:val="0"/>
          <w:sz w:val="24"/>
          <w:szCs w:val="24"/>
        </w:rPr>
        <w:t>https</w:t>
      </w:r>
      <w:r w:rsidRPr="009D07C6">
        <w:rPr>
          <w:rFonts w:ascii="Times New Roman" w:hAnsi="Times New Roman"/>
          <w:b w:val="0"/>
          <w:sz w:val="24"/>
          <w:szCs w:val="24"/>
          <w:lang w:val="ru-RU"/>
        </w:rPr>
        <w:t>://р</w:t>
      </w:r>
      <w:r w:rsidRPr="009D07C6">
        <w:rPr>
          <w:rFonts w:ascii="Times New Roman" w:hAnsi="Times New Roman"/>
          <w:b w:val="0"/>
          <w:sz w:val="24"/>
          <w:szCs w:val="24"/>
        </w:rPr>
        <w:t>v</w:t>
      </w:r>
      <w:r w:rsidRPr="009D07C6">
        <w:rPr>
          <w:rFonts w:ascii="Times New Roman" w:hAnsi="Times New Roman"/>
          <w:b w:val="0"/>
          <w:sz w:val="24"/>
          <w:szCs w:val="24"/>
          <w:lang w:val="ru-RU"/>
        </w:rPr>
        <w:t>сское- слово.рф/</w:t>
      </w:r>
    </w:p>
    <w:p w:rsidR="00531B09" w:rsidRDefault="00073F5C" w:rsidP="00531B09">
      <w:pPr>
        <w:pStyle w:val="26"/>
        <w:spacing w:after="0" w:line="240" w:lineRule="auto"/>
        <w:ind w:firstLine="8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Требования к учебно-методическому обеспечению образовательной деятельности включают:</w:t>
      </w:r>
    </w:p>
    <w:p w:rsidR="00531B09" w:rsidRDefault="00073F5C" w:rsidP="00531B09">
      <w:pPr>
        <w:pStyle w:val="26"/>
        <w:spacing w:after="0" w:line="240" w:lineRule="auto"/>
        <w:ind w:firstLine="840"/>
        <w:contextualSpacing/>
        <w:jc w:val="both"/>
        <w:rPr>
          <w:rFonts w:ascii="Times New Roman" w:hAnsi="Times New Roman"/>
          <w:b w:val="0"/>
          <w:color w:val="000000"/>
          <w:sz w:val="24"/>
          <w:szCs w:val="24"/>
          <w:lang w:val="ru-RU" w:eastAsia="ru-RU" w:bidi="ru-RU"/>
        </w:rPr>
      </w:pPr>
      <w:r w:rsidRPr="009D07C6">
        <w:rPr>
          <w:rFonts w:ascii="Times New Roman" w:hAnsi="Times New Roman"/>
          <w:b w:val="0"/>
          <w:color w:val="000000"/>
          <w:sz w:val="24"/>
          <w:szCs w:val="24"/>
          <w:lang w:val="ru-RU" w:eastAsia="ru-RU" w:bidi="ru-RU"/>
        </w:rPr>
        <w:t>параметры комплектности оснащения образовательной организации;</w:t>
      </w:r>
    </w:p>
    <w:p w:rsidR="00073F5C" w:rsidRPr="009D07C6" w:rsidRDefault="00073F5C" w:rsidP="00531B09">
      <w:pPr>
        <w:pStyle w:val="26"/>
        <w:spacing w:after="0" w:line="240" w:lineRule="auto"/>
        <w:ind w:firstLine="840"/>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параметры качества обеспечения образовательной деятельности.</w:t>
      </w:r>
    </w:p>
    <w:p w:rsidR="00BB0096" w:rsidRPr="00BB0096" w:rsidRDefault="00BB0096" w:rsidP="009D07C6">
      <w:pPr>
        <w:widowControl/>
        <w:spacing w:after="0" w:line="240" w:lineRule="auto"/>
        <w:ind w:firstLine="720"/>
        <w:contextualSpacing/>
        <w:jc w:val="both"/>
        <w:rPr>
          <w:rFonts w:ascii="Times New Roman" w:eastAsia="Times New Roman" w:hAnsi="Times New Roman"/>
          <w:sz w:val="24"/>
          <w:szCs w:val="24"/>
          <w:lang w:val="ru-RU" w:eastAsia="ru-RU"/>
        </w:rPr>
      </w:pPr>
      <w:r w:rsidRPr="00BB0096">
        <w:rPr>
          <w:rFonts w:ascii="Times New Roman" w:eastAsia="Times New Roman" w:hAnsi="Times New Roman"/>
          <w:sz w:val="24"/>
          <w:szCs w:val="24"/>
          <w:lang w:val="ru-RU" w:eastAsia="ru-RU"/>
        </w:rPr>
        <w:t xml:space="preserve">В соответствии с положениями ФГОС НОО (п. 26, п. 27) созданные информационно-методические условия реализации ООП НОО направлены на </w:t>
      </w:r>
      <w:r w:rsidRPr="00BB0096">
        <w:rPr>
          <w:rFonts w:ascii="Times New Roman" w:eastAsia="Times New Roman" w:hAnsi="Times New Roman"/>
          <w:kern w:val="2"/>
          <w:sz w:val="24"/>
          <w:szCs w:val="24"/>
          <w:lang w:val="ru-RU" w:eastAsia="ru-RU"/>
        </w:rPr>
        <w:t>обеспечение широкого, постоянного и устойчивого доступа для всех участников образовательного процесса к любой информации, связанной с реализацией ООП, планируемыми результатами, организацией образовательного процесса и условиями его осуществления; обеспечение доступа к печатным и электронным образовательным ресурсам (ЭОР), в том числе к электронным образовательным ресурсам, размещенным в федеральных и региональных базах данных ЭОР.</w:t>
      </w:r>
    </w:p>
    <w:p w:rsidR="00BB0096" w:rsidRPr="00BB0096" w:rsidRDefault="00BB0096" w:rsidP="009D07C6">
      <w:pPr>
        <w:widowControl/>
        <w:spacing w:after="0" w:line="240" w:lineRule="auto"/>
        <w:ind w:firstLine="720"/>
        <w:contextualSpacing/>
        <w:jc w:val="both"/>
        <w:rPr>
          <w:rFonts w:ascii="Times New Roman" w:eastAsia="Times New Roman" w:hAnsi="Times New Roman"/>
          <w:sz w:val="24"/>
          <w:szCs w:val="24"/>
          <w:lang w:val="ru-RU" w:eastAsia="ru-RU"/>
        </w:rPr>
      </w:pPr>
      <w:r w:rsidRPr="00BB0096">
        <w:rPr>
          <w:rFonts w:ascii="Times New Roman" w:eastAsia="Times New Roman" w:hAnsi="Times New Roman"/>
          <w:kern w:val="2"/>
          <w:sz w:val="24"/>
          <w:szCs w:val="24"/>
          <w:lang w:val="ru-RU" w:eastAsia="ru-RU"/>
        </w:rPr>
        <w:t>Требования к учебно-методическому обеспечению образовательного процесса включают:</w:t>
      </w:r>
    </w:p>
    <w:p w:rsidR="00BB0096" w:rsidRPr="00BB0096" w:rsidRDefault="00BB0096" w:rsidP="009D07C6">
      <w:pPr>
        <w:widowControl/>
        <w:spacing w:after="0" w:line="240" w:lineRule="auto"/>
        <w:ind w:firstLine="720"/>
        <w:contextualSpacing/>
        <w:jc w:val="both"/>
        <w:rPr>
          <w:rFonts w:ascii="Times New Roman" w:eastAsia="Times New Roman" w:hAnsi="Times New Roman"/>
          <w:sz w:val="24"/>
          <w:szCs w:val="24"/>
          <w:lang w:val="ru-RU" w:eastAsia="ru-RU"/>
        </w:rPr>
      </w:pPr>
      <w:r w:rsidRPr="00BB0096">
        <w:rPr>
          <w:rFonts w:ascii="Times New Roman" w:eastAsia="Times New Roman" w:hAnsi="Times New Roman"/>
          <w:sz w:val="24"/>
          <w:szCs w:val="24"/>
          <w:lang w:val="ru-RU" w:eastAsia="ru-RU"/>
        </w:rPr>
        <w:t xml:space="preserve">• </w:t>
      </w:r>
      <w:r w:rsidRPr="00BB0096">
        <w:rPr>
          <w:rFonts w:ascii="Times New Roman" w:eastAsia="Times New Roman" w:hAnsi="Times New Roman"/>
          <w:kern w:val="2"/>
          <w:sz w:val="24"/>
          <w:szCs w:val="24"/>
          <w:lang w:val="ru-RU" w:eastAsia="ru-RU"/>
        </w:rPr>
        <w:t xml:space="preserve">параметры комплектности оснащения образовательного процесса с учетом достижения целей и планируемых результатов </w:t>
      </w:r>
      <w:r w:rsidRPr="00BB0096">
        <w:rPr>
          <w:rFonts w:ascii="Times New Roman" w:eastAsia="Times New Roman" w:hAnsi="Times New Roman"/>
          <w:color w:val="000000"/>
          <w:sz w:val="24"/>
          <w:szCs w:val="24"/>
          <w:lang w:val="ru-RU" w:eastAsia="ru-RU"/>
        </w:rPr>
        <w:t>освоения ООП НОО;</w:t>
      </w:r>
    </w:p>
    <w:p w:rsidR="00BB0096" w:rsidRPr="00BB0096" w:rsidRDefault="00BB0096" w:rsidP="009D07C6">
      <w:pPr>
        <w:widowControl/>
        <w:spacing w:after="0" w:line="240" w:lineRule="auto"/>
        <w:ind w:firstLine="720"/>
        <w:contextualSpacing/>
        <w:jc w:val="both"/>
        <w:rPr>
          <w:rFonts w:ascii="Times New Roman" w:eastAsia="Times New Roman" w:hAnsi="Times New Roman"/>
          <w:sz w:val="24"/>
          <w:szCs w:val="24"/>
          <w:lang w:val="ru-RU" w:eastAsia="ru-RU"/>
        </w:rPr>
      </w:pPr>
      <w:r w:rsidRPr="00BB0096">
        <w:rPr>
          <w:rFonts w:ascii="Times New Roman" w:eastAsia="Times New Roman" w:hAnsi="Times New Roman"/>
          <w:sz w:val="24"/>
          <w:szCs w:val="24"/>
          <w:lang w:val="ru-RU" w:eastAsia="ru-RU"/>
        </w:rPr>
        <w:t xml:space="preserve">• </w:t>
      </w:r>
      <w:r w:rsidRPr="00BB0096">
        <w:rPr>
          <w:rFonts w:ascii="Times New Roman" w:eastAsia="Times New Roman" w:hAnsi="Times New Roman"/>
          <w:kern w:val="2"/>
          <w:sz w:val="24"/>
          <w:szCs w:val="24"/>
          <w:lang w:val="ru-RU" w:eastAsia="ru-RU"/>
        </w:rPr>
        <w:t xml:space="preserve">параметры качества обеспечения образовательного процесса с учетом достижения целей и планируемых результатов </w:t>
      </w:r>
      <w:r w:rsidRPr="00BB0096">
        <w:rPr>
          <w:rFonts w:ascii="Times New Roman" w:eastAsia="Times New Roman" w:hAnsi="Times New Roman"/>
          <w:color w:val="000000"/>
          <w:sz w:val="24"/>
          <w:szCs w:val="24"/>
          <w:lang w:val="ru-RU" w:eastAsia="ru-RU"/>
        </w:rPr>
        <w:t xml:space="preserve">освоения  ООП НОО </w:t>
      </w:r>
      <w:r w:rsidRPr="00BB0096">
        <w:rPr>
          <w:rFonts w:ascii="Times New Roman" w:eastAsia="Times New Roman" w:hAnsi="Times New Roman"/>
          <w:kern w:val="2"/>
          <w:sz w:val="24"/>
          <w:szCs w:val="24"/>
          <w:lang w:val="ru-RU" w:eastAsia="ru-RU"/>
        </w:rPr>
        <w:t xml:space="preserve">(табл. </w:t>
      </w:r>
      <w:r w:rsidR="00531B09">
        <w:rPr>
          <w:rFonts w:ascii="Times New Roman" w:eastAsia="Times New Roman" w:hAnsi="Times New Roman"/>
          <w:kern w:val="2"/>
          <w:sz w:val="24"/>
          <w:szCs w:val="24"/>
          <w:lang w:val="ru-RU" w:eastAsia="ru-RU"/>
        </w:rPr>
        <w:t>1</w:t>
      </w:r>
      <w:r w:rsidRPr="00BB0096">
        <w:rPr>
          <w:rFonts w:ascii="Times New Roman" w:eastAsia="Times New Roman" w:hAnsi="Times New Roman"/>
          <w:kern w:val="2"/>
          <w:sz w:val="24"/>
          <w:szCs w:val="24"/>
          <w:lang w:val="ru-RU" w:eastAsia="ru-RU"/>
        </w:rPr>
        <w:t>).</w:t>
      </w:r>
    </w:p>
    <w:p w:rsidR="00BB0096" w:rsidRPr="00BB0096" w:rsidRDefault="00BB0096" w:rsidP="00531B09">
      <w:pPr>
        <w:widowControl/>
        <w:adjustRightInd w:val="0"/>
        <w:spacing w:after="0" w:line="240" w:lineRule="auto"/>
        <w:ind w:left="360"/>
        <w:contextualSpacing/>
        <w:jc w:val="right"/>
        <w:rPr>
          <w:rFonts w:ascii="Times New Roman" w:eastAsia="Times New Roman" w:hAnsi="Times New Roman"/>
          <w:b/>
          <w:sz w:val="24"/>
          <w:szCs w:val="24"/>
          <w:lang w:val="ru-RU" w:eastAsia="ru-RU"/>
        </w:rPr>
      </w:pPr>
      <w:r w:rsidRPr="00BB0096">
        <w:rPr>
          <w:rFonts w:ascii="Times New Roman" w:eastAsia="Times New Roman" w:hAnsi="Times New Roman"/>
          <w:b/>
          <w:sz w:val="24"/>
          <w:szCs w:val="24"/>
          <w:lang w:val="ru-RU" w:eastAsia="ru-RU"/>
        </w:rPr>
        <w:t xml:space="preserve">Таблица </w:t>
      </w:r>
      <w:r w:rsidR="00531B09" w:rsidRPr="00531B09">
        <w:rPr>
          <w:rFonts w:ascii="Times New Roman" w:eastAsia="Times New Roman" w:hAnsi="Times New Roman"/>
          <w:b/>
          <w:sz w:val="24"/>
          <w:szCs w:val="24"/>
          <w:lang w:val="ru-RU" w:eastAsia="ru-RU"/>
        </w:rPr>
        <w:t>1</w:t>
      </w:r>
    </w:p>
    <w:p w:rsidR="00BB0096" w:rsidRPr="00BB0096" w:rsidRDefault="00BB0096" w:rsidP="00BB0096">
      <w:pPr>
        <w:widowControl/>
        <w:adjustRightInd w:val="0"/>
        <w:spacing w:after="0" w:line="240" w:lineRule="auto"/>
        <w:ind w:left="360"/>
        <w:jc w:val="center"/>
        <w:rPr>
          <w:rFonts w:ascii="Times New Roman" w:eastAsia="Times New Roman" w:hAnsi="Times New Roman"/>
          <w:b/>
          <w:sz w:val="24"/>
          <w:szCs w:val="24"/>
          <w:lang w:val="ru-RU" w:eastAsia="ru-RU"/>
        </w:rPr>
      </w:pPr>
      <w:r w:rsidRPr="00BB0096">
        <w:rPr>
          <w:rFonts w:ascii="Times New Roman" w:eastAsia="Times New Roman" w:hAnsi="Times New Roman"/>
          <w:b/>
          <w:sz w:val="24"/>
          <w:szCs w:val="24"/>
          <w:lang w:val="ru-RU" w:eastAsia="ru-RU"/>
        </w:rPr>
        <w:t xml:space="preserve">Соответствие  информационно-методических условий  реализации </w:t>
      </w:r>
    </w:p>
    <w:p w:rsidR="00BB0096" w:rsidRPr="00BB0096" w:rsidRDefault="00BB0096" w:rsidP="00BB0096">
      <w:pPr>
        <w:widowControl/>
        <w:adjustRightInd w:val="0"/>
        <w:spacing w:after="0" w:line="240" w:lineRule="auto"/>
        <w:ind w:left="360"/>
        <w:jc w:val="center"/>
        <w:rPr>
          <w:rFonts w:ascii="Times New Roman" w:eastAsia="Times New Roman" w:hAnsi="Times New Roman"/>
          <w:b/>
          <w:sz w:val="24"/>
          <w:szCs w:val="24"/>
          <w:lang w:val="ru-RU" w:eastAsia="ru-RU"/>
        </w:rPr>
      </w:pPr>
      <w:r w:rsidRPr="00BB0096">
        <w:rPr>
          <w:rFonts w:ascii="Times New Roman" w:eastAsia="Times New Roman" w:hAnsi="Times New Roman"/>
          <w:b/>
          <w:sz w:val="24"/>
          <w:szCs w:val="24"/>
          <w:lang w:val="ru-RU" w:eastAsia="ru-RU"/>
        </w:rPr>
        <w:t xml:space="preserve"> ООП НОО </w:t>
      </w:r>
      <w:r w:rsidR="00531B09" w:rsidRPr="00531B09">
        <w:rPr>
          <w:rFonts w:ascii="Times New Roman" w:hAnsi="Times New Roman"/>
          <w:b/>
          <w:color w:val="000000"/>
          <w:sz w:val="24"/>
          <w:szCs w:val="24"/>
          <w:lang w:val="ru-RU" w:eastAsia="ru-RU" w:bidi="ru-RU"/>
        </w:rPr>
        <w:t>МКОУ НОШ-ДС ЭМР</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03"/>
        <w:gridCol w:w="3744"/>
        <w:gridCol w:w="3475"/>
      </w:tblGrid>
      <w:tr w:rsidR="00BB0096" w:rsidRPr="00BB0096" w:rsidTr="00531B09">
        <w:tc>
          <w:tcPr>
            <w:tcW w:w="1537" w:type="pct"/>
            <w:tcBorders>
              <w:top w:val="single" w:sz="4" w:space="0" w:color="auto"/>
              <w:left w:val="single" w:sz="4" w:space="0" w:color="auto"/>
              <w:bottom w:val="single" w:sz="4" w:space="0" w:color="auto"/>
              <w:right w:val="single" w:sz="4" w:space="0" w:color="auto"/>
            </w:tcBorders>
            <w:vAlign w:val="center"/>
            <w:hideMark/>
          </w:tcPr>
          <w:p w:rsidR="00BB0096" w:rsidRPr="00BB0096" w:rsidRDefault="00BB0096" w:rsidP="00531B09">
            <w:pPr>
              <w:widowControl/>
              <w:adjustRightInd w:val="0"/>
              <w:spacing w:after="0" w:line="240" w:lineRule="auto"/>
              <w:contextualSpacing/>
              <w:jc w:val="both"/>
              <w:rPr>
                <w:rFonts w:ascii="Times New Roman" w:eastAsia="Times New Roman" w:hAnsi="Times New Roman"/>
                <w:b/>
                <w:sz w:val="20"/>
                <w:szCs w:val="24"/>
                <w:lang w:val="ru-RU" w:eastAsia="ru-RU"/>
              </w:rPr>
            </w:pPr>
            <w:r w:rsidRPr="00BB0096">
              <w:rPr>
                <w:rFonts w:ascii="Times New Roman" w:eastAsia="Times New Roman" w:hAnsi="Times New Roman"/>
                <w:b/>
                <w:sz w:val="20"/>
                <w:szCs w:val="24"/>
                <w:lang w:val="ru-RU" w:eastAsia="ru-RU"/>
              </w:rPr>
              <w:t>Требование</w:t>
            </w:r>
          </w:p>
        </w:tc>
        <w:tc>
          <w:tcPr>
            <w:tcW w:w="1796" w:type="pct"/>
            <w:tcBorders>
              <w:top w:val="single" w:sz="4" w:space="0" w:color="auto"/>
              <w:left w:val="single" w:sz="4" w:space="0" w:color="auto"/>
              <w:bottom w:val="single" w:sz="4" w:space="0" w:color="auto"/>
              <w:right w:val="single" w:sz="4" w:space="0" w:color="auto"/>
            </w:tcBorders>
            <w:vAlign w:val="center"/>
            <w:hideMark/>
          </w:tcPr>
          <w:p w:rsidR="00BB0096" w:rsidRPr="00BB0096" w:rsidRDefault="00BB0096" w:rsidP="00531B09">
            <w:pPr>
              <w:widowControl/>
              <w:adjustRightInd w:val="0"/>
              <w:spacing w:after="0" w:line="240" w:lineRule="auto"/>
              <w:contextualSpacing/>
              <w:jc w:val="both"/>
              <w:rPr>
                <w:rFonts w:ascii="Times New Roman" w:eastAsia="Times New Roman" w:hAnsi="Times New Roman"/>
                <w:b/>
                <w:sz w:val="20"/>
                <w:szCs w:val="24"/>
                <w:lang w:val="ru-RU" w:eastAsia="ru-RU"/>
              </w:rPr>
            </w:pPr>
            <w:r w:rsidRPr="00BB0096">
              <w:rPr>
                <w:rFonts w:ascii="Times New Roman" w:eastAsia="Times New Roman" w:hAnsi="Times New Roman"/>
                <w:b/>
                <w:sz w:val="20"/>
                <w:szCs w:val="24"/>
                <w:lang w:val="ru-RU" w:eastAsia="ru-RU"/>
              </w:rPr>
              <w:t>Показатели</w:t>
            </w:r>
          </w:p>
        </w:tc>
        <w:tc>
          <w:tcPr>
            <w:tcW w:w="1667" w:type="pct"/>
            <w:tcBorders>
              <w:top w:val="single" w:sz="4" w:space="0" w:color="auto"/>
              <w:left w:val="single" w:sz="4" w:space="0" w:color="auto"/>
              <w:bottom w:val="single" w:sz="4" w:space="0" w:color="auto"/>
              <w:right w:val="single" w:sz="4" w:space="0" w:color="auto"/>
            </w:tcBorders>
            <w:vAlign w:val="center"/>
            <w:hideMark/>
          </w:tcPr>
          <w:p w:rsidR="00BB0096" w:rsidRPr="00BB0096" w:rsidRDefault="00BB0096" w:rsidP="00531B09">
            <w:pPr>
              <w:widowControl/>
              <w:adjustRightInd w:val="0"/>
              <w:spacing w:after="0" w:line="240" w:lineRule="auto"/>
              <w:contextualSpacing/>
              <w:jc w:val="both"/>
              <w:rPr>
                <w:rFonts w:ascii="Times New Roman" w:eastAsia="Times New Roman" w:hAnsi="Times New Roman"/>
                <w:b/>
                <w:sz w:val="20"/>
                <w:szCs w:val="24"/>
                <w:lang w:val="ru-RU" w:eastAsia="ru-RU"/>
              </w:rPr>
            </w:pPr>
            <w:r w:rsidRPr="00BB0096">
              <w:rPr>
                <w:rFonts w:ascii="Times New Roman" w:eastAsia="Times New Roman" w:hAnsi="Times New Roman"/>
                <w:b/>
                <w:sz w:val="20"/>
                <w:szCs w:val="24"/>
                <w:lang w:val="ru-RU" w:eastAsia="ru-RU"/>
              </w:rPr>
              <w:t>Документационное обеспечение</w:t>
            </w:r>
          </w:p>
        </w:tc>
      </w:tr>
      <w:tr w:rsidR="00BB0096" w:rsidRPr="00BB0096" w:rsidTr="00531B09">
        <w:tc>
          <w:tcPr>
            <w:tcW w:w="1537" w:type="pct"/>
            <w:tcBorders>
              <w:top w:val="single" w:sz="4" w:space="0" w:color="auto"/>
              <w:left w:val="single" w:sz="4" w:space="0" w:color="auto"/>
              <w:bottom w:val="single" w:sz="4" w:space="0" w:color="auto"/>
              <w:right w:val="single" w:sz="4" w:space="0" w:color="auto"/>
            </w:tcBorders>
            <w:vAlign w:val="center"/>
            <w:hideMark/>
          </w:tcPr>
          <w:p w:rsidR="00BB0096" w:rsidRPr="00BB0096" w:rsidRDefault="00BB0096" w:rsidP="00531B09">
            <w:pPr>
              <w:widowControl/>
              <w:adjustRightInd w:val="0"/>
              <w:spacing w:after="0" w:line="240" w:lineRule="auto"/>
              <w:contextualSpacing/>
              <w:jc w:val="both"/>
              <w:rPr>
                <w:rFonts w:ascii="Times New Roman" w:eastAsia="Times New Roman" w:hAnsi="Times New Roman"/>
                <w:sz w:val="20"/>
                <w:szCs w:val="24"/>
                <w:lang w:val="ru-RU" w:eastAsia="ru-RU"/>
              </w:rPr>
            </w:pPr>
            <w:r w:rsidRPr="00BB0096">
              <w:rPr>
                <w:rFonts w:ascii="Times New Roman" w:eastAsia="Times New Roman" w:hAnsi="Times New Roman"/>
                <w:kern w:val="2"/>
                <w:sz w:val="20"/>
                <w:szCs w:val="24"/>
                <w:lang w:val="ru-RU" w:eastAsia="ru-RU"/>
              </w:rPr>
              <w:t>обеспечение доступа для всех участников образовательного процесса к информации, связанной с реализацией ООП, планируемыми результатами, организацией образовательного процесса и условиями его осуществления;</w:t>
            </w:r>
          </w:p>
        </w:tc>
        <w:tc>
          <w:tcPr>
            <w:tcW w:w="1796" w:type="pct"/>
            <w:tcBorders>
              <w:top w:val="single" w:sz="4" w:space="0" w:color="auto"/>
              <w:left w:val="single" w:sz="4" w:space="0" w:color="auto"/>
              <w:bottom w:val="single" w:sz="4" w:space="0" w:color="auto"/>
              <w:right w:val="single" w:sz="4" w:space="0" w:color="auto"/>
            </w:tcBorders>
            <w:vAlign w:val="center"/>
            <w:hideMark/>
          </w:tcPr>
          <w:p w:rsidR="00BB0096" w:rsidRPr="00BB0096" w:rsidRDefault="00BB0096" w:rsidP="00531B09">
            <w:pPr>
              <w:widowControl/>
              <w:adjustRightInd w:val="0"/>
              <w:spacing w:after="0" w:line="240" w:lineRule="auto"/>
              <w:contextualSpacing/>
              <w:jc w:val="both"/>
              <w:rPr>
                <w:rFonts w:ascii="Times New Roman" w:eastAsia="Times New Roman" w:hAnsi="Times New Roman"/>
                <w:sz w:val="20"/>
                <w:szCs w:val="24"/>
                <w:lang w:val="ru-RU" w:eastAsia="ru-RU"/>
              </w:rPr>
            </w:pPr>
            <w:r w:rsidRPr="00BB0096">
              <w:rPr>
                <w:rFonts w:ascii="Times New Roman" w:eastAsia="Times New Roman" w:hAnsi="Times New Roman"/>
                <w:sz w:val="20"/>
                <w:szCs w:val="24"/>
                <w:lang w:val="ru-RU" w:eastAsia="ru-RU"/>
              </w:rPr>
              <w:t xml:space="preserve">Наличие документов, подтверждающих информирование </w:t>
            </w:r>
            <w:r w:rsidRPr="00BB0096">
              <w:rPr>
                <w:rFonts w:ascii="Times New Roman" w:eastAsia="Times New Roman" w:hAnsi="Times New Roman"/>
                <w:kern w:val="2"/>
                <w:sz w:val="20"/>
                <w:szCs w:val="24"/>
                <w:lang w:val="ru-RU" w:eastAsia="ru-RU"/>
              </w:rPr>
              <w:t>всех участников образовательного процесса к любой информации, связанной с реализацией ООП, планируемыми результатами, организацией образовательного процесса и условиями его осуществления</w:t>
            </w:r>
          </w:p>
        </w:tc>
        <w:tc>
          <w:tcPr>
            <w:tcW w:w="1667" w:type="pct"/>
            <w:tcBorders>
              <w:top w:val="single" w:sz="4" w:space="0" w:color="auto"/>
              <w:left w:val="single" w:sz="4" w:space="0" w:color="auto"/>
              <w:bottom w:val="single" w:sz="4" w:space="0" w:color="auto"/>
              <w:right w:val="single" w:sz="4" w:space="0" w:color="auto"/>
            </w:tcBorders>
            <w:vAlign w:val="center"/>
            <w:hideMark/>
          </w:tcPr>
          <w:p w:rsidR="00BB0096" w:rsidRPr="00BB0096" w:rsidRDefault="00BB0096" w:rsidP="00531B09">
            <w:pPr>
              <w:widowControl/>
              <w:adjustRightInd w:val="0"/>
              <w:spacing w:after="0" w:line="240" w:lineRule="auto"/>
              <w:contextualSpacing/>
              <w:jc w:val="both"/>
              <w:rPr>
                <w:rFonts w:ascii="Times New Roman" w:eastAsia="Times New Roman" w:hAnsi="Times New Roman"/>
                <w:sz w:val="20"/>
                <w:szCs w:val="24"/>
                <w:lang w:val="ru-RU" w:eastAsia="ru-RU"/>
              </w:rPr>
            </w:pPr>
            <w:r w:rsidRPr="00BB0096">
              <w:rPr>
                <w:rFonts w:ascii="Times New Roman" w:eastAsia="Times New Roman" w:hAnsi="Times New Roman"/>
                <w:spacing w:val="-18"/>
                <w:sz w:val="20"/>
                <w:szCs w:val="24"/>
                <w:lang w:val="ru-RU" w:eastAsia="ru-RU"/>
              </w:rPr>
              <w:t>План работы ОУ, План работы с родительской общественностью. Протоколы родительских собраний, педагогических советов, совещаний, конференций, заседаний органа государственно-общественного управления, на которых происходило информирование родительской общественности. Публикации в СМИ</w:t>
            </w:r>
          </w:p>
          <w:p w:rsidR="00BB0096" w:rsidRPr="00BB0096" w:rsidRDefault="00BB0096" w:rsidP="00531B09">
            <w:pPr>
              <w:widowControl/>
              <w:adjustRightInd w:val="0"/>
              <w:spacing w:after="0" w:line="240" w:lineRule="auto"/>
              <w:contextualSpacing/>
              <w:jc w:val="both"/>
              <w:rPr>
                <w:rFonts w:ascii="Times New Roman" w:eastAsia="Times New Roman" w:hAnsi="Times New Roman"/>
                <w:sz w:val="20"/>
                <w:szCs w:val="24"/>
                <w:lang w:val="ru-RU" w:eastAsia="ru-RU"/>
              </w:rPr>
            </w:pPr>
          </w:p>
        </w:tc>
      </w:tr>
      <w:tr w:rsidR="00BB0096" w:rsidRPr="003E110B" w:rsidTr="00531B09">
        <w:trPr>
          <w:trHeight w:val="1453"/>
        </w:trPr>
        <w:tc>
          <w:tcPr>
            <w:tcW w:w="1537" w:type="pct"/>
            <w:tcBorders>
              <w:top w:val="single" w:sz="4" w:space="0" w:color="auto"/>
              <w:left w:val="single" w:sz="4" w:space="0" w:color="auto"/>
              <w:bottom w:val="single" w:sz="4" w:space="0" w:color="auto"/>
              <w:right w:val="single" w:sz="4" w:space="0" w:color="auto"/>
            </w:tcBorders>
            <w:vAlign w:val="center"/>
            <w:hideMark/>
          </w:tcPr>
          <w:p w:rsidR="00BB0096" w:rsidRPr="00BB0096" w:rsidRDefault="00BB0096" w:rsidP="00531B09">
            <w:pPr>
              <w:widowControl/>
              <w:adjustRightInd w:val="0"/>
              <w:spacing w:after="0" w:line="240" w:lineRule="auto"/>
              <w:contextualSpacing/>
              <w:jc w:val="both"/>
              <w:rPr>
                <w:rFonts w:ascii="Times New Roman" w:eastAsia="Times New Roman" w:hAnsi="Times New Roman"/>
                <w:sz w:val="20"/>
                <w:szCs w:val="24"/>
                <w:lang w:val="ru-RU" w:eastAsia="ru-RU"/>
              </w:rPr>
            </w:pPr>
          </w:p>
        </w:tc>
        <w:tc>
          <w:tcPr>
            <w:tcW w:w="1796" w:type="pct"/>
            <w:tcBorders>
              <w:top w:val="single" w:sz="4" w:space="0" w:color="auto"/>
              <w:left w:val="single" w:sz="4" w:space="0" w:color="auto"/>
              <w:bottom w:val="single" w:sz="4" w:space="0" w:color="auto"/>
              <w:right w:val="single" w:sz="4" w:space="0" w:color="auto"/>
            </w:tcBorders>
            <w:vAlign w:val="center"/>
            <w:hideMark/>
          </w:tcPr>
          <w:p w:rsidR="00BB0096" w:rsidRPr="00BB0096" w:rsidRDefault="00BB0096" w:rsidP="00531B09">
            <w:pPr>
              <w:widowControl/>
              <w:adjustRightInd w:val="0"/>
              <w:spacing w:after="0" w:line="240" w:lineRule="auto"/>
              <w:contextualSpacing/>
              <w:jc w:val="both"/>
              <w:rPr>
                <w:rFonts w:ascii="Times New Roman" w:eastAsia="Times New Roman" w:hAnsi="Times New Roman"/>
                <w:sz w:val="20"/>
                <w:szCs w:val="24"/>
                <w:lang w:val="ru-RU" w:eastAsia="ru-RU"/>
              </w:rPr>
            </w:pPr>
            <w:r w:rsidRPr="00BB0096">
              <w:rPr>
                <w:rFonts w:ascii="Times New Roman" w:eastAsia="Times New Roman" w:hAnsi="Times New Roman"/>
                <w:spacing w:val="-14"/>
                <w:sz w:val="20"/>
                <w:szCs w:val="24"/>
                <w:lang w:val="ru-RU" w:eastAsia="ru-RU"/>
              </w:rPr>
              <w:t>Использование информационных ресурсов общеобразовательного учреждения (сайт или Интернет-страничка) для обеспечения широкого, постоянного и устойчивого доступа участников образовательного процесса к информации, связанной с реализацией ООП</w:t>
            </w:r>
          </w:p>
        </w:tc>
        <w:tc>
          <w:tcPr>
            <w:tcW w:w="1667" w:type="pct"/>
            <w:tcBorders>
              <w:top w:val="single" w:sz="4" w:space="0" w:color="auto"/>
              <w:left w:val="single" w:sz="4" w:space="0" w:color="auto"/>
              <w:bottom w:val="single" w:sz="4" w:space="0" w:color="auto"/>
              <w:right w:val="single" w:sz="4" w:space="0" w:color="auto"/>
            </w:tcBorders>
            <w:vAlign w:val="center"/>
            <w:hideMark/>
          </w:tcPr>
          <w:p w:rsidR="00BB0096" w:rsidRPr="00BB0096" w:rsidRDefault="00BB0096" w:rsidP="00531B09">
            <w:pPr>
              <w:widowControl/>
              <w:spacing w:after="0" w:line="240" w:lineRule="auto"/>
              <w:contextualSpacing/>
              <w:jc w:val="both"/>
              <w:rPr>
                <w:rFonts w:ascii="Times New Roman" w:eastAsia="Times New Roman" w:hAnsi="Times New Roman"/>
                <w:sz w:val="20"/>
                <w:szCs w:val="24"/>
                <w:lang w:val="ru-RU" w:eastAsia="ru-RU"/>
              </w:rPr>
            </w:pPr>
            <w:r w:rsidRPr="00BB0096">
              <w:rPr>
                <w:rFonts w:ascii="Times New Roman" w:eastAsia="Times New Roman" w:hAnsi="Times New Roman"/>
                <w:spacing w:val="-8"/>
                <w:sz w:val="20"/>
                <w:szCs w:val="24"/>
                <w:lang w:val="ru-RU" w:eastAsia="ru-RU"/>
              </w:rPr>
              <w:t>Адрес страницы школьного сайта, на которой размещены документы и материалы, связанные с внедрением ФГОС НОО :</w:t>
            </w:r>
            <w:r w:rsidR="00531B09">
              <w:rPr>
                <w:rFonts w:ascii="Times New Roman" w:eastAsia="Times New Roman" w:hAnsi="Times New Roman"/>
                <w:sz w:val="20"/>
                <w:szCs w:val="24"/>
                <w:lang w:val="ru-RU" w:eastAsia="ru-RU"/>
              </w:rPr>
              <w:t xml:space="preserve"> </w:t>
            </w:r>
            <w:r w:rsidR="00531B09" w:rsidRPr="00531B09">
              <w:rPr>
                <w:rFonts w:ascii="Times New Roman" w:eastAsia="Times New Roman" w:hAnsi="Times New Roman"/>
                <w:sz w:val="20"/>
                <w:szCs w:val="24"/>
                <w:lang w:val="ru-RU" w:eastAsia="ru-RU"/>
              </w:rPr>
              <w:t>https://nidym-school.3535.ru/</w:t>
            </w:r>
          </w:p>
        </w:tc>
      </w:tr>
      <w:tr w:rsidR="00BB0096" w:rsidRPr="003E110B" w:rsidTr="00531B09">
        <w:tc>
          <w:tcPr>
            <w:tcW w:w="1537" w:type="pct"/>
            <w:tcBorders>
              <w:top w:val="single" w:sz="4" w:space="0" w:color="auto"/>
              <w:left w:val="single" w:sz="4" w:space="0" w:color="auto"/>
              <w:bottom w:val="single" w:sz="4" w:space="0" w:color="auto"/>
              <w:right w:val="single" w:sz="4" w:space="0" w:color="auto"/>
            </w:tcBorders>
            <w:vAlign w:val="center"/>
            <w:hideMark/>
          </w:tcPr>
          <w:p w:rsidR="00BB0096" w:rsidRPr="00BB0096" w:rsidRDefault="00BB0096" w:rsidP="00531B09">
            <w:pPr>
              <w:widowControl/>
              <w:adjustRightInd w:val="0"/>
              <w:spacing w:after="0" w:line="240" w:lineRule="auto"/>
              <w:contextualSpacing/>
              <w:jc w:val="both"/>
              <w:rPr>
                <w:rFonts w:ascii="Times New Roman" w:eastAsia="Times New Roman" w:hAnsi="Times New Roman"/>
                <w:sz w:val="20"/>
                <w:szCs w:val="24"/>
                <w:lang w:val="ru-RU" w:eastAsia="ru-RU"/>
              </w:rPr>
            </w:pPr>
          </w:p>
        </w:tc>
        <w:tc>
          <w:tcPr>
            <w:tcW w:w="1796" w:type="pct"/>
            <w:tcBorders>
              <w:top w:val="single" w:sz="4" w:space="0" w:color="auto"/>
              <w:left w:val="single" w:sz="4" w:space="0" w:color="auto"/>
              <w:bottom w:val="single" w:sz="4" w:space="0" w:color="auto"/>
              <w:right w:val="single" w:sz="4" w:space="0" w:color="auto"/>
            </w:tcBorders>
            <w:vAlign w:val="center"/>
            <w:hideMark/>
          </w:tcPr>
          <w:p w:rsidR="00BB0096" w:rsidRPr="00BB0096" w:rsidRDefault="00BB0096" w:rsidP="00531B09">
            <w:pPr>
              <w:widowControl/>
              <w:adjustRightInd w:val="0"/>
              <w:spacing w:after="0" w:line="240" w:lineRule="auto"/>
              <w:contextualSpacing/>
              <w:jc w:val="both"/>
              <w:rPr>
                <w:rFonts w:ascii="Times New Roman" w:eastAsia="Times New Roman" w:hAnsi="Times New Roman"/>
                <w:sz w:val="20"/>
                <w:szCs w:val="24"/>
                <w:lang w:val="ru-RU" w:eastAsia="ru-RU"/>
              </w:rPr>
            </w:pPr>
            <w:r w:rsidRPr="00BB0096">
              <w:rPr>
                <w:rFonts w:ascii="Times New Roman" w:eastAsia="Times New Roman" w:hAnsi="Times New Roman"/>
                <w:sz w:val="20"/>
                <w:szCs w:val="24"/>
                <w:lang w:val="ru-RU" w:eastAsia="ru-RU"/>
              </w:rPr>
              <w:t>Наличие в Публичном отчете общеобразовательного учреждения раздела, содержащего информацию о ходе введения ФГОС НОО</w:t>
            </w:r>
          </w:p>
        </w:tc>
        <w:tc>
          <w:tcPr>
            <w:tcW w:w="1667" w:type="pct"/>
            <w:tcBorders>
              <w:top w:val="single" w:sz="4" w:space="0" w:color="auto"/>
              <w:left w:val="single" w:sz="4" w:space="0" w:color="auto"/>
              <w:bottom w:val="single" w:sz="4" w:space="0" w:color="auto"/>
              <w:right w:val="single" w:sz="4" w:space="0" w:color="auto"/>
            </w:tcBorders>
            <w:vAlign w:val="center"/>
            <w:hideMark/>
          </w:tcPr>
          <w:p w:rsidR="00BB0096" w:rsidRPr="00BB0096" w:rsidRDefault="00BB0096" w:rsidP="00531B09">
            <w:pPr>
              <w:widowControl/>
              <w:adjustRightInd w:val="0"/>
              <w:spacing w:after="0" w:line="240" w:lineRule="auto"/>
              <w:contextualSpacing/>
              <w:jc w:val="both"/>
              <w:rPr>
                <w:rFonts w:ascii="Times New Roman" w:eastAsia="Times New Roman" w:hAnsi="Times New Roman"/>
                <w:sz w:val="20"/>
                <w:szCs w:val="24"/>
                <w:lang w:val="ru-RU" w:eastAsia="ru-RU"/>
              </w:rPr>
            </w:pPr>
            <w:r w:rsidRPr="00BB0096">
              <w:rPr>
                <w:rFonts w:ascii="Times New Roman" w:eastAsia="Times New Roman" w:hAnsi="Times New Roman"/>
                <w:spacing w:val="-4"/>
                <w:sz w:val="20"/>
                <w:szCs w:val="24"/>
                <w:lang w:val="ru-RU" w:eastAsia="ru-RU"/>
              </w:rPr>
              <w:t>Публичный отчет общеобразовательного учреждения. Протокол органа государственно-общественного управления об обсуждении Публичного отчета</w:t>
            </w:r>
          </w:p>
        </w:tc>
      </w:tr>
      <w:tr w:rsidR="00BB0096" w:rsidRPr="00BB0096" w:rsidTr="00531B09">
        <w:tc>
          <w:tcPr>
            <w:tcW w:w="1537" w:type="pct"/>
            <w:tcBorders>
              <w:top w:val="single" w:sz="4" w:space="0" w:color="auto"/>
              <w:left w:val="single" w:sz="4" w:space="0" w:color="auto"/>
              <w:bottom w:val="single" w:sz="4" w:space="0" w:color="auto"/>
              <w:right w:val="single" w:sz="4" w:space="0" w:color="auto"/>
            </w:tcBorders>
            <w:vAlign w:val="center"/>
            <w:hideMark/>
          </w:tcPr>
          <w:p w:rsidR="00BB0096" w:rsidRPr="00BB0096" w:rsidRDefault="00BB0096" w:rsidP="00531B09">
            <w:pPr>
              <w:widowControl/>
              <w:adjustRightInd w:val="0"/>
              <w:spacing w:after="0" w:line="240" w:lineRule="auto"/>
              <w:contextualSpacing/>
              <w:jc w:val="both"/>
              <w:rPr>
                <w:rFonts w:ascii="Times New Roman" w:eastAsia="Times New Roman" w:hAnsi="Times New Roman"/>
                <w:sz w:val="20"/>
                <w:szCs w:val="24"/>
                <w:lang w:val="ru-RU" w:eastAsia="ru-RU"/>
              </w:rPr>
            </w:pPr>
            <w:r w:rsidRPr="00BB0096">
              <w:rPr>
                <w:rFonts w:ascii="Times New Roman" w:eastAsia="Times New Roman" w:hAnsi="Times New Roman"/>
                <w:kern w:val="2"/>
                <w:sz w:val="20"/>
                <w:szCs w:val="24"/>
                <w:lang w:val="ru-RU" w:eastAsia="ru-RU"/>
              </w:rPr>
              <w:t>Обеспечение доступа к печатным и электронным образовательным ресурсам (ЭОР), в том числе к электронным образовательным ресурсам, размещенным в федеральных и региональных базах данных ЭОР</w:t>
            </w:r>
          </w:p>
        </w:tc>
        <w:tc>
          <w:tcPr>
            <w:tcW w:w="1796" w:type="pct"/>
            <w:tcBorders>
              <w:top w:val="single" w:sz="4" w:space="0" w:color="auto"/>
              <w:left w:val="single" w:sz="4" w:space="0" w:color="auto"/>
              <w:bottom w:val="single" w:sz="4" w:space="0" w:color="auto"/>
              <w:right w:val="single" w:sz="4" w:space="0" w:color="auto"/>
            </w:tcBorders>
            <w:vAlign w:val="center"/>
            <w:hideMark/>
          </w:tcPr>
          <w:p w:rsidR="00BB0096" w:rsidRPr="00BB0096" w:rsidRDefault="00BB0096" w:rsidP="00531B09">
            <w:pPr>
              <w:widowControl/>
              <w:adjustRightInd w:val="0"/>
              <w:spacing w:after="0" w:line="240" w:lineRule="auto"/>
              <w:contextualSpacing/>
              <w:jc w:val="both"/>
              <w:rPr>
                <w:rFonts w:ascii="Times New Roman" w:eastAsia="Times New Roman" w:hAnsi="Times New Roman"/>
                <w:sz w:val="20"/>
                <w:szCs w:val="24"/>
                <w:lang w:val="ru-RU" w:eastAsia="ru-RU"/>
              </w:rPr>
            </w:pPr>
            <w:r w:rsidRPr="00BB0096">
              <w:rPr>
                <w:rFonts w:ascii="Times New Roman" w:eastAsia="Times New Roman" w:hAnsi="Times New Roman"/>
                <w:sz w:val="20"/>
                <w:szCs w:val="24"/>
                <w:lang w:val="ru-RU" w:eastAsia="ru-RU"/>
              </w:rPr>
              <w:t>Обеспечение доступа</w:t>
            </w:r>
            <w:r w:rsidRPr="00BB0096">
              <w:rPr>
                <w:rFonts w:ascii="Times New Roman" w:eastAsia="Times New Roman" w:hAnsi="Times New Roman"/>
                <w:kern w:val="2"/>
                <w:sz w:val="20"/>
                <w:szCs w:val="24"/>
                <w:lang w:val="ru-RU" w:eastAsia="ru-RU"/>
              </w:rPr>
              <w:t xml:space="preserve"> к печатным и электронным образовательным ресурсам (ЭОР), в том числе к электронным образовательным ресурсам, размещенным в федеральных и региональных базах данных ЭОР</w:t>
            </w:r>
          </w:p>
          <w:p w:rsidR="00BB0096" w:rsidRPr="00BB0096" w:rsidRDefault="00BB0096" w:rsidP="00531B09">
            <w:pPr>
              <w:widowControl/>
              <w:adjustRightInd w:val="0"/>
              <w:spacing w:after="0" w:line="240" w:lineRule="auto"/>
              <w:contextualSpacing/>
              <w:jc w:val="both"/>
              <w:rPr>
                <w:rFonts w:ascii="Times New Roman" w:eastAsia="Times New Roman" w:hAnsi="Times New Roman"/>
                <w:sz w:val="20"/>
                <w:szCs w:val="24"/>
                <w:lang w:val="ru-RU" w:eastAsia="ru-RU"/>
              </w:rPr>
            </w:pPr>
          </w:p>
        </w:tc>
        <w:tc>
          <w:tcPr>
            <w:tcW w:w="1667" w:type="pct"/>
            <w:tcBorders>
              <w:top w:val="single" w:sz="4" w:space="0" w:color="auto"/>
              <w:left w:val="single" w:sz="4" w:space="0" w:color="auto"/>
              <w:bottom w:val="single" w:sz="4" w:space="0" w:color="auto"/>
              <w:right w:val="single" w:sz="4" w:space="0" w:color="auto"/>
            </w:tcBorders>
            <w:vAlign w:val="center"/>
            <w:hideMark/>
          </w:tcPr>
          <w:p w:rsidR="00BB0096" w:rsidRPr="00BB0096" w:rsidRDefault="00BB0096" w:rsidP="00531B09">
            <w:pPr>
              <w:widowControl/>
              <w:adjustRightInd w:val="0"/>
              <w:spacing w:after="0" w:line="240" w:lineRule="auto"/>
              <w:contextualSpacing/>
              <w:jc w:val="center"/>
              <w:rPr>
                <w:rFonts w:ascii="Times New Roman" w:eastAsia="Times New Roman" w:hAnsi="Times New Roman"/>
                <w:sz w:val="20"/>
                <w:szCs w:val="24"/>
                <w:lang w:val="ru-RU" w:eastAsia="ru-RU"/>
              </w:rPr>
            </w:pPr>
            <w:r w:rsidRPr="00BB0096">
              <w:rPr>
                <w:rFonts w:ascii="Times New Roman" w:eastAsia="Times New Roman" w:hAnsi="Times New Roman"/>
                <w:spacing w:val="-18"/>
                <w:sz w:val="20"/>
                <w:szCs w:val="24"/>
                <w:lang w:val="ru-RU" w:eastAsia="ru-RU"/>
              </w:rPr>
              <w:t>информационная справка</w:t>
            </w:r>
          </w:p>
          <w:p w:rsidR="00BB0096" w:rsidRPr="00BB0096" w:rsidRDefault="00BB0096" w:rsidP="00531B09">
            <w:pPr>
              <w:widowControl/>
              <w:adjustRightInd w:val="0"/>
              <w:spacing w:after="0" w:line="240" w:lineRule="auto"/>
              <w:contextualSpacing/>
              <w:jc w:val="both"/>
              <w:rPr>
                <w:rFonts w:ascii="Times New Roman" w:eastAsia="Times New Roman" w:hAnsi="Times New Roman"/>
                <w:sz w:val="20"/>
                <w:szCs w:val="24"/>
                <w:lang w:val="ru-RU" w:eastAsia="ru-RU"/>
              </w:rPr>
            </w:pPr>
          </w:p>
        </w:tc>
      </w:tr>
      <w:tr w:rsidR="00BB0096" w:rsidRPr="003E110B" w:rsidTr="00531B09">
        <w:tc>
          <w:tcPr>
            <w:tcW w:w="1537" w:type="pct"/>
            <w:tcBorders>
              <w:top w:val="single" w:sz="4" w:space="0" w:color="auto"/>
              <w:left w:val="single" w:sz="4" w:space="0" w:color="auto"/>
              <w:bottom w:val="single" w:sz="4" w:space="0" w:color="auto"/>
              <w:right w:val="single" w:sz="4" w:space="0" w:color="auto"/>
            </w:tcBorders>
            <w:vAlign w:val="center"/>
            <w:hideMark/>
          </w:tcPr>
          <w:p w:rsidR="00BB0096" w:rsidRPr="00BB0096" w:rsidRDefault="00BB0096" w:rsidP="00531B09">
            <w:pPr>
              <w:widowControl/>
              <w:adjustRightInd w:val="0"/>
              <w:spacing w:after="0" w:line="240" w:lineRule="auto"/>
              <w:contextualSpacing/>
              <w:jc w:val="both"/>
              <w:rPr>
                <w:rFonts w:ascii="Times New Roman" w:eastAsia="Times New Roman" w:hAnsi="Times New Roman"/>
                <w:sz w:val="20"/>
                <w:szCs w:val="24"/>
                <w:lang w:val="ru-RU" w:eastAsia="ru-RU"/>
              </w:rPr>
            </w:pPr>
            <w:r w:rsidRPr="00BB0096">
              <w:rPr>
                <w:rFonts w:ascii="Times New Roman" w:eastAsia="Times New Roman" w:hAnsi="Times New Roman"/>
                <w:sz w:val="20"/>
                <w:szCs w:val="24"/>
                <w:lang w:val="ru-RU" w:eastAsia="ru-RU"/>
              </w:rPr>
              <w:t xml:space="preserve">обеспечение </w:t>
            </w:r>
            <w:r w:rsidRPr="00BB0096">
              <w:rPr>
                <w:rFonts w:ascii="Times New Roman" w:eastAsia="Times New Roman" w:hAnsi="Times New Roman"/>
                <w:kern w:val="2"/>
                <w:sz w:val="20"/>
                <w:szCs w:val="24"/>
                <w:lang w:val="ru-RU" w:eastAsia="ru-RU"/>
              </w:rPr>
              <w:t>учебниками и (или) учебниками с электронными приложениями, являющимися их  составной  частью, учебно-методической литературой и материалами по всем учебным предметам  ООП НОО</w:t>
            </w:r>
          </w:p>
        </w:tc>
        <w:tc>
          <w:tcPr>
            <w:tcW w:w="1796" w:type="pct"/>
            <w:tcBorders>
              <w:top w:val="single" w:sz="4" w:space="0" w:color="auto"/>
              <w:left w:val="single" w:sz="4" w:space="0" w:color="auto"/>
              <w:bottom w:val="single" w:sz="4" w:space="0" w:color="auto"/>
              <w:right w:val="single" w:sz="4" w:space="0" w:color="auto"/>
            </w:tcBorders>
            <w:vAlign w:val="center"/>
            <w:hideMark/>
          </w:tcPr>
          <w:p w:rsidR="00BB0096" w:rsidRPr="00BB0096" w:rsidRDefault="00BB0096" w:rsidP="00531B09">
            <w:pPr>
              <w:widowControl/>
              <w:adjustRightInd w:val="0"/>
              <w:spacing w:after="0" w:line="240" w:lineRule="auto"/>
              <w:contextualSpacing/>
              <w:jc w:val="both"/>
              <w:rPr>
                <w:rFonts w:ascii="Times New Roman" w:eastAsia="Times New Roman" w:hAnsi="Times New Roman"/>
                <w:sz w:val="20"/>
                <w:szCs w:val="24"/>
                <w:lang w:val="ru-RU" w:eastAsia="ru-RU"/>
              </w:rPr>
            </w:pPr>
            <w:r w:rsidRPr="00BB0096">
              <w:rPr>
                <w:rFonts w:ascii="Times New Roman" w:eastAsia="Times New Roman" w:hAnsi="Times New Roman"/>
                <w:sz w:val="20"/>
                <w:szCs w:val="24"/>
                <w:lang w:val="ru-RU" w:eastAsia="ru-RU"/>
              </w:rPr>
              <w:t>Обеспеченность ОУ учебниками с электронными приложениями, учебно-методической литературой в соответствии с ФГОС НОО</w:t>
            </w:r>
          </w:p>
        </w:tc>
        <w:tc>
          <w:tcPr>
            <w:tcW w:w="1667" w:type="pct"/>
            <w:tcBorders>
              <w:top w:val="single" w:sz="4" w:space="0" w:color="auto"/>
              <w:left w:val="single" w:sz="4" w:space="0" w:color="auto"/>
              <w:bottom w:val="single" w:sz="4" w:space="0" w:color="auto"/>
              <w:right w:val="single" w:sz="4" w:space="0" w:color="auto"/>
            </w:tcBorders>
            <w:vAlign w:val="center"/>
            <w:hideMark/>
          </w:tcPr>
          <w:p w:rsidR="00BB0096" w:rsidRPr="00BB0096" w:rsidRDefault="00BB0096" w:rsidP="00531B09">
            <w:pPr>
              <w:widowControl/>
              <w:adjustRightInd w:val="0"/>
              <w:spacing w:after="0" w:line="240" w:lineRule="auto"/>
              <w:contextualSpacing/>
              <w:jc w:val="both"/>
              <w:rPr>
                <w:rFonts w:ascii="Times New Roman" w:eastAsia="Times New Roman" w:hAnsi="Times New Roman"/>
                <w:sz w:val="20"/>
                <w:szCs w:val="24"/>
                <w:lang w:val="ru-RU" w:eastAsia="ru-RU"/>
              </w:rPr>
            </w:pPr>
            <w:r w:rsidRPr="00BB0096">
              <w:rPr>
                <w:rFonts w:ascii="Times New Roman" w:eastAsia="Times New Roman" w:hAnsi="Times New Roman"/>
                <w:spacing w:val="-10"/>
                <w:sz w:val="20"/>
                <w:szCs w:val="24"/>
                <w:lang w:val="ru-RU" w:eastAsia="ru-RU"/>
              </w:rPr>
              <w:t xml:space="preserve">Информация об обеспеченности учебниками </w:t>
            </w:r>
            <w:r w:rsidRPr="00BB0096">
              <w:rPr>
                <w:rFonts w:ascii="Times New Roman" w:eastAsia="Times New Roman" w:hAnsi="Times New Roman"/>
                <w:sz w:val="20"/>
                <w:szCs w:val="24"/>
                <w:lang w:val="ru-RU" w:eastAsia="ru-RU"/>
              </w:rPr>
              <w:t xml:space="preserve">с электронными приложениями, учебно-методической литературой </w:t>
            </w:r>
            <w:r w:rsidRPr="00BB0096">
              <w:rPr>
                <w:rFonts w:ascii="Times New Roman" w:eastAsia="Times New Roman" w:hAnsi="Times New Roman"/>
                <w:spacing w:val="-10"/>
                <w:sz w:val="20"/>
                <w:szCs w:val="24"/>
                <w:lang w:val="ru-RU" w:eastAsia="ru-RU"/>
              </w:rPr>
              <w:t>с указанием % обеспеченности по каждому предмету учебного плана (обязательной части и части, формируемой участниками образовательного процесса)</w:t>
            </w:r>
          </w:p>
        </w:tc>
      </w:tr>
      <w:tr w:rsidR="00BB0096" w:rsidRPr="003E110B" w:rsidTr="00531B09">
        <w:tc>
          <w:tcPr>
            <w:tcW w:w="1537" w:type="pct"/>
            <w:tcBorders>
              <w:top w:val="single" w:sz="4" w:space="0" w:color="auto"/>
              <w:left w:val="single" w:sz="4" w:space="0" w:color="auto"/>
              <w:bottom w:val="single" w:sz="4" w:space="0" w:color="auto"/>
              <w:right w:val="single" w:sz="4" w:space="0" w:color="auto"/>
            </w:tcBorders>
            <w:vAlign w:val="center"/>
            <w:hideMark/>
          </w:tcPr>
          <w:p w:rsidR="00BB0096" w:rsidRPr="00BB0096" w:rsidRDefault="00BB0096" w:rsidP="00531B09">
            <w:pPr>
              <w:widowControl/>
              <w:adjustRightInd w:val="0"/>
              <w:spacing w:after="0" w:line="240" w:lineRule="auto"/>
              <w:contextualSpacing/>
              <w:jc w:val="both"/>
              <w:rPr>
                <w:rFonts w:ascii="Times New Roman" w:eastAsia="Times New Roman" w:hAnsi="Times New Roman"/>
                <w:sz w:val="20"/>
                <w:szCs w:val="24"/>
                <w:lang w:val="ru-RU" w:eastAsia="ru-RU"/>
              </w:rPr>
            </w:pPr>
            <w:r w:rsidRPr="00BB0096">
              <w:rPr>
                <w:rFonts w:ascii="Times New Roman" w:eastAsia="Times New Roman" w:hAnsi="Times New Roman"/>
                <w:kern w:val="2"/>
                <w:sz w:val="20"/>
                <w:szCs w:val="24"/>
                <w:lang w:val="ru-RU" w:eastAsia="ru-RU"/>
              </w:rPr>
              <w:t>обеспечение фондом дополнительной литературы, включающий детскую художественную и научно-популярную литературу, справочно-библиографические и периодические издания, сопровождающие реализацию основной образовательной программы начального общего образования</w:t>
            </w:r>
          </w:p>
        </w:tc>
        <w:tc>
          <w:tcPr>
            <w:tcW w:w="1796" w:type="pct"/>
            <w:tcBorders>
              <w:top w:val="single" w:sz="4" w:space="0" w:color="auto"/>
              <w:left w:val="single" w:sz="4" w:space="0" w:color="auto"/>
              <w:bottom w:val="single" w:sz="4" w:space="0" w:color="auto"/>
              <w:right w:val="single" w:sz="4" w:space="0" w:color="auto"/>
            </w:tcBorders>
            <w:vAlign w:val="center"/>
            <w:hideMark/>
          </w:tcPr>
          <w:p w:rsidR="00BB0096" w:rsidRPr="00BB0096" w:rsidRDefault="00BB0096" w:rsidP="00531B09">
            <w:pPr>
              <w:widowControl/>
              <w:adjustRightInd w:val="0"/>
              <w:spacing w:after="0" w:line="240" w:lineRule="auto"/>
              <w:contextualSpacing/>
              <w:jc w:val="both"/>
              <w:rPr>
                <w:rFonts w:ascii="Times New Roman" w:eastAsia="Times New Roman" w:hAnsi="Times New Roman"/>
                <w:sz w:val="20"/>
                <w:szCs w:val="24"/>
                <w:lang w:val="ru-RU" w:eastAsia="ru-RU"/>
              </w:rPr>
            </w:pPr>
            <w:r w:rsidRPr="00BB0096">
              <w:rPr>
                <w:rFonts w:ascii="Times New Roman" w:eastAsia="Times New Roman" w:hAnsi="Times New Roman"/>
                <w:kern w:val="2"/>
                <w:sz w:val="20"/>
                <w:szCs w:val="24"/>
                <w:lang w:val="ru-RU" w:eastAsia="ru-RU"/>
              </w:rPr>
              <w:t>обеспеченность фондом дополнительной литературы, включающий детскую художественную и научно-популярную литературу, справочно-библиографические и периодические издания, сопровождающие реализацию основной образовательной программы начального общего образования</w:t>
            </w:r>
          </w:p>
        </w:tc>
        <w:tc>
          <w:tcPr>
            <w:tcW w:w="1667" w:type="pct"/>
            <w:tcBorders>
              <w:top w:val="single" w:sz="4" w:space="0" w:color="auto"/>
              <w:left w:val="single" w:sz="4" w:space="0" w:color="auto"/>
              <w:bottom w:val="single" w:sz="4" w:space="0" w:color="auto"/>
              <w:right w:val="single" w:sz="4" w:space="0" w:color="auto"/>
            </w:tcBorders>
            <w:vAlign w:val="center"/>
            <w:hideMark/>
          </w:tcPr>
          <w:p w:rsidR="00BB0096" w:rsidRPr="00BB0096" w:rsidRDefault="00BB0096" w:rsidP="00531B09">
            <w:pPr>
              <w:widowControl/>
              <w:adjustRightInd w:val="0"/>
              <w:spacing w:after="0" w:line="240" w:lineRule="auto"/>
              <w:contextualSpacing/>
              <w:jc w:val="both"/>
              <w:rPr>
                <w:rFonts w:ascii="Times New Roman" w:eastAsia="Times New Roman" w:hAnsi="Times New Roman"/>
                <w:sz w:val="20"/>
                <w:szCs w:val="24"/>
                <w:lang w:val="ru-RU" w:eastAsia="ru-RU"/>
              </w:rPr>
            </w:pPr>
            <w:r w:rsidRPr="00BB0096">
              <w:rPr>
                <w:rFonts w:ascii="Times New Roman" w:eastAsia="Times New Roman" w:hAnsi="Times New Roman"/>
                <w:spacing w:val="-10"/>
                <w:sz w:val="20"/>
                <w:szCs w:val="24"/>
                <w:lang w:val="ru-RU" w:eastAsia="ru-RU"/>
              </w:rPr>
              <w:t xml:space="preserve">Информация об обеспеченности </w:t>
            </w:r>
            <w:r w:rsidRPr="00BB0096">
              <w:rPr>
                <w:rFonts w:ascii="Times New Roman" w:eastAsia="Times New Roman" w:hAnsi="Times New Roman"/>
                <w:kern w:val="2"/>
                <w:sz w:val="20"/>
                <w:szCs w:val="24"/>
                <w:lang w:val="ru-RU" w:eastAsia="ru-RU"/>
              </w:rPr>
              <w:t>фондом дополнительной литературы, включающий детскую художественную и научно-популярную литературу, справочно-библиографические и периодические издания, сопровождающие реализацию основной образовательной программы начального общего образования:</w:t>
            </w:r>
          </w:p>
          <w:p w:rsidR="00BB0096" w:rsidRPr="00BB0096" w:rsidRDefault="00BB0096" w:rsidP="00531B09">
            <w:pPr>
              <w:widowControl/>
              <w:adjustRightInd w:val="0"/>
              <w:spacing w:after="0" w:line="240" w:lineRule="auto"/>
              <w:contextualSpacing/>
              <w:jc w:val="both"/>
              <w:rPr>
                <w:rFonts w:ascii="Times New Roman" w:eastAsia="Times New Roman" w:hAnsi="Times New Roman"/>
                <w:sz w:val="20"/>
                <w:szCs w:val="24"/>
                <w:lang w:val="ru-RU" w:eastAsia="ru-RU"/>
              </w:rPr>
            </w:pPr>
            <w:r w:rsidRPr="00BB0096">
              <w:rPr>
                <w:rFonts w:ascii="Times New Roman" w:eastAsia="Times New Roman" w:hAnsi="Times New Roman"/>
                <w:kern w:val="2"/>
                <w:sz w:val="20"/>
                <w:szCs w:val="24"/>
                <w:lang w:val="ru-RU" w:eastAsia="ru-RU"/>
              </w:rPr>
              <w:t>детская художественная -75%;</w:t>
            </w:r>
          </w:p>
          <w:p w:rsidR="00BB0096" w:rsidRPr="00BB0096" w:rsidRDefault="00BB0096" w:rsidP="00531B09">
            <w:pPr>
              <w:widowControl/>
              <w:adjustRightInd w:val="0"/>
              <w:spacing w:after="0" w:line="240" w:lineRule="auto"/>
              <w:contextualSpacing/>
              <w:jc w:val="both"/>
              <w:rPr>
                <w:rFonts w:ascii="Times New Roman" w:eastAsia="Times New Roman" w:hAnsi="Times New Roman"/>
                <w:sz w:val="20"/>
                <w:szCs w:val="24"/>
                <w:lang w:val="ru-RU" w:eastAsia="ru-RU"/>
              </w:rPr>
            </w:pPr>
            <w:r w:rsidRPr="00BB0096">
              <w:rPr>
                <w:rFonts w:ascii="Times New Roman" w:eastAsia="Times New Roman" w:hAnsi="Times New Roman"/>
                <w:kern w:val="2"/>
                <w:sz w:val="20"/>
                <w:szCs w:val="24"/>
                <w:lang w:val="ru-RU" w:eastAsia="ru-RU"/>
              </w:rPr>
              <w:t>научно-популярная-10%</w:t>
            </w:r>
          </w:p>
          <w:p w:rsidR="00BB0096" w:rsidRPr="00BB0096" w:rsidRDefault="00BB0096" w:rsidP="00531B09">
            <w:pPr>
              <w:widowControl/>
              <w:adjustRightInd w:val="0"/>
              <w:spacing w:after="0" w:line="240" w:lineRule="auto"/>
              <w:contextualSpacing/>
              <w:jc w:val="both"/>
              <w:rPr>
                <w:rFonts w:ascii="Times New Roman" w:eastAsia="Times New Roman" w:hAnsi="Times New Roman"/>
                <w:sz w:val="20"/>
                <w:szCs w:val="24"/>
                <w:lang w:val="ru-RU" w:eastAsia="ru-RU"/>
              </w:rPr>
            </w:pPr>
            <w:r w:rsidRPr="00BB0096">
              <w:rPr>
                <w:rFonts w:ascii="Times New Roman" w:eastAsia="Times New Roman" w:hAnsi="Times New Roman"/>
                <w:kern w:val="2"/>
                <w:sz w:val="20"/>
                <w:szCs w:val="24"/>
                <w:lang w:val="ru-RU" w:eastAsia="ru-RU"/>
              </w:rPr>
              <w:t>справочно-библиографические</w:t>
            </w:r>
          </w:p>
        </w:tc>
      </w:tr>
      <w:tr w:rsidR="00BB0096" w:rsidRPr="003E110B" w:rsidTr="00531B09">
        <w:tc>
          <w:tcPr>
            <w:tcW w:w="1537" w:type="pct"/>
            <w:tcBorders>
              <w:top w:val="single" w:sz="4" w:space="0" w:color="auto"/>
              <w:left w:val="single" w:sz="4" w:space="0" w:color="auto"/>
              <w:bottom w:val="single" w:sz="4" w:space="0" w:color="auto"/>
              <w:right w:val="single" w:sz="4" w:space="0" w:color="auto"/>
            </w:tcBorders>
            <w:vAlign w:val="center"/>
            <w:hideMark/>
          </w:tcPr>
          <w:p w:rsidR="00BB0096" w:rsidRPr="00BB0096" w:rsidRDefault="00BB0096" w:rsidP="00531B09">
            <w:pPr>
              <w:widowControl/>
              <w:adjustRightInd w:val="0"/>
              <w:spacing w:after="0" w:line="240" w:lineRule="auto"/>
              <w:contextualSpacing/>
              <w:jc w:val="both"/>
              <w:rPr>
                <w:rFonts w:ascii="Times New Roman" w:eastAsia="Times New Roman" w:hAnsi="Times New Roman"/>
                <w:sz w:val="20"/>
                <w:szCs w:val="24"/>
                <w:lang w:val="ru-RU" w:eastAsia="ru-RU"/>
              </w:rPr>
            </w:pPr>
            <w:r w:rsidRPr="00BB0096">
              <w:rPr>
                <w:rFonts w:ascii="Times New Roman" w:eastAsia="Times New Roman" w:hAnsi="Times New Roman"/>
                <w:sz w:val="20"/>
                <w:szCs w:val="24"/>
                <w:lang w:val="ru-RU" w:eastAsia="ru-RU"/>
              </w:rPr>
              <w:t xml:space="preserve">обеспечение </w:t>
            </w:r>
            <w:r w:rsidRPr="00BB0096">
              <w:rPr>
                <w:rFonts w:ascii="Times New Roman" w:eastAsia="Times New Roman" w:hAnsi="Times New Roman"/>
                <w:kern w:val="2"/>
                <w:sz w:val="20"/>
                <w:szCs w:val="24"/>
                <w:lang w:val="ru-RU" w:eastAsia="ru-RU"/>
              </w:rPr>
              <w:t>учебно-методической литературой и материалами по всем  курсам внеурочной деятельности, реализуемы в ОУ</w:t>
            </w:r>
          </w:p>
        </w:tc>
        <w:tc>
          <w:tcPr>
            <w:tcW w:w="1796" w:type="pct"/>
            <w:tcBorders>
              <w:top w:val="single" w:sz="4" w:space="0" w:color="auto"/>
              <w:left w:val="single" w:sz="4" w:space="0" w:color="auto"/>
              <w:bottom w:val="single" w:sz="4" w:space="0" w:color="auto"/>
              <w:right w:val="single" w:sz="4" w:space="0" w:color="auto"/>
            </w:tcBorders>
            <w:vAlign w:val="center"/>
            <w:hideMark/>
          </w:tcPr>
          <w:p w:rsidR="00BB0096" w:rsidRPr="00BB0096" w:rsidRDefault="00BB0096" w:rsidP="00531B09">
            <w:pPr>
              <w:widowControl/>
              <w:adjustRightInd w:val="0"/>
              <w:spacing w:after="0" w:line="240" w:lineRule="auto"/>
              <w:contextualSpacing/>
              <w:jc w:val="both"/>
              <w:rPr>
                <w:rFonts w:ascii="Times New Roman" w:eastAsia="Times New Roman" w:hAnsi="Times New Roman"/>
                <w:sz w:val="20"/>
                <w:szCs w:val="24"/>
                <w:lang w:val="ru-RU" w:eastAsia="ru-RU"/>
              </w:rPr>
            </w:pPr>
            <w:r w:rsidRPr="00BB0096">
              <w:rPr>
                <w:rFonts w:ascii="Times New Roman" w:eastAsia="Times New Roman" w:hAnsi="Times New Roman"/>
                <w:sz w:val="20"/>
                <w:szCs w:val="24"/>
                <w:lang w:val="ru-RU" w:eastAsia="ru-RU"/>
              </w:rPr>
              <w:t xml:space="preserve">обеспеченность </w:t>
            </w:r>
            <w:r w:rsidRPr="00BB0096">
              <w:rPr>
                <w:rFonts w:ascii="Times New Roman" w:eastAsia="Times New Roman" w:hAnsi="Times New Roman"/>
                <w:kern w:val="2"/>
                <w:sz w:val="20"/>
                <w:szCs w:val="24"/>
                <w:lang w:val="ru-RU" w:eastAsia="ru-RU"/>
              </w:rPr>
              <w:t>учебно-методической литературой и материалами по всем  курсам внеурочной деятельности, реализуемы в ОУ</w:t>
            </w:r>
          </w:p>
        </w:tc>
        <w:tc>
          <w:tcPr>
            <w:tcW w:w="1667" w:type="pct"/>
            <w:tcBorders>
              <w:top w:val="single" w:sz="4" w:space="0" w:color="auto"/>
              <w:left w:val="single" w:sz="4" w:space="0" w:color="auto"/>
              <w:bottom w:val="single" w:sz="4" w:space="0" w:color="auto"/>
              <w:right w:val="single" w:sz="4" w:space="0" w:color="auto"/>
            </w:tcBorders>
            <w:vAlign w:val="center"/>
            <w:hideMark/>
          </w:tcPr>
          <w:p w:rsidR="00BB0096" w:rsidRPr="00BB0096" w:rsidRDefault="00BB0096" w:rsidP="00531B09">
            <w:pPr>
              <w:widowControl/>
              <w:adjustRightInd w:val="0"/>
              <w:spacing w:after="0" w:line="240" w:lineRule="auto"/>
              <w:contextualSpacing/>
              <w:jc w:val="both"/>
              <w:rPr>
                <w:rFonts w:ascii="Times New Roman" w:eastAsia="Times New Roman" w:hAnsi="Times New Roman"/>
                <w:sz w:val="20"/>
                <w:szCs w:val="24"/>
                <w:lang w:val="ru-RU" w:eastAsia="ru-RU"/>
              </w:rPr>
            </w:pPr>
            <w:r w:rsidRPr="00BB0096">
              <w:rPr>
                <w:rFonts w:ascii="Times New Roman" w:eastAsia="Times New Roman" w:hAnsi="Times New Roman"/>
                <w:spacing w:val="-10"/>
                <w:sz w:val="20"/>
                <w:szCs w:val="24"/>
                <w:lang w:val="ru-RU" w:eastAsia="ru-RU"/>
              </w:rPr>
              <w:t>Информация об обеспеченности</w:t>
            </w:r>
            <w:r w:rsidRPr="00BB0096">
              <w:rPr>
                <w:rFonts w:ascii="Times New Roman" w:eastAsia="Times New Roman" w:hAnsi="Times New Roman"/>
                <w:kern w:val="2"/>
                <w:sz w:val="20"/>
                <w:szCs w:val="24"/>
                <w:lang w:val="ru-RU" w:eastAsia="ru-RU"/>
              </w:rPr>
              <w:t xml:space="preserve"> учебно-методической литературой и материалами по всем  курсам внеурочной деятельности, реализуемы в ОУ</w:t>
            </w:r>
          </w:p>
        </w:tc>
      </w:tr>
    </w:tbl>
    <w:p w:rsidR="00574ADA" w:rsidRPr="00531B09" w:rsidRDefault="00574ADA" w:rsidP="009D07C6">
      <w:pPr>
        <w:spacing w:after="0"/>
        <w:ind w:firstLine="567"/>
        <w:contextualSpacing/>
        <w:jc w:val="both"/>
        <w:rPr>
          <w:rFonts w:ascii="Times New Roman" w:eastAsia="Times New Roman" w:hAnsi="Times New Roman"/>
          <w:b/>
          <w:sz w:val="24"/>
          <w:szCs w:val="24"/>
          <w:lang w:val="ru-RU"/>
        </w:rPr>
      </w:pPr>
      <w:r w:rsidRPr="00531B09">
        <w:rPr>
          <w:rFonts w:ascii="Times New Roman" w:eastAsia="Times New Roman" w:hAnsi="Times New Roman"/>
          <w:b/>
          <w:sz w:val="24"/>
          <w:szCs w:val="24"/>
          <w:lang w:val="ru-RU"/>
        </w:rPr>
        <w:t>3.5.5.</w:t>
      </w:r>
      <w:r w:rsidRPr="00531B09">
        <w:rPr>
          <w:rFonts w:ascii="Times New Roman" w:eastAsia="Times New Roman" w:hAnsi="Times New Roman"/>
          <w:b/>
          <w:sz w:val="24"/>
          <w:szCs w:val="24"/>
        </w:rPr>
        <w:t> </w:t>
      </w:r>
      <w:r w:rsidRPr="00531B09">
        <w:rPr>
          <w:rFonts w:ascii="Times New Roman" w:eastAsia="Times New Roman" w:hAnsi="Times New Roman"/>
          <w:b/>
          <w:sz w:val="24"/>
          <w:szCs w:val="24"/>
          <w:lang w:val="ru-RU"/>
        </w:rPr>
        <w:t>Материально-технические условия реализации программы НОО</w:t>
      </w:r>
    </w:p>
    <w:p w:rsidR="00440634" w:rsidRDefault="00073F5C" w:rsidP="00440634">
      <w:pPr>
        <w:pStyle w:val="26"/>
        <w:spacing w:after="0"/>
        <w:ind w:firstLine="567"/>
        <w:contextualSpacing/>
        <w:jc w:val="both"/>
        <w:rPr>
          <w:rFonts w:ascii="Times New Roman" w:hAnsi="Times New Roman"/>
          <w:sz w:val="24"/>
          <w:szCs w:val="24"/>
          <w:lang w:val="ru-RU"/>
        </w:rPr>
      </w:pPr>
      <w:r w:rsidRPr="00531B09">
        <w:rPr>
          <w:rFonts w:ascii="Times New Roman" w:hAnsi="Times New Roman"/>
          <w:color w:val="000000"/>
          <w:sz w:val="24"/>
          <w:szCs w:val="24"/>
          <w:lang w:val="ru-RU" w:eastAsia="ru-RU" w:bidi="ru-RU"/>
        </w:rPr>
        <w:t xml:space="preserve">Материально-техническая база </w:t>
      </w:r>
      <w:r w:rsidR="00531B09" w:rsidRPr="00531B09">
        <w:rPr>
          <w:rFonts w:ascii="Times New Roman" w:hAnsi="Times New Roman"/>
          <w:color w:val="000000"/>
          <w:sz w:val="24"/>
          <w:szCs w:val="24"/>
          <w:lang w:val="ru-RU" w:eastAsia="ru-RU" w:bidi="ru-RU"/>
        </w:rPr>
        <w:t>МКОУ НОШ-ДС ЭМР</w:t>
      </w:r>
      <w:r w:rsidRPr="00531B09">
        <w:rPr>
          <w:rFonts w:ascii="Times New Roman" w:hAnsi="Times New Roman"/>
          <w:color w:val="000000"/>
          <w:sz w:val="24"/>
          <w:szCs w:val="24"/>
          <w:lang w:val="ru-RU" w:eastAsia="ru-RU" w:bidi="ru-RU"/>
        </w:rPr>
        <w:t xml:space="preserve"> обеспечивает:</w:t>
      </w:r>
    </w:p>
    <w:p w:rsidR="00440634" w:rsidRDefault="00073F5C" w:rsidP="00440634">
      <w:pPr>
        <w:pStyle w:val="26"/>
        <w:spacing w:after="0"/>
        <w:ind w:firstLine="567"/>
        <w:contextualSpacing/>
        <w:jc w:val="both"/>
        <w:rPr>
          <w:rFonts w:ascii="Times New Roman" w:hAnsi="Times New Roman"/>
          <w:sz w:val="24"/>
          <w:szCs w:val="24"/>
          <w:lang w:val="ru-RU"/>
        </w:rPr>
      </w:pPr>
      <w:r w:rsidRPr="009D07C6">
        <w:rPr>
          <w:rFonts w:ascii="Times New Roman" w:hAnsi="Times New Roman"/>
          <w:b w:val="0"/>
          <w:color w:val="000000"/>
          <w:sz w:val="24"/>
          <w:szCs w:val="24"/>
          <w:lang w:val="ru-RU" w:eastAsia="ru-RU" w:bidi="ru-RU"/>
        </w:rPr>
        <w:t>возможность достижения обучающимися результатов освоения программы начального общего образования;</w:t>
      </w:r>
    </w:p>
    <w:p w:rsidR="00440634" w:rsidRDefault="00073F5C" w:rsidP="00440634">
      <w:pPr>
        <w:pStyle w:val="26"/>
        <w:spacing w:after="0"/>
        <w:ind w:firstLine="567"/>
        <w:contextualSpacing/>
        <w:jc w:val="both"/>
        <w:rPr>
          <w:rFonts w:ascii="Times New Roman" w:hAnsi="Times New Roman"/>
          <w:sz w:val="24"/>
          <w:szCs w:val="24"/>
          <w:lang w:val="ru-RU"/>
        </w:rPr>
      </w:pPr>
      <w:r w:rsidRPr="009D07C6">
        <w:rPr>
          <w:rFonts w:ascii="Times New Roman" w:hAnsi="Times New Roman"/>
          <w:b w:val="0"/>
          <w:color w:val="000000"/>
          <w:sz w:val="24"/>
          <w:szCs w:val="24"/>
          <w:lang w:val="ru-RU" w:eastAsia="ru-RU" w:bidi="ru-RU"/>
        </w:rPr>
        <w:t>безопасность и комфортность организации учебного процесса;</w:t>
      </w:r>
    </w:p>
    <w:p w:rsidR="00440634" w:rsidRDefault="00440634" w:rsidP="00440634">
      <w:pPr>
        <w:pStyle w:val="26"/>
        <w:spacing w:after="0"/>
        <w:ind w:firstLine="567"/>
        <w:contextualSpacing/>
        <w:jc w:val="both"/>
        <w:rPr>
          <w:rFonts w:ascii="Times New Roman" w:hAnsi="Times New Roman"/>
          <w:sz w:val="24"/>
          <w:szCs w:val="24"/>
          <w:lang w:val="ru-RU"/>
        </w:rPr>
      </w:pPr>
      <w:r w:rsidRPr="00440634">
        <w:rPr>
          <w:rFonts w:ascii="Times New Roman" w:hAnsi="Times New Roman"/>
          <w:b w:val="0"/>
          <w:sz w:val="24"/>
          <w:szCs w:val="24"/>
          <w:lang w:val="ru-RU"/>
        </w:rPr>
        <w:t>с</w:t>
      </w:r>
      <w:r w:rsidR="00073F5C" w:rsidRPr="009D07C6">
        <w:rPr>
          <w:rFonts w:ascii="Times New Roman" w:hAnsi="Times New Roman"/>
          <w:b w:val="0"/>
          <w:color w:val="000000"/>
          <w:sz w:val="24"/>
          <w:szCs w:val="24"/>
          <w:lang w:val="ru-RU" w:eastAsia="ru-RU" w:bidi="ru-RU"/>
        </w:rPr>
        <w:t>облюдение санитарно-эпидемиологических правил и гигиенических нормативов;</w:t>
      </w:r>
    </w:p>
    <w:p w:rsidR="00073F5C" w:rsidRPr="00440634" w:rsidRDefault="00073F5C" w:rsidP="00440634">
      <w:pPr>
        <w:pStyle w:val="26"/>
        <w:spacing w:after="0"/>
        <w:ind w:firstLine="567"/>
        <w:contextualSpacing/>
        <w:jc w:val="both"/>
        <w:rPr>
          <w:rFonts w:ascii="Times New Roman" w:hAnsi="Times New Roman"/>
          <w:sz w:val="24"/>
          <w:szCs w:val="24"/>
          <w:lang w:val="ru-RU"/>
        </w:rPr>
      </w:pPr>
      <w:r w:rsidRPr="009D07C6">
        <w:rPr>
          <w:rFonts w:ascii="Times New Roman" w:hAnsi="Times New Roman"/>
          <w:b w:val="0"/>
          <w:color w:val="000000"/>
          <w:sz w:val="24"/>
          <w:szCs w:val="24"/>
          <w:lang w:val="ru-RU" w:eastAsia="ru-RU" w:bidi="ru-RU"/>
        </w:rPr>
        <w:t>возможность для беспрепятственного доступа детей-инвалидов и обучающихся с ограниченными возможностями здоровья к объектам инфраструктуры организации.</w:t>
      </w:r>
    </w:p>
    <w:p w:rsidR="00073F5C" w:rsidRPr="009D07C6" w:rsidRDefault="00073F5C" w:rsidP="009D07C6">
      <w:pPr>
        <w:pStyle w:val="26"/>
        <w:spacing w:after="0"/>
        <w:ind w:firstLine="567"/>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В образовательной организации разработаны и закреплены локальными актами перечни оснащения и оборудования, обеспечивающие учебный процесс.</w:t>
      </w:r>
    </w:p>
    <w:p w:rsidR="00907CD9" w:rsidRPr="009D07C6" w:rsidRDefault="00073F5C" w:rsidP="009D07C6">
      <w:pPr>
        <w:pStyle w:val="26"/>
        <w:spacing w:after="0"/>
        <w:ind w:firstLine="567"/>
        <w:contextualSpacing/>
        <w:jc w:val="both"/>
        <w:rPr>
          <w:rFonts w:ascii="Times New Roman" w:hAnsi="Times New Roman"/>
          <w:b w:val="0"/>
          <w:sz w:val="24"/>
          <w:szCs w:val="24"/>
          <w:lang w:val="ru-RU"/>
        </w:rPr>
      </w:pPr>
      <w:r w:rsidRPr="009D07C6">
        <w:rPr>
          <w:rFonts w:ascii="Times New Roman" w:hAnsi="Times New Roman"/>
          <w:b w:val="0"/>
          <w:color w:val="000000"/>
          <w:sz w:val="24"/>
          <w:szCs w:val="24"/>
          <w:lang w:val="ru-RU" w:eastAsia="ru-RU" w:bidi="ru-RU"/>
        </w:rPr>
        <w:t xml:space="preserve">Критериальными источниками оценки материально-технических условий </w:t>
      </w:r>
      <w:r w:rsidR="00907CD9" w:rsidRPr="009D07C6">
        <w:rPr>
          <w:rFonts w:ascii="Times New Roman" w:hAnsi="Times New Roman"/>
          <w:b w:val="0"/>
          <w:sz w:val="24"/>
          <w:szCs w:val="24"/>
          <w:lang w:val="ru-RU"/>
        </w:rPr>
        <w:t>образовательной деятельности являются требования ФГОС НОО, лицензионные требования и условия Положения о лицензировании образовательной деятельности, утверждённого постановлением Правительства Российской Федерации 28 октября 2013 г. № 966, а также соответствующие приказы и методические рекомендации, в том числе:</w:t>
      </w:r>
    </w:p>
    <w:p w:rsidR="00907CD9" w:rsidRPr="009D07C6" w:rsidRDefault="00907CD9" w:rsidP="00B577BE">
      <w:pPr>
        <w:pStyle w:val="26"/>
        <w:numPr>
          <w:ilvl w:val="0"/>
          <w:numId w:val="110"/>
        </w:numPr>
        <w:tabs>
          <w:tab w:val="left" w:pos="1047"/>
        </w:tabs>
        <w:spacing w:after="0" w:line="274" w:lineRule="exact"/>
        <w:ind w:firstLine="567"/>
        <w:contextualSpacing/>
        <w:jc w:val="both"/>
        <w:rPr>
          <w:rFonts w:ascii="Times New Roman" w:hAnsi="Times New Roman"/>
          <w:b w:val="0"/>
          <w:sz w:val="24"/>
          <w:szCs w:val="24"/>
          <w:lang w:val="ru-RU"/>
        </w:rPr>
      </w:pPr>
      <w:r w:rsidRPr="009D07C6">
        <w:rPr>
          <w:rFonts w:ascii="Times New Roman" w:hAnsi="Times New Roman"/>
          <w:b w:val="0"/>
          <w:sz w:val="24"/>
          <w:szCs w:val="24"/>
          <w:lang w:val="ru-RU"/>
        </w:rPr>
        <w:lastRenderedPageBreak/>
        <w:t>СП 2.4.3648-20 «Санитарно-эпидемиологические требования к организациям воспитания и обучения, отдыха и оздоровления детей и молодёжи», утверждённые постановлением Главного санитарного врача Российской Федерации № 2 от 28 сентября 2020 г.;</w:t>
      </w:r>
    </w:p>
    <w:p w:rsidR="00907CD9" w:rsidRPr="009D07C6" w:rsidRDefault="00907CD9" w:rsidP="00B577BE">
      <w:pPr>
        <w:pStyle w:val="26"/>
        <w:numPr>
          <w:ilvl w:val="0"/>
          <w:numId w:val="110"/>
        </w:numPr>
        <w:tabs>
          <w:tab w:val="left" w:pos="1047"/>
        </w:tabs>
        <w:spacing w:after="0" w:line="274" w:lineRule="exact"/>
        <w:ind w:firstLine="567"/>
        <w:contextualSpacing/>
        <w:jc w:val="both"/>
        <w:rPr>
          <w:rFonts w:ascii="Times New Roman" w:hAnsi="Times New Roman"/>
          <w:b w:val="0"/>
          <w:sz w:val="24"/>
          <w:szCs w:val="24"/>
          <w:lang w:val="ru-RU"/>
        </w:rPr>
      </w:pPr>
      <w:r w:rsidRPr="009D07C6">
        <w:rPr>
          <w:rFonts w:ascii="Times New Roman" w:hAnsi="Times New Roman"/>
          <w:b w:val="0"/>
          <w:sz w:val="24"/>
          <w:szCs w:val="24"/>
          <w:lang w:val="ru-RU"/>
        </w:rPr>
        <w:t>СанПиН 1.2.3685-21 «Гигиенические нормативы и требования к обеспечению безопасности и (или) безвредности для человека факторов среды обитания», утверждённые постановлением Главного санитарного врача Российской Федерации № 2 от 28 января 2021 г.</w:t>
      </w:r>
    </w:p>
    <w:p w:rsidR="00907CD9" w:rsidRPr="009D07C6" w:rsidRDefault="00907CD9" w:rsidP="00B577BE">
      <w:pPr>
        <w:pStyle w:val="26"/>
        <w:numPr>
          <w:ilvl w:val="0"/>
          <w:numId w:val="110"/>
        </w:numPr>
        <w:tabs>
          <w:tab w:val="left" w:pos="1047"/>
        </w:tabs>
        <w:spacing w:after="0" w:line="274" w:lineRule="exact"/>
        <w:ind w:firstLine="567"/>
        <w:contextualSpacing/>
        <w:jc w:val="both"/>
        <w:rPr>
          <w:rFonts w:ascii="Times New Roman" w:hAnsi="Times New Roman"/>
          <w:b w:val="0"/>
          <w:sz w:val="24"/>
          <w:szCs w:val="24"/>
          <w:lang w:val="ru-RU"/>
        </w:rPr>
      </w:pPr>
      <w:r w:rsidRPr="009D07C6">
        <w:rPr>
          <w:rFonts w:ascii="Times New Roman" w:hAnsi="Times New Roman"/>
          <w:b w:val="0"/>
          <w:sz w:val="24"/>
          <w:szCs w:val="24"/>
          <w:lang w:val="ru-RU"/>
        </w:rPr>
        <w:t>перечень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(в соответствии с действующим Приказом Министерства просвещения РФ);</w:t>
      </w:r>
    </w:p>
    <w:p w:rsidR="00907CD9" w:rsidRPr="009D07C6" w:rsidRDefault="00907CD9" w:rsidP="00B577BE">
      <w:pPr>
        <w:pStyle w:val="26"/>
        <w:numPr>
          <w:ilvl w:val="0"/>
          <w:numId w:val="110"/>
        </w:numPr>
        <w:tabs>
          <w:tab w:val="left" w:pos="1047"/>
        </w:tabs>
        <w:spacing w:after="0" w:line="274" w:lineRule="exact"/>
        <w:ind w:firstLine="567"/>
        <w:contextualSpacing/>
        <w:jc w:val="both"/>
        <w:rPr>
          <w:rFonts w:ascii="Times New Roman" w:hAnsi="Times New Roman"/>
          <w:b w:val="0"/>
          <w:sz w:val="24"/>
          <w:szCs w:val="24"/>
          <w:lang w:val="ru-RU"/>
        </w:rPr>
      </w:pPr>
      <w:r w:rsidRPr="009D07C6">
        <w:rPr>
          <w:rFonts w:ascii="Times New Roman" w:hAnsi="Times New Roman"/>
          <w:b w:val="0"/>
          <w:sz w:val="24"/>
          <w:szCs w:val="24"/>
          <w:lang w:val="ru-RU"/>
        </w:rPr>
        <w:t>Приказ Министерства просвещения Российской Федерацииот 03.09.2019 г. № 465 «Об утверждении перечня средств обучения и воспитания, необходимых для реализации образовательных программ начального общего, основного общего и среднего общего образования, соответствующих современным условиям обучения, необходимого при оснащении общеобразовательных организаций в целях реализации мероприятий по содействию созданию в субъектах Российской Федерации (исходя из прогнозируемой потребности) новых мест в общеобразовательных организациях, критериев его формирования и требований к функциональному оснащению, а также норматива стоимости оснащения одного места обучающегося указанными средствами обучения и воспитания» (зарегистрирован 25.12.2019 № 56982);</w:t>
      </w:r>
    </w:p>
    <w:p w:rsidR="00907CD9" w:rsidRPr="009D07C6" w:rsidRDefault="00907CD9" w:rsidP="00B577BE">
      <w:pPr>
        <w:pStyle w:val="26"/>
        <w:numPr>
          <w:ilvl w:val="0"/>
          <w:numId w:val="110"/>
        </w:numPr>
        <w:tabs>
          <w:tab w:val="left" w:pos="1047"/>
        </w:tabs>
        <w:spacing w:after="0" w:line="274" w:lineRule="exact"/>
        <w:ind w:firstLine="567"/>
        <w:contextualSpacing/>
        <w:jc w:val="both"/>
        <w:rPr>
          <w:rFonts w:ascii="Times New Roman" w:hAnsi="Times New Roman"/>
          <w:b w:val="0"/>
          <w:sz w:val="24"/>
          <w:szCs w:val="24"/>
          <w:lang w:val="ru-RU"/>
        </w:rPr>
      </w:pPr>
      <w:r w:rsidRPr="009D07C6">
        <w:rPr>
          <w:rFonts w:ascii="Times New Roman" w:hAnsi="Times New Roman"/>
          <w:b w:val="0"/>
          <w:sz w:val="24"/>
          <w:szCs w:val="24"/>
          <w:lang w:val="ru-RU"/>
        </w:rPr>
        <w:t>аналогичные перечни, утверждённые региональными нормативными актами и локальными актами образовательной организации, разработанные с учётом особенностей реализации основной образовательной программы в образовательной организации;</w:t>
      </w:r>
    </w:p>
    <w:p w:rsidR="00907CD9" w:rsidRPr="009D07C6" w:rsidRDefault="00907CD9" w:rsidP="00B577BE">
      <w:pPr>
        <w:pStyle w:val="26"/>
        <w:numPr>
          <w:ilvl w:val="0"/>
          <w:numId w:val="110"/>
        </w:numPr>
        <w:tabs>
          <w:tab w:val="left" w:pos="1047"/>
        </w:tabs>
        <w:spacing w:after="0" w:line="274" w:lineRule="exact"/>
        <w:ind w:firstLine="567"/>
        <w:contextualSpacing/>
        <w:jc w:val="both"/>
        <w:rPr>
          <w:rFonts w:ascii="Times New Roman" w:hAnsi="Times New Roman"/>
          <w:b w:val="0"/>
          <w:sz w:val="24"/>
          <w:szCs w:val="24"/>
        </w:rPr>
      </w:pPr>
      <w:r w:rsidRPr="009D07C6">
        <w:rPr>
          <w:rFonts w:ascii="Times New Roman" w:hAnsi="Times New Roman"/>
          <w:b w:val="0"/>
          <w:sz w:val="24"/>
          <w:szCs w:val="24"/>
          <w:lang w:val="ru-RU"/>
        </w:rPr>
        <w:t xml:space="preserve">Федеральный закон от 29 декабря 2010 г. № 436-ФЗ «О защите детей от информации, причиняющей вред их здоровью и развитию» </w:t>
      </w:r>
      <w:r w:rsidRPr="009D07C6">
        <w:rPr>
          <w:rFonts w:ascii="Times New Roman" w:hAnsi="Times New Roman"/>
          <w:b w:val="0"/>
          <w:sz w:val="24"/>
          <w:szCs w:val="24"/>
        </w:rPr>
        <w:t>(Собрание законодательства Российской Федерации, 2011, № 1, ст. 48; 2021, № 15, ст. 2432);</w:t>
      </w:r>
    </w:p>
    <w:p w:rsidR="00907CD9" w:rsidRPr="009D07C6" w:rsidRDefault="00907CD9" w:rsidP="00B577BE">
      <w:pPr>
        <w:pStyle w:val="26"/>
        <w:numPr>
          <w:ilvl w:val="0"/>
          <w:numId w:val="110"/>
        </w:numPr>
        <w:tabs>
          <w:tab w:val="left" w:pos="1047"/>
        </w:tabs>
        <w:spacing w:after="0" w:line="274" w:lineRule="exact"/>
        <w:ind w:firstLine="567"/>
        <w:contextualSpacing/>
        <w:jc w:val="both"/>
        <w:rPr>
          <w:rFonts w:ascii="Times New Roman" w:hAnsi="Times New Roman"/>
          <w:b w:val="0"/>
          <w:sz w:val="24"/>
          <w:szCs w:val="24"/>
          <w:lang w:val="ru-RU"/>
        </w:rPr>
      </w:pPr>
      <w:r w:rsidRPr="009D07C6">
        <w:rPr>
          <w:rFonts w:ascii="Times New Roman" w:hAnsi="Times New Roman"/>
          <w:b w:val="0"/>
          <w:sz w:val="24"/>
          <w:szCs w:val="24"/>
          <w:lang w:val="ru-RU"/>
        </w:rPr>
        <w:t>Федеральный закон от 27 июля 2006 г. № 152-ФЗ «О персональных данных» (Собрание законодательства Российской Федерации, 2006, № 31, ст. 3451; 2021, № 1, ст. 58).</w:t>
      </w:r>
    </w:p>
    <w:p w:rsidR="00907CD9" w:rsidRPr="009D07C6" w:rsidRDefault="00907CD9" w:rsidP="009D07C6">
      <w:pPr>
        <w:pStyle w:val="26"/>
        <w:spacing w:after="0"/>
        <w:ind w:firstLine="567"/>
        <w:contextualSpacing/>
        <w:jc w:val="both"/>
        <w:rPr>
          <w:rFonts w:ascii="Times New Roman" w:hAnsi="Times New Roman"/>
          <w:b w:val="0"/>
          <w:sz w:val="24"/>
          <w:szCs w:val="24"/>
          <w:lang w:val="ru-RU"/>
        </w:rPr>
      </w:pPr>
      <w:r w:rsidRPr="009D07C6">
        <w:rPr>
          <w:rFonts w:ascii="Times New Roman" w:hAnsi="Times New Roman"/>
          <w:b w:val="0"/>
          <w:sz w:val="24"/>
          <w:szCs w:val="24"/>
          <w:lang w:val="ru-RU"/>
        </w:rPr>
        <w:t>В зональную структуру образовательной организации включены:</w:t>
      </w:r>
    </w:p>
    <w:p w:rsidR="00907CD9" w:rsidRPr="009D07C6" w:rsidRDefault="00907CD9" w:rsidP="00B577BE">
      <w:pPr>
        <w:pStyle w:val="26"/>
        <w:numPr>
          <w:ilvl w:val="0"/>
          <w:numId w:val="111"/>
        </w:numPr>
        <w:tabs>
          <w:tab w:val="left" w:pos="0"/>
        </w:tabs>
        <w:spacing w:after="0" w:line="283" w:lineRule="exact"/>
        <w:ind w:firstLine="426"/>
        <w:contextualSpacing/>
        <w:jc w:val="both"/>
        <w:rPr>
          <w:rFonts w:ascii="Times New Roman" w:hAnsi="Times New Roman"/>
          <w:b w:val="0"/>
          <w:sz w:val="24"/>
          <w:szCs w:val="24"/>
        </w:rPr>
      </w:pPr>
      <w:r w:rsidRPr="009D07C6">
        <w:rPr>
          <w:rFonts w:ascii="Times New Roman" w:hAnsi="Times New Roman"/>
          <w:b w:val="0"/>
          <w:sz w:val="24"/>
          <w:szCs w:val="24"/>
        </w:rPr>
        <w:t>входная зона;</w:t>
      </w:r>
    </w:p>
    <w:p w:rsidR="00907CD9" w:rsidRPr="009D07C6" w:rsidRDefault="00907CD9" w:rsidP="00B577BE">
      <w:pPr>
        <w:pStyle w:val="26"/>
        <w:numPr>
          <w:ilvl w:val="0"/>
          <w:numId w:val="111"/>
        </w:numPr>
        <w:tabs>
          <w:tab w:val="left" w:pos="0"/>
        </w:tabs>
        <w:spacing w:after="0" w:line="283" w:lineRule="exact"/>
        <w:ind w:firstLine="426"/>
        <w:contextualSpacing/>
        <w:jc w:val="both"/>
        <w:rPr>
          <w:rFonts w:ascii="Times New Roman" w:hAnsi="Times New Roman"/>
          <w:b w:val="0"/>
          <w:sz w:val="24"/>
          <w:szCs w:val="24"/>
          <w:lang w:val="ru-RU"/>
        </w:rPr>
      </w:pPr>
      <w:r w:rsidRPr="009D07C6">
        <w:rPr>
          <w:rFonts w:ascii="Times New Roman" w:hAnsi="Times New Roman"/>
          <w:b w:val="0"/>
          <w:sz w:val="24"/>
          <w:szCs w:val="24"/>
          <w:lang w:val="ru-RU"/>
        </w:rPr>
        <w:t xml:space="preserve"> учебные классы с рабочими местами обучающихся и педагогических работников;</w:t>
      </w:r>
    </w:p>
    <w:p w:rsidR="00907CD9" w:rsidRPr="009D07C6" w:rsidRDefault="00907CD9" w:rsidP="00B577BE">
      <w:pPr>
        <w:pStyle w:val="26"/>
        <w:numPr>
          <w:ilvl w:val="0"/>
          <w:numId w:val="111"/>
        </w:numPr>
        <w:tabs>
          <w:tab w:val="left" w:pos="0"/>
        </w:tabs>
        <w:spacing w:after="0" w:line="283" w:lineRule="exact"/>
        <w:ind w:firstLine="426"/>
        <w:contextualSpacing/>
        <w:jc w:val="both"/>
        <w:rPr>
          <w:rFonts w:ascii="Times New Roman" w:hAnsi="Times New Roman"/>
          <w:b w:val="0"/>
          <w:sz w:val="24"/>
          <w:szCs w:val="24"/>
          <w:lang w:val="ru-RU"/>
        </w:rPr>
      </w:pPr>
      <w:r w:rsidRPr="009D07C6">
        <w:rPr>
          <w:rFonts w:ascii="Times New Roman" w:hAnsi="Times New Roman"/>
          <w:b w:val="0"/>
          <w:sz w:val="24"/>
          <w:szCs w:val="24"/>
          <w:lang w:val="ru-RU"/>
        </w:rPr>
        <w:t xml:space="preserve"> учебные кабинеты (мастерские) для занятий технологией, музыкой, изобразительным искусством, иностранными языками;</w:t>
      </w:r>
    </w:p>
    <w:p w:rsidR="00907CD9" w:rsidRPr="009D07C6" w:rsidRDefault="00907CD9" w:rsidP="00B577BE">
      <w:pPr>
        <w:pStyle w:val="26"/>
        <w:numPr>
          <w:ilvl w:val="0"/>
          <w:numId w:val="111"/>
        </w:numPr>
        <w:tabs>
          <w:tab w:val="left" w:pos="0"/>
        </w:tabs>
        <w:spacing w:after="0" w:line="283" w:lineRule="exact"/>
        <w:ind w:firstLine="426"/>
        <w:contextualSpacing/>
        <w:jc w:val="both"/>
        <w:rPr>
          <w:rFonts w:ascii="Times New Roman" w:hAnsi="Times New Roman"/>
          <w:b w:val="0"/>
          <w:sz w:val="24"/>
          <w:szCs w:val="24"/>
          <w:lang w:val="ru-RU"/>
        </w:rPr>
      </w:pPr>
      <w:r w:rsidRPr="009D07C6">
        <w:rPr>
          <w:rFonts w:ascii="Times New Roman" w:hAnsi="Times New Roman"/>
          <w:b w:val="0"/>
          <w:sz w:val="24"/>
          <w:szCs w:val="24"/>
          <w:lang w:val="ru-RU"/>
        </w:rPr>
        <w:t>библиотека с рабочими зонами: книгохранилищем, читальным залом;</w:t>
      </w:r>
    </w:p>
    <w:p w:rsidR="00907CD9" w:rsidRPr="009D07C6" w:rsidRDefault="00907CD9" w:rsidP="00B577BE">
      <w:pPr>
        <w:pStyle w:val="26"/>
        <w:numPr>
          <w:ilvl w:val="0"/>
          <w:numId w:val="111"/>
        </w:numPr>
        <w:tabs>
          <w:tab w:val="left" w:pos="0"/>
        </w:tabs>
        <w:spacing w:after="0" w:line="240" w:lineRule="exact"/>
        <w:ind w:firstLine="426"/>
        <w:contextualSpacing/>
        <w:jc w:val="both"/>
        <w:rPr>
          <w:rFonts w:ascii="Times New Roman" w:hAnsi="Times New Roman"/>
          <w:b w:val="0"/>
          <w:sz w:val="24"/>
          <w:szCs w:val="24"/>
        </w:rPr>
      </w:pPr>
      <w:r w:rsidRPr="009D07C6">
        <w:rPr>
          <w:rFonts w:ascii="Times New Roman" w:hAnsi="Times New Roman"/>
          <w:b w:val="0"/>
          <w:sz w:val="24"/>
          <w:szCs w:val="24"/>
        </w:rPr>
        <w:t>актовый зал;</w:t>
      </w:r>
    </w:p>
    <w:p w:rsidR="00907CD9" w:rsidRPr="009D07C6" w:rsidRDefault="00907CD9" w:rsidP="00B577BE">
      <w:pPr>
        <w:pStyle w:val="26"/>
        <w:numPr>
          <w:ilvl w:val="0"/>
          <w:numId w:val="111"/>
        </w:numPr>
        <w:tabs>
          <w:tab w:val="left" w:pos="0"/>
        </w:tabs>
        <w:spacing w:after="0" w:line="240" w:lineRule="exact"/>
        <w:ind w:firstLine="426"/>
        <w:contextualSpacing/>
        <w:jc w:val="both"/>
        <w:rPr>
          <w:rFonts w:ascii="Times New Roman" w:hAnsi="Times New Roman"/>
          <w:b w:val="0"/>
          <w:sz w:val="24"/>
          <w:szCs w:val="24"/>
          <w:lang w:val="ru-RU"/>
        </w:rPr>
      </w:pPr>
      <w:r w:rsidRPr="009D07C6">
        <w:rPr>
          <w:rFonts w:ascii="Times New Roman" w:hAnsi="Times New Roman"/>
          <w:b w:val="0"/>
          <w:sz w:val="24"/>
          <w:szCs w:val="24"/>
          <w:lang w:val="ru-RU"/>
        </w:rPr>
        <w:t>спортивные сооружения (зал, спортивная площадка);</w:t>
      </w:r>
    </w:p>
    <w:p w:rsidR="00907CD9" w:rsidRPr="009D07C6" w:rsidRDefault="00907CD9" w:rsidP="00B577BE">
      <w:pPr>
        <w:pStyle w:val="26"/>
        <w:numPr>
          <w:ilvl w:val="0"/>
          <w:numId w:val="111"/>
        </w:numPr>
        <w:tabs>
          <w:tab w:val="left" w:pos="0"/>
        </w:tabs>
        <w:spacing w:after="0" w:line="274" w:lineRule="exact"/>
        <w:ind w:firstLine="426"/>
        <w:contextualSpacing/>
        <w:jc w:val="both"/>
        <w:rPr>
          <w:rFonts w:ascii="Times New Roman" w:hAnsi="Times New Roman"/>
          <w:b w:val="0"/>
          <w:sz w:val="24"/>
          <w:szCs w:val="24"/>
          <w:lang w:val="ru-RU"/>
        </w:rPr>
      </w:pPr>
      <w:r w:rsidRPr="009D07C6">
        <w:rPr>
          <w:rFonts w:ascii="Times New Roman" w:hAnsi="Times New Roman"/>
          <w:b w:val="0"/>
          <w:sz w:val="24"/>
          <w:szCs w:val="24"/>
          <w:lang w:val="ru-RU"/>
        </w:rPr>
        <w:t>столовая для питания обучающихся, а также помещения для хранения и приготовления пищи, обеспечивающие возможность организации качественного горячего питания;</w:t>
      </w:r>
    </w:p>
    <w:p w:rsidR="00907CD9" w:rsidRPr="009D07C6" w:rsidRDefault="00907CD9" w:rsidP="00B577BE">
      <w:pPr>
        <w:pStyle w:val="26"/>
        <w:numPr>
          <w:ilvl w:val="0"/>
          <w:numId w:val="111"/>
        </w:numPr>
        <w:tabs>
          <w:tab w:val="left" w:pos="0"/>
        </w:tabs>
        <w:spacing w:after="0" w:line="240" w:lineRule="exact"/>
        <w:ind w:firstLine="426"/>
        <w:contextualSpacing/>
        <w:jc w:val="both"/>
        <w:rPr>
          <w:rFonts w:ascii="Times New Roman" w:hAnsi="Times New Roman"/>
          <w:b w:val="0"/>
          <w:sz w:val="24"/>
          <w:szCs w:val="24"/>
        </w:rPr>
      </w:pPr>
      <w:r w:rsidRPr="009D07C6">
        <w:rPr>
          <w:rFonts w:ascii="Times New Roman" w:hAnsi="Times New Roman"/>
          <w:b w:val="0"/>
          <w:sz w:val="24"/>
          <w:szCs w:val="24"/>
        </w:rPr>
        <w:t>административные помещения;</w:t>
      </w:r>
    </w:p>
    <w:p w:rsidR="00907CD9" w:rsidRPr="009D07C6" w:rsidRDefault="00907CD9" w:rsidP="00B577BE">
      <w:pPr>
        <w:pStyle w:val="26"/>
        <w:numPr>
          <w:ilvl w:val="0"/>
          <w:numId w:val="111"/>
        </w:numPr>
        <w:tabs>
          <w:tab w:val="left" w:pos="0"/>
        </w:tabs>
        <w:spacing w:after="0" w:line="240" w:lineRule="exact"/>
        <w:ind w:firstLine="426"/>
        <w:contextualSpacing/>
        <w:jc w:val="both"/>
        <w:rPr>
          <w:rFonts w:ascii="Times New Roman" w:hAnsi="Times New Roman"/>
          <w:b w:val="0"/>
          <w:sz w:val="24"/>
          <w:szCs w:val="24"/>
        </w:rPr>
      </w:pPr>
      <w:r w:rsidRPr="009D07C6">
        <w:rPr>
          <w:rFonts w:ascii="Times New Roman" w:hAnsi="Times New Roman"/>
          <w:b w:val="0"/>
          <w:sz w:val="24"/>
          <w:szCs w:val="24"/>
        </w:rPr>
        <w:t>гардеробы, санузлы;</w:t>
      </w:r>
    </w:p>
    <w:p w:rsidR="00907CD9" w:rsidRPr="009D07C6" w:rsidRDefault="00907CD9" w:rsidP="00440634">
      <w:pPr>
        <w:pStyle w:val="26"/>
        <w:tabs>
          <w:tab w:val="left" w:pos="0"/>
        </w:tabs>
        <w:spacing w:after="0" w:line="240" w:lineRule="exact"/>
        <w:ind w:firstLine="426"/>
        <w:contextualSpacing/>
        <w:jc w:val="both"/>
        <w:rPr>
          <w:rFonts w:ascii="Times New Roman" w:hAnsi="Times New Roman"/>
          <w:b w:val="0"/>
          <w:sz w:val="24"/>
          <w:szCs w:val="24"/>
          <w:lang w:val="ru-RU"/>
        </w:rPr>
      </w:pPr>
      <w:r w:rsidRPr="009D07C6">
        <w:rPr>
          <w:rFonts w:ascii="Times New Roman" w:hAnsi="Times New Roman"/>
          <w:b w:val="0"/>
          <w:sz w:val="24"/>
          <w:szCs w:val="24"/>
          <w:lang w:val="ru-RU"/>
        </w:rPr>
        <w:t>Состав и площади учебных помещений предоставляют условия для:</w:t>
      </w:r>
    </w:p>
    <w:p w:rsidR="00907CD9" w:rsidRPr="009D07C6" w:rsidRDefault="00907CD9" w:rsidP="00B577BE">
      <w:pPr>
        <w:pStyle w:val="26"/>
        <w:numPr>
          <w:ilvl w:val="0"/>
          <w:numId w:val="111"/>
        </w:numPr>
        <w:tabs>
          <w:tab w:val="left" w:pos="0"/>
        </w:tabs>
        <w:spacing w:after="0" w:line="274" w:lineRule="exact"/>
        <w:ind w:firstLine="426"/>
        <w:contextualSpacing/>
        <w:jc w:val="both"/>
        <w:rPr>
          <w:rFonts w:ascii="Times New Roman" w:hAnsi="Times New Roman"/>
          <w:b w:val="0"/>
          <w:sz w:val="24"/>
          <w:szCs w:val="24"/>
          <w:lang w:val="ru-RU"/>
        </w:rPr>
      </w:pPr>
      <w:r w:rsidRPr="009D07C6">
        <w:rPr>
          <w:rFonts w:ascii="Times New Roman" w:hAnsi="Times New Roman"/>
          <w:b w:val="0"/>
          <w:sz w:val="24"/>
          <w:szCs w:val="24"/>
          <w:lang w:val="ru-RU"/>
        </w:rPr>
        <w:t>начального общего образования согласно избранным направлениям учебного плана в соответствии с ФГОС НОО;</w:t>
      </w:r>
    </w:p>
    <w:p w:rsidR="00907CD9" w:rsidRPr="009D07C6" w:rsidRDefault="00907CD9" w:rsidP="00B577BE">
      <w:pPr>
        <w:pStyle w:val="26"/>
        <w:numPr>
          <w:ilvl w:val="0"/>
          <w:numId w:val="111"/>
        </w:numPr>
        <w:tabs>
          <w:tab w:val="left" w:pos="0"/>
        </w:tabs>
        <w:spacing w:after="0" w:line="278" w:lineRule="exact"/>
        <w:ind w:firstLine="426"/>
        <w:contextualSpacing/>
        <w:jc w:val="both"/>
        <w:rPr>
          <w:rFonts w:ascii="Times New Roman" w:hAnsi="Times New Roman"/>
          <w:b w:val="0"/>
          <w:sz w:val="24"/>
          <w:szCs w:val="24"/>
          <w:lang w:val="ru-RU"/>
        </w:rPr>
      </w:pPr>
      <w:r w:rsidRPr="009D07C6">
        <w:rPr>
          <w:rFonts w:ascii="Times New Roman" w:hAnsi="Times New Roman"/>
          <w:b w:val="0"/>
          <w:sz w:val="24"/>
          <w:szCs w:val="24"/>
          <w:lang w:val="ru-RU"/>
        </w:rPr>
        <w:t>организации режима труда и отдыха участников образовательного процесса;</w:t>
      </w:r>
    </w:p>
    <w:p w:rsidR="00907CD9" w:rsidRPr="009D07C6" w:rsidRDefault="00907CD9" w:rsidP="00B577BE">
      <w:pPr>
        <w:pStyle w:val="26"/>
        <w:numPr>
          <w:ilvl w:val="0"/>
          <w:numId w:val="111"/>
        </w:numPr>
        <w:tabs>
          <w:tab w:val="left" w:pos="0"/>
        </w:tabs>
        <w:spacing w:after="0" w:line="278" w:lineRule="exact"/>
        <w:ind w:firstLine="426"/>
        <w:contextualSpacing/>
        <w:jc w:val="both"/>
        <w:rPr>
          <w:rFonts w:ascii="Times New Roman" w:hAnsi="Times New Roman"/>
          <w:b w:val="0"/>
          <w:sz w:val="24"/>
          <w:szCs w:val="24"/>
          <w:lang w:val="ru-RU"/>
        </w:rPr>
      </w:pPr>
      <w:r w:rsidRPr="009D07C6">
        <w:rPr>
          <w:rFonts w:ascii="Times New Roman" w:hAnsi="Times New Roman"/>
          <w:b w:val="0"/>
          <w:sz w:val="24"/>
          <w:szCs w:val="24"/>
          <w:lang w:val="ru-RU"/>
        </w:rPr>
        <w:t>размещения в классах и кабинетах необходимых комплектов специализированной мебели и учебного оборудования, отвечающих специфике учебно-воспитательного процесса по данному предмету или циклу учебных дисциплин.</w:t>
      </w:r>
    </w:p>
    <w:p w:rsidR="00907CD9" w:rsidRPr="009D07C6" w:rsidRDefault="00907CD9" w:rsidP="009D07C6">
      <w:pPr>
        <w:pStyle w:val="26"/>
        <w:spacing w:after="0" w:line="278" w:lineRule="exact"/>
        <w:ind w:firstLine="567"/>
        <w:contextualSpacing/>
        <w:jc w:val="both"/>
        <w:rPr>
          <w:rFonts w:ascii="Times New Roman" w:hAnsi="Times New Roman"/>
          <w:b w:val="0"/>
          <w:sz w:val="24"/>
          <w:szCs w:val="24"/>
          <w:lang w:val="ru-RU"/>
        </w:rPr>
      </w:pPr>
      <w:r w:rsidRPr="009D07C6">
        <w:rPr>
          <w:rFonts w:ascii="Times New Roman" w:hAnsi="Times New Roman"/>
          <w:b w:val="0"/>
          <w:sz w:val="24"/>
          <w:szCs w:val="24"/>
          <w:lang w:val="ru-RU"/>
        </w:rPr>
        <w:t>В основной комплект школьной мебели и оборудования входят:</w:t>
      </w:r>
    </w:p>
    <w:p w:rsidR="00907CD9" w:rsidRPr="009D07C6" w:rsidRDefault="00907CD9" w:rsidP="00B577BE">
      <w:pPr>
        <w:pStyle w:val="26"/>
        <w:numPr>
          <w:ilvl w:val="0"/>
          <w:numId w:val="111"/>
        </w:numPr>
        <w:tabs>
          <w:tab w:val="left" w:pos="0"/>
        </w:tabs>
        <w:spacing w:after="0" w:line="288" w:lineRule="exact"/>
        <w:ind w:firstLine="567"/>
        <w:contextualSpacing/>
        <w:jc w:val="both"/>
        <w:rPr>
          <w:rFonts w:ascii="Times New Roman" w:hAnsi="Times New Roman"/>
          <w:b w:val="0"/>
          <w:sz w:val="24"/>
          <w:szCs w:val="24"/>
        </w:rPr>
      </w:pPr>
      <w:r w:rsidRPr="009D07C6">
        <w:rPr>
          <w:rFonts w:ascii="Times New Roman" w:hAnsi="Times New Roman"/>
          <w:b w:val="0"/>
          <w:sz w:val="24"/>
          <w:szCs w:val="24"/>
        </w:rPr>
        <w:t>доска классная;</w:t>
      </w:r>
    </w:p>
    <w:p w:rsidR="00907CD9" w:rsidRPr="009D07C6" w:rsidRDefault="00907CD9" w:rsidP="00B577BE">
      <w:pPr>
        <w:pStyle w:val="26"/>
        <w:numPr>
          <w:ilvl w:val="0"/>
          <w:numId w:val="111"/>
        </w:numPr>
        <w:tabs>
          <w:tab w:val="left" w:pos="0"/>
        </w:tabs>
        <w:spacing w:after="0" w:line="288" w:lineRule="exact"/>
        <w:ind w:firstLine="567"/>
        <w:contextualSpacing/>
        <w:jc w:val="both"/>
        <w:rPr>
          <w:rFonts w:ascii="Times New Roman" w:hAnsi="Times New Roman"/>
          <w:b w:val="0"/>
          <w:sz w:val="24"/>
          <w:szCs w:val="24"/>
        </w:rPr>
      </w:pPr>
      <w:r w:rsidRPr="009D07C6">
        <w:rPr>
          <w:rFonts w:ascii="Times New Roman" w:hAnsi="Times New Roman"/>
          <w:b w:val="0"/>
          <w:sz w:val="24"/>
          <w:szCs w:val="24"/>
        </w:rPr>
        <w:t>стол учителя;</w:t>
      </w:r>
    </w:p>
    <w:p w:rsidR="00907CD9" w:rsidRPr="009D07C6" w:rsidRDefault="00907CD9" w:rsidP="00B577BE">
      <w:pPr>
        <w:pStyle w:val="26"/>
        <w:numPr>
          <w:ilvl w:val="0"/>
          <w:numId w:val="111"/>
        </w:numPr>
        <w:tabs>
          <w:tab w:val="left" w:pos="0"/>
        </w:tabs>
        <w:spacing w:after="0" w:line="288" w:lineRule="exact"/>
        <w:ind w:firstLine="567"/>
        <w:contextualSpacing/>
        <w:jc w:val="both"/>
        <w:rPr>
          <w:rFonts w:ascii="Times New Roman" w:hAnsi="Times New Roman"/>
          <w:b w:val="0"/>
          <w:sz w:val="24"/>
          <w:szCs w:val="24"/>
          <w:lang w:val="ru-RU"/>
        </w:rPr>
      </w:pPr>
      <w:r w:rsidRPr="009D07C6">
        <w:rPr>
          <w:rFonts w:ascii="Times New Roman" w:hAnsi="Times New Roman"/>
          <w:b w:val="0"/>
          <w:sz w:val="24"/>
          <w:szCs w:val="24"/>
          <w:lang w:val="ru-RU"/>
        </w:rPr>
        <w:t>стул учителя (приставной); стол ученический (регулируемый по высоте);</w:t>
      </w:r>
    </w:p>
    <w:p w:rsidR="00907CD9" w:rsidRPr="009D07C6" w:rsidRDefault="00907CD9" w:rsidP="00B577BE">
      <w:pPr>
        <w:pStyle w:val="26"/>
        <w:numPr>
          <w:ilvl w:val="0"/>
          <w:numId w:val="111"/>
        </w:numPr>
        <w:tabs>
          <w:tab w:val="left" w:pos="0"/>
        </w:tabs>
        <w:spacing w:after="0" w:line="288" w:lineRule="exact"/>
        <w:ind w:firstLine="567"/>
        <w:contextualSpacing/>
        <w:jc w:val="both"/>
        <w:rPr>
          <w:rFonts w:ascii="Times New Roman" w:hAnsi="Times New Roman"/>
          <w:b w:val="0"/>
          <w:sz w:val="24"/>
          <w:szCs w:val="24"/>
          <w:lang w:val="ru-RU"/>
        </w:rPr>
      </w:pPr>
      <w:r w:rsidRPr="009D07C6">
        <w:rPr>
          <w:rFonts w:ascii="Times New Roman" w:hAnsi="Times New Roman"/>
          <w:b w:val="0"/>
          <w:sz w:val="24"/>
          <w:szCs w:val="24"/>
          <w:lang w:val="ru-RU"/>
        </w:rPr>
        <w:t>стул ученический (регулируемый по высоте);</w:t>
      </w:r>
    </w:p>
    <w:p w:rsidR="00907CD9" w:rsidRPr="009D07C6" w:rsidRDefault="00907CD9" w:rsidP="00B577BE">
      <w:pPr>
        <w:pStyle w:val="26"/>
        <w:numPr>
          <w:ilvl w:val="0"/>
          <w:numId w:val="111"/>
        </w:numPr>
        <w:tabs>
          <w:tab w:val="left" w:pos="0"/>
        </w:tabs>
        <w:spacing w:after="0" w:line="274" w:lineRule="exact"/>
        <w:ind w:firstLine="567"/>
        <w:contextualSpacing/>
        <w:jc w:val="both"/>
        <w:rPr>
          <w:rFonts w:ascii="Times New Roman" w:hAnsi="Times New Roman"/>
          <w:b w:val="0"/>
          <w:sz w:val="24"/>
          <w:szCs w:val="24"/>
          <w:lang w:val="ru-RU"/>
        </w:rPr>
      </w:pPr>
      <w:r w:rsidRPr="009D07C6">
        <w:rPr>
          <w:rFonts w:ascii="Times New Roman" w:hAnsi="Times New Roman"/>
          <w:b w:val="0"/>
          <w:sz w:val="24"/>
          <w:szCs w:val="24"/>
          <w:lang w:val="ru-RU"/>
        </w:rPr>
        <w:t>шкаф для хранения учебных пособий;</w:t>
      </w:r>
    </w:p>
    <w:p w:rsidR="00907CD9" w:rsidRPr="009D07C6" w:rsidRDefault="00907CD9" w:rsidP="00440634">
      <w:pPr>
        <w:pStyle w:val="26"/>
        <w:tabs>
          <w:tab w:val="left" w:pos="0"/>
        </w:tabs>
        <w:spacing w:after="0"/>
        <w:ind w:firstLine="567"/>
        <w:contextualSpacing/>
        <w:jc w:val="both"/>
        <w:rPr>
          <w:rFonts w:ascii="Times New Roman" w:hAnsi="Times New Roman"/>
          <w:b w:val="0"/>
          <w:sz w:val="24"/>
          <w:szCs w:val="24"/>
          <w:lang w:val="ru-RU"/>
        </w:rPr>
      </w:pPr>
      <w:r w:rsidRPr="009D07C6">
        <w:rPr>
          <w:rFonts w:ascii="Times New Roman" w:hAnsi="Times New Roman"/>
          <w:b w:val="0"/>
          <w:sz w:val="24"/>
          <w:szCs w:val="24"/>
          <w:lang w:val="ru-RU"/>
        </w:rPr>
        <w:t xml:space="preserve">Мебель, приспособления, оргтехника и иное оборудование отвечают требованиям учебного </w:t>
      </w:r>
      <w:r w:rsidRPr="009D07C6">
        <w:rPr>
          <w:rFonts w:ascii="Times New Roman" w:hAnsi="Times New Roman"/>
          <w:b w:val="0"/>
          <w:sz w:val="24"/>
          <w:szCs w:val="24"/>
          <w:lang w:val="ru-RU"/>
        </w:rPr>
        <w:lastRenderedPageBreak/>
        <w:t>назначения, максимально приспособлены к особенностям обучения, имеют сертификаты соответствия принятой категории разработанного стандарта (регламента).</w:t>
      </w:r>
    </w:p>
    <w:p w:rsidR="00907CD9" w:rsidRPr="009D07C6" w:rsidRDefault="00907CD9" w:rsidP="00440634">
      <w:pPr>
        <w:pStyle w:val="26"/>
        <w:tabs>
          <w:tab w:val="left" w:pos="0"/>
        </w:tabs>
        <w:spacing w:after="0"/>
        <w:ind w:firstLine="567"/>
        <w:contextualSpacing/>
        <w:jc w:val="both"/>
        <w:rPr>
          <w:rFonts w:ascii="Times New Roman" w:hAnsi="Times New Roman"/>
          <w:b w:val="0"/>
          <w:sz w:val="24"/>
          <w:szCs w:val="24"/>
          <w:lang w:val="ru-RU"/>
        </w:rPr>
      </w:pPr>
      <w:r w:rsidRPr="009D07C6">
        <w:rPr>
          <w:rFonts w:ascii="Times New Roman" w:hAnsi="Times New Roman"/>
          <w:b w:val="0"/>
          <w:sz w:val="24"/>
          <w:szCs w:val="24"/>
          <w:lang w:val="ru-RU"/>
        </w:rPr>
        <w:t>В основной комплект технических средств входят:</w:t>
      </w:r>
    </w:p>
    <w:p w:rsidR="00907CD9" w:rsidRPr="00440634" w:rsidRDefault="00907CD9" w:rsidP="00B577BE">
      <w:pPr>
        <w:pStyle w:val="26"/>
        <w:numPr>
          <w:ilvl w:val="0"/>
          <w:numId w:val="111"/>
        </w:numPr>
        <w:tabs>
          <w:tab w:val="left" w:pos="0"/>
        </w:tabs>
        <w:spacing w:after="0" w:line="240" w:lineRule="exact"/>
        <w:ind w:firstLine="567"/>
        <w:contextualSpacing/>
        <w:jc w:val="both"/>
        <w:rPr>
          <w:rFonts w:ascii="Times New Roman" w:hAnsi="Times New Roman"/>
          <w:b w:val="0"/>
          <w:sz w:val="24"/>
          <w:szCs w:val="24"/>
        </w:rPr>
      </w:pPr>
      <w:r w:rsidRPr="009D07C6">
        <w:rPr>
          <w:rFonts w:ascii="Times New Roman" w:hAnsi="Times New Roman"/>
          <w:b w:val="0"/>
          <w:sz w:val="24"/>
          <w:szCs w:val="24"/>
        </w:rPr>
        <w:t>ноутбук учителя;</w:t>
      </w:r>
    </w:p>
    <w:p w:rsidR="00440634" w:rsidRPr="00440634" w:rsidRDefault="00440634" w:rsidP="00B577BE">
      <w:pPr>
        <w:pStyle w:val="26"/>
        <w:numPr>
          <w:ilvl w:val="0"/>
          <w:numId w:val="111"/>
        </w:numPr>
        <w:tabs>
          <w:tab w:val="left" w:pos="0"/>
        </w:tabs>
        <w:spacing w:after="0" w:line="240" w:lineRule="exact"/>
        <w:ind w:firstLine="567"/>
        <w:contextualSpacing/>
        <w:jc w:val="both"/>
        <w:rPr>
          <w:rFonts w:ascii="Times New Roman" w:hAnsi="Times New Roman"/>
          <w:b w:val="0"/>
          <w:sz w:val="24"/>
          <w:szCs w:val="24"/>
        </w:rPr>
      </w:pPr>
      <w:r>
        <w:rPr>
          <w:rFonts w:ascii="Times New Roman" w:hAnsi="Times New Roman"/>
          <w:b w:val="0"/>
          <w:sz w:val="24"/>
          <w:szCs w:val="24"/>
          <w:lang w:val="ru-RU"/>
        </w:rPr>
        <w:t>проектор;</w:t>
      </w:r>
    </w:p>
    <w:p w:rsidR="00440634" w:rsidRPr="00440634" w:rsidRDefault="00440634" w:rsidP="00B577BE">
      <w:pPr>
        <w:pStyle w:val="26"/>
        <w:numPr>
          <w:ilvl w:val="0"/>
          <w:numId w:val="111"/>
        </w:numPr>
        <w:tabs>
          <w:tab w:val="left" w:pos="0"/>
        </w:tabs>
        <w:spacing w:after="0" w:line="240" w:lineRule="exact"/>
        <w:ind w:firstLine="567"/>
        <w:contextualSpacing/>
        <w:jc w:val="both"/>
        <w:rPr>
          <w:rFonts w:ascii="Times New Roman" w:hAnsi="Times New Roman"/>
          <w:b w:val="0"/>
          <w:sz w:val="24"/>
          <w:szCs w:val="24"/>
        </w:rPr>
      </w:pPr>
      <w:r>
        <w:rPr>
          <w:rFonts w:ascii="Times New Roman" w:hAnsi="Times New Roman"/>
          <w:b w:val="0"/>
          <w:sz w:val="24"/>
          <w:szCs w:val="24"/>
          <w:lang w:val="ru-RU"/>
        </w:rPr>
        <w:t>доска интерактивная;</w:t>
      </w:r>
    </w:p>
    <w:p w:rsidR="00440634" w:rsidRPr="00440634" w:rsidRDefault="00440634" w:rsidP="00B577BE">
      <w:pPr>
        <w:pStyle w:val="26"/>
        <w:numPr>
          <w:ilvl w:val="0"/>
          <w:numId w:val="111"/>
        </w:numPr>
        <w:tabs>
          <w:tab w:val="left" w:pos="0"/>
        </w:tabs>
        <w:spacing w:after="0" w:line="240" w:lineRule="exact"/>
        <w:ind w:firstLine="567"/>
        <w:contextualSpacing/>
        <w:jc w:val="both"/>
        <w:rPr>
          <w:rFonts w:ascii="Times New Roman" w:hAnsi="Times New Roman"/>
          <w:b w:val="0"/>
          <w:sz w:val="24"/>
          <w:szCs w:val="24"/>
        </w:rPr>
      </w:pPr>
      <w:r>
        <w:rPr>
          <w:rFonts w:ascii="Times New Roman" w:hAnsi="Times New Roman"/>
          <w:b w:val="0"/>
          <w:sz w:val="24"/>
          <w:szCs w:val="24"/>
          <w:lang w:val="ru-RU"/>
        </w:rPr>
        <w:t>МФУ;</w:t>
      </w:r>
    </w:p>
    <w:p w:rsidR="00440634" w:rsidRPr="00440634" w:rsidRDefault="00440634" w:rsidP="00B577BE">
      <w:pPr>
        <w:pStyle w:val="26"/>
        <w:numPr>
          <w:ilvl w:val="0"/>
          <w:numId w:val="111"/>
        </w:numPr>
        <w:tabs>
          <w:tab w:val="left" w:pos="0"/>
        </w:tabs>
        <w:spacing w:after="0" w:line="240" w:lineRule="exact"/>
        <w:ind w:firstLine="567"/>
        <w:contextualSpacing/>
        <w:jc w:val="both"/>
        <w:rPr>
          <w:rFonts w:ascii="Times New Roman" w:hAnsi="Times New Roman"/>
          <w:b w:val="0"/>
          <w:sz w:val="24"/>
          <w:szCs w:val="24"/>
        </w:rPr>
      </w:pPr>
      <w:r>
        <w:rPr>
          <w:rFonts w:ascii="Times New Roman" w:hAnsi="Times New Roman"/>
          <w:b w:val="0"/>
          <w:sz w:val="24"/>
          <w:szCs w:val="24"/>
          <w:lang w:val="ru-RU"/>
        </w:rPr>
        <w:t>ламинатор;</w:t>
      </w:r>
    </w:p>
    <w:p w:rsidR="00440634" w:rsidRPr="009D07C6" w:rsidRDefault="00440634" w:rsidP="00B577BE">
      <w:pPr>
        <w:pStyle w:val="26"/>
        <w:numPr>
          <w:ilvl w:val="0"/>
          <w:numId w:val="111"/>
        </w:numPr>
        <w:tabs>
          <w:tab w:val="left" w:pos="0"/>
        </w:tabs>
        <w:spacing w:after="0" w:line="240" w:lineRule="exact"/>
        <w:ind w:firstLine="567"/>
        <w:contextualSpacing/>
        <w:jc w:val="both"/>
        <w:rPr>
          <w:rFonts w:ascii="Times New Roman" w:hAnsi="Times New Roman"/>
          <w:b w:val="0"/>
          <w:sz w:val="24"/>
          <w:szCs w:val="24"/>
        </w:rPr>
      </w:pPr>
      <w:r>
        <w:rPr>
          <w:rFonts w:ascii="Times New Roman" w:hAnsi="Times New Roman"/>
          <w:b w:val="0"/>
          <w:sz w:val="24"/>
          <w:szCs w:val="24"/>
          <w:lang w:val="ru-RU"/>
        </w:rPr>
        <w:t>Брошуратор;</w:t>
      </w:r>
    </w:p>
    <w:p w:rsidR="00907CD9" w:rsidRPr="009D07C6" w:rsidRDefault="00907CD9" w:rsidP="00B577BE">
      <w:pPr>
        <w:pStyle w:val="26"/>
        <w:numPr>
          <w:ilvl w:val="0"/>
          <w:numId w:val="111"/>
        </w:numPr>
        <w:tabs>
          <w:tab w:val="left" w:pos="0"/>
        </w:tabs>
        <w:spacing w:after="0" w:line="240" w:lineRule="exact"/>
        <w:ind w:firstLine="567"/>
        <w:contextualSpacing/>
        <w:jc w:val="both"/>
        <w:rPr>
          <w:rFonts w:ascii="Times New Roman" w:hAnsi="Times New Roman"/>
          <w:b w:val="0"/>
          <w:sz w:val="24"/>
          <w:szCs w:val="24"/>
        </w:rPr>
      </w:pPr>
      <w:r w:rsidRPr="009D07C6">
        <w:rPr>
          <w:rFonts w:ascii="Times New Roman" w:hAnsi="Times New Roman"/>
          <w:b w:val="0"/>
          <w:sz w:val="24"/>
          <w:szCs w:val="24"/>
        </w:rPr>
        <w:t>сетевой фильтр.</w:t>
      </w:r>
    </w:p>
    <w:p w:rsidR="00907CD9" w:rsidRPr="009D07C6" w:rsidRDefault="00907CD9" w:rsidP="00440634">
      <w:pPr>
        <w:pStyle w:val="26"/>
        <w:tabs>
          <w:tab w:val="left" w:pos="0"/>
        </w:tabs>
        <w:spacing w:after="0" w:line="240" w:lineRule="exact"/>
        <w:ind w:firstLine="567"/>
        <w:contextualSpacing/>
        <w:jc w:val="both"/>
        <w:rPr>
          <w:rFonts w:ascii="Times New Roman" w:hAnsi="Times New Roman"/>
          <w:b w:val="0"/>
          <w:sz w:val="24"/>
          <w:szCs w:val="24"/>
          <w:lang w:val="ru-RU"/>
        </w:rPr>
      </w:pPr>
      <w:r w:rsidRPr="009D07C6">
        <w:rPr>
          <w:rFonts w:ascii="Times New Roman" w:hAnsi="Times New Roman"/>
          <w:b w:val="0"/>
          <w:sz w:val="24"/>
          <w:szCs w:val="24"/>
          <w:lang w:val="ru-RU"/>
        </w:rPr>
        <w:t>Учебные классы и кабинеты включают следующие зоны:</w:t>
      </w:r>
    </w:p>
    <w:p w:rsidR="00907CD9" w:rsidRPr="009D07C6" w:rsidRDefault="00907CD9" w:rsidP="00B577BE">
      <w:pPr>
        <w:pStyle w:val="26"/>
        <w:numPr>
          <w:ilvl w:val="0"/>
          <w:numId w:val="111"/>
        </w:numPr>
        <w:tabs>
          <w:tab w:val="left" w:pos="0"/>
        </w:tabs>
        <w:spacing w:after="0" w:line="274" w:lineRule="exact"/>
        <w:ind w:firstLine="567"/>
        <w:contextualSpacing/>
        <w:jc w:val="both"/>
        <w:rPr>
          <w:rFonts w:ascii="Times New Roman" w:hAnsi="Times New Roman"/>
          <w:b w:val="0"/>
          <w:sz w:val="24"/>
          <w:szCs w:val="24"/>
          <w:lang w:val="ru-RU"/>
        </w:rPr>
      </w:pPr>
      <w:r w:rsidRPr="009D07C6">
        <w:rPr>
          <w:rFonts w:ascii="Times New Roman" w:hAnsi="Times New Roman"/>
          <w:b w:val="0"/>
          <w:sz w:val="24"/>
          <w:szCs w:val="24"/>
          <w:lang w:val="ru-RU"/>
        </w:rPr>
        <w:t>рабочее место учителя с пространством для размещения часто используемого оснащения;</w:t>
      </w:r>
    </w:p>
    <w:p w:rsidR="00907CD9" w:rsidRPr="009D07C6" w:rsidRDefault="00907CD9" w:rsidP="00B577BE">
      <w:pPr>
        <w:pStyle w:val="26"/>
        <w:numPr>
          <w:ilvl w:val="0"/>
          <w:numId w:val="111"/>
        </w:numPr>
        <w:tabs>
          <w:tab w:val="left" w:pos="0"/>
        </w:tabs>
        <w:spacing w:after="0" w:line="274" w:lineRule="exact"/>
        <w:ind w:firstLine="567"/>
        <w:contextualSpacing/>
        <w:jc w:val="both"/>
        <w:rPr>
          <w:rFonts w:ascii="Times New Roman" w:hAnsi="Times New Roman"/>
          <w:b w:val="0"/>
          <w:sz w:val="24"/>
          <w:szCs w:val="24"/>
          <w:lang w:val="ru-RU"/>
        </w:rPr>
      </w:pPr>
      <w:r w:rsidRPr="009D07C6">
        <w:rPr>
          <w:rFonts w:ascii="Times New Roman" w:hAnsi="Times New Roman"/>
          <w:b w:val="0"/>
          <w:sz w:val="24"/>
          <w:szCs w:val="24"/>
          <w:lang w:val="ru-RU"/>
        </w:rPr>
        <w:t>рабочую зону обучающихся с местом для размещения личных вещей;</w:t>
      </w:r>
    </w:p>
    <w:p w:rsidR="00907CD9" w:rsidRPr="009D07C6" w:rsidRDefault="00907CD9" w:rsidP="00B577BE">
      <w:pPr>
        <w:pStyle w:val="26"/>
        <w:numPr>
          <w:ilvl w:val="0"/>
          <w:numId w:val="111"/>
        </w:numPr>
        <w:tabs>
          <w:tab w:val="left" w:pos="0"/>
        </w:tabs>
        <w:spacing w:after="0" w:line="274" w:lineRule="exact"/>
        <w:ind w:firstLine="567"/>
        <w:contextualSpacing/>
        <w:jc w:val="both"/>
        <w:rPr>
          <w:rFonts w:ascii="Times New Roman" w:hAnsi="Times New Roman"/>
          <w:b w:val="0"/>
          <w:sz w:val="24"/>
          <w:szCs w:val="24"/>
          <w:lang w:val="ru-RU"/>
        </w:rPr>
      </w:pPr>
      <w:r w:rsidRPr="009D07C6">
        <w:rPr>
          <w:rFonts w:ascii="Times New Roman" w:hAnsi="Times New Roman"/>
          <w:b w:val="0"/>
          <w:sz w:val="24"/>
          <w:szCs w:val="24"/>
          <w:lang w:val="ru-RU"/>
        </w:rPr>
        <w:t>пространство для размещения и хранения учебного оборудования.</w:t>
      </w:r>
    </w:p>
    <w:p w:rsidR="00907CD9" w:rsidRPr="009D07C6" w:rsidRDefault="00907CD9" w:rsidP="00440634">
      <w:pPr>
        <w:pStyle w:val="26"/>
        <w:tabs>
          <w:tab w:val="left" w:pos="0"/>
        </w:tabs>
        <w:spacing w:after="0"/>
        <w:ind w:firstLine="567"/>
        <w:contextualSpacing/>
        <w:jc w:val="both"/>
        <w:rPr>
          <w:rFonts w:ascii="Times New Roman" w:hAnsi="Times New Roman"/>
          <w:b w:val="0"/>
          <w:sz w:val="24"/>
          <w:szCs w:val="24"/>
          <w:lang w:val="ru-RU"/>
        </w:rPr>
      </w:pPr>
      <w:r w:rsidRPr="009D07C6">
        <w:rPr>
          <w:rFonts w:ascii="Times New Roman" w:hAnsi="Times New Roman"/>
          <w:b w:val="0"/>
          <w:sz w:val="24"/>
          <w:szCs w:val="24"/>
          <w:lang w:val="ru-RU"/>
        </w:rPr>
        <w:t>Все помещения обеспечены оборудованием для реализации основной образовательной программы начального общего образования. Состав комплекта средств обучения объединяет как современные средства обучения на базе цифровых технологий, так и традиционные - средства наглядности (печатные материалы, натуральные объекты, модели), а также лабораторное оборудование, приборы и инструменты для проведения натурных экспериментов и исследований.</w:t>
      </w:r>
    </w:p>
    <w:p w:rsidR="00907CD9" w:rsidRPr="009D07C6" w:rsidRDefault="00907CD9" w:rsidP="009D07C6">
      <w:pPr>
        <w:pStyle w:val="26"/>
        <w:spacing w:after="0"/>
        <w:ind w:firstLine="567"/>
        <w:contextualSpacing/>
        <w:jc w:val="both"/>
        <w:rPr>
          <w:rFonts w:ascii="Times New Roman" w:hAnsi="Times New Roman"/>
          <w:b w:val="0"/>
          <w:sz w:val="24"/>
          <w:szCs w:val="24"/>
          <w:lang w:val="ru-RU"/>
        </w:rPr>
      </w:pPr>
      <w:r w:rsidRPr="009D07C6">
        <w:rPr>
          <w:rFonts w:ascii="Times New Roman" w:hAnsi="Times New Roman"/>
          <w:b w:val="0"/>
          <w:sz w:val="24"/>
          <w:szCs w:val="24"/>
          <w:lang w:val="ru-RU"/>
        </w:rPr>
        <w:t>Освещенность и воздушно-тепловой режим, расположение и размеры рабочих, учебных зон и зон для индивидуальных занятий, обеспечивают возможность безопасной и комфортной организации всех видов учебной и внеурочной деятельности для всех участников образовательной деятельности.</w:t>
      </w:r>
    </w:p>
    <w:p w:rsidR="00907CD9" w:rsidRPr="009D07C6" w:rsidRDefault="00907CD9" w:rsidP="009D07C6">
      <w:pPr>
        <w:pStyle w:val="26"/>
        <w:spacing w:after="0"/>
        <w:ind w:firstLine="567"/>
        <w:contextualSpacing/>
        <w:jc w:val="both"/>
        <w:rPr>
          <w:rFonts w:ascii="Times New Roman" w:hAnsi="Times New Roman"/>
          <w:b w:val="0"/>
          <w:sz w:val="24"/>
          <w:szCs w:val="24"/>
          <w:lang w:val="ru-RU"/>
        </w:rPr>
      </w:pPr>
      <w:r w:rsidRPr="009D07C6">
        <w:rPr>
          <w:rFonts w:ascii="Times New Roman" w:hAnsi="Times New Roman"/>
          <w:b w:val="0"/>
          <w:sz w:val="24"/>
          <w:szCs w:val="24"/>
          <w:lang w:val="ru-RU"/>
        </w:rPr>
        <w:t>Регулярно осуществляются санитарно-противоэпидемические мероприятия: контроль за санитарным состоянием помещений, контроль за организацией режима дня школьников, за проведением медицинских осмотров сотрудников, пищеблока, ежедневное проведение бракеража готовой пищи с отметкой в бракеражном журнале, своевременное проведение изоляции больных детей из класса, проведение осмотра контактных детей.</w:t>
      </w:r>
    </w:p>
    <w:p w:rsidR="00907CD9" w:rsidRPr="009D07C6" w:rsidRDefault="00907CD9" w:rsidP="009D07C6">
      <w:pPr>
        <w:pStyle w:val="26"/>
        <w:spacing w:after="0"/>
        <w:ind w:firstLine="567"/>
        <w:contextualSpacing/>
        <w:jc w:val="both"/>
        <w:rPr>
          <w:rFonts w:ascii="Times New Roman" w:hAnsi="Times New Roman"/>
          <w:b w:val="0"/>
          <w:sz w:val="24"/>
          <w:szCs w:val="24"/>
          <w:lang w:val="ru-RU"/>
        </w:rPr>
      </w:pPr>
      <w:r w:rsidRPr="009D07C6">
        <w:rPr>
          <w:rFonts w:ascii="Times New Roman" w:hAnsi="Times New Roman"/>
          <w:b w:val="0"/>
          <w:sz w:val="24"/>
          <w:szCs w:val="24"/>
          <w:lang w:val="ru-RU"/>
        </w:rPr>
        <w:t>С целью создания широкого, постоянного и устойчивого доступа всех участников образовательных отношений к любой информации, связанной с реализацией основной образовательной программы, достижением планируемых результатов, организацией образовательной деятельности, обеспечивается функционирование школьного сервера, школьного сайта, локальной сети и внешней сети.</w:t>
      </w:r>
    </w:p>
    <w:p w:rsidR="00BB0096" w:rsidRPr="00BB0096" w:rsidRDefault="00BB0096" w:rsidP="009D07C6">
      <w:pPr>
        <w:widowControl/>
        <w:adjustRightInd w:val="0"/>
        <w:spacing w:after="0" w:line="240" w:lineRule="auto"/>
        <w:ind w:firstLine="567"/>
        <w:contextualSpacing/>
        <w:jc w:val="both"/>
        <w:rPr>
          <w:rFonts w:ascii="Times New Roman" w:eastAsia="Times New Roman" w:hAnsi="Times New Roman"/>
          <w:sz w:val="24"/>
          <w:szCs w:val="24"/>
          <w:lang w:val="ru-RU" w:eastAsia="ru-RU"/>
        </w:rPr>
      </w:pPr>
      <w:r w:rsidRPr="00BB0096">
        <w:rPr>
          <w:rFonts w:ascii="Times New Roman" w:eastAsia="Times New Roman" w:hAnsi="Times New Roman"/>
          <w:sz w:val="24"/>
          <w:szCs w:val="24"/>
          <w:lang w:val="ru-RU" w:eastAsia="ru-RU"/>
        </w:rPr>
        <w:t xml:space="preserve">Данные материально-технические условия реализации  ООП НОО </w:t>
      </w:r>
      <w:r w:rsidR="00440634">
        <w:rPr>
          <w:rFonts w:ascii="Times New Roman" w:eastAsia="Times New Roman" w:hAnsi="Times New Roman"/>
          <w:sz w:val="24"/>
          <w:szCs w:val="24"/>
          <w:lang w:val="ru-RU" w:eastAsia="ru-RU"/>
        </w:rPr>
        <w:t>МКОУ НОШ-ДС ЭМР</w:t>
      </w:r>
      <w:r w:rsidRPr="00BB0096">
        <w:rPr>
          <w:rFonts w:ascii="Times New Roman" w:eastAsia="Times New Roman" w:hAnsi="Times New Roman"/>
          <w:sz w:val="24"/>
          <w:szCs w:val="24"/>
          <w:lang w:val="ru-RU" w:eastAsia="ru-RU"/>
        </w:rPr>
        <w:t xml:space="preserve"> отвечают характеристикам современного образования, требованиям к оснащённости учебных и административных помещений, параметрам эргономико-дидактической приспособленности материальных условий кабинетов. Соответствуют возрастным особенностям и возможностям обучающихся. Позволяют обеспечить реализацию современных образовательных и иных потребностей и возможностей обучающихся.</w:t>
      </w:r>
    </w:p>
    <w:p w:rsidR="00BB0096" w:rsidRPr="00BB0096" w:rsidRDefault="00BB0096" w:rsidP="009D07C6">
      <w:pPr>
        <w:widowControl/>
        <w:spacing w:after="0" w:line="240" w:lineRule="auto"/>
        <w:ind w:firstLine="567"/>
        <w:contextualSpacing/>
        <w:jc w:val="both"/>
        <w:rPr>
          <w:rFonts w:ascii="Times New Roman" w:eastAsia="Times New Roman" w:hAnsi="Times New Roman"/>
          <w:sz w:val="24"/>
          <w:szCs w:val="24"/>
          <w:lang w:val="ru-RU" w:eastAsia="ru-RU"/>
        </w:rPr>
      </w:pPr>
      <w:r w:rsidRPr="00BB0096">
        <w:rPr>
          <w:rFonts w:ascii="Times New Roman" w:eastAsia="Times New Roman" w:hAnsi="Times New Roman"/>
          <w:sz w:val="24"/>
          <w:szCs w:val="24"/>
          <w:lang w:val="ru-RU" w:eastAsia="ru-RU"/>
        </w:rPr>
        <w:t>В соответствии с положениями ФГОС НОО (п. 25) материально-технические условия реализации  ООП НОО должны обеспечивать:</w:t>
      </w:r>
    </w:p>
    <w:p w:rsidR="00BB0096" w:rsidRPr="00BB0096" w:rsidRDefault="00BB0096" w:rsidP="009D07C6">
      <w:pPr>
        <w:widowControl/>
        <w:tabs>
          <w:tab w:val="num" w:pos="1260"/>
        </w:tabs>
        <w:spacing w:after="0" w:line="240" w:lineRule="auto"/>
        <w:ind w:firstLine="567"/>
        <w:contextualSpacing/>
        <w:jc w:val="both"/>
        <w:rPr>
          <w:rFonts w:ascii="Times New Roman" w:eastAsia="Times New Roman" w:hAnsi="Times New Roman"/>
          <w:sz w:val="24"/>
          <w:szCs w:val="24"/>
          <w:lang w:val="ru-RU" w:eastAsia="ru-RU"/>
        </w:rPr>
      </w:pPr>
      <w:r w:rsidRPr="00BB0096">
        <w:rPr>
          <w:rFonts w:ascii="Times New Roman" w:eastAsia="Times New Roman" w:hAnsi="Times New Roman"/>
          <w:sz w:val="24"/>
          <w:szCs w:val="24"/>
          <w:lang w:val="ru-RU" w:eastAsia="ru-RU"/>
        </w:rPr>
        <w:t>1)          возможность достижения обучающимися установленных Стандартом требований к результатам освоения основной образовательной программы начального общего образования;</w:t>
      </w:r>
    </w:p>
    <w:p w:rsidR="00BB0096" w:rsidRPr="00BB0096" w:rsidRDefault="00BB0096" w:rsidP="009D07C6">
      <w:pPr>
        <w:widowControl/>
        <w:tabs>
          <w:tab w:val="num" w:pos="1080"/>
        </w:tabs>
        <w:adjustRightInd w:val="0"/>
        <w:spacing w:after="0" w:line="240" w:lineRule="auto"/>
        <w:ind w:firstLine="567"/>
        <w:contextualSpacing/>
        <w:jc w:val="both"/>
        <w:rPr>
          <w:rFonts w:ascii="Times New Roman" w:eastAsia="Times New Roman" w:hAnsi="Times New Roman"/>
          <w:sz w:val="24"/>
          <w:szCs w:val="24"/>
          <w:lang w:val="ru-RU" w:eastAsia="ru-RU"/>
        </w:rPr>
      </w:pPr>
      <w:r w:rsidRPr="00BB0096">
        <w:rPr>
          <w:rFonts w:ascii="Times New Roman" w:eastAsia="Times New Roman" w:hAnsi="Times New Roman"/>
          <w:sz w:val="24"/>
          <w:szCs w:val="24"/>
          <w:lang w:val="ru-RU" w:eastAsia="ru-RU"/>
        </w:rPr>
        <w:t>2)     соблюдение: санитарно-гигиенических норм</w:t>
      </w:r>
      <w:r w:rsidRPr="00BB0096">
        <w:rPr>
          <w:rFonts w:ascii="Times New Roman" w:eastAsia="Times New Roman" w:hAnsi="Times New Roman"/>
          <w:color w:val="FF0000"/>
          <w:sz w:val="24"/>
          <w:szCs w:val="24"/>
          <w:lang w:val="ru-RU" w:eastAsia="ru-RU"/>
        </w:rPr>
        <w:t xml:space="preserve"> </w:t>
      </w:r>
      <w:r w:rsidRPr="00BB0096">
        <w:rPr>
          <w:rFonts w:ascii="Times New Roman" w:eastAsia="Times New Roman" w:hAnsi="Times New Roman"/>
          <w:sz w:val="24"/>
          <w:szCs w:val="24"/>
          <w:lang w:val="ru-RU" w:eastAsia="ru-RU"/>
        </w:rPr>
        <w:t>образовательного</w:t>
      </w:r>
    </w:p>
    <w:p w:rsidR="00BB0096" w:rsidRPr="00BB0096" w:rsidRDefault="00BB0096" w:rsidP="009D07C6">
      <w:pPr>
        <w:widowControl/>
        <w:adjustRightInd w:val="0"/>
        <w:spacing w:after="0" w:line="240" w:lineRule="auto"/>
        <w:ind w:firstLine="567"/>
        <w:contextualSpacing/>
        <w:jc w:val="both"/>
        <w:rPr>
          <w:rFonts w:ascii="Times New Roman" w:eastAsia="Times New Roman" w:hAnsi="Times New Roman"/>
          <w:sz w:val="24"/>
          <w:szCs w:val="24"/>
          <w:lang w:val="ru-RU" w:eastAsia="ru-RU"/>
        </w:rPr>
      </w:pPr>
      <w:r w:rsidRPr="00BB0096">
        <w:rPr>
          <w:rFonts w:ascii="Times New Roman" w:eastAsia="Times New Roman" w:hAnsi="Times New Roman"/>
          <w:sz w:val="24"/>
          <w:szCs w:val="24"/>
          <w:lang w:val="ru-RU" w:eastAsia="ru-RU"/>
        </w:rPr>
        <w:t>процесса; санитарно-бытовых условий; социально-бытовых условий; пожарной и электробезопасности; требований</w:t>
      </w:r>
      <w:r w:rsidRPr="00BB0096">
        <w:rPr>
          <w:rFonts w:ascii="Times New Roman" w:eastAsia="Times New Roman" w:hAnsi="Times New Roman"/>
          <w:color w:val="FF0000"/>
          <w:sz w:val="24"/>
          <w:szCs w:val="24"/>
          <w:lang w:val="ru-RU" w:eastAsia="ru-RU"/>
        </w:rPr>
        <w:t xml:space="preserve"> </w:t>
      </w:r>
      <w:r w:rsidRPr="00BB0096">
        <w:rPr>
          <w:rFonts w:ascii="Times New Roman" w:eastAsia="Times New Roman" w:hAnsi="Times New Roman"/>
          <w:sz w:val="24"/>
          <w:szCs w:val="24"/>
          <w:lang w:val="ru-RU" w:eastAsia="ru-RU"/>
        </w:rPr>
        <w:t>охраны труда; своевременных сроков и необходимых объемов текущего и капитального ремонта;</w:t>
      </w:r>
    </w:p>
    <w:p w:rsidR="00BB0096" w:rsidRPr="00BB0096" w:rsidRDefault="00BB0096" w:rsidP="00440634">
      <w:pPr>
        <w:widowControl/>
        <w:tabs>
          <w:tab w:val="num" w:pos="1080"/>
        </w:tabs>
        <w:adjustRightInd w:val="0"/>
        <w:spacing w:after="0" w:line="240" w:lineRule="auto"/>
        <w:ind w:firstLine="567"/>
        <w:contextualSpacing/>
        <w:jc w:val="both"/>
        <w:rPr>
          <w:rFonts w:ascii="Times New Roman" w:eastAsia="Times New Roman" w:hAnsi="Times New Roman"/>
          <w:sz w:val="24"/>
          <w:szCs w:val="24"/>
          <w:lang w:val="ru-RU" w:eastAsia="ru-RU"/>
        </w:rPr>
      </w:pPr>
      <w:r w:rsidRPr="00BB0096">
        <w:rPr>
          <w:rFonts w:ascii="Times New Roman" w:eastAsia="Times New Roman" w:hAnsi="Times New Roman"/>
          <w:sz w:val="24"/>
          <w:szCs w:val="24"/>
          <w:lang w:val="ru-RU" w:eastAsia="ru-RU"/>
        </w:rPr>
        <w:t>3)     возможность для беспрепятственного доступа обучающихся с</w:t>
      </w:r>
      <w:r w:rsidR="00440634">
        <w:rPr>
          <w:rFonts w:ascii="Times New Roman" w:eastAsia="Times New Roman" w:hAnsi="Times New Roman"/>
          <w:sz w:val="24"/>
          <w:szCs w:val="24"/>
          <w:lang w:val="ru-RU" w:eastAsia="ru-RU"/>
        </w:rPr>
        <w:t xml:space="preserve"> </w:t>
      </w:r>
      <w:r w:rsidRPr="00BB0096">
        <w:rPr>
          <w:rFonts w:ascii="Times New Roman" w:eastAsia="Times New Roman" w:hAnsi="Times New Roman"/>
          <w:sz w:val="24"/>
          <w:szCs w:val="24"/>
          <w:lang w:val="ru-RU" w:eastAsia="ru-RU"/>
        </w:rPr>
        <w:t>ограниченными возможностями здоровья к объектам инфраструктуры образовательного учреждения (</w:t>
      </w:r>
      <w:r w:rsidR="00440634">
        <w:rPr>
          <w:rFonts w:ascii="Times New Roman" w:eastAsia="Times New Roman" w:hAnsi="Times New Roman"/>
          <w:sz w:val="24"/>
          <w:szCs w:val="24"/>
          <w:lang w:val="ru-RU" w:eastAsia="ru-RU"/>
        </w:rPr>
        <w:t>п.</w:t>
      </w:r>
      <w:r w:rsidRPr="00BB0096">
        <w:rPr>
          <w:rFonts w:ascii="Times New Roman" w:eastAsia="Times New Roman" w:hAnsi="Times New Roman"/>
          <w:sz w:val="24"/>
          <w:szCs w:val="24"/>
          <w:lang w:val="ru-RU" w:eastAsia="ru-RU"/>
        </w:rPr>
        <w:t>21).</w:t>
      </w:r>
    </w:p>
    <w:p w:rsidR="00BB0096" w:rsidRPr="00BB0096" w:rsidRDefault="00BB0096" w:rsidP="00BB0096">
      <w:pPr>
        <w:widowControl/>
        <w:adjustRightInd w:val="0"/>
        <w:spacing w:before="100" w:beforeAutospacing="1" w:after="0" w:line="240" w:lineRule="auto"/>
        <w:ind w:firstLine="720"/>
        <w:jc w:val="both"/>
        <w:rPr>
          <w:rFonts w:ascii="Times New Roman" w:eastAsia="Times New Roman" w:hAnsi="Times New Roman"/>
          <w:sz w:val="24"/>
          <w:szCs w:val="24"/>
          <w:lang w:val="ru-RU" w:eastAsia="ru-RU"/>
        </w:rPr>
      </w:pPr>
      <w:r w:rsidRPr="00BB0096">
        <w:rPr>
          <w:rFonts w:ascii="Times New Roman" w:eastAsia="Times New Roman" w:hAnsi="Times New Roman"/>
          <w:sz w:val="24"/>
          <w:szCs w:val="24"/>
          <w:lang w:val="ru-RU" w:eastAsia="ru-RU"/>
        </w:rPr>
        <w:t> </w:t>
      </w:r>
    </w:p>
    <w:p w:rsidR="00BB0096" w:rsidRPr="00BB0096" w:rsidRDefault="00BB0096" w:rsidP="00440634">
      <w:pPr>
        <w:widowControl/>
        <w:adjustRightInd w:val="0"/>
        <w:spacing w:before="100" w:beforeAutospacing="1" w:after="0" w:line="240" w:lineRule="auto"/>
        <w:ind w:firstLine="720"/>
        <w:jc w:val="right"/>
        <w:rPr>
          <w:rFonts w:ascii="Times New Roman" w:eastAsia="Times New Roman" w:hAnsi="Times New Roman"/>
          <w:b/>
          <w:szCs w:val="24"/>
          <w:lang w:val="ru-RU" w:eastAsia="ru-RU"/>
        </w:rPr>
      </w:pPr>
      <w:r w:rsidRPr="00BB0096">
        <w:rPr>
          <w:rFonts w:ascii="Times New Roman" w:eastAsia="Times New Roman" w:hAnsi="Times New Roman"/>
          <w:b/>
          <w:szCs w:val="24"/>
          <w:lang w:val="ru-RU" w:eastAsia="ru-RU"/>
        </w:rPr>
        <w:lastRenderedPageBreak/>
        <w:t> </w:t>
      </w:r>
      <w:r w:rsidRPr="00BB0096">
        <w:rPr>
          <w:rFonts w:ascii="Times New Roman" w:eastAsia="Times New Roman" w:hAnsi="Times New Roman"/>
          <w:b/>
          <w:sz w:val="24"/>
          <w:szCs w:val="28"/>
          <w:lang w:val="ru-RU" w:eastAsia="ru-RU"/>
        </w:rPr>
        <w:t xml:space="preserve">Таблица </w:t>
      </w:r>
      <w:r w:rsidR="00440634" w:rsidRPr="00440634">
        <w:rPr>
          <w:rFonts w:ascii="Times New Roman" w:eastAsia="Times New Roman" w:hAnsi="Times New Roman"/>
          <w:b/>
          <w:sz w:val="24"/>
          <w:szCs w:val="28"/>
          <w:lang w:val="ru-RU" w:eastAsia="ru-RU"/>
        </w:rPr>
        <w:t>2</w:t>
      </w:r>
    </w:p>
    <w:p w:rsidR="00BB0096" w:rsidRPr="00BB0096" w:rsidRDefault="00BB0096" w:rsidP="00BB0096">
      <w:pPr>
        <w:widowControl/>
        <w:adjustRightInd w:val="0"/>
        <w:spacing w:after="0" w:line="240" w:lineRule="auto"/>
        <w:ind w:left="1080"/>
        <w:jc w:val="center"/>
        <w:rPr>
          <w:rFonts w:ascii="Times New Roman" w:eastAsia="Times New Roman" w:hAnsi="Times New Roman"/>
          <w:b/>
          <w:szCs w:val="24"/>
          <w:lang w:val="ru-RU" w:eastAsia="ru-RU"/>
        </w:rPr>
      </w:pPr>
      <w:r w:rsidRPr="00BB0096">
        <w:rPr>
          <w:rFonts w:ascii="Times New Roman" w:eastAsia="Times New Roman" w:hAnsi="Times New Roman"/>
          <w:b/>
          <w:sz w:val="24"/>
          <w:szCs w:val="28"/>
          <w:lang w:val="ru-RU" w:eastAsia="ru-RU"/>
        </w:rPr>
        <w:t xml:space="preserve">Соответствие материально-технических условий  реализации  ООП НОО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03"/>
        <w:gridCol w:w="3744"/>
        <w:gridCol w:w="3475"/>
      </w:tblGrid>
      <w:tr w:rsidR="00BB0096" w:rsidRPr="002A16A1" w:rsidTr="00440634">
        <w:tc>
          <w:tcPr>
            <w:tcW w:w="1537" w:type="pct"/>
            <w:tcBorders>
              <w:top w:val="single" w:sz="4" w:space="0" w:color="auto"/>
              <w:left w:val="single" w:sz="4" w:space="0" w:color="auto"/>
              <w:bottom w:val="single" w:sz="4" w:space="0" w:color="auto"/>
              <w:right w:val="single" w:sz="4" w:space="0" w:color="auto"/>
            </w:tcBorders>
            <w:vAlign w:val="center"/>
            <w:hideMark/>
          </w:tcPr>
          <w:p w:rsidR="00BB0096" w:rsidRPr="002A16A1" w:rsidRDefault="00BB0096" w:rsidP="00440634">
            <w:pPr>
              <w:widowControl/>
              <w:adjustRightInd w:val="0"/>
              <w:spacing w:after="0" w:line="240" w:lineRule="auto"/>
              <w:contextualSpacing/>
              <w:jc w:val="center"/>
              <w:rPr>
                <w:rFonts w:ascii="Times New Roman" w:eastAsia="Times New Roman" w:hAnsi="Times New Roman"/>
                <w:b/>
                <w:sz w:val="20"/>
                <w:szCs w:val="20"/>
                <w:lang w:val="ru-RU" w:eastAsia="ru-RU"/>
              </w:rPr>
            </w:pPr>
            <w:r w:rsidRPr="002A16A1">
              <w:rPr>
                <w:rFonts w:ascii="Times New Roman" w:eastAsia="Times New Roman" w:hAnsi="Times New Roman"/>
                <w:b/>
                <w:sz w:val="20"/>
                <w:szCs w:val="20"/>
                <w:lang w:val="ru-RU" w:eastAsia="ru-RU"/>
              </w:rPr>
              <w:t>Требование</w:t>
            </w:r>
          </w:p>
        </w:tc>
        <w:tc>
          <w:tcPr>
            <w:tcW w:w="1796" w:type="pct"/>
            <w:tcBorders>
              <w:top w:val="single" w:sz="4" w:space="0" w:color="auto"/>
              <w:left w:val="single" w:sz="4" w:space="0" w:color="auto"/>
              <w:bottom w:val="single" w:sz="4" w:space="0" w:color="auto"/>
              <w:right w:val="single" w:sz="4" w:space="0" w:color="auto"/>
            </w:tcBorders>
            <w:vAlign w:val="center"/>
            <w:hideMark/>
          </w:tcPr>
          <w:p w:rsidR="00BB0096" w:rsidRPr="002A16A1" w:rsidRDefault="00BB0096" w:rsidP="00440634">
            <w:pPr>
              <w:widowControl/>
              <w:adjustRightInd w:val="0"/>
              <w:spacing w:after="0" w:line="240" w:lineRule="auto"/>
              <w:contextualSpacing/>
              <w:jc w:val="center"/>
              <w:rPr>
                <w:rFonts w:ascii="Times New Roman" w:eastAsia="Times New Roman" w:hAnsi="Times New Roman"/>
                <w:b/>
                <w:sz w:val="20"/>
                <w:szCs w:val="20"/>
                <w:lang w:val="ru-RU" w:eastAsia="ru-RU"/>
              </w:rPr>
            </w:pPr>
            <w:r w:rsidRPr="002A16A1">
              <w:rPr>
                <w:rFonts w:ascii="Times New Roman" w:eastAsia="Times New Roman" w:hAnsi="Times New Roman"/>
                <w:b/>
                <w:sz w:val="20"/>
                <w:szCs w:val="20"/>
                <w:lang w:val="ru-RU" w:eastAsia="ru-RU"/>
              </w:rPr>
              <w:t>Показатели</w:t>
            </w:r>
          </w:p>
        </w:tc>
        <w:tc>
          <w:tcPr>
            <w:tcW w:w="1667" w:type="pct"/>
            <w:tcBorders>
              <w:top w:val="single" w:sz="4" w:space="0" w:color="auto"/>
              <w:left w:val="single" w:sz="4" w:space="0" w:color="auto"/>
              <w:bottom w:val="single" w:sz="4" w:space="0" w:color="auto"/>
              <w:right w:val="single" w:sz="4" w:space="0" w:color="auto"/>
            </w:tcBorders>
            <w:vAlign w:val="center"/>
            <w:hideMark/>
          </w:tcPr>
          <w:p w:rsidR="00BB0096" w:rsidRPr="002A16A1" w:rsidRDefault="00BB0096" w:rsidP="00440634">
            <w:pPr>
              <w:widowControl/>
              <w:adjustRightInd w:val="0"/>
              <w:spacing w:after="0" w:line="240" w:lineRule="auto"/>
              <w:contextualSpacing/>
              <w:jc w:val="center"/>
              <w:rPr>
                <w:rFonts w:ascii="Times New Roman" w:eastAsia="Times New Roman" w:hAnsi="Times New Roman"/>
                <w:b/>
                <w:sz w:val="20"/>
                <w:szCs w:val="20"/>
                <w:lang w:val="ru-RU" w:eastAsia="ru-RU"/>
              </w:rPr>
            </w:pPr>
            <w:r w:rsidRPr="002A16A1">
              <w:rPr>
                <w:rFonts w:ascii="Times New Roman" w:eastAsia="Times New Roman" w:hAnsi="Times New Roman"/>
                <w:b/>
                <w:sz w:val="20"/>
                <w:szCs w:val="20"/>
                <w:lang w:val="ru-RU" w:eastAsia="ru-RU"/>
              </w:rPr>
              <w:t>Документационное обеспечение</w:t>
            </w:r>
          </w:p>
        </w:tc>
      </w:tr>
      <w:tr w:rsidR="00BB0096" w:rsidRPr="003E110B" w:rsidTr="00440634">
        <w:tc>
          <w:tcPr>
            <w:tcW w:w="1537" w:type="pct"/>
            <w:vMerge w:val="restart"/>
            <w:tcBorders>
              <w:top w:val="single" w:sz="4" w:space="0" w:color="auto"/>
              <w:left w:val="single" w:sz="4" w:space="0" w:color="auto"/>
              <w:bottom w:val="single" w:sz="4" w:space="0" w:color="auto"/>
              <w:right w:val="single" w:sz="4" w:space="0" w:color="auto"/>
            </w:tcBorders>
            <w:vAlign w:val="center"/>
            <w:hideMark/>
          </w:tcPr>
          <w:p w:rsidR="00BB0096" w:rsidRPr="00BB0096" w:rsidRDefault="00440634" w:rsidP="00440634">
            <w:pPr>
              <w:widowControl/>
              <w:adjustRightInd w:val="0"/>
              <w:spacing w:after="0" w:line="240" w:lineRule="auto"/>
              <w:contextualSpacing/>
              <w:jc w:val="center"/>
              <w:rPr>
                <w:rFonts w:ascii="Times New Roman" w:eastAsia="Times New Roman" w:hAnsi="Times New Roman"/>
                <w:sz w:val="20"/>
                <w:szCs w:val="20"/>
                <w:lang w:val="ru-RU" w:eastAsia="ru-RU"/>
              </w:rPr>
            </w:pPr>
            <w:r>
              <w:rPr>
                <w:rFonts w:ascii="Times New Roman" w:eastAsia="Times New Roman" w:hAnsi="Times New Roman"/>
                <w:sz w:val="20"/>
                <w:szCs w:val="20"/>
                <w:lang w:val="ru-RU" w:eastAsia="ru-RU"/>
              </w:rPr>
              <w:t>В</w:t>
            </w:r>
            <w:r w:rsidR="00BB0096" w:rsidRPr="00BB0096">
              <w:rPr>
                <w:rFonts w:ascii="Times New Roman" w:eastAsia="Times New Roman" w:hAnsi="Times New Roman"/>
                <w:sz w:val="20"/>
                <w:szCs w:val="20"/>
                <w:lang w:val="ru-RU" w:eastAsia="ru-RU"/>
              </w:rPr>
              <w:t>озможность достижения обучающимися установленных Стандартом требований к результатам освоения основной образовательной программы начального общего образования</w:t>
            </w:r>
          </w:p>
        </w:tc>
        <w:tc>
          <w:tcPr>
            <w:tcW w:w="1796" w:type="pct"/>
            <w:tcBorders>
              <w:top w:val="single" w:sz="4" w:space="0" w:color="auto"/>
              <w:left w:val="single" w:sz="4" w:space="0" w:color="auto"/>
              <w:bottom w:val="single" w:sz="4" w:space="0" w:color="auto"/>
              <w:right w:val="single" w:sz="4" w:space="0" w:color="auto"/>
            </w:tcBorders>
            <w:vAlign w:val="center"/>
            <w:hideMark/>
          </w:tcPr>
          <w:p w:rsidR="00BB0096" w:rsidRPr="00BB0096" w:rsidRDefault="00BB0096" w:rsidP="00440634">
            <w:pPr>
              <w:widowControl/>
              <w:adjustRightInd w:val="0"/>
              <w:spacing w:after="0" w:line="240" w:lineRule="auto"/>
              <w:contextualSpacing/>
              <w:jc w:val="center"/>
              <w:rPr>
                <w:rFonts w:ascii="Times New Roman" w:eastAsia="Times New Roman" w:hAnsi="Times New Roman"/>
                <w:sz w:val="20"/>
                <w:szCs w:val="20"/>
                <w:lang w:val="ru-RU" w:eastAsia="ru-RU"/>
              </w:rPr>
            </w:pPr>
            <w:r w:rsidRPr="00BB0096">
              <w:rPr>
                <w:rFonts w:ascii="Times New Roman" w:eastAsia="Times New Roman" w:hAnsi="Times New Roman"/>
                <w:sz w:val="20"/>
                <w:szCs w:val="20"/>
                <w:lang w:val="ru-RU" w:eastAsia="ru-RU"/>
              </w:rPr>
              <w:t>Соответствие ОУ требованиям ФГОС НОО к материально-техническим условиям реализации ООП НОО</w:t>
            </w:r>
          </w:p>
        </w:tc>
        <w:tc>
          <w:tcPr>
            <w:tcW w:w="1667" w:type="pct"/>
            <w:tcBorders>
              <w:top w:val="single" w:sz="4" w:space="0" w:color="auto"/>
              <w:left w:val="single" w:sz="4" w:space="0" w:color="auto"/>
              <w:bottom w:val="single" w:sz="4" w:space="0" w:color="auto"/>
              <w:right w:val="single" w:sz="4" w:space="0" w:color="auto"/>
            </w:tcBorders>
            <w:vAlign w:val="center"/>
            <w:hideMark/>
          </w:tcPr>
          <w:p w:rsidR="00BB0096" w:rsidRPr="00BB0096" w:rsidRDefault="00BB0096" w:rsidP="00440634">
            <w:pPr>
              <w:widowControl/>
              <w:adjustRightInd w:val="0"/>
              <w:spacing w:after="0" w:line="240" w:lineRule="auto"/>
              <w:contextualSpacing/>
              <w:jc w:val="center"/>
              <w:rPr>
                <w:rFonts w:ascii="Times New Roman" w:eastAsia="Times New Roman" w:hAnsi="Times New Roman"/>
                <w:sz w:val="20"/>
                <w:szCs w:val="20"/>
                <w:lang w:val="ru-RU" w:eastAsia="ru-RU"/>
              </w:rPr>
            </w:pPr>
            <w:r w:rsidRPr="00BB0096">
              <w:rPr>
                <w:rFonts w:ascii="Times New Roman" w:eastAsia="Times New Roman" w:hAnsi="Times New Roman"/>
                <w:sz w:val="20"/>
                <w:szCs w:val="20"/>
                <w:lang w:val="ru-RU" w:eastAsia="ru-RU"/>
              </w:rPr>
              <w:t>Доклад приемки готовности ОУ к _____ учебному году, акты очередных и внеочередных проверок надзорных органов о соответствии ОУ требованиям действующих санитарных и противопожарных норм, план мероприятий по устранению нарушений, выявленных в ходе проверок надзорных органов о соответствии ОУ требованиям действующих санитарных и противопожарных норм (при наличии нарушений)</w:t>
            </w:r>
          </w:p>
        </w:tc>
      </w:tr>
      <w:tr w:rsidR="00BB0096" w:rsidRPr="00BB0096" w:rsidTr="00440634">
        <w:tc>
          <w:tcPr>
            <w:tcW w:w="0" w:type="auto"/>
            <w:vMerge/>
            <w:tcBorders>
              <w:top w:val="single" w:sz="4" w:space="0" w:color="auto"/>
              <w:left w:val="single" w:sz="4" w:space="0" w:color="auto"/>
              <w:bottom w:val="single" w:sz="4" w:space="0" w:color="auto"/>
              <w:right w:val="single" w:sz="4" w:space="0" w:color="auto"/>
            </w:tcBorders>
            <w:vAlign w:val="center"/>
            <w:hideMark/>
          </w:tcPr>
          <w:p w:rsidR="00BB0096" w:rsidRPr="00BB0096" w:rsidRDefault="00BB0096" w:rsidP="00440634">
            <w:pPr>
              <w:widowControl/>
              <w:spacing w:after="0" w:line="240" w:lineRule="auto"/>
              <w:contextualSpacing/>
              <w:jc w:val="center"/>
              <w:rPr>
                <w:rFonts w:ascii="Times New Roman" w:eastAsia="Times New Roman" w:hAnsi="Times New Roman"/>
                <w:sz w:val="20"/>
                <w:szCs w:val="20"/>
                <w:lang w:val="ru-RU" w:eastAsia="ru-RU"/>
              </w:rPr>
            </w:pPr>
          </w:p>
        </w:tc>
        <w:tc>
          <w:tcPr>
            <w:tcW w:w="1796" w:type="pct"/>
            <w:tcBorders>
              <w:top w:val="single" w:sz="4" w:space="0" w:color="auto"/>
              <w:left w:val="single" w:sz="4" w:space="0" w:color="auto"/>
              <w:bottom w:val="single" w:sz="4" w:space="0" w:color="auto"/>
              <w:right w:val="single" w:sz="4" w:space="0" w:color="auto"/>
            </w:tcBorders>
            <w:vAlign w:val="center"/>
            <w:hideMark/>
          </w:tcPr>
          <w:p w:rsidR="00BB0096" w:rsidRPr="00BB0096" w:rsidRDefault="00BB0096" w:rsidP="00440634">
            <w:pPr>
              <w:widowControl/>
              <w:adjustRightInd w:val="0"/>
              <w:spacing w:after="0" w:line="240" w:lineRule="auto"/>
              <w:contextualSpacing/>
              <w:jc w:val="center"/>
              <w:rPr>
                <w:rFonts w:ascii="Times New Roman" w:eastAsia="Times New Roman" w:hAnsi="Times New Roman"/>
                <w:sz w:val="20"/>
                <w:szCs w:val="20"/>
                <w:lang w:val="ru-RU" w:eastAsia="ru-RU"/>
              </w:rPr>
            </w:pPr>
            <w:r w:rsidRPr="00BB0096">
              <w:rPr>
                <w:rFonts w:ascii="Times New Roman" w:eastAsia="Times New Roman" w:hAnsi="Times New Roman"/>
                <w:sz w:val="20"/>
                <w:szCs w:val="20"/>
                <w:lang w:val="ru-RU" w:eastAsia="ru-RU"/>
              </w:rPr>
              <w:t>Обеспеченность ОУ учебниками в соответствии с ФГОС НОО</w:t>
            </w:r>
          </w:p>
        </w:tc>
        <w:tc>
          <w:tcPr>
            <w:tcW w:w="1667" w:type="pct"/>
            <w:tcBorders>
              <w:top w:val="single" w:sz="4" w:space="0" w:color="auto"/>
              <w:left w:val="single" w:sz="4" w:space="0" w:color="auto"/>
              <w:bottom w:val="single" w:sz="4" w:space="0" w:color="auto"/>
              <w:right w:val="single" w:sz="4" w:space="0" w:color="auto"/>
            </w:tcBorders>
            <w:vAlign w:val="center"/>
            <w:hideMark/>
          </w:tcPr>
          <w:p w:rsidR="00BB0096" w:rsidRPr="00BB0096" w:rsidRDefault="00BB0096" w:rsidP="00440634">
            <w:pPr>
              <w:widowControl/>
              <w:adjustRightInd w:val="0"/>
              <w:spacing w:after="0" w:line="240" w:lineRule="auto"/>
              <w:contextualSpacing/>
              <w:jc w:val="center"/>
              <w:rPr>
                <w:rFonts w:ascii="Times New Roman" w:eastAsia="Times New Roman" w:hAnsi="Times New Roman"/>
                <w:sz w:val="20"/>
                <w:szCs w:val="20"/>
                <w:lang w:val="ru-RU" w:eastAsia="ru-RU"/>
              </w:rPr>
            </w:pPr>
            <w:r w:rsidRPr="00BB0096">
              <w:rPr>
                <w:rFonts w:ascii="Times New Roman" w:eastAsia="Times New Roman" w:hAnsi="Times New Roman"/>
                <w:spacing w:val="-10"/>
                <w:sz w:val="20"/>
                <w:szCs w:val="20"/>
                <w:lang w:val="ru-RU" w:eastAsia="ru-RU"/>
              </w:rPr>
              <w:t>Информация об обеспеченности учебниками с указанием % обеспеченности по каждому предмету учебного плана:</w:t>
            </w:r>
          </w:p>
          <w:p w:rsidR="00BB0096" w:rsidRPr="00BB0096" w:rsidRDefault="00BB0096" w:rsidP="00440634">
            <w:pPr>
              <w:widowControl/>
              <w:adjustRightInd w:val="0"/>
              <w:spacing w:after="0" w:line="240" w:lineRule="auto"/>
              <w:contextualSpacing/>
              <w:jc w:val="center"/>
              <w:rPr>
                <w:rFonts w:ascii="Times New Roman" w:eastAsia="Times New Roman" w:hAnsi="Times New Roman"/>
                <w:sz w:val="20"/>
                <w:szCs w:val="20"/>
                <w:lang w:val="ru-RU" w:eastAsia="ru-RU"/>
              </w:rPr>
            </w:pPr>
            <w:r w:rsidRPr="00BB0096">
              <w:rPr>
                <w:rFonts w:ascii="Times New Roman" w:eastAsia="Times New Roman" w:hAnsi="Times New Roman"/>
                <w:spacing w:val="-10"/>
                <w:sz w:val="20"/>
                <w:szCs w:val="20"/>
                <w:lang w:val="ru-RU" w:eastAsia="ru-RU"/>
              </w:rPr>
              <w:t>Русский язык-100%;</w:t>
            </w:r>
          </w:p>
          <w:p w:rsidR="00BB0096" w:rsidRPr="00BB0096" w:rsidRDefault="00BB0096" w:rsidP="00440634">
            <w:pPr>
              <w:widowControl/>
              <w:adjustRightInd w:val="0"/>
              <w:spacing w:after="0" w:line="240" w:lineRule="auto"/>
              <w:contextualSpacing/>
              <w:jc w:val="center"/>
              <w:rPr>
                <w:rFonts w:ascii="Times New Roman" w:eastAsia="Times New Roman" w:hAnsi="Times New Roman"/>
                <w:sz w:val="20"/>
                <w:szCs w:val="20"/>
                <w:lang w:val="ru-RU" w:eastAsia="ru-RU"/>
              </w:rPr>
            </w:pPr>
            <w:r w:rsidRPr="00BB0096">
              <w:rPr>
                <w:rFonts w:ascii="Times New Roman" w:eastAsia="Times New Roman" w:hAnsi="Times New Roman"/>
                <w:spacing w:val="-10"/>
                <w:sz w:val="20"/>
                <w:szCs w:val="20"/>
                <w:lang w:val="ru-RU" w:eastAsia="ru-RU"/>
              </w:rPr>
              <w:t>Литературное чтение-100%;</w:t>
            </w:r>
          </w:p>
          <w:p w:rsidR="00BB0096" w:rsidRPr="00BB0096" w:rsidRDefault="00BB0096" w:rsidP="00440634">
            <w:pPr>
              <w:widowControl/>
              <w:adjustRightInd w:val="0"/>
              <w:spacing w:after="0" w:line="240" w:lineRule="auto"/>
              <w:contextualSpacing/>
              <w:jc w:val="center"/>
              <w:rPr>
                <w:rFonts w:ascii="Times New Roman" w:eastAsia="Times New Roman" w:hAnsi="Times New Roman"/>
                <w:sz w:val="20"/>
                <w:szCs w:val="20"/>
                <w:lang w:val="ru-RU" w:eastAsia="ru-RU"/>
              </w:rPr>
            </w:pPr>
            <w:r w:rsidRPr="00BB0096">
              <w:rPr>
                <w:rFonts w:ascii="Times New Roman" w:eastAsia="Times New Roman" w:hAnsi="Times New Roman"/>
                <w:spacing w:val="-10"/>
                <w:sz w:val="20"/>
                <w:szCs w:val="20"/>
                <w:lang w:val="ru-RU" w:eastAsia="ru-RU"/>
              </w:rPr>
              <w:t>Английский язык-100%;</w:t>
            </w:r>
          </w:p>
          <w:p w:rsidR="00BB0096" w:rsidRPr="00BB0096" w:rsidRDefault="00BB0096" w:rsidP="00440634">
            <w:pPr>
              <w:widowControl/>
              <w:adjustRightInd w:val="0"/>
              <w:spacing w:after="0" w:line="240" w:lineRule="auto"/>
              <w:contextualSpacing/>
              <w:jc w:val="center"/>
              <w:rPr>
                <w:rFonts w:ascii="Times New Roman" w:eastAsia="Times New Roman" w:hAnsi="Times New Roman"/>
                <w:sz w:val="20"/>
                <w:szCs w:val="20"/>
                <w:lang w:val="ru-RU" w:eastAsia="ru-RU"/>
              </w:rPr>
            </w:pPr>
            <w:r w:rsidRPr="00BB0096">
              <w:rPr>
                <w:rFonts w:ascii="Times New Roman" w:eastAsia="Times New Roman" w:hAnsi="Times New Roman"/>
                <w:spacing w:val="-10"/>
                <w:sz w:val="20"/>
                <w:szCs w:val="20"/>
                <w:lang w:val="ru-RU" w:eastAsia="ru-RU"/>
              </w:rPr>
              <w:t>Математика-100%;</w:t>
            </w:r>
          </w:p>
          <w:p w:rsidR="00BB0096" w:rsidRPr="00BB0096" w:rsidRDefault="00BB0096" w:rsidP="00440634">
            <w:pPr>
              <w:widowControl/>
              <w:adjustRightInd w:val="0"/>
              <w:spacing w:after="0" w:line="240" w:lineRule="auto"/>
              <w:contextualSpacing/>
              <w:jc w:val="center"/>
              <w:rPr>
                <w:rFonts w:ascii="Times New Roman" w:eastAsia="Times New Roman" w:hAnsi="Times New Roman"/>
                <w:sz w:val="20"/>
                <w:szCs w:val="20"/>
                <w:lang w:val="ru-RU" w:eastAsia="ru-RU"/>
              </w:rPr>
            </w:pPr>
            <w:r w:rsidRPr="00BB0096">
              <w:rPr>
                <w:rFonts w:ascii="Times New Roman" w:eastAsia="Times New Roman" w:hAnsi="Times New Roman"/>
                <w:spacing w:val="-10"/>
                <w:sz w:val="20"/>
                <w:szCs w:val="20"/>
                <w:lang w:val="ru-RU" w:eastAsia="ru-RU"/>
              </w:rPr>
              <w:t>Оружающий мир -100%;</w:t>
            </w:r>
          </w:p>
          <w:p w:rsidR="00BB0096" w:rsidRPr="00BB0096" w:rsidRDefault="00BB0096" w:rsidP="00440634">
            <w:pPr>
              <w:widowControl/>
              <w:adjustRightInd w:val="0"/>
              <w:spacing w:after="0" w:line="240" w:lineRule="auto"/>
              <w:contextualSpacing/>
              <w:jc w:val="center"/>
              <w:rPr>
                <w:rFonts w:ascii="Times New Roman" w:eastAsia="Times New Roman" w:hAnsi="Times New Roman"/>
                <w:sz w:val="20"/>
                <w:szCs w:val="20"/>
                <w:lang w:val="ru-RU" w:eastAsia="ru-RU"/>
              </w:rPr>
            </w:pPr>
            <w:r w:rsidRPr="00BB0096">
              <w:rPr>
                <w:rFonts w:ascii="Times New Roman" w:eastAsia="Times New Roman" w:hAnsi="Times New Roman"/>
                <w:spacing w:val="-10"/>
                <w:sz w:val="20"/>
                <w:szCs w:val="20"/>
                <w:lang w:val="ru-RU" w:eastAsia="ru-RU"/>
              </w:rPr>
              <w:t>Изобразительное искусство -100%;</w:t>
            </w:r>
          </w:p>
          <w:p w:rsidR="00BB0096" w:rsidRPr="00BB0096" w:rsidRDefault="00BB0096" w:rsidP="00440634">
            <w:pPr>
              <w:widowControl/>
              <w:adjustRightInd w:val="0"/>
              <w:spacing w:after="0" w:line="240" w:lineRule="auto"/>
              <w:contextualSpacing/>
              <w:jc w:val="center"/>
              <w:rPr>
                <w:rFonts w:ascii="Times New Roman" w:eastAsia="Times New Roman" w:hAnsi="Times New Roman"/>
                <w:sz w:val="20"/>
                <w:szCs w:val="20"/>
                <w:lang w:val="ru-RU" w:eastAsia="ru-RU"/>
              </w:rPr>
            </w:pPr>
            <w:r w:rsidRPr="00BB0096">
              <w:rPr>
                <w:rFonts w:ascii="Times New Roman" w:eastAsia="Times New Roman" w:hAnsi="Times New Roman"/>
                <w:spacing w:val="-10"/>
                <w:sz w:val="20"/>
                <w:szCs w:val="20"/>
                <w:lang w:val="ru-RU" w:eastAsia="ru-RU"/>
              </w:rPr>
              <w:t>Музыка  -100%</w:t>
            </w:r>
          </w:p>
          <w:p w:rsidR="00BB0096" w:rsidRDefault="00BB0096" w:rsidP="00440634">
            <w:pPr>
              <w:widowControl/>
              <w:adjustRightInd w:val="0"/>
              <w:spacing w:after="0" w:line="240" w:lineRule="auto"/>
              <w:contextualSpacing/>
              <w:jc w:val="center"/>
              <w:rPr>
                <w:rFonts w:ascii="Times New Roman" w:eastAsia="Times New Roman" w:hAnsi="Times New Roman"/>
                <w:spacing w:val="-10"/>
                <w:sz w:val="20"/>
                <w:szCs w:val="20"/>
                <w:lang w:val="ru-RU" w:eastAsia="ru-RU"/>
              </w:rPr>
            </w:pPr>
            <w:r w:rsidRPr="00BB0096">
              <w:rPr>
                <w:rFonts w:ascii="Times New Roman" w:eastAsia="Times New Roman" w:hAnsi="Times New Roman"/>
                <w:spacing w:val="-10"/>
                <w:sz w:val="20"/>
                <w:szCs w:val="20"/>
                <w:lang w:val="ru-RU" w:eastAsia="ru-RU"/>
              </w:rPr>
              <w:t>Технология-100%</w:t>
            </w:r>
          </w:p>
          <w:p w:rsidR="00BB0096" w:rsidRPr="00BB0096" w:rsidRDefault="00440634" w:rsidP="00440634">
            <w:pPr>
              <w:widowControl/>
              <w:adjustRightInd w:val="0"/>
              <w:spacing w:after="0" w:line="240" w:lineRule="auto"/>
              <w:contextualSpacing/>
              <w:jc w:val="center"/>
              <w:rPr>
                <w:rFonts w:ascii="Times New Roman" w:eastAsia="Times New Roman" w:hAnsi="Times New Roman"/>
                <w:sz w:val="20"/>
                <w:szCs w:val="20"/>
                <w:lang w:val="ru-RU" w:eastAsia="ru-RU"/>
              </w:rPr>
            </w:pPr>
            <w:r>
              <w:rPr>
                <w:rFonts w:ascii="Times New Roman" w:eastAsia="Times New Roman" w:hAnsi="Times New Roman"/>
                <w:spacing w:val="-10"/>
                <w:sz w:val="20"/>
                <w:szCs w:val="20"/>
                <w:lang w:val="ru-RU" w:eastAsia="ru-RU"/>
              </w:rPr>
              <w:t>ОРКСЭ-100%</w:t>
            </w:r>
          </w:p>
        </w:tc>
      </w:tr>
      <w:tr w:rsidR="00BB0096" w:rsidRPr="003E110B" w:rsidTr="00440634">
        <w:tc>
          <w:tcPr>
            <w:tcW w:w="0" w:type="auto"/>
            <w:vMerge/>
            <w:tcBorders>
              <w:top w:val="single" w:sz="4" w:space="0" w:color="auto"/>
              <w:left w:val="single" w:sz="4" w:space="0" w:color="auto"/>
              <w:bottom w:val="single" w:sz="4" w:space="0" w:color="auto"/>
              <w:right w:val="single" w:sz="4" w:space="0" w:color="auto"/>
            </w:tcBorders>
            <w:vAlign w:val="center"/>
            <w:hideMark/>
          </w:tcPr>
          <w:p w:rsidR="00BB0096" w:rsidRPr="00BB0096" w:rsidRDefault="00BB0096" w:rsidP="00440634">
            <w:pPr>
              <w:widowControl/>
              <w:spacing w:after="0" w:line="240" w:lineRule="auto"/>
              <w:contextualSpacing/>
              <w:jc w:val="center"/>
              <w:rPr>
                <w:rFonts w:ascii="Times New Roman" w:eastAsia="Times New Roman" w:hAnsi="Times New Roman"/>
                <w:sz w:val="20"/>
                <w:szCs w:val="20"/>
                <w:lang w:val="ru-RU" w:eastAsia="ru-RU"/>
              </w:rPr>
            </w:pPr>
          </w:p>
        </w:tc>
        <w:tc>
          <w:tcPr>
            <w:tcW w:w="1796" w:type="pct"/>
            <w:tcBorders>
              <w:top w:val="single" w:sz="4" w:space="0" w:color="auto"/>
              <w:left w:val="single" w:sz="4" w:space="0" w:color="auto"/>
              <w:bottom w:val="single" w:sz="4" w:space="0" w:color="auto"/>
              <w:right w:val="single" w:sz="4" w:space="0" w:color="auto"/>
            </w:tcBorders>
            <w:vAlign w:val="center"/>
            <w:hideMark/>
          </w:tcPr>
          <w:p w:rsidR="00BB0096" w:rsidRPr="00BB0096" w:rsidRDefault="00BB0096" w:rsidP="00440634">
            <w:pPr>
              <w:widowControl/>
              <w:adjustRightInd w:val="0"/>
              <w:spacing w:after="0" w:line="240" w:lineRule="auto"/>
              <w:contextualSpacing/>
              <w:jc w:val="center"/>
              <w:rPr>
                <w:rFonts w:ascii="Times New Roman" w:eastAsia="Times New Roman" w:hAnsi="Times New Roman"/>
                <w:sz w:val="20"/>
                <w:szCs w:val="20"/>
                <w:lang w:val="ru-RU" w:eastAsia="ru-RU"/>
              </w:rPr>
            </w:pPr>
            <w:r w:rsidRPr="00BB0096">
              <w:rPr>
                <w:rFonts w:ascii="Times New Roman" w:eastAsia="Times New Roman" w:hAnsi="Times New Roman"/>
                <w:sz w:val="20"/>
                <w:szCs w:val="20"/>
                <w:lang w:val="ru-RU" w:eastAsia="ru-RU"/>
              </w:rPr>
              <w:t>Обеспечение контролируемого доступа участников образовательного процесса к информационным образовательным ресурсам в сети Интернет</w:t>
            </w:r>
          </w:p>
        </w:tc>
        <w:tc>
          <w:tcPr>
            <w:tcW w:w="1667" w:type="pct"/>
            <w:tcBorders>
              <w:top w:val="single" w:sz="4" w:space="0" w:color="auto"/>
              <w:left w:val="single" w:sz="4" w:space="0" w:color="auto"/>
              <w:bottom w:val="single" w:sz="4" w:space="0" w:color="auto"/>
              <w:right w:val="single" w:sz="4" w:space="0" w:color="auto"/>
            </w:tcBorders>
            <w:vAlign w:val="center"/>
            <w:hideMark/>
          </w:tcPr>
          <w:p w:rsidR="00BB0096" w:rsidRPr="00BB0096" w:rsidRDefault="00BB0096" w:rsidP="00440634">
            <w:pPr>
              <w:widowControl/>
              <w:adjustRightInd w:val="0"/>
              <w:spacing w:after="0" w:line="240" w:lineRule="auto"/>
              <w:contextualSpacing/>
              <w:jc w:val="center"/>
              <w:rPr>
                <w:rFonts w:ascii="Times New Roman" w:eastAsia="Times New Roman" w:hAnsi="Times New Roman"/>
                <w:sz w:val="20"/>
                <w:szCs w:val="20"/>
                <w:lang w:val="ru-RU" w:eastAsia="ru-RU"/>
              </w:rPr>
            </w:pPr>
            <w:r w:rsidRPr="00BB0096">
              <w:rPr>
                <w:rFonts w:ascii="Times New Roman" w:eastAsia="Times New Roman" w:hAnsi="Times New Roman"/>
                <w:sz w:val="20"/>
                <w:szCs w:val="20"/>
                <w:lang w:val="ru-RU" w:eastAsia="ru-RU"/>
              </w:rPr>
              <w:t>Информация о системе ограничения доступа к информации, несовместимой с задачами духовно-нравственного развития и воспитания обучающихся</w:t>
            </w:r>
          </w:p>
        </w:tc>
      </w:tr>
      <w:tr w:rsidR="00BB0096" w:rsidRPr="003E110B" w:rsidTr="00440634">
        <w:tc>
          <w:tcPr>
            <w:tcW w:w="1537" w:type="pct"/>
            <w:tcBorders>
              <w:top w:val="single" w:sz="4" w:space="0" w:color="auto"/>
              <w:left w:val="single" w:sz="4" w:space="0" w:color="auto"/>
              <w:bottom w:val="single" w:sz="4" w:space="0" w:color="auto"/>
              <w:right w:val="single" w:sz="4" w:space="0" w:color="auto"/>
            </w:tcBorders>
            <w:vAlign w:val="center"/>
            <w:hideMark/>
          </w:tcPr>
          <w:p w:rsidR="00BB0096" w:rsidRPr="00BB0096" w:rsidRDefault="00BB0096" w:rsidP="00440634">
            <w:pPr>
              <w:widowControl/>
              <w:adjustRightInd w:val="0"/>
              <w:spacing w:after="0" w:line="240" w:lineRule="auto"/>
              <w:contextualSpacing/>
              <w:jc w:val="center"/>
              <w:rPr>
                <w:rFonts w:ascii="Times New Roman" w:eastAsia="Times New Roman" w:hAnsi="Times New Roman"/>
                <w:sz w:val="20"/>
                <w:szCs w:val="20"/>
                <w:lang w:val="ru-RU" w:eastAsia="ru-RU"/>
              </w:rPr>
            </w:pPr>
            <w:r w:rsidRPr="00BB0096">
              <w:rPr>
                <w:rFonts w:ascii="Times New Roman" w:eastAsia="Times New Roman" w:hAnsi="Times New Roman"/>
                <w:sz w:val="20"/>
                <w:szCs w:val="20"/>
                <w:lang w:val="ru-RU" w:eastAsia="ru-RU"/>
              </w:rPr>
              <w:t>соблюдение: санитарно-гигиенических норм</w:t>
            </w:r>
            <w:r w:rsidRPr="00BB0096">
              <w:rPr>
                <w:rFonts w:ascii="Times New Roman" w:eastAsia="Times New Roman" w:hAnsi="Times New Roman"/>
                <w:color w:val="FF0000"/>
                <w:sz w:val="20"/>
                <w:szCs w:val="20"/>
                <w:lang w:val="ru-RU" w:eastAsia="ru-RU"/>
              </w:rPr>
              <w:t xml:space="preserve"> </w:t>
            </w:r>
            <w:r w:rsidRPr="00BB0096">
              <w:rPr>
                <w:rFonts w:ascii="Times New Roman" w:eastAsia="Times New Roman" w:hAnsi="Times New Roman"/>
                <w:sz w:val="20"/>
                <w:szCs w:val="20"/>
                <w:lang w:val="ru-RU" w:eastAsia="ru-RU"/>
              </w:rPr>
              <w:t>образовательного</w:t>
            </w:r>
          </w:p>
          <w:p w:rsidR="00BB0096" w:rsidRPr="00BB0096" w:rsidRDefault="00BB0096" w:rsidP="00440634">
            <w:pPr>
              <w:widowControl/>
              <w:adjustRightInd w:val="0"/>
              <w:spacing w:after="0" w:line="240" w:lineRule="auto"/>
              <w:contextualSpacing/>
              <w:jc w:val="center"/>
              <w:rPr>
                <w:rFonts w:ascii="Times New Roman" w:eastAsia="Times New Roman" w:hAnsi="Times New Roman"/>
                <w:sz w:val="20"/>
                <w:szCs w:val="20"/>
                <w:lang w:val="ru-RU" w:eastAsia="ru-RU"/>
              </w:rPr>
            </w:pPr>
            <w:r w:rsidRPr="00BB0096">
              <w:rPr>
                <w:rFonts w:ascii="Times New Roman" w:eastAsia="Times New Roman" w:hAnsi="Times New Roman"/>
                <w:sz w:val="20"/>
                <w:szCs w:val="20"/>
                <w:lang w:val="ru-RU" w:eastAsia="ru-RU"/>
              </w:rPr>
              <w:t>процесса; санитарно-бытовых условий; социально-бытовых условий; пожарной и электробезопасности; требований</w:t>
            </w:r>
            <w:r w:rsidRPr="00BB0096">
              <w:rPr>
                <w:rFonts w:ascii="Times New Roman" w:eastAsia="Times New Roman" w:hAnsi="Times New Roman"/>
                <w:color w:val="FF0000"/>
                <w:sz w:val="20"/>
                <w:szCs w:val="20"/>
                <w:lang w:val="ru-RU" w:eastAsia="ru-RU"/>
              </w:rPr>
              <w:t xml:space="preserve"> </w:t>
            </w:r>
            <w:r w:rsidRPr="00BB0096">
              <w:rPr>
                <w:rFonts w:ascii="Times New Roman" w:eastAsia="Times New Roman" w:hAnsi="Times New Roman"/>
                <w:sz w:val="20"/>
                <w:szCs w:val="20"/>
                <w:lang w:val="ru-RU" w:eastAsia="ru-RU"/>
              </w:rPr>
              <w:t>охраны труда; своевременных сроков и необходимых объемов текущего и капитального ремонта</w:t>
            </w:r>
          </w:p>
        </w:tc>
        <w:tc>
          <w:tcPr>
            <w:tcW w:w="1796" w:type="pct"/>
            <w:tcBorders>
              <w:top w:val="single" w:sz="4" w:space="0" w:color="auto"/>
              <w:left w:val="single" w:sz="4" w:space="0" w:color="auto"/>
              <w:bottom w:val="single" w:sz="4" w:space="0" w:color="auto"/>
              <w:right w:val="single" w:sz="4" w:space="0" w:color="auto"/>
            </w:tcBorders>
            <w:vAlign w:val="center"/>
            <w:hideMark/>
          </w:tcPr>
          <w:p w:rsidR="00BB0096" w:rsidRPr="00BB0096" w:rsidRDefault="00BB0096" w:rsidP="00440634">
            <w:pPr>
              <w:widowControl/>
              <w:adjustRightInd w:val="0"/>
              <w:spacing w:after="0" w:line="240" w:lineRule="auto"/>
              <w:contextualSpacing/>
              <w:jc w:val="center"/>
              <w:rPr>
                <w:rFonts w:ascii="Times New Roman" w:eastAsia="Times New Roman" w:hAnsi="Times New Roman"/>
                <w:sz w:val="20"/>
                <w:szCs w:val="20"/>
                <w:lang w:val="ru-RU" w:eastAsia="ru-RU"/>
              </w:rPr>
            </w:pPr>
            <w:r w:rsidRPr="00BB0096">
              <w:rPr>
                <w:rFonts w:ascii="Times New Roman" w:eastAsia="Times New Roman" w:hAnsi="Times New Roman"/>
                <w:sz w:val="20"/>
                <w:szCs w:val="20"/>
                <w:lang w:val="ru-RU" w:eastAsia="ru-RU"/>
              </w:rPr>
              <w:t>Соответствие ОУ требованиям к материально-техническим условиям реализации ООП НОО (санитарно-бытовых условий; социально-бытовых условий; пожарной и электробезопасности; требований</w:t>
            </w:r>
            <w:r w:rsidRPr="00BB0096">
              <w:rPr>
                <w:rFonts w:ascii="Times New Roman" w:eastAsia="Times New Roman" w:hAnsi="Times New Roman"/>
                <w:color w:val="FF0000"/>
                <w:sz w:val="20"/>
                <w:szCs w:val="20"/>
                <w:lang w:val="ru-RU" w:eastAsia="ru-RU"/>
              </w:rPr>
              <w:t xml:space="preserve"> </w:t>
            </w:r>
            <w:r w:rsidRPr="00BB0096">
              <w:rPr>
                <w:rFonts w:ascii="Times New Roman" w:eastAsia="Times New Roman" w:hAnsi="Times New Roman"/>
                <w:sz w:val="20"/>
                <w:szCs w:val="20"/>
                <w:lang w:val="ru-RU" w:eastAsia="ru-RU"/>
              </w:rPr>
              <w:t>охраны труда)</w:t>
            </w:r>
          </w:p>
        </w:tc>
        <w:tc>
          <w:tcPr>
            <w:tcW w:w="1667" w:type="pct"/>
            <w:tcBorders>
              <w:top w:val="single" w:sz="4" w:space="0" w:color="auto"/>
              <w:left w:val="single" w:sz="4" w:space="0" w:color="auto"/>
              <w:bottom w:val="single" w:sz="4" w:space="0" w:color="auto"/>
              <w:right w:val="single" w:sz="4" w:space="0" w:color="auto"/>
            </w:tcBorders>
            <w:vAlign w:val="center"/>
            <w:hideMark/>
          </w:tcPr>
          <w:p w:rsidR="00BB0096" w:rsidRPr="00BB0096" w:rsidRDefault="00BB0096" w:rsidP="00440634">
            <w:pPr>
              <w:widowControl/>
              <w:adjustRightInd w:val="0"/>
              <w:spacing w:after="0" w:line="240" w:lineRule="auto"/>
              <w:contextualSpacing/>
              <w:jc w:val="center"/>
              <w:rPr>
                <w:rFonts w:ascii="Times New Roman" w:eastAsia="Times New Roman" w:hAnsi="Times New Roman"/>
                <w:sz w:val="20"/>
                <w:szCs w:val="20"/>
                <w:lang w:val="ru-RU" w:eastAsia="ru-RU"/>
              </w:rPr>
            </w:pPr>
            <w:r w:rsidRPr="00BB0096">
              <w:rPr>
                <w:rFonts w:ascii="Times New Roman" w:eastAsia="Times New Roman" w:hAnsi="Times New Roman"/>
                <w:sz w:val="20"/>
                <w:szCs w:val="20"/>
                <w:lang w:val="ru-RU" w:eastAsia="ru-RU"/>
              </w:rPr>
              <w:t>Доклад приемки готовности ОУ к _____ учебному году, акты очередных и внеочередных проверок надзорных органов о соответствии ОУ требованиям действующих санитарных и противопожарных норм, план мероприятий по устранению нарушений, выявленных в ходе проверок надзорных органов о соответствии ОУ требованиям действующих санитарных и противопожарных норм (при наличии нарушений)</w:t>
            </w:r>
          </w:p>
        </w:tc>
      </w:tr>
      <w:tr w:rsidR="00BB0096" w:rsidRPr="00BB0096" w:rsidTr="00440634">
        <w:tc>
          <w:tcPr>
            <w:tcW w:w="1537" w:type="pct"/>
            <w:tcBorders>
              <w:top w:val="single" w:sz="4" w:space="0" w:color="auto"/>
              <w:left w:val="single" w:sz="4" w:space="0" w:color="auto"/>
              <w:bottom w:val="single" w:sz="4" w:space="0" w:color="auto"/>
              <w:right w:val="single" w:sz="4" w:space="0" w:color="auto"/>
            </w:tcBorders>
            <w:vAlign w:val="center"/>
            <w:hideMark/>
          </w:tcPr>
          <w:p w:rsidR="00BB0096" w:rsidRPr="00BB0096" w:rsidRDefault="00BB0096" w:rsidP="00440634">
            <w:pPr>
              <w:widowControl/>
              <w:adjustRightInd w:val="0"/>
              <w:spacing w:after="0" w:line="240" w:lineRule="auto"/>
              <w:contextualSpacing/>
              <w:jc w:val="center"/>
              <w:rPr>
                <w:rFonts w:ascii="Times New Roman" w:eastAsia="Times New Roman" w:hAnsi="Times New Roman"/>
                <w:sz w:val="20"/>
                <w:szCs w:val="20"/>
                <w:lang w:val="ru-RU" w:eastAsia="ru-RU"/>
              </w:rPr>
            </w:pPr>
            <w:r w:rsidRPr="00BB0096">
              <w:rPr>
                <w:rFonts w:ascii="Times New Roman" w:eastAsia="Times New Roman" w:hAnsi="Times New Roman"/>
                <w:sz w:val="20"/>
                <w:szCs w:val="20"/>
                <w:lang w:val="ru-RU" w:eastAsia="ru-RU"/>
              </w:rPr>
              <w:t>возможность для беспрепятственного доступа обучающихся с ограниченными возможностями здоровья к объектам инфраструктуры образовательного учреждения</w:t>
            </w:r>
          </w:p>
        </w:tc>
        <w:tc>
          <w:tcPr>
            <w:tcW w:w="1796" w:type="pct"/>
            <w:tcBorders>
              <w:top w:val="single" w:sz="4" w:space="0" w:color="auto"/>
              <w:left w:val="single" w:sz="4" w:space="0" w:color="auto"/>
              <w:bottom w:val="single" w:sz="4" w:space="0" w:color="auto"/>
              <w:right w:val="single" w:sz="4" w:space="0" w:color="auto"/>
            </w:tcBorders>
            <w:vAlign w:val="center"/>
            <w:hideMark/>
          </w:tcPr>
          <w:p w:rsidR="00BB0096" w:rsidRPr="00BB0096" w:rsidRDefault="00BB0096" w:rsidP="00440634">
            <w:pPr>
              <w:widowControl/>
              <w:adjustRightInd w:val="0"/>
              <w:spacing w:after="0" w:line="240" w:lineRule="auto"/>
              <w:contextualSpacing/>
              <w:jc w:val="center"/>
              <w:rPr>
                <w:rFonts w:ascii="Times New Roman" w:eastAsia="Times New Roman" w:hAnsi="Times New Roman"/>
                <w:sz w:val="20"/>
                <w:szCs w:val="20"/>
                <w:lang w:val="ru-RU" w:eastAsia="ru-RU"/>
              </w:rPr>
            </w:pPr>
            <w:r w:rsidRPr="00BB0096">
              <w:rPr>
                <w:rFonts w:ascii="Times New Roman" w:eastAsia="Times New Roman" w:hAnsi="Times New Roman"/>
                <w:sz w:val="20"/>
                <w:szCs w:val="20"/>
                <w:lang w:val="ru-RU" w:eastAsia="ru-RU"/>
              </w:rPr>
              <w:t>предоставление возможности беспрепятственного доступа</w:t>
            </w:r>
          </w:p>
          <w:p w:rsidR="00BB0096" w:rsidRPr="00BB0096" w:rsidRDefault="00BB0096" w:rsidP="00440634">
            <w:pPr>
              <w:widowControl/>
              <w:adjustRightInd w:val="0"/>
              <w:spacing w:after="0" w:line="240" w:lineRule="auto"/>
              <w:contextualSpacing/>
              <w:jc w:val="center"/>
              <w:rPr>
                <w:rFonts w:ascii="Times New Roman" w:eastAsia="Times New Roman" w:hAnsi="Times New Roman"/>
                <w:sz w:val="20"/>
                <w:szCs w:val="20"/>
                <w:lang w:val="ru-RU" w:eastAsia="ru-RU"/>
              </w:rPr>
            </w:pPr>
            <w:r w:rsidRPr="00BB0096">
              <w:rPr>
                <w:rFonts w:ascii="Times New Roman" w:eastAsia="Times New Roman" w:hAnsi="Times New Roman"/>
                <w:sz w:val="20"/>
                <w:szCs w:val="20"/>
                <w:lang w:val="ru-RU" w:eastAsia="ru-RU"/>
              </w:rPr>
              <w:t>обучающихся с ограниченными возможностями здоровья к объектам инфраструктуры образовательного учреждения</w:t>
            </w:r>
          </w:p>
        </w:tc>
        <w:tc>
          <w:tcPr>
            <w:tcW w:w="1667" w:type="pct"/>
            <w:tcBorders>
              <w:top w:val="single" w:sz="4" w:space="0" w:color="auto"/>
              <w:left w:val="single" w:sz="4" w:space="0" w:color="auto"/>
              <w:bottom w:val="single" w:sz="4" w:space="0" w:color="auto"/>
              <w:right w:val="single" w:sz="4" w:space="0" w:color="auto"/>
            </w:tcBorders>
            <w:vAlign w:val="center"/>
            <w:hideMark/>
          </w:tcPr>
          <w:p w:rsidR="00BB0096" w:rsidRPr="00BB0096" w:rsidRDefault="00BB0096" w:rsidP="00440634">
            <w:pPr>
              <w:widowControl/>
              <w:adjustRightInd w:val="0"/>
              <w:spacing w:after="0" w:line="240" w:lineRule="auto"/>
              <w:contextualSpacing/>
              <w:jc w:val="center"/>
              <w:rPr>
                <w:rFonts w:ascii="Times New Roman" w:eastAsia="Times New Roman" w:hAnsi="Times New Roman"/>
                <w:sz w:val="20"/>
                <w:szCs w:val="20"/>
                <w:lang w:val="ru-RU" w:eastAsia="ru-RU"/>
              </w:rPr>
            </w:pPr>
            <w:r w:rsidRPr="00BB0096">
              <w:rPr>
                <w:rFonts w:ascii="Times New Roman" w:eastAsia="Times New Roman" w:hAnsi="Times New Roman"/>
                <w:sz w:val="20"/>
                <w:szCs w:val="20"/>
                <w:lang w:val="ru-RU" w:eastAsia="ru-RU"/>
              </w:rPr>
              <w:t>Акты проверки</w:t>
            </w:r>
          </w:p>
        </w:tc>
      </w:tr>
    </w:tbl>
    <w:p w:rsidR="00574ADA" w:rsidRPr="00F058CF" w:rsidRDefault="00BB0096" w:rsidP="002A16A1">
      <w:pPr>
        <w:widowControl/>
        <w:adjustRightInd w:val="0"/>
        <w:spacing w:before="100" w:beforeAutospacing="1" w:after="0" w:line="240" w:lineRule="auto"/>
        <w:ind w:firstLine="567"/>
        <w:jc w:val="both"/>
        <w:rPr>
          <w:rFonts w:ascii="Times New Roman" w:eastAsia="Times New Roman" w:hAnsi="Times New Roman"/>
          <w:b/>
          <w:sz w:val="24"/>
          <w:szCs w:val="24"/>
          <w:lang w:val="ru-RU"/>
        </w:rPr>
      </w:pPr>
      <w:r w:rsidRPr="00BB0096">
        <w:rPr>
          <w:rFonts w:ascii="Times New Roman" w:eastAsia="Times New Roman" w:hAnsi="Times New Roman"/>
          <w:sz w:val="28"/>
          <w:szCs w:val="28"/>
          <w:lang w:val="ru-RU" w:eastAsia="ru-RU"/>
        </w:rPr>
        <w:t> </w:t>
      </w:r>
      <w:r w:rsidR="00574ADA" w:rsidRPr="00F058CF">
        <w:rPr>
          <w:rFonts w:ascii="Times New Roman" w:eastAsia="Times New Roman" w:hAnsi="Times New Roman"/>
          <w:b/>
          <w:sz w:val="24"/>
          <w:szCs w:val="24"/>
          <w:lang w:val="ru-RU"/>
        </w:rPr>
        <w:t>3.5.6.</w:t>
      </w:r>
      <w:r w:rsidR="00574ADA" w:rsidRPr="00F058CF">
        <w:rPr>
          <w:rFonts w:ascii="Times New Roman" w:eastAsia="Times New Roman" w:hAnsi="Times New Roman"/>
          <w:b/>
          <w:sz w:val="24"/>
          <w:szCs w:val="24"/>
        </w:rPr>
        <w:t> </w:t>
      </w:r>
      <w:r w:rsidR="00574ADA" w:rsidRPr="00F058CF">
        <w:rPr>
          <w:rFonts w:ascii="Times New Roman" w:eastAsia="Times New Roman" w:hAnsi="Times New Roman"/>
          <w:b/>
          <w:sz w:val="24"/>
          <w:szCs w:val="24"/>
          <w:lang w:val="ru-RU"/>
        </w:rPr>
        <w:t>Механизмы достижения целевых ориентиров в системе условий</w:t>
      </w:r>
    </w:p>
    <w:p w:rsidR="00907CD9" w:rsidRPr="009D07C6" w:rsidRDefault="00907CD9" w:rsidP="002A16A1">
      <w:pPr>
        <w:pStyle w:val="26"/>
        <w:spacing w:after="0" w:line="276" w:lineRule="auto"/>
        <w:ind w:firstLine="567"/>
        <w:contextualSpacing/>
        <w:jc w:val="both"/>
        <w:rPr>
          <w:rFonts w:ascii="Times New Roman" w:hAnsi="Times New Roman"/>
          <w:b w:val="0"/>
          <w:sz w:val="24"/>
          <w:szCs w:val="24"/>
          <w:lang w:val="ru-RU"/>
        </w:rPr>
      </w:pPr>
      <w:r w:rsidRPr="009D07C6">
        <w:rPr>
          <w:rFonts w:ascii="Times New Roman" w:hAnsi="Times New Roman"/>
          <w:b w:val="0"/>
          <w:sz w:val="24"/>
          <w:szCs w:val="24"/>
          <w:lang w:val="ru-RU"/>
        </w:rPr>
        <w:t>Условия реализации основной образовательной программы:</w:t>
      </w:r>
    </w:p>
    <w:p w:rsidR="00907CD9" w:rsidRPr="009D07C6" w:rsidRDefault="00907CD9" w:rsidP="00B577BE">
      <w:pPr>
        <w:pStyle w:val="26"/>
        <w:numPr>
          <w:ilvl w:val="0"/>
          <w:numId w:val="111"/>
        </w:numPr>
        <w:tabs>
          <w:tab w:val="left" w:pos="360"/>
        </w:tabs>
        <w:spacing w:after="0" w:line="276" w:lineRule="auto"/>
        <w:ind w:firstLine="567"/>
        <w:contextualSpacing/>
        <w:jc w:val="both"/>
        <w:rPr>
          <w:rFonts w:ascii="Times New Roman" w:hAnsi="Times New Roman"/>
          <w:b w:val="0"/>
          <w:sz w:val="24"/>
          <w:szCs w:val="24"/>
        </w:rPr>
      </w:pPr>
      <w:r w:rsidRPr="009D07C6">
        <w:rPr>
          <w:rFonts w:ascii="Times New Roman" w:hAnsi="Times New Roman"/>
          <w:b w:val="0"/>
          <w:sz w:val="24"/>
          <w:szCs w:val="24"/>
        </w:rPr>
        <w:t>соответствие требованиям ФГОС;</w:t>
      </w:r>
    </w:p>
    <w:p w:rsidR="00907CD9" w:rsidRPr="009D07C6" w:rsidRDefault="00907CD9" w:rsidP="00B577BE">
      <w:pPr>
        <w:pStyle w:val="26"/>
        <w:numPr>
          <w:ilvl w:val="0"/>
          <w:numId w:val="111"/>
        </w:numPr>
        <w:tabs>
          <w:tab w:val="left" w:pos="360"/>
        </w:tabs>
        <w:spacing w:after="0" w:line="276" w:lineRule="auto"/>
        <w:ind w:firstLine="567"/>
        <w:contextualSpacing/>
        <w:jc w:val="both"/>
        <w:rPr>
          <w:rFonts w:ascii="Times New Roman" w:hAnsi="Times New Roman"/>
          <w:b w:val="0"/>
          <w:sz w:val="24"/>
          <w:szCs w:val="24"/>
          <w:lang w:val="ru-RU"/>
        </w:rPr>
      </w:pPr>
      <w:r w:rsidRPr="009D07C6">
        <w:rPr>
          <w:rFonts w:ascii="Times New Roman" w:hAnsi="Times New Roman"/>
          <w:b w:val="0"/>
          <w:sz w:val="24"/>
          <w:szCs w:val="24"/>
          <w:lang w:val="ru-RU"/>
        </w:rPr>
        <w:t>гарантия сохранности и укрепления физического, психологического и социального здоровья обучающихся;</w:t>
      </w:r>
    </w:p>
    <w:p w:rsidR="00907CD9" w:rsidRPr="009D07C6" w:rsidRDefault="00907CD9" w:rsidP="00B577BE">
      <w:pPr>
        <w:pStyle w:val="26"/>
        <w:numPr>
          <w:ilvl w:val="0"/>
          <w:numId w:val="111"/>
        </w:numPr>
        <w:tabs>
          <w:tab w:val="left" w:pos="360"/>
        </w:tabs>
        <w:spacing w:after="0" w:line="276" w:lineRule="auto"/>
        <w:ind w:firstLine="567"/>
        <w:contextualSpacing/>
        <w:jc w:val="both"/>
        <w:rPr>
          <w:rFonts w:ascii="Times New Roman" w:hAnsi="Times New Roman"/>
          <w:b w:val="0"/>
          <w:sz w:val="24"/>
          <w:szCs w:val="24"/>
          <w:lang w:val="ru-RU"/>
        </w:rPr>
      </w:pPr>
      <w:r w:rsidRPr="009D07C6">
        <w:rPr>
          <w:rFonts w:ascii="Times New Roman" w:hAnsi="Times New Roman"/>
          <w:b w:val="0"/>
          <w:sz w:val="24"/>
          <w:szCs w:val="24"/>
          <w:lang w:val="ru-RU"/>
        </w:rPr>
        <w:t>обеспечение достижения планируемых результатов освоения примерной основной образовательной программы;</w:t>
      </w:r>
    </w:p>
    <w:p w:rsidR="00907CD9" w:rsidRPr="009D07C6" w:rsidRDefault="00907CD9" w:rsidP="00B577BE">
      <w:pPr>
        <w:pStyle w:val="26"/>
        <w:numPr>
          <w:ilvl w:val="0"/>
          <w:numId w:val="111"/>
        </w:numPr>
        <w:tabs>
          <w:tab w:val="left" w:pos="657"/>
        </w:tabs>
        <w:spacing w:after="0" w:line="276" w:lineRule="auto"/>
        <w:ind w:firstLine="567"/>
        <w:contextualSpacing/>
        <w:jc w:val="both"/>
        <w:rPr>
          <w:rFonts w:ascii="Times New Roman" w:hAnsi="Times New Roman"/>
          <w:b w:val="0"/>
          <w:sz w:val="24"/>
          <w:szCs w:val="24"/>
          <w:lang w:val="ru-RU"/>
        </w:rPr>
      </w:pPr>
      <w:r w:rsidRPr="009D07C6">
        <w:rPr>
          <w:rFonts w:ascii="Times New Roman" w:hAnsi="Times New Roman"/>
          <w:b w:val="0"/>
          <w:sz w:val="24"/>
          <w:szCs w:val="24"/>
          <w:lang w:val="ru-RU"/>
        </w:rPr>
        <w:lastRenderedPageBreak/>
        <w:t>учёт особенностей образовательной организации, её организационной структуры, запросов участников образовательного процесса;</w:t>
      </w:r>
    </w:p>
    <w:p w:rsidR="00907CD9" w:rsidRPr="009D07C6" w:rsidRDefault="00907CD9" w:rsidP="00B577BE">
      <w:pPr>
        <w:pStyle w:val="26"/>
        <w:numPr>
          <w:ilvl w:val="0"/>
          <w:numId w:val="111"/>
        </w:numPr>
        <w:tabs>
          <w:tab w:val="left" w:pos="657"/>
        </w:tabs>
        <w:spacing w:after="0" w:line="276" w:lineRule="auto"/>
        <w:ind w:firstLine="567"/>
        <w:contextualSpacing/>
        <w:jc w:val="both"/>
        <w:rPr>
          <w:rFonts w:ascii="Times New Roman" w:hAnsi="Times New Roman"/>
          <w:b w:val="0"/>
          <w:sz w:val="24"/>
          <w:szCs w:val="24"/>
          <w:lang w:val="ru-RU"/>
        </w:rPr>
      </w:pPr>
      <w:r w:rsidRPr="009D07C6">
        <w:rPr>
          <w:rFonts w:ascii="Times New Roman" w:hAnsi="Times New Roman"/>
          <w:b w:val="0"/>
          <w:sz w:val="24"/>
          <w:szCs w:val="24"/>
          <w:lang w:val="ru-RU"/>
        </w:rPr>
        <w:t>предоставление возможности взаимодействия с социальными партнёрами, использования ресурсов социума.</w:t>
      </w:r>
    </w:p>
    <w:p w:rsidR="00907CD9" w:rsidRPr="009D07C6" w:rsidRDefault="00907CD9" w:rsidP="002A16A1">
      <w:pPr>
        <w:pStyle w:val="26"/>
        <w:spacing w:after="0" w:line="276" w:lineRule="auto"/>
        <w:ind w:firstLine="567"/>
        <w:contextualSpacing/>
        <w:jc w:val="both"/>
        <w:rPr>
          <w:rFonts w:ascii="Times New Roman" w:hAnsi="Times New Roman"/>
          <w:b w:val="0"/>
          <w:sz w:val="24"/>
          <w:szCs w:val="24"/>
          <w:lang w:val="ru-RU"/>
        </w:rPr>
      </w:pPr>
      <w:r w:rsidRPr="009D07C6">
        <w:rPr>
          <w:rFonts w:ascii="Times New Roman" w:hAnsi="Times New Roman"/>
          <w:b w:val="0"/>
          <w:sz w:val="24"/>
          <w:szCs w:val="24"/>
          <w:lang w:val="ru-RU"/>
        </w:rPr>
        <w:t>Раздел «Условия реализации программ начального общего образования» содержит:</w:t>
      </w:r>
    </w:p>
    <w:p w:rsidR="00907CD9" w:rsidRPr="009D07C6" w:rsidRDefault="00907CD9" w:rsidP="00B577BE">
      <w:pPr>
        <w:pStyle w:val="26"/>
        <w:numPr>
          <w:ilvl w:val="0"/>
          <w:numId w:val="111"/>
        </w:numPr>
        <w:tabs>
          <w:tab w:val="left" w:pos="657"/>
        </w:tabs>
        <w:spacing w:after="0" w:line="276" w:lineRule="auto"/>
        <w:ind w:firstLine="567"/>
        <w:contextualSpacing/>
        <w:jc w:val="both"/>
        <w:rPr>
          <w:rFonts w:ascii="Times New Roman" w:hAnsi="Times New Roman"/>
          <w:b w:val="0"/>
          <w:sz w:val="24"/>
          <w:szCs w:val="24"/>
          <w:lang w:val="ru-RU"/>
        </w:rPr>
      </w:pPr>
      <w:r w:rsidRPr="009D07C6">
        <w:rPr>
          <w:rFonts w:ascii="Times New Roman" w:hAnsi="Times New Roman"/>
          <w:b w:val="0"/>
          <w:sz w:val="24"/>
          <w:szCs w:val="24"/>
          <w:lang w:val="ru-RU"/>
        </w:rPr>
        <w:t>описание кадровых, психолого-педагогических, финансовых, материально-технических, информационно-методических условий и ресурсов;</w:t>
      </w:r>
    </w:p>
    <w:p w:rsidR="00907CD9" w:rsidRPr="009D07C6" w:rsidRDefault="00907CD9" w:rsidP="00B577BE">
      <w:pPr>
        <w:pStyle w:val="26"/>
        <w:numPr>
          <w:ilvl w:val="0"/>
          <w:numId w:val="111"/>
        </w:numPr>
        <w:tabs>
          <w:tab w:val="left" w:pos="657"/>
        </w:tabs>
        <w:spacing w:after="0" w:line="276" w:lineRule="auto"/>
        <w:ind w:firstLine="567"/>
        <w:contextualSpacing/>
        <w:jc w:val="both"/>
        <w:rPr>
          <w:rFonts w:ascii="Times New Roman" w:hAnsi="Times New Roman"/>
          <w:b w:val="0"/>
          <w:sz w:val="24"/>
          <w:szCs w:val="24"/>
          <w:lang w:val="ru-RU"/>
        </w:rPr>
      </w:pPr>
      <w:r w:rsidRPr="009D07C6">
        <w:rPr>
          <w:rFonts w:ascii="Times New Roman" w:hAnsi="Times New Roman"/>
          <w:b w:val="0"/>
          <w:sz w:val="24"/>
          <w:szCs w:val="24"/>
          <w:lang w:val="ru-RU"/>
        </w:rPr>
        <w:t>обоснование необходимых изменений в имеющихся условиях в соответствии с целями и приоритетами образовательной организации при реализации учебного плана;</w:t>
      </w:r>
    </w:p>
    <w:p w:rsidR="00907CD9" w:rsidRPr="009D07C6" w:rsidRDefault="00907CD9" w:rsidP="00B577BE">
      <w:pPr>
        <w:pStyle w:val="26"/>
        <w:numPr>
          <w:ilvl w:val="0"/>
          <w:numId w:val="111"/>
        </w:numPr>
        <w:tabs>
          <w:tab w:val="left" w:pos="657"/>
        </w:tabs>
        <w:spacing w:after="0" w:line="276" w:lineRule="auto"/>
        <w:ind w:firstLine="567"/>
        <w:contextualSpacing/>
        <w:jc w:val="both"/>
        <w:rPr>
          <w:rFonts w:ascii="Times New Roman" w:hAnsi="Times New Roman"/>
          <w:b w:val="0"/>
          <w:sz w:val="24"/>
          <w:szCs w:val="24"/>
          <w:lang w:val="ru-RU"/>
        </w:rPr>
      </w:pPr>
      <w:r w:rsidRPr="009D07C6">
        <w:rPr>
          <w:rFonts w:ascii="Times New Roman" w:hAnsi="Times New Roman"/>
          <w:b w:val="0"/>
          <w:sz w:val="24"/>
          <w:szCs w:val="24"/>
          <w:lang w:val="ru-RU"/>
        </w:rPr>
        <w:t>перечень механизмов достижения целевых ориентиров в системе условий реализации требований ФГОС;</w:t>
      </w:r>
    </w:p>
    <w:p w:rsidR="00907CD9" w:rsidRPr="009D07C6" w:rsidRDefault="00907CD9" w:rsidP="00B577BE">
      <w:pPr>
        <w:pStyle w:val="26"/>
        <w:numPr>
          <w:ilvl w:val="0"/>
          <w:numId w:val="111"/>
        </w:numPr>
        <w:tabs>
          <w:tab w:val="left" w:pos="1020"/>
        </w:tabs>
        <w:spacing w:after="0" w:line="276" w:lineRule="auto"/>
        <w:ind w:firstLine="567"/>
        <w:contextualSpacing/>
        <w:jc w:val="both"/>
        <w:rPr>
          <w:rFonts w:ascii="Times New Roman" w:hAnsi="Times New Roman"/>
          <w:b w:val="0"/>
          <w:sz w:val="24"/>
          <w:szCs w:val="24"/>
          <w:lang w:val="ru-RU"/>
        </w:rPr>
      </w:pPr>
      <w:r w:rsidRPr="009D07C6">
        <w:rPr>
          <w:rFonts w:ascii="Times New Roman" w:hAnsi="Times New Roman"/>
          <w:b w:val="0"/>
          <w:sz w:val="24"/>
          <w:szCs w:val="24"/>
          <w:lang w:val="ru-RU"/>
        </w:rPr>
        <w:t>сетевой график (дорожную карту) по формированию необходимой системы условий реализации требований ФГОС;</w:t>
      </w:r>
    </w:p>
    <w:p w:rsidR="00907CD9" w:rsidRPr="009D07C6" w:rsidRDefault="00907CD9" w:rsidP="00B577BE">
      <w:pPr>
        <w:pStyle w:val="26"/>
        <w:numPr>
          <w:ilvl w:val="0"/>
          <w:numId w:val="111"/>
        </w:numPr>
        <w:tabs>
          <w:tab w:val="left" w:pos="1020"/>
        </w:tabs>
        <w:spacing w:after="0" w:line="276" w:lineRule="auto"/>
        <w:ind w:firstLine="567"/>
        <w:contextualSpacing/>
        <w:jc w:val="both"/>
        <w:rPr>
          <w:rFonts w:ascii="Times New Roman" w:hAnsi="Times New Roman"/>
          <w:b w:val="0"/>
          <w:sz w:val="24"/>
          <w:szCs w:val="24"/>
          <w:lang w:val="ru-RU"/>
        </w:rPr>
      </w:pPr>
      <w:r w:rsidRPr="009D07C6">
        <w:rPr>
          <w:rFonts w:ascii="Times New Roman" w:hAnsi="Times New Roman"/>
          <w:b w:val="0"/>
          <w:sz w:val="24"/>
          <w:szCs w:val="24"/>
          <w:lang w:val="ru-RU"/>
        </w:rPr>
        <w:t>систему мониторинга и оценки условий реализации требований ФГОС.</w:t>
      </w:r>
    </w:p>
    <w:p w:rsidR="00907CD9" w:rsidRPr="009D07C6" w:rsidRDefault="00907CD9" w:rsidP="002A16A1">
      <w:pPr>
        <w:pStyle w:val="26"/>
        <w:spacing w:after="0" w:line="276" w:lineRule="auto"/>
        <w:ind w:firstLine="567"/>
        <w:contextualSpacing/>
        <w:jc w:val="both"/>
        <w:rPr>
          <w:rFonts w:ascii="Times New Roman" w:hAnsi="Times New Roman"/>
          <w:b w:val="0"/>
          <w:sz w:val="24"/>
          <w:szCs w:val="24"/>
          <w:lang w:val="ru-RU"/>
        </w:rPr>
      </w:pPr>
      <w:r w:rsidRPr="009D07C6">
        <w:rPr>
          <w:rFonts w:ascii="Times New Roman" w:hAnsi="Times New Roman"/>
          <w:b w:val="0"/>
          <w:sz w:val="24"/>
          <w:szCs w:val="24"/>
          <w:lang w:val="ru-RU"/>
        </w:rPr>
        <w:t>Описание системы условий реализации образовательной программы базируется на</w:t>
      </w:r>
    </w:p>
    <w:p w:rsidR="00907CD9" w:rsidRPr="009D07C6" w:rsidRDefault="00907CD9" w:rsidP="002A16A1">
      <w:pPr>
        <w:pStyle w:val="26"/>
        <w:spacing w:after="0" w:line="276" w:lineRule="auto"/>
        <w:ind w:firstLine="567"/>
        <w:contextualSpacing/>
        <w:jc w:val="both"/>
        <w:rPr>
          <w:rFonts w:ascii="Times New Roman" w:hAnsi="Times New Roman"/>
          <w:b w:val="0"/>
          <w:sz w:val="24"/>
          <w:szCs w:val="24"/>
          <w:lang w:val="ru-RU"/>
        </w:rPr>
      </w:pPr>
      <w:r w:rsidRPr="009D07C6">
        <w:rPr>
          <w:rFonts w:ascii="Times New Roman" w:hAnsi="Times New Roman"/>
          <w:b w:val="0"/>
          <w:sz w:val="24"/>
          <w:szCs w:val="24"/>
          <w:lang w:val="ru-RU"/>
        </w:rPr>
        <w:t>результатах проведённой в ходе разработки программы комплексной аналитико</w:t>
      </w:r>
      <w:r w:rsidRPr="009D07C6">
        <w:rPr>
          <w:rFonts w:ascii="Times New Roman" w:hAnsi="Times New Roman"/>
          <w:b w:val="0"/>
          <w:sz w:val="24"/>
          <w:szCs w:val="24"/>
          <w:lang w:val="ru-RU"/>
        </w:rPr>
        <w:softHyphen/>
        <w:t>обобщающей и прогностической деятельности, включающей:</w:t>
      </w:r>
    </w:p>
    <w:p w:rsidR="00907CD9" w:rsidRPr="009D07C6" w:rsidRDefault="00907CD9" w:rsidP="00B577BE">
      <w:pPr>
        <w:pStyle w:val="26"/>
        <w:numPr>
          <w:ilvl w:val="0"/>
          <w:numId w:val="111"/>
        </w:numPr>
        <w:tabs>
          <w:tab w:val="left" w:pos="657"/>
        </w:tabs>
        <w:spacing w:after="0" w:line="276" w:lineRule="auto"/>
        <w:ind w:firstLine="567"/>
        <w:contextualSpacing/>
        <w:jc w:val="both"/>
        <w:rPr>
          <w:rFonts w:ascii="Times New Roman" w:hAnsi="Times New Roman"/>
          <w:b w:val="0"/>
          <w:sz w:val="24"/>
          <w:szCs w:val="24"/>
          <w:lang w:val="ru-RU"/>
        </w:rPr>
      </w:pPr>
      <w:r w:rsidRPr="009D07C6">
        <w:rPr>
          <w:rFonts w:ascii="Times New Roman" w:hAnsi="Times New Roman"/>
          <w:b w:val="0"/>
          <w:sz w:val="24"/>
          <w:szCs w:val="24"/>
          <w:lang w:val="ru-RU"/>
        </w:rPr>
        <w:t>анализ имеющихся условий и ресурсов реализации образовательной программы начального общего образования;</w:t>
      </w:r>
    </w:p>
    <w:p w:rsidR="00907CD9" w:rsidRPr="009D07C6" w:rsidRDefault="00907CD9" w:rsidP="00B577BE">
      <w:pPr>
        <w:pStyle w:val="26"/>
        <w:numPr>
          <w:ilvl w:val="0"/>
          <w:numId w:val="111"/>
        </w:numPr>
        <w:tabs>
          <w:tab w:val="left" w:pos="657"/>
        </w:tabs>
        <w:spacing w:after="0" w:line="276" w:lineRule="auto"/>
        <w:ind w:firstLine="567"/>
        <w:contextualSpacing/>
        <w:jc w:val="both"/>
        <w:rPr>
          <w:rFonts w:ascii="Times New Roman" w:hAnsi="Times New Roman"/>
          <w:b w:val="0"/>
          <w:sz w:val="24"/>
          <w:szCs w:val="24"/>
          <w:lang w:val="ru-RU"/>
        </w:rPr>
      </w:pPr>
      <w:r w:rsidRPr="009D07C6">
        <w:rPr>
          <w:rFonts w:ascii="Times New Roman" w:hAnsi="Times New Roman"/>
          <w:b w:val="0"/>
          <w:sz w:val="24"/>
          <w:szCs w:val="24"/>
          <w:lang w:val="ru-RU"/>
        </w:rPr>
        <w:t>установление степени соответствия условий и ресурсов образовательной организации требованиям ФГОС, а также целям и задачам образовательной программы образовательной организации, сформированным с учётом потребностей всех участников образовательной деятельности;</w:t>
      </w:r>
    </w:p>
    <w:p w:rsidR="00907CD9" w:rsidRPr="009D07C6" w:rsidRDefault="00907CD9" w:rsidP="00B577BE">
      <w:pPr>
        <w:pStyle w:val="26"/>
        <w:numPr>
          <w:ilvl w:val="0"/>
          <w:numId w:val="111"/>
        </w:numPr>
        <w:tabs>
          <w:tab w:val="left" w:pos="657"/>
        </w:tabs>
        <w:spacing w:after="0" w:line="276" w:lineRule="auto"/>
        <w:ind w:firstLine="567"/>
        <w:contextualSpacing/>
        <w:jc w:val="both"/>
        <w:rPr>
          <w:rFonts w:ascii="Times New Roman" w:hAnsi="Times New Roman"/>
          <w:b w:val="0"/>
          <w:sz w:val="24"/>
          <w:szCs w:val="24"/>
          <w:lang w:val="ru-RU"/>
        </w:rPr>
      </w:pPr>
      <w:r w:rsidRPr="009D07C6">
        <w:rPr>
          <w:rFonts w:ascii="Times New Roman" w:hAnsi="Times New Roman"/>
          <w:b w:val="0"/>
          <w:sz w:val="24"/>
          <w:szCs w:val="24"/>
          <w:lang w:val="ru-RU"/>
        </w:rPr>
        <w:t>выявление проблемных зон и установление необходимых изменений в имеющихся условиях для приведения их в соответствие с требованиями ФГОС;</w:t>
      </w:r>
    </w:p>
    <w:p w:rsidR="00907CD9" w:rsidRPr="009D07C6" w:rsidRDefault="00907CD9" w:rsidP="00B577BE">
      <w:pPr>
        <w:pStyle w:val="26"/>
        <w:numPr>
          <w:ilvl w:val="0"/>
          <w:numId w:val="111"/>
        </w:numPr>
        <w:tabs>
          <w:tab w:val="left" w:pos="657"/>
        </w:tabs>
        <w:spacing w:after="0" w:line="276" w:lineRule="auto"/>
        <w:ind w:firstLine="567"/>
        <w:contextualSpacing/>
        <w:jc w:val="both"/>
        <w:rPr>
          <w:rFonts w:ascii="Times New Roman" w:hAnsi="Times New Roman"/>
          <w:b w:val="0"/>
          <w:sz w:val="24"/>
          <w:szCs w:val="24"/>
          <w:lang w:val="ru-RU"/>
        </w:rPr>
      </w:pPr>
      <w:r w:rsidRPr="009D07C6">
        <w:rPr>
          <w:rFonts w:ascii="Times New Roman" w:hAnsi="Times New Roman"/>
          <w:b w:val="0"/>
          <w:sz w:val="24"/>
          <w:szCs w:val="24"/>
          <w:lang w:val="ru-RU"/>
        </w:rPr>
        <w:t>разработку механизмов достижения целевых ориентиров в системе условий для реализации требований ФГОС с привлечением всех участников образовательной деятельности и возможных партнёров;</w:t>
      </w:r>
    </w:p>
    <w:p w:rsidR="00907CD9" w:rsidRPr="009D07C6" w:rsidRDefault="00907CD9" w:rsidP="00B577BE">
      <w:pPr>
        <w:pStyle w:val="26"/>
        <w:numPr>
          <w:ilvl w:val="0"/>
          <w:numId w:val="111"/>
        </w:numPr>
        <w:tabs>
          <w:tab w:val="left" w:pos="657"/>
        </w:tabs>
        <w:spacing w:after="0" w:line="276" w:lineRule="auto"/>
        <w:ind w:firstLine="567"/>
        <w:contextualSpacing/>
        <w:jc w:val="both"/>
        <w:rPr>
          <w:rFonts w:ascii="Times New Roman" w:hAnsi="Times New Roman"/>
          <w:b w:val="0"/>
          <w:sz w:val="24"/>
          <w:szCs w:val="24"/>
          <w:lang w:val="ru-RU"/>
        </w:rPr>
      </w:pPr>
      <w:r w:rsidRPr="009D07C6">
        <w:rPr>
          <w:rFonts w:ascii="Times New Roman" w:hAnsi="Times New Roman"/>
          <w:b w:val="0"/>
          <w:sz w:val="24"/>
          <w:szCs w:val="24"/>
          <w:lang w:val="ru-RU"/>
        </w:rPr>
        <w:t>разработку сетевого графика (дорожной карты) создания необходимой системы условий для реализации требований ФГОС;</w:t>
      </w:r>
    </w:p>
    <w:p w:rsidR="00907CD9" w:rsidRPr="009D07C6" w:rsidRDefault="00907CD9" w:rsidP="00B577BE">
      <w:pPr>
        <w:pStyle w:val="26"/>
        <w:numPr>
          <w:ilvl w:val="0"/>
          <w:numId w:val="111"/>
        </w:numPr>
        <w:tabs>
          <w:tab w:val="left" w:pos="657"/>
        </w:tabs>
        <w:spacing w:after="0" w:line="276" w:lineRule="auto"/>
        <w:ind w:firstLine="567"/>
        <w:contextualSpacing/>
        <w:jc w:val="both"/>
        <w:rPr>
          <w:rFonts w:ascii="Times New Roman" w:hAnsi="Times New Roman"/>
          <w:b w:val="0"/>
          <w:sz w:val="24"/>
          <w:szCs w:val="24"/>
          <w:lang w:val="ru-RU"/>
        </w:rPr>
      </w:pPr>
      <w:r w:rsidRPr="009D07C6">
        <w:rPr>
          <w:rFonts w:ascii="Times New Roman" w:hAnsi="Times New Roman"/>
          <w:b w:val="0"/>
          <w:sz w:val="24"/>
          <w:szCs w:val="24"/>
          <w:lang w:val="ru-RU"/>
        </w:rPr>
        <w:t>разработку механизмов мониторинга, оценки и коррекции реализации промежуточных этапов сетевого графика (дорожной карты).</w:t>
      </w:r>
    </w:p>
    <w:p w:rsidR="009D07C6" w:rsidRDefault="009D07C6" w:rsidP="00907CD9">
      <w:pPr>
        <w:spacing w:after="0"/>
        <w:ind w:firstLine="709"/>
        <w:contextualSpacing/>
        <w:jc w:val="both"/>
        <w:rPr>
          <w:rFonts w:ascii="Times New Roman" w:eastAsia="Times New Roman" w:hAnsi="Times New Roman"/>
          <w:b/>
          <w:sz w:val="24"/>
          <w:szCs w:val="24"/>
          <w:lang w:val="ru-RU"/>
        </w:rPr>
      </w:pPr>
    </w:p>
    <w:p w:rsidR="00574ADA" w:rsidRPr="00F058CF" w:rsidRDefault="00574ADA" w:rsidP="00907CD9">
      <w:pPr>
        <w:spacing w:after="0"/>
        <w:ind w:firstLine="709"/>
        <w:contextualSpacing/>
        <w:jc w:val="both"/>
        <w:rPr>
          <w:rFonts w:ascii="Times New Roman" w:eastAsia="Times New Roman" w:hAnsi="Times New Roman"/>
          <w:b/>
          <w:sz w:val="24"/>
          <w:szCs w:val="24"/>
          <w:lang w:val="ru-RU"/>
        </w:rPr>
      </w:pPr>
      <w:r w:rsidRPr="00F058CF">
        <w:rPr>
          <w:rFonts w:ascii="Times New Roman" w:eastAsia="Times New Roman" w:hAnsi="Times New Roman"/>
          <w:b/>
          <w:sz w:val="24"/>
          <w:szCs w:val="24"/>
          <w:lang w:val="ru-RU"/>
        </w:rPr>
        <w:t>Сетевой график (дорожная карта)</w:t>
      </w:r>
      <w:r w:rsidR="00F058CF" w:rsidRPr="00F058CF">
        <w:rPr>
          <w:rFonts w:ascii="Times New Roman" w:eastAsia="Times New Roman" w:hAnsi="Times New Roman"/>
          <w:b/>
          <w:sz w:val="24"/>
          <w:szCs w:val="24"/>
          <w:lang w:val="ru-RU"/>
        </w:rPr>
        <w:t xml:space="preserve"> </w:t>
      </w:r>
      <w:r w:rsidRPr="00F058CF">
        <w:rPr>
          <w:rFonts w:ascii="Times New Roman" w:eastAsia="Times New Roman" w:hAnsi="Times New Roman"/>
          <w:b/>
          <w:sz w:val="24"/>
          <w:szCs w:val="24"/>
          <w:lang w:val="ru-RU"/>
        </w:rPr>
        <w:t>по формированию необходимой системы условий</w:t>
      </w:r>
      <w:r w:rsidR="00F058CF" w:rsidRPr="00F058CF">
        <w:rPr>
          <w:rFonts w:ascii="Times New Roman" w:eastAsia="Times New Roman" w:hAnsi="Times New Roman"/>
          <w:b/>
          <w:sz w:val="24"/>
          <w:szCs w:val="24"/>
          <w:lang w:val="ru-RU"/>
        </w:rPr>
        <w:t xml:space="preserve"> </w:t>
      </w:r>
      <w:r w:rsidRPr="00F058CF">
        <w:rPr>
          <w:rFonts w:ascii="Times New Roman" w:eastAsia="Times New Roman" w:hAnsi="Times New Roman"/>
          <w:b/>
          <w:sz w:val="24"/>
          <w:szCs w:val="24"/>
          <w:lang w:val="ru-RU"/>
        </w:rPr>
        <w:t>реализации образовательной программы НОО</w:t>
      </w:r>
    </w:p>
    <w:tbl>
      <w:tblPr>
        <w:tblW w:w="10187" w:type="dxa"/>
        <w:tblInd w:w="1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2249"/>
        <w:gridCol w:w="7938"/>
      </w:tblGrid>
      <w:tr w:rsidR="002A16A1" w:rsidRPr="00E96C3F" w:rsidTr="002A16A1">
        <w:trPr>
          <w:trHeight w:val="553"/>
        </w:trPr>
        <w:tc>
          <w:tcPr>
            <w:tcW w:w="2249" w:type="dxa"/>
            <w:vAlign w:val="center"/>
          </w:tcPr>
          <w:p w:rsidR="002A16A1" w:rsidRPr="002A16A1" w:rsidRDefault="002A16A1" w:rsidP="00F058CF">
            <w:pPr>
              <w:spacing w:after="0" w:line="240" w:lineRule="auto"/>
              <w:contextualSpacing/>
              <w:jc w:val="center"/>
              <w:rPr>
                <w:rFonts w:ascii="Times New Roman" w:eastAsia="Times New Roman" w:hAnsi="Times New Roman"/>
                <w:b/>
                <w:szCs w:val="24"/>
              </w:rPr>
            </w:pPr>
            <w:r w:rsidRPr="002A16A1">
              <w:rPr>
                <w:rFonts w:ascii="Times New Roman" w:eastAsia="Times New Roman" w:hAnsi="Times New Roman"/>
                <w:b/>
                <w:szCs w:val="24"/>
              </w:rPr>
              <w:t>Направление</w:t>
            </w:r>
          </w:p>
          <w:p w:rsidR="002A16A1" w:rsidRPr="002A16A1" w:rsidRDefault="002A16A1" w:rsidP="00F058CF">
            <w:pPr>
              <w:spacing w:after="0" w:line="240" w:lineRule="auto"/>
              <w:contextualSpacing/>
              <w:jc w:val="center"/>
              <w:rPr>
                <w:rFonts w:ascii="Times New Roman" w:eastAsia="Times New Roman" w:hAnsi="Times New Roman"/>
                <w:b/>
                <w:szCs w:val="24"/>
              </w:rPr>
            </w:pPr>
            <w:r w:rsidRPr="002A16A1">
              <w:rPr>
                <w:rFonts w:ascii="Times New Roman" w:eastAsia="Times New Roman" w:hAnsi="Times New Roman"/>
                <w:b/>
                <w:szCs w:val="24"/>
              </w:rPr>
              <w:t>мероприятий</w:t>
            </w:r>
          </w:p>
        </w:tc>
        <w:tc>
          <w:tcPr>
            <w:tcW w:w="7938" w:type="dxa"/>
            <w:vAlign w:val="center"/>
          </w:tcPr>
          <w:p w:rsidR="002A16A1" w:rsidRPr="002A16A1" w:rsidRDefault="002A16A1" w:rsidP="00F058CF">
            <w:pPr>
              <w:spacing w:after="0" w:line="240" w:lineRule="auto"/>
              <w:contextualSpacing/>
              <w:jc w:val="center"/>
              <w:rPr>
                <w:rFonts w:ascii="Times New Roman" w:eastAsia="Times New Roman" w:hAnsi="Times New Roman"/>
                <w:b/>
                <w:szCs w:val="24"/>
              </w:rPr>
            </w:pPr>
            <w:r w:rsidRPr="002A16A1">
              <w:rPr>
                <w:rFonts w:ascii="Times New Roman" w:eastAsia="Times New Roman" w:hAnsi="Times New Roman"/>
                <w:b/>
                <w:szCs w:val="24"/>
              </w:rPr>
              <w:t>Мероприятия</w:t>
            </w:r>
          </w:p>
        </w:tc>
      </w:tr>
      <w:tr w:rsidR="002A16A1" w:rsidRPr="00E96C3F" w:rsidTr="002A16A1">
        <w:trPr>
          <w:trHeight w:val="1164"/>
        </w:trPr>
        <w:tc>
          <w:tcPr>
            <w:tcW w:w="2249" w:type="dxa"/>
            <w:vMerge w:val="restart"/>
            <w:tcBorders>
              <w:bottom w:val="single" w:sz="4" w:space="0" w:color="000000"/>
            </w:tcBorders>
            <w:vAlign w:val="center"/>
          </w:tcPr>
          <w:p w:rsidR="002A16A1" w:rsidRPr="002A16A1" w:rsidRDefault="002A16A1" w:rsidP="00F058CF">
            <w:pPr>
              <w:spacing w:after="0" w:line="240" w:lineRule="auto"/>
              <w:contextualSpacing/>
              <w:jc w:val="center"/>
              <w:rPr>
                <w:rFonts w:ascii="Times New Roman" w:eastAsia="Times New Roman" w:hAnsi="Times New Roman"/>
                <w:b/>
                <w:szCs w:val="24"/>
                <w:lang w:val="ru-RU"/>
              </w:rPr>
            </w:pPr>
            <w:r w:rsidRPr="002A16A1">
              <w:rPr>
                <w:rFonts w:ascii="Times New Roman" w:eastAsia="Times New Roman" w:hAnsi="Times New Roman"/>
                <w:b/>
                <w:szCs w:val="24"/>
              </w:rPr>
              <w:t>I</w:t>
            </w:r>
            <w:r w:rsidRPr="002A16A1">
              <w:rPr>
                <w:rFonts w:ascii="Times New Roman" w:eastAsia="Times New Roman" w:hAnsi="Times New Roman"/>
                <w:b/>
                <w:szCs w:val="24"/>
                <w:lang w:val="ru-RU"/>
              </w:rPr>
              <w:t>.</w:t>
            </w:r>
            <w:r w:rsidRPr="002A16A1">
              <w:rPr>
                <w:rFonts w:ascii="Times New Roman" w:eastAsia="Times New Roman" w:hAnsi="Times New Roman"/>
                <w:b/>
                <w:szCs w:val="24"/>
              </w:rPr>
              <w:t> </w:t>
            </w:r>
            <w:r w:rsidRPr="002A16A1">
              <w:rPr>
                <w:rFonts w:ascii="Times New Roman" w:eastAsia="Times New Roman" w:hAnsi="Times New Roman"/>
                <w:b/>
                <w:szCs w:val="24"/>
                <w:lang w:val="ru-RU"/>
              </w:rPr>
              <w:t>Нормативное</w:t>
            </w:r>
          </w:p>
          <w:p w:rsidR="002A16A1" w:rsidRPr="002A16A1" w:rsidRDefault="002A16A1" w:rsidP="00F058CF">
            <w:pPr>
              <w:spacing w:after="0" w:line="240" w:lineRule="auto"/>
              <w:contextualSpacing/>
              <w:jc w:val="center"/>
              <w:rPr>
                <w:rFonts w:ascii="Times New Roman" w:eastAsia="Times New Roman" w:hAnsi="Times New Roman"/>
                <w:b/>
                <w:szCs w:val="24"/>
                <w:lang w:val="ru-RU"/>
              </w:rPr>
            </w:pPr>
            <w:r w:rsidRPr="002A16A1">
              <w:rPr>
                <w:rFonts w:ascii="Times New Roman" w:eastAsia="Times New Roman" w:hAnsi="Times New Roman"/>
                <w:b/>
                <w:szCs w:val="24"/>
                <w:lang w:val="ru-RU"/>
              </w:rPr>
              <w:t>обеспечение</w:t>
            </w:r>
          </w:p>
          <w:p w:rsidR="002A16A1" w:rsidRPr="002A16A1" w:rsidRDefault="002A16A1" w:rsidP="00F058CF">
            <w:pPr>
              <w:spacing w:after="0" w:line="240" w:lineRule="auto"/>
              <w:contextualSpacing/>
              <w:jc w:val="center"/>
              <w:rPr>
                <w:rFonts w:ascii="Times New Roman" w:eastAsia="Times New Roman" w:hAnsi="Times New Roman"/>
                <w:b/>
                <w:szCs w:val="24"/>
                <w:lang w:val="ru-RU"/>
              </w:rPr>
            </w:pPr>
            <w:r w:rsidRPr="002A16A1">
              <w:rPr>
                <w:rFonts w:ascii="Times New Roman" w:eastAsia="Times New Roman" w:hAnsi="Times New Roman"/>
                <w:b/>
                <w:szCs w:val="24"/>
                <w:lang w:val="ru-RU"/>
              </w:rPr>
              <w:t>введения</w:t>
            </w:r>
          </w:p>
          <w:p w:rsidR="002A16A1" w:rsidRPr="002A16A1" w:rsidRDefault="002A16A1" w:rsidP="00F058CF">
            <w:pPr>
              <w:spacing w:after="0" w:line="240" w:lineRule="auto"/>
              <w:contextualSpacing/>
              <w:jc w:val="center"/>
              <w:rPr>
                <w:rFonts w:ascii="Times New Roman" w:eastAsia="Times New Roman" w:hAnsi="Times New Roman"/>
                <w:szCs w:val="24"/>
                <w:lang w:val="ru-RU"/>
              </w:rPr>
            </w:pPr>
            <w:r w:rsidRPr="002A16A1">
              <w:rPr>
                <w:rFonts w:ascii="Times New Roman" w:eastAsia="Times New Roman" w:hAnsi="Times New Roman"/>
                <w:b/>
                <w:szCs w:val="24"/>
                <w:lang w:val="ru-RU"/>
              </w:rPr>
              <w:t>ФГОС НОО</w:t>
            </w:r>
          </w:p>
        </w:tc>
        <w:tc>
          <w:tcPr>
            <w:tcW w:w="7938" w:type="dxa"/>
            <w:tcBorders>
              <w:bottom w:val="single" w:sz="4" w:space="0" w:color="000000"/>
            </w:tcBorders>
            <w:vAlign w:val="center"/>
          </w:tcPr>
          <w:p w:rsidR="002A16A1" w:rsidRPr="002A16A1" w:rsidRDefault="002A16A1" w:rsidP="00F058CF">
            <w:pPr>
              <w:spacing w:after="0" w:line="240" w:lineRule="auto"/>
              <w:contextualSpacing/>
              <w:jc w:val="both"/>
              <w:rPr>
                <w:rFonts w:ascii="Times New Roman" w:eastAsia="Times New Roman" w:hAnsi="Times New Roman"/>
                <w:szCs w:val="24"/>
                <w:lang w:val="ru-RU"/>
              </w:rPr>
            </w:pPr>
            <w:r w:rsidRPr="002A16A1">
              <w:rPr>
                <w:rFonts w:ascii="Times New Roman" w:eastAsia="Times New Roman" w:hAnsi="Times New Roman"/>
                <w:szCs w:val="24"/>
                <w:lang w:val="ru-RU"/>
              </w:rPr>
              <w:t>1. Наличие решения органа государственно-общественного управления (совета школы, управляющего совета, попечительского совета) о введении в образовательной организации</w:t>
            </w:r>
          </w:p>
          <w:p w:rsidR="002A16A1" w:rsidRPr="002A16A1" w:rsidRDefault="002A16A1" w:rsidP="00F058CF">
            <w:pPr>
              <w:spacing w:after="0" w:line="240" w:lineRule="auto"/>
              <w:contextualSpacing/>
              <w:jc w:val="both"/>
              <w:rPr>
                <w:rFonts w:ascii="Times New Roman" w:eastAsia="Times New Roman" w:hAnsi="Times New Roman"/>
                <w:szCs w:val="24"/>
              </w:rPr>
            </w:pPr>
            <w:r w:rsidRPr="002A16A1">
              <w:rPr>
                <w:rFonts w:ascii="Times New Roman" w:eastAsia="Times New Roman" w:hAnsi="Times New Roman"/>
                <w:szCs w:val="24"/>
              </w:rPr>
              <w:t>ФГОС НОО</w:t>
            </w:r>
          </w:p>
        </w:tc>
      </w:tr>
      <w:tr w:rsidR="002A16A1" w:rsidRPr="003E110B" w:rsidTr="002A16A1">
        <w:trPr>
          <w:trHeight w:val="559"/>
        </w:trPr>
        <w:tc>
          <w:tcPr>
            <w:tcW w:w="2249" w:type="dxa"/>
            <w:vMerge/>
            <w:tcBorders>
              <w:bottom w:val="single" w:sz="4" w:space="0" w:color="000000"/>
            </w:tcBorders>
            <w:vAlign w:val="center"/>
          </w:tcPr>
          <w:p w:rsidR="002A16A1" w:rsidRPr="002A16A1" w:rsidRDefault="002A16A1" w:rsidP="00F058CF">
            <w:pPr>
              <w:pBdr>
                <w:top w:val="nil"/>
                <w:left w:val="nil"/>
                <w:bottom w:val="nil"/>
                <w:right w:val="nil"/>
                <w:between w:val="nil"/>
              </w:pBdr>
              <w:spacing w:after="0" w:line="240" w:lineRule="auto"/>
              <w:contextualSpacing/>
              <w:jc w:val="center"/>
              <w:rPr>
                <w:rFonts w:ascii="Times New Roman" w:eastAsia="Times New Roman" w:hAnsi="Times New Roman"/>
                <w:szCs w:val="24"/>
              </w:rPr>
            </w:pPr>
          </w:p>
        </w:tc>
        <w:tc>
          <w:tcPr>
            <w:tcW w:w="7938" w:type="dxa"/>
            <w:tcBorders>
              <w:bottom w:val="single" w:sz="4" w:space="0" w:color="000000"/>
            </w:tcBorders>
            <w:vAlign w:val="center"/>
          </w:tcPr>
          <w:p w:rsidR="002A16A1" w:rsidRPr="002A16A1" w:rsidRDefault="002A16A1" w:rsidP="00F058CF">
            <w:pPr>
              <w:spacing w:after="0" w:line="240" w:lineRule="auto"/>
              <w:contextualSpacing/>
              <w:jc w:val="both"/>
              <w:rPr>
                <w:rFonts w:ascii="Times New Roman" w:eastAsia="Times New Roman" w:hAnsi="Times New Roman"/>
                <w:szCs w:val="24"/>
                <w:lang w:val="ru-RU"/>
              </w:rPr>
            </w:pPr>
            <w:r w:rsidRPr="002A16A1">
              <w:rPr>
                <w:rFonts w:ascii="Times New Roman" w:eastAsia="Times New Roman" w:hAnsi="Times New Roman"/>
                <w:szCs w:val="24"/>
                <w:lang w:val="ru-RU"/>
              </w:rPr>
              <w:t>2. Разработка программы начального общего образования</w:t>
            </w:r>
          </w:p>
        </w:tc>
      </w:tr>
      <w:tr w:rsidR="002A16A1" w:rsidRPr="00E96C3F" w:rsidTr="002A16A1">
        <w:trPr>
          <w:trHeight w:val="284"/>
        </w:trPr>
        <w:tc>
          <w:tcPr>
            <w:tcW w:w="2249" w:type="dxa"/>
            <w:vMerge/>
            <w:tcBorders>
              <w:bottom w:val="single" w:sz="4" w:space="0" w:color="000000"/>
            </w:tcBorders>
            <w:vAlign w:val="center"/>
          </w:tcPr>
          <w:p w:rsidR="002A16A1" w:rsidRPr="002A16A1" w:rsidRDefault="002A16A1" w:rsidP="00F058CF">
            <w:pPr>
              <w:pBdr>
                <w:top w:val="nil"/>
                <w:left w:val="nil"/>
                <w:bottom w:val="nil"/>
                <w:right w:val="nil"/>
                <w:between w:val="nil"/>
              </w:pBdr>
              <w:spacing w:after="0" w:line="240" w:lineRule="auto"/>
              <w:contextualSpacing/>
              <w:jc w:val="center"/>
              <w:rPr>
                <w:rFonts w:ascii="Times New Roman" w:eastAsia="Times New Roman" w:hAnsi="Times New Roman"/>
                <w:szCs w:val="24"/>
                <w:lang w:val="ru-RU"/>
              </w:rPr>
            </w:pPr>
          </w:p>
        </w:tc>
        <w:tc>
          <w:tcPr>
            <w:tcW w:w="7938" w:type="dxa"/>
            <w:tcBorders>
              <w:bottom w:val="single" w:sz="4" w:space="0" w:color="000000"/>
            </w:tcBorders>
            <w:vAlign w:val="center"/>
          </w:tcPr>
          <w:p w:rsidR="002A16A1" w:rsidRPr="002A16A1" w:rsidRDefault="002A16A1" w:rsidP="00F058CF">
            <w:pPr>
              <w:spacing w:after="0" w:line="240" w:lineRule="auto"/>
              <w:contextualSpacing/>
              <w:jc w:val="both"/>
              <w:rPr>
                <w:rFonts w:ascii="Times New Roman" w:eastAsia="Times New Roman" w:hAnsi="Times New Roman"/>
                <w:szCs w:val="24"/>
              </w:rPr>
            </w:pPr>
            <w:r w:rsidRPr="002A16A1">
              <w:rPr>
                <w:rFonts w:ascii="Times New Roman" w:eastAsia="Times New Roman" w:hAnsi="Times New Roman"/>
                <w:szCs w:val="24"/>
              </w:rPr>
              <w:t>3. Утверждение ООП НОО</w:t>
            </w:r>
          </w:p>
        </w:tc>
      </w:tr>
      <w:tr w:rsidR="002A16A1" w:rsidRPr="003E110B" w:rsidTr="002A16A1">
        <w:trPr>
          <w:trHeight w:val="400"/>
        </w:trPr>
        <w:tc>
          <w:tcPr>
            <w:tcW w:w="2249" w:type="dxa"/>
            <w:vMerge/>
            <w:tcBorders>
              <w:bottom w:val="single" w:sz="4" w:space="0" w:color="000000"/>
            </w:tcBorders>
            <w:vAlign w:val="center"/>
          </w:tcPr>
          <w:p w:rsidR="002A16A1" w:rsidRPr="002A16A1" w:rsidRDefault="002A16A1" w:rsidP="00F058CF">
            <w:pPr>
              <w:pBdr>
                <w:top w:val="nil"/>
                <w:left w:val="nil"/>
                <w:bottom w:val="nil"/>
                <w:right w:val="nil"/>
                <w:between w:val="nil"/>
              </w:pBdr>
              <w:spacing w:after="0" w:line="240" w:lineRule="auto"/>
              <w:contextualSpacing/>
              <w:jc w:val="center"/>
              <w:rPr>
                <w:rFonts w:ascii="Times New Roman" w:eastAsia="Times New Roman" w:hAnsi="Times New Roman"/>
                <w:szCs w:val="24"/>
              </w:rPr>
            </w:pPr>
          </w:p>
        </w:tc>
        <w:tc>
          <w:tcPr>
            <w:tcW w:w="7938" w:type="dxa"/>
            <w:tcBorders>
              <w:bottom w:val="single" w:sz="4" w:space="0" w:color="000000"/>
            </w:tcBorders>
            <w:vAlign w:val="center"/>
          </w:tcPr>
          <w:p w:rsidR="002A16A1" w:rsidRPr="002A16A1" w:rsidRDefault="002A16A1" w:rsidP="00F058CF">
            <w:pPr>
              <w:spacing w:after="0" w:line="240" w:lineRule="auto"/>
              <w:contextualSpacing/>
              <w:jc w:val="both"/>
              <w:rPr>
                <w:rFonts w:ascii="Times New Roman" w:eastAsia="Times New Roman" w:hAnsi="Times New Roman"/>
                <w:szCs w:val="24"/>
                <w:lang w:val="ru-RU"/>
              </w:rPr>
            </w:pPr>
            <w:r w:rsidRPr="002A16A1">
              <w:rPr>
                <w:rFonts w:ascii="Times New Roman" w:eastAsia="Times New Roman" w:hAnsi="Times New Roman"/>
                <w:szCs w:val="24"/>
                <w:lang w:val="ru-RU"/>
              </w:rPr>
              <w:t>4. Обеспечение соответствия нормативной базы школы требованиям ФГОС НОО</w:t>
            </w:r>
          </w:p>
        </w:tc>
      </w:tr>
      <w:tr w:rsidR="002A16A1" w:rsidRPr="003E110B" w:rsidTr="002A16A1">
        <w:trPr>
          <w:trHeight w:val="928"/>
        </w:trPr>
        <w:tc>
          <w:tcPr>
            <w:tcW w:w="2249" w:type="dxa"/>
            <w:vMerge/>
            <w:tcBorders>
              <w:bottom w:val="single" w:sz="4" w:space="0" w:color="000000"/>
            </w:tcBorders>
            <w:vAlign w:val="center"/>
          </w:tcPr>
          <w:p w:rsidR="002A16A1" w:rsidRPr="002A16A1" w:rsidRDefault="002A16A1" w:rsidP="00F058CF">
            <w:pPr>
              <w:pBdr>
                <w:top w:val="nil"/>
                <w:left w:val="nil"/>
                <w:bottom w:val="nil"/>
                <w:right w:val="nil"/>
                <w:between w:val="nil"/>
              </w:pBdr>
              <w:spacing w:after="0" w:line="240" w:lineRule="auto"/>
              <w:contextualSpacing/>
              <w:jc w:val="center"/>
              <w:rPr>
                <w:rFonts w:ascii="Times New Roman" w:eastAsia="Times New Roman" w:hAnsi="Times New Roman"/>
                <w:szCs w:val="24"/>
                <w:lang w:val="ru-RU"/>
              </w:rPr>
            </w:pPr>
          </w:p>
        </w:tc>
        <w:tc>
          <w:tcPr>
            <w:tcW w:w="7938" w:type="dxa"/>
            <w:tcBorders>
              <w:bottom w:val="single" w:sz="4" w:space="0" w:color="000000"/>
            </w:tcBorders>
            <w:vAlign w:val="center"/>
          </w:tcPr>
          <w:p w:rsidR="002A16A1" w:rsidRPr="002A16A1" w:rsidRDefault="002A16A1" w:rsidP="00F058CF">
            <w:pPr>
              <w:spacing w:after="0" w:line="240" w:lineRule="auto"/>
              <w:contextualSpacing/>
              <w:jc w:val="both"/>
              <w:rPr>
                <w:rFonts w:ascii="Times New Roman" w:eastAsia="Times New Roman" w:hAnsi="Times New Roman"/>
                <w:szCs w:val="24"/>
                <w:lang w:val="ru-RU"/>
              </w:rPr>
            </w:pPr>
            <w:r w:rsidRPr="002A16A1">
              <w:rPr>
                <w:rFonts w:ascii="Times New Roman" w:eastAsia="Times New Roman" w:hAnsi="Times New Roman"/>
                <w:szCs w:val="24"/>
                <w:lang w:val="ru-RU"/>
              </w:rPr>
              <w:t>5. Приведение должностных инструкций работников образоательной организации в соответствие с требованиями ФГОС НОО, тарифно-квалификационными характеристиками и профессиональным стандартом</w:t>
            </w:r>
          </w:p>
        </w:tc>
      </w:tr>
      <w:tr w:rsidR="002A16A1" w:rsidRPr="003E110B" w:rsidTr="002A16A1">
        <w:trPr>
          <w:trHeight w:val="559"/>
        </w:trPr>
        <w:tc>
          <w:tcPr>
            <w:tcW w:w="2249" w:type="dxa"/>
            <w:vMerge/>
            <w:tcBorders>
              <w:bottom w:val="single" w:sz="4" w:space="0" w:color="000000"/>
            </w:tcBorders>
            <w:vAlign w:val="center"/>
          </w:tcPr>
          <w:p w:rsidR="002A16A1" w:rsidRPr="002A16A1" w:rsidRDefault="002A16A1" w:rsidP="00F058CF">
            <w:pPr>
              <w:pBdr>
                <w:top w:val="nil"/>
                <w:left w:val="nil"/>
                <w:bottom w:val="nil"/>
                <w:right w:val="nil"/>
                <w:between w:val="nil"/>
              </w:pBdr>
              <w:spacing w:after="0" w:line="240" w:lineRule="auto"/>
              <w:contextualSpacing/>
              <w:jc w:val="center"/>
              <w:rPr>
                <w:rFonts w:ascii="Times New Roman" w:eastAsia="Times New Roman" w:hAnsi="Times New Roman"/>
                <w:szCs w:val="24"/>
                <w:lang w:val="ru-RU"/>
              </w:rPr>
            </w:pPr>
          </w:p>
        </w:tc>
        <w:tc>
          <w:tcPr>
            <w:tcW w:w="7938" w:type="dxa"/>
            <w:tcBorders>
              <w:bottom w:val="single" w:sz="4" w:space="0" w:color="000000"/>
            </w:tcBorders>
            <w:vAlign w:val="center"/>
          </w:tcPr>
          <w:p w:rsidR="002A16A1" w:rsidRPr="002A16A1" w:rsidRDefault="002A16A1" w:rsidP="00F058CF">
            <w:pPr>
              <w:spacing w:after="0" w:line="240" w:lineRule="auto"/>
              <w:contextualSpacing/>
              <w:jc w:val="both"/>
              <w:rPr>
                <w:rFonts w:ascii="Times New Roman" w:eastAsia="Times New Roman" w:hAnsi="Times New Roman"/>
                <w:szCs w:val="24"/>
                <w:lang w:val="ru-RU"/>
              </w:rPr>
            </w:pPr>
            <w:r w:rsidRPr="002A16A1">
              <w:rPr>
                <w:rFonts w:ascii="Times New Roman" w:eastAsia="Times New Roman" w:hAnsi="Times New Roman"/>
                <w:szCs w:val="24"/>
                <w:lang w:val="ru-RU"/>
              </w:rPr>
              <w:t>6. Разработка и утверждение плана-графика введения ФГОС НОО</w:t>
            </w:r>
          </w:p>
        </w:tc>
      </w:tr>
      <w:tr w:rsidR="002A16A1" w:rsidRPr="003E110B" w:rsidTr="002A16A1">
        <w:trPr>
          <w:trHeight w:val="836"/>
        </w:trPr>
        <w:tc>
          <w:tcPr>
            <w:tcW w:w="2249" w:type="dxa"/>
            <w:vMerge/>
            <w:tcBorders>
              <w:bottom w:val="single" w:sz="4" w:space="0" w:color="000000"/>
            </w:tcBorders>
            <w:vAlign w:val="center"/>
          </w:tcPr>
          <w:p w:rsidR="002A16A1" w:rsidRPr="002A16A1" w:rsidRDefault="002A16A1" w:rsidP="00F058CF">
            <w:pPr>
              <w:pBdr>
                <w:top w:val="nil"/>
                <w:left w:val="nil"/>
                <w:bottom w:val="nil"/>
                <w:right w:val="nil"/>
                <w:between w:val="nil"/>
              </w:pBdr>
              <w:spacing w:after="0" w:line="240" w:lineRule="auto"/>
              <w:contextualSpacing/>
              <w:jc w:val="center"/>
              <w:rPr>
                <w:rFonts w:ascii="Times New Roman" w:eastAsia="Times New Roman" w:hAnsi="Times New Roman"/>
                <w:szCs w:val="24"/>
                <w:lang w:val="ru-RU"/>
              </w:rPr>
            </w:pPr>
          </w:p>
        </w:tc>
        <w:tc>
          <w:tcPr>
            <w:tcW w:w="7938" w:type="dxa"/>
            <w:tcBorders>
              <w:bottom w:val="single" w:sz="4" w:space="0" w:color="000000"/>
            </w:tcBorders>
            <w:vAlign w:val="center"/>
          </w:tcPr>
          <w:p w:rsidR="002A16A1" w:rsidRPr="002A16A1" w:rsidRDefault="002A16A1" w:rsidP="00F058CF">
            <w:pPr>
              <w:spacing w:after="0" w:line="240" w:lineRule="auto"/>
              <w:contextualSpacing/>
              <w:jc w:val="both"/>
              <w:rPr>
                <w:rFonts w:ascii="Times New Roman" w:eastAsia="Times New Roman" w:hAnsi="Times New Roman"/>
                <w:szCs w:val="24"/>
                <w:lang w:val="ru-RU"/>
              </w:rPr>
            </w:pPr>
            <w:r w:rsidRPr="002A16A1">
              <w:rPr>
                <w:rFonts w:ascii="Times New Roman" w:eastAsia="Times New Roman" w:hAnsi="Times New Roman"/>
                <w:szCs w:val="24"/>
                <w:lang w:val="ru-RU"/>
              </w:rPr>
              <w:t>7. Определение списка учебников и учебных пособий, используемых в образовательной</w:t>
            </w:r>
            <w:r>
              <w:rPr>
                <w:rFonts w:ascii="Times New Roman" w:eastAsia="Times New Roman" w:hAnsi="Times New Roman"/>
                <w:szCs w:val="24"/>
                <w:lang w:val="ru-RU"/>
              </w:rPr>
              <w:t xml:space="preserve"> </w:t>
            </w:r>
            <w:r w:rsidRPr="002A16A1">
              <w:rPr>
                <w:rFonts w:ascii="Times New Roman" w:eastAsia="Times New Roman" w:hAnsi="Times New Roman"/>
                <w:szCs w:val="24"/>
                <w:lang w:val="ru-RU"/>
              </w:rPr>
              <w:t>деятельности в соответствиис ФГОС НОО</w:t>
            </w:r>
          </w:p>
        </w:tc>
      </w:tr>
      <w:tr w:rsidR="002A16A1" w:rsidRPr="003E110B" w:rsidTr="002A16A1">
        <w:trPr>
          <w:trHeight w:val="975"/>
        </w:trPr>
        <w:tc>
          <w:tcPr>
            <w:tcW w:w="2249" w:type="dxa"/>
            <w:vMerge/>
            <w:tcBorders>
              <w:bottom w:val="single" w:sz="4" w:space="0" w:color="000000"/>
            </w:tcBorders>
            <w:vAlign w:val="center"/>
          </w:tcPr>
          <w:p w:rsidR="002A16A1" w:rsidRPr="002A16A1" w:rsidRDefault="002A16A1" w:rsidP="00F058CF">
            <w:pPr>
              <w:pBdr>
                <w:top w:val="nil"/>
                <w:left w:val="nil"/>
                <w:bottom w:val="nil"/>
                <w:right w:val="nil"/>
                <w:between w:val="nil"/>
              </w:pBdr>
              <w:spacing w:after="0" w:line="240" w:lineRule="auto"/>
              <w:contextualSpacing/>
              <w:jc w:val="center"/>
              <w:rPr>
                <w:rFonts w:ascii="Times New Roman" w:eastAsia="Times New Roman" w:hAnsi="Times New Roman"/>
                <w:szCs w:val="24"/>
                <w:lang w:val="ru-RU"/>
              </w:rPr>
            </w:pPr>
          </w:p>
        </w:tc>
        <w:tc>
          <w:tcPr>
            <w:tcW w:w="7938" w:type="dxa"/>
            <w:tcBorders>
              <w:bottom w:val="single" w:sz="4" w:space="0" w:color="000000"/>
            </w:tcBorders>
            <w:vAlign w:val="center"/>
          </w:tcPr>
          <w:p w:rsidR="002A16A1" w:rsidRPr="002A16A1" w:rsidRDefault="002A16A1" w:rsidP="00F058CF">
            <w:pPr>
              <w:spacing w:after="0" w:line="240" w:lineRule="auto"/>
              <w:contextualSpacing/>
              <w:jc w:val="both"/>
              <w:rPr>
                <w:rFonts w:ascii="Times New Roman" w:eastAsia="Times New Roman" w:hAnsi="Times New Roman"/>
                <w:szCs w:val="24"/>
                <w:lang w:val="ru-RU"/>
              </w:rPr>
            </w:pPr>
            <w:r w:rsidRPr="002A16A1">
              <w:rPr>
                <w:rFonts w:ascii="Times New Roman" w:eastAsia="Times New Roman" w:hAnsi="Times New Roman"/>
                <w:szCs w:val="24"/>
                <w:lang w:val="ru-RU"/>
              </w:rPr>
              <w:t>8. Разработка локальных актов, устанавливающих</w:t>
            </w:r>
            <w:bookmarkStart w:id="256" w:name="_heading=h.2jrfph6" w:colFirst="0" w:colLast="0"/>
            <w:bookmarkEnd w:id="256"/>
            <w:r>
              <w:rPr>
                <w:rFonts w:ascii="Times New Roman" w:eastAsia="Times New Roman" w:hAnsi="Times New Roman"/>
                <w:szCs w:val="24"/>
                <w:lang w:val="ru-RU"/>
              </w:rPr>
              <w:t xml:space="preserve"> </w:t>
            </w:r>
            <w:r w:rsidRPr="002A16A1">
              <w:rPr>
                <w:rFonts w:ascii="Times New Roman" w:eastAsia="Times New Roman" w:hAnsi="Times New Roman"/>
                <w:szCs w:val="24"/>
                <w:lang w:val="ru-RU"/>
              </w:rPr>
              <w:t>требования к различным объектам инфраструктуры образовательной организации с учётом требований к необходимой и достаточной оснащённости учебной деятельности</w:t>
            </w:r>
          </w:p>
        </w:tc>
      </w:tr>
      <w:tr w:rsidR="002A16A1" w:rsidRPr="00E96C3F" w:rsidTr="002A16A1">
        <w:trPr>
          <w:trHeight w:val="279"/>
        </w:trPr>
        <w:tc>
          <w:tcPr>
            <w:tcW w:w="2249" w:type="dxa"/>
            <w:vMerge/>
            <w:tcBorders>
              <w:bottom w:val="single" w:sz="4" w:space="0" w:color="000000"/>
            </w:tcBorders>
            <w:vAlign w:val="center"/>
          </w:tcPr>
          <w:p w:rsidR="002A16A1" w:rsidRPr="002A16A1" w:rsidRDefault="002A16A1" w:rsidP="00F058CF">
            <w:pPr>
              <w:pBdr>
                <w:top w:val="nil"/>
                <w:left w:val="nil"/>
                <w:bottom w:val="nil"/>
                <w:right w:val="nil"/>
                <w:between w:val="nil"/>
              </w:pBdr>
              <w:spacing w:after="0" w:line="240" w:lineRule="auto"/>
              <w:contextualSpacing/>
              <w:jc w:val="center"/>
              <w:rPr>
                <w:rFonts w:ascii="Times New Roman" w:eastAsia="Times New Roman" w:hAnsi="Times New Roman"/>
                <w:szCs w:val="24"/>
                <w:lang w:val="ru-RU"/>
              </w:rPr>
            </w:pPr>
          </w:p>
        </w:tc>
        <w:tc>
          <w:tcPr>
            <w:tcW w:w="7938" w:type="dxa"/>
            <w:vAlign w:val="center"/>
          </w:tcPr>
          <w:p w:rsidR="002A16A1" w:rsidRPr="002A16A1" w:rsidRDefault="002A16A1" w:rsidP="00F058CF">
            <w:pPr>
              <w:spacing w:after="0" w:line="240" w:lineRule="auto"/>
              <w:contextualSpacing/>
              <w:jc w:val="both"/>
              <w:rPr>
                <w:rFonts w:ascii="Times New Roman" w:eastAsia="Times New Roman" w:hAnsi="Times New Roman"/>
                <w:szCs w:val="24"/>
                <w:lang w:val="ru-RU"/>
              </w:rPr>
            </w:pPr>
            <w:r w:rsidRPr="002A16A1">
              <w:rPr>
                <w:rFonts w:ascii="Times New Roman" w:eastAsia="Times New Roman" w:hAnsi="Times New Roman"/>
                <w:szCs w:val="24"/>
                <w:lang w:val="ru-RU"/>
              </w:rPr>
              <w:t>9. Разработка:</w:t>
            </w:r>
          </w:p>
          <w:p w:rsidR="002A16A1" w:rsidRPr="002A16A1" w:rsidRDefault="002A16A1" w:rsidP="00F058CF">
            <w:pPr>
              <w:spacing w:after="0" w:line="240" w:lineRule="auto"/>
              <w:contextualSpacing/>
              <w:jc w:val="both"/>
              <w:rPr>
                <w:rFonts w:ascii="Times New Roman" w:eastAsia="Times New Roman" w:hAnsi="Times New Roman"/>
                <w:szCs w:val="24"/>
                <w:lang w:val="ru-RU"/>
              </w:rPr>
            </w:pPr>
            <w:r w:rsidRPr="002A16A1">
              <w:rPr>
                <w:rFonts w:ascii="Times New Roman" w:eastAsia="Times New Roman" w:hAnsi="Times New Roman"/>
                <w:szCs w:val="24"/>
                <w:lang w:val="ru-RU"/>
              </w:rPr>
              <w:t>-</w:t>
            </w:r>
            <w:r w:rsidRPr="002A16A1">
              <w:rPr>
                <w:rFonts w:ascii="Times New Roman" w:eastAsia="Times New Roman" w:hAnsi="Times New Roman"/>
                <w:szCs w:val="24"/>
              </w:rPr>
              <w:t> </w:t>
            </w:r>
            <w:r w:rsidRPr="002A16A1">
              <w:rPr>
                <w:rFonts w:ascii="Times New Roman" w:eastAsia="Times New Roman" w:hAnsi="Times New Roman"/>
                <w:szCs w:val="24"/>
                <w:lang w:val="ru-RU"/>
              </w:rPr>
              <w:t>образовательных программ (индивидуальных и др.);</w:t>
            </w:r>
          </w:p>
          <w:p w:rsidR="002A16A1" w:rsidRPr="002A16A1" w:rsidRDefault="002A16A1" w:rsidP="00F058CF">
            <w:pPr>
              <w:pBdr>
                <w:top w:val="nil"/>
                <w:left w:val="nil"/>
                <w:bottom w:val="nil"/>
                <w:right w:val="nil"/>
                <w:between w:val="nil"/>
              </w:pBdr>
              <w:tabs>
                <w:tab w:val="left" w:pos="399"/>
              </w:tabs>
              <w:spacing w:after="0" w:line="240" w:lineRule="auto"/>
              <w:contextualSpacing/>
              <w:jc w:val="both"/>
              <w:rPr>
                <w:rFonts w:ascii="Times New Roman" w:eastAsia="Times New Roman" w:hAnsi="Times New Roman"/>
                <w:color w:val="000000"/>
                <w:szCs w:val="24"/>
                <w:lang w:val="ru-RU"/>
              </w:rPr>
            </w:pPr>
            <w:r w:rsidRPr="002A16A1">
              <w:rPr>
                <w:rFonts w:ascii="Times New Roman" w:eastAsia="Times New Roman" w:hAnsi="Times New Roman"/>
                <w:color w:val="000000"/>
                <w:szCs w:val="24"/>
                <w:lang w:val="ru-RU"/>
              </w:rPr>
              <w:t>-</w:t>
            </w:r>
            <w:r w:rsidRPr="002A16A1">
              <w:rPr>
                <w:rFonts w:ascii="Times New Roman" w:eastAsia="Times New Roman" w:hAnsi="Times New Roman"/>
                <w:color w:val="000000"/>
                <w:szCs w:val="24"/>
              </w:rPr>
              <w:t> </w:t>
            </w:r>
            <w:r w:rsidRPr="002A16A1">
              <w:rPr>
                <w:rFonts w:ascii="Times New Roman" w:eastAsia="Times New Roman" w:hAnsi="Times New Roman"/>
                <w:color w:val="000000"/>
                <w:szCs w:val="24"/>
                <w:lang w:val="ru-RU"/>
              </w:rPr>
              <w:t>учебного плана;</w:t>
            </w:r>
          </w:p>
          <w:p w:rsidR="002A16A1" w:rsidRPr="002A16A1" w:rsidRDefault="002A16A1" w:rsidP="00F058CF">
            <w:pPr>
              <w:pBdr>
                <w:top w:val="nil"/>
                <w:left w:val="nil"/>
                <w:bottom w:val="nil"/>
                <w:right w:val="nil"/>
                <w:between w:val="nil"/>
              </w:pBdr>
              <w:tabs>
                <w:tab w:val="left" w:pos="399"/>
              </w:tabs>
              <w:spacing w:after="0" w:line="240" w:lineRule="auto"/>
              <w:contextualSpacing/>
              <w:jc w:val="both"/>
              <w:rPr>
                <w:rFonts w:ascii="Times New Roman" w:eastAsia="Times New Roman" w:hAnsi="Times New Roman"/>
                <w:color w:val="000000"/>
                <w:szCs w:val="24"/>
                <w:lang w:val="ru-RU"/>
              </w:rPr>
            </w:pPr>
            <w:r w:rsidRPr="002A16A1">
              <w:rPr>
                <w:rFonts w:ascii="Times New Roman" w:eastAsia="Times New Roman" w:hAnsi="Times New Roman"/>
                <w:color w:val="000000"/>
                <w:szCs w:val="24"/>
                <w:lang w:val="ru-RU"/>
              </w:rPr>
              <w:t>-</w:t>
            </w:r>
            <w:r w:rsidRPr="002A16A1">
              <w:rPr>
                <w:rFonts w:ascii="Times New Roman" w:eastAsia="Times New Roman" w:hAnsi="Times New Roman"/>
                <w:color w:val="000000"/>
                <w:szCs w:val="24"/>
              </w:rPr>
              <w:t> </w:t>
            </w:r>
            <w:r w:rsidRPr="002A16A1">
              <w:rPr>
                <w:rFonts w:ascii="Times New Roman" w:eastAsia="Times New Roman" w:hAnsi="Times New Roman"/>
                <w:color w:val="000000"/>
                <w:szCs w:val="24"/>
                <w:lang w:val="ru-RU"/>
              </w:rPr>
              <w:t>рабочих программ учебных предметов, курсов, дисциплин, модулей;</w:t>
            </w:r>
          </w:p>
          <w:p w:rsidR="002A16A1" w:rsidRPr="002A16A1" w:rsidRDefault="002A16A1" w:rsidP="00F058CF">
            <w:pPr>
              <w:pBdr>
                <w:top w:val="nil"/>
                <w:left w:val="nil"/>
                <w:bottom w:val="nil"/>
                <w:right w:val="nil"/>
                <w:between w:val="nil"/>
              </w:pBdr>
              <w:tabs>
                <w:tab w:val="left" w:pos="399"/>
              </w:tabs>
              <w:spacing w:after="0" w:line="240" w:lineRule="auto"/>
              <w:contextualSpacing/>
              <w:jc w:val="both"/>
              <w:rPr>
                <w:rFonts w:ascii="Times New Roman" w:eastAsia="Times New Roman" w:hAnsi="Times New Roman"/>
                <w:color w:val="000000"/>
                <w:szCs w:val="24"/>
                <w:lang w:val="ru-RU"/>
              </w:rPr>
            </w:pPr>
            <w:r w:rsidRPr="002A16A1">
              <w:rPr>
                <w:rFonts w:ascii="Times New Roman" w:eastAsia="Times New Roman" w:hAnsi="Times New Roman"/>
                <w:color w:val="000000"/>
                <w:szCs w:val="24"/>
                <w:lang w:val="ru-RU"/>
              </w:rPr>
              <w:t>-</w:t>
            </w:r>
            <w:r w:rsidRPr="002A16A1">
              <w:rPr>
                <w:rFonts w:ascii="Times New Roman" w:eastAsia="Times New Roman" w:hAnsi="Times New Roman"/>
                <w:color w:val="000000"/>
                <w:szCs w:val="24"/>
              </w:rPr>
              <w:t> </w:t>
            </w:r>
            <w:r w:rsidRPr="002A16A1">
              <w:rPr>
                <w:rFonts w:ascii="Times New Roman" w:eastAsia="Times New Roman" w:hAnsi="Times New Roman"/>
                <w:color w:val="000000"/>
                <w:szCs w:val="24"/>
                <w:lang w:val="ru-RU"/>
              </w:rPr>
              <w:t>годового календарного учебного графика.</w:t>
            </w:r>
          </w:p>
        </w:tc>
      </w:tr>
      <w:tr w:rsidR="002A16A1" w:rsidRPr="003E110B" w:rsidTr="002A16A1">
        <w:trPr>
          <w:trHeight w:val="279"/>
        </w:trPr>
        <w:tc>
          <w:tcPr>
            <w:tcW w:w="2249" w:type="dxa"/>
            <w:vMerge w:val="restart"/>
            <w:vAlign w:val="center"/>
          </w:tcPr>
          <w:p w:rsidR="002A16A1" w:rsidRPr="002A16A1" w:rsidRDefault="002A16A1" w:rsidP="00F058CF">
            <w:pPr>
              <w:spacing w:after="0" w:line="240" w:lineRule="auto"/>
              <w:contextualSpacing/>
              <w:jc w:val="center"/>
              <w:rPr>
                <w:rFonts w:ascii="Times New Roman" w:eastAsia="Times New Roman" w:hAnsi="Times New Roman"/>
                <w:b/>
                <w:szCs w:val="24"/>
                <w:lang w:val="ru-RU"/>
              </w:rPr>
            </w:pPr>
            <w:r w:rsidRPr="002A16A1">
              <w:rPr>
                <w:rFonts w:ascii="Times New Roman" w:eastAsia="Times New Roman" w:hAnsi="Times New Roman"/>
                <w:b/>
                <w:szCs w:val="24"/>
              </w:rPr>
              <w:t>II</w:t>
            </w:r>
            <w:r w:rsidRPr="002A16A1">
              <w:rPr>
                <w:rFonts w:ascii="Times New Roman" w:eastAsia="Times New Roman" w:hAnsi="Times New Roman"/>
                <w:b/>
                <w:szCs w:val="24"/>
                <w:lang w:val="ru-RU"/>
              </w:rPr>
              <w:t>.</w:t>
            </w:r>
            <w:r w:rsidRPr="002A16A1">
              <w:rPr>
                <w:rFonts w:ascii="Times New Roman" w:eastAsia="Times New Roman" w:hAnsi="Times New Roman"/>
                <w:b/>
                <w:szCs w:val="24"/>
              </w:rPr>
              <w:t> </w:t>
            </w:r>
            <w:r w:rsidRPr="002A16A1">
              <w:rPr>
                <w:rFonts w:ascii="Times New Roman" w:eastAsia="Times New Roman" w:hAnsi="Times New Roman"/>
                <w:b/>
                <w:szCs w:val="24"/>
                <w:lang w:val="ru-RU"/>
              </w:rPr>
              <w:t>Финансовое обеспечение</w:t>
            </w:r>
          </w:p>
          <w:p w:rsidR="002A16A1" w:rsidRPr="002A16A1" w:rsidRDefault="002A16A1" w:rsidP="00F058CF">
            <w:pPr>
              <w:spacing w:after="0" w:line="240" w:lineRule="auto"/>
              <w:contextualSpacing/>
              <w:jc w:val="center"/>
              <w:rPr>
                <w:rFonts w:ascii="Times New Roman" w:eastAsia="Times New Roman" w:hAnsi="Times New Roman"/>
                <w:b/>
                <w:szCs w:val="24"/>
                <w:lang w:val="ru-RU"/>
              </w:rPr>
            </w:pPr>
            <w:r w:rsidRPr="002A16A1">
              <w:rPr>
                <w:rFonts w:ascii="Times New Roman" w:eastAsia="Times New Roman" w:hAnsi="Times New Roman"/>
                <w:b/>
                <w:szCs w:val="24"/>
                <w:lang w:val="ru-RU"/>
              </w:rPr>
              <w:t>введения</w:t>
            </w:r>
          </w:p>
          <w:p w:rsidR="002A16A1" w:rsidRPr="002A16A1" w:rsidRDefault="002A16A1" w:rsidP="00F058CF">
            <w:pPr>
              <w:spacing w:after="0" w:line="240" w:lineRule="auto"/>
              <w:contextualSpacing/>
              <w:jc w:val="center"/>
              <w:rPr>
                <w:rFonts w:ascii="Times New Roman" w:eastAsia="Times New Roman" w:hAnsi="Times New Roman"/>
                <w:szCs w:val="24"/>
                <w:lang w:val="ru-RU"/>
              </w:rPr>
            </w:pPr>
            <w:r w:rsidRPr="002A16A1">
              <w:rPr>
                <w:rFonts w:ascii="Times New Roman" w:eastAsia="Times New Roman" w:hAnsi="Times New Roman"/>
                <w:b/>
                <w:szCs w:val="24"/>
                <w:lang w:val="ru-RU"/>
              </w:rPr>
              <w:t>ФГОС НОО</w:t>
            </w:r>
          </w:p>
        </w:tc>
        <w:tc>
          <w:tcPr>
            <w:tcW w:w="7938" w:type="dxa"/>
            <w:vAlign w:val="center"/>
          </w:tcPr>
          <w:p w:rsidR="002A16A1" w:rsidRPr="002A16A1" w:rsidRDefault="002A16A1" w:rsidP="00F058CF">
            <w:pPr>
              <w:spacing w:after="0" w:line="240" w:lineRule="auto"/>
              <w:contextualSpacing/>
              <w:jc w:val="both"/>
              <w:rPr>
                <w:rFonts w:ascii="Times New Roman" w:eastAsia="Times New Roman" w:hAnsi="Times New Roman"/>
                <w:szCs w:val="24"/>
                <w:lang w:val="ru-RU"/>
              </w:rPr>
            </w:pPr>
            <w:r w:rsidRPr="002A16A1">
              <w:rPr>
                <w:rFonts w:ascii="Times New Roman" w:eastAsia="Times New Roman" w:hAnsi="Times New Roman"/>
                <w:szCs w:val="24"/>
                <w:lang w:val="ru-RU"/>
              </w:rPr>
              <w:t>1. Определение объёма расходов, необходимых для реализации ООП и достижения планируемых результатов</w:t>
            </w:r>
          </w:p>
        </w:tc>
      </w:tr>
      <w:tr w:rsidR="002A16A1" w:rsidRPr="003E110B" w:rsidTr="002A16A1">
        <w:trPr>
          <w:trHeight w:val="279"/>
        </w:trPr>
        <w:tc>
          <w:tcPr>
            <w:tcW w:w="2249" w:type="dxa"/>
            <w:vMerge/>
            <w:vAlign w:val="center"/>
          </w:tcPr>
          <w:p w:rsidR="002A16A1" w:rsidRPr="002A16A1" w:rsidRDefault="002A16A1" w:rsidP="00F058CF">
            <w:pPr>
              <w:pBdr>
                <w:top w:val="nil"/>
                <w:left w:val="nil"/>
                <w:bottom w:val="nil"/>
                <w:right w:val="nil"/>
                <w:between w:val="nil"/>
              </w:pBdr>
              <w:spacing w:after="0" w:line="240" w:lineRule="auto"/>
              <w:contextualSpacing/>
              <w:jc w:val="center"/>
              <w:rPr>
                <w:rFonts w:ascii="Times New Roman" w:eastAsia="Times New Roman" w:hAnsi="Times New Roman"/>
                <w:color w:val="000000"/>
                <w:szCs w:val="24"/>
                <w:lang w:val="ru-RU"/>
              </w:rPr>
            </w:pPr>
          </w:p>
        </w:tc>
        <w:tc>
          <w:tcPr>
            <w:tcW w:w="7938" w:type="dxa"/>
            <w:vAlign w:val="center"/>
          </w:tcPr>
          <w:p w:rsidR="002A16A1" w:rsidRPr="002A16A1" w:rsidRDefault="002A16A1" w:rsidP="00F058CF">
            <w:pPr>
              <w:spacing w:after="0" w:line="240" w:lineRule="auto"/>
              <w:contextualSpacing/>
              <w:jc w:val="both"/>
              <w:rPr>
                <w:rFonts w:ascii="Times New Roman" w:eastAsia="Times New Roman" w:hAnsi="Times New Roman"/>
                <w:szCs w:val="24"/>
                <w:lang w:val="ru-RU"/>
              </w:rPr>
            </w:pPr>
            <w:r w:rsidRPr="002A16A1">
              <w:rPr>
                <w:rFonts w:ascii="Times New Roman" w:eastAsia="Times New Roman" w:hAnsi="Times New Roman"/>
                <w:szCs w:val="24"/>
                <w:lang w:val="ru-RU"/>
              </w:rPr>
              <w:t>2. Корректировка локальных актов (внесение изменений в них), регламентирующих установление заработной платы работников образовательной организации, в том числе стимулирующих надбавок и доплат, порядка и размеров премирования</w:t>
            </w:r>
          </w:p>
        </w:tc>
      </w:tr>
      <w:tr w:rsidR="002A16A1" w:rsidRPr="003E110B" w:rsidTr="002A16A1">
        <w:trPr>
          <w:trHeight w:val="279"/>
        </w:trPr>
        <w:tc>
          <w:tcPr>
            <w:tcW w:w="2249" w:type="dxa"/>
            <w:vMerge/>
            <w:vAlign w:val="center"/>
          </w:tcPr>
          <w:p w:rsidR="002A16A1" w:rsidRPr="002A16A1" w:rsidRDefault="002A16A1" w:rsidP="00F058CF">
            <w:pPr>
              <w:pBdr>
                <w:top w:val="nil"/>
                <w:left w:val="nil"/>
                <w:bottom w:val="nil"/>
                <w:right w:val="nil"/>
                <w:between w:val="nil"/>
              </w:pBdr>
              <w:spacing w:after="0" w:line="240" w:lineRule="auto"/>
              <w:contextualSpacing/>
              <w:jc w:val="center"/>
              <w:rPr>
                <w:rFonts w:ascii="Times New Roman" w:eastAsia="Times New Roman" w:hAnsi="Times New Roman"/>
                <w:color w:val="000000"/>
                <w:szCs w:val="24"/>
                <w:lang w:val="ru-RU"/>
              </w:rPr>
            </w:pPr>
          </w:p>
        </w:tc>
        <w:tc>
          <w:tcPr>
            <w:tcW w:w="7938" w:type="dxa"/>
            <w:vAlign w:val="center"/>
          </w:tcPr>
          <w:p w:rsidR="002A16A1" w:rsidRPr="002A16A1" w:rsidRDefault="002A16A1" w:rsidP="00F058CF">
            <w:pPr>
              <w:spacing w:after="0" w:line="240" w:lineRule="auto"/>
              <w:contextualSpacing/>
              <w:jc w:val="both"/>
              <w:rPr>
                <w:rFonts w:ascii="Times New Roman" w:eastAsia="Times New Roman" w:hAnsi="Times New Roman"/>
                <w:szCs w:val="24"/>
                <w:lang w:val="ru-RU"/>
              </w:rPr>
            </w:pPr>
            <w:r w:rsidRPr="002A16A1">
              <w:rPr>
                <w:rFonts w:ascii="Times New Roman" w:eastAsia="Times New Roman" w:hAnsi="Times New Roman"/>
                <w:szCs w:val="24"/>
                <w:lang w:val="ru-RU"/>
              </w:rPr>
              <w:t>3. Заключение дополнительных соглашений к трудовому договору с педагогическими работниками</w:t>
            </w:r>
          </w:p>
        </w:tc>
      </w:tr>
      <w:tr w:rsidR="002A16A1" w:rsidRPr="003E110B" w:rsidTr="002A16A1">
        <w:trPr>
          <w:trHeight w:val="279"/>
        </w:trPr>
        <w:tc>
          <w:tcPr>
            <w:tcW w:w="2249" w:type="dxa"/>
            <w:vMerge w:val="restart"/>
            <w:vAlign w:val="center"/>
          </w:tcPr>
          <w:p w:rsidR="002A16A1" w:rsidRPr="002A16A1" w:rsidRDefault="002A16A1" w:rsidP="00F058CF">
            <w:pPr>
              <w:spacing w:after="0" w:line="240" w:lineRule="auto"/>
              <w:contextualSpacing/>
              <w:jc w:val="center"/>
              <w:rPr>
                <w:rFonts w:ascii="Times New Roman" w:eastAsia="Times New Roman" w:hAnsi="Times New Roman"/>
                <w:b/>
                <w:szCs w:val="24"/>
                <w:lang w:val="ru-RU"/>
              </w:rPr>
            </w:pPr>
            <w:r w:rsidRPr="002A16A1">
              <w:rPr>
                <w:rFonts w:ascii="Times New Roman" w:eastAsia="Times New Roman" w:hAnsi="Times New Roman"/>
                <w:b/>
                <w:szCs w:val="24"/>
              </w:rPr>
              <w:t>III</w:t>
            </w:r>
            <w:r w:rsidRPr="002A16A1">
              <w:rPr>
                <w:rFonts w:ascii="Times New Roman" w:eastAsia="Times New Roman" w:hAnsi="Times New Roman"/>
                <w:b/>
                <w:szCs w:val="24"/>
                <w:lang w:val="ru-RU"/>
              </w:rPr>
              <w:t>.</w:t>
            </w:r>
            <w:r w:rsidRPr="002A16A1">
              <w:rPr>
                <w:rFonts w:ascii="Times New Roman" w:eastAsia="Times New Roman" w:hAnsi="Times New Roman"/>
                <w:b/>
                <w:szCs w:val="24"/>
              </w:rPr>
              <w:t> </w:t>
            </w:r>
            <w:r w:rsidRPr="002A16A1">
              <w:rPr>
                <w:rFonts w:ascii="Times New Roman" w:eastAsia="Times New Roman" w:hAnsi="Times New Roman"/>
                <w:b/>
                <w:szCs w:val="24"/>
                <w:lang w:val="ru-RU"/>
              </w:rPr>
              <w:t>Организа-ционное</w:t>
            </w:r>
          </w:p>
          <w:p w:rsidR="002A16A1" w:rsidRPr="002A16A1" w:rsidRDefault="002A16A1" w:rsidP="00F058CF">
            <w:pPr>
              <w:spacing w:after="0" w:line="240" w:lineRule="auto"/>
              <w:contextualSpacing/>
              <w:jc w:val="center"/>
              <w:rPr>
                <w:rFonts w:ascii="Times New Roman" w:eastAsia="Times New Roman" w:hAnsi="Times New Roman"/>
                <w:b/>
                <w:szCs w:val="24"/>
                <w:lang w:val="ru-RU"/>
              </w:rPr>
            </w:pPr>
            <w:r w:rsidRPr="002A16A1">
              <w:rPr>
                <w:rFonts w:ascii="Times New Roman" w:eastAsia="Times New Roman" w:hAnsi="Times New Roman"/>
                <w:b/>
                <w:szCs w:val="24"/>
                <w:lang w:val="ru-RU"/>
              </w:rPr>
              <w:t>обеспечение</w:t>
            </w:r>
          </w:p>
          <w:p w:rsidR="002A16A1" w:rsidRPr="002A16A1" w:rsidRDefault="002A16A1" w:rsidP="00F058CF">
            <w:pPr>
              <w:spacing w:after="0" w:line="240" w:lineRule="auto"/>
              <w:contextualSpacing/>
              <w:jc w:val="center"/>
              <w:rPr>
                <w:rFonts w:ascii="Times New Roman" w:eastAsia="Times New Roman" w:hAnsi="Times New Roman"/>
                <w:b/>
                <w:szCs w:val="24"/>
                <w:lang w:val="ru-RU"/>
              </w:rPr>
            </w:pPr>
            <w:r w:rsidRPr="002A16A1">
              <w:rPr>
                <w:rFonts w:ascii="Times New Roman" w:eastAsia="Times New Roman" w:hAnsi="Times New Roman"/>
                <w:b/>
                <w:szCs w:val="24"/>
                <w:lang w:val="ru-RU"/>
              </w:rPr>
              <w:t>введения</w:t>
            </w:r>
          </w:p>
          <w:p w:rsidR="002A16A1" w:rsidRPr="002A16A1" w:rsidRDefault="002A16A1" w:rsidP="00F058CF">
            <w:pPr>
              <w:spacing w:after="0" w:line="240" w:lineRule="auto"/>
              <w:contextualSpacing/>
              <w:jc w:val="center"/>
              <w:rPr>
                <w:rFonts w:ascii="Times New Roman" w:eastAsia="Times New Roman" w:hAnsi="Times New Roman"/>
                <w:szCs w:val="24"/>
                <w:lang w:val="ru-RU"/>
              </w:rPr>
            </w:pPr>
            <w:r w:rsidRPr="002A16A1">
              <w:rPr>
                <w:rFonts w:ascii="Times New Roman" w:eastAsia="Times New Roman" w:hAnsi="Times New Roman"/>
                <w:b/>
                <w:szCs w:val="24"/>
                <w:lang w:val="ru-RU"/>
              </w:rPr>
              <w:t>ФГОС НОО</w:t>
            </w:r>
          </w:p>
        </w:tc>
        <w:tc>
          <w:tcPr>
            <w:tcW w:w="7938" w:type="dxa"/>
            <w:vAlign w:val="center"/>
          </w:tcPr>
          <w:p w:rsidR="002A16A1" w:rsidRPr="002A16A1" w:rsidRDefault="002A16A1" w:rsidP="00F058CF">
            <w:pPr>
              <w:spacing w:after="0" w:line="240" w:lineRule="auto"/>
              <w:contextualSpacing/>
              <w:jc w:val="both"/>
              <w:rPr>
                <w:rFonts w:ascii="Times New Roman" w:eastAsia="Times New Roman" w:hAnsi="Times New Roman"/>
                <w:szCs w:val="24"/>
                <w:lang w:val="ru-RU"/>
              </w:rPr>
            </w:pPr>
            <w:r w:rsidRPr="002A16A1">
              <w:rPr>
                <w:rFonts w:ascii="Times New Roman" w:eastAsia="Times New Roman" w:hAnsi="Times New Roman"/>
                <w:szCs w:val="24"/>
                <w:lang w:val="ru-RU"/>
              </w:rPr>
              <w:t>1. Обеспечение координации взаимодействия участников образовательных отношений по организации введения ФГОС НОО</w:t>
            </w:r>
          </w:p>
        </w:tc>
      </w:tr>
      <w:tr w:rsidR="002A16A1" w:rsidRPr="003E110B" w:rsidTr="002A16A1">
        <w:trPr>
          <w:trHeight w:val="279"/>
        </w:trPr>
        <w:tc>
          <w:tcPr>
            <w:tcW w:w="2249" w:type="dxa"/>
            <w:vMerge/>
            <w:vAlign w:val="center"/>
          </w:tcPr>
          <w:p w:rsidR="002A16A1" w:rsidRPr="002A16A1" w:rsidRDefault="002A16A1" w:rsidP="00F058CF">
            <w:pPr>
              <w:pBdr>
                <w:top w:val="nil"/>
                <w:left w:val="nil"/>
                <w:bottom w:val="nil"/>
                <w:right w:val="nil"/>
                <w:between w:val="nil"/>
              </w:pBdr>
              <w:spacing w:after="0" w:line="240" w:lineRule="auto"/>
              <w:contextualSpacing/>
              <w:jc w:val="center"/>
              <w:rPr>
                <w:rFonts w:ascii="Times New Roman" w:eastAsia="Times New Roman" w:hAnsi="Times New Roman"/>
                <w:color w:val="000000"/>
                <w:szCs w:val="24"/>
                <w:lang w:val="ru-RU"/>
              </w:rPr>
            </w:pPr>
          </w:p>
        </w:tc>
        <w:tc>
          <w:tcPr>
            <w:tcW w:w="7938" w:type="dxa"/>
            <w:vAlign w:val="center"/>
          </w:tcPr>
          <w:p w:rsidR="002A16A1" w:rsidRPr="002A16A1" w:rsidRDefault="002A16A1" w:rsidP="00F058CF">
            <w:pPr>
              <w:spacing w:after="0" w:line="240" w:lineRule="auto"/>
              <w:contextualSpacing/>
              <w:jc w:val="both"/>
              <w:rPr>
                <w:rFonts w:ascii="Times New Roman" w:eastAsia="Times New Roman" w:hAnsi="Times New Roman"/>
                <w:szCs w:val="24"/>
                <w:lang w:val="ru-RU"/>
              </w:rPr>
            </w:pPr>
            <w:r w:rsidRPr="002A16A1">
              <w:rPr>
                <w:rFonts w:ascii="Times New Roman" w:eastAsia="Times New Roman" w:hAnsi="Times New Roman"/>
                <w:szCs w:val="24"/>
                <w:lang w:val="ru-RU"/>
              </w:rPr>
              <w:t>2. Разработка и реализация моделей взаимодействия образовательных организаций</w:t>
            </w:r>
          </w:p>
          <w:p w:rsidR="002A16A1" w:rsidRPr="002A16A1" w:rsidRDefault="002A16A1" w:rsidP="00F058CF">
            <w:pPr>
              <w:spacing w:after="0" w:line="240" w:lineRule="auto"/>
              <w:contextualSpacing/>
              <w:jc w:val="both"/>
              <w:rPr>
                <w:rFonts w:ascii="Times New Roman" w:eastAsia="Times New Roman" w:hAnsi="Times New Roman"/>
                <w:szCs w:val="24"/>
                <w:lang w:val="ru-RU"/>
              </w:rPr>
            </w:pPr>
            <w:r w:rsidRPr="002A16A1">
              <w:rPr>
                <w:rFonts w:ascii="Times New Roman" w:eastAsia="Times New Roman" w:hAnsi="Times New Roman"/>
                <w:szCs w:val="24"/>
                <w:lang w:val="ru-RU"/>
              </w:rPr>
              <w:t>и организаций дополнительного образования, обеспечивающих организацию внеурочной деятельности</w:t>
            </w:r>
          </w:p>
        </w:tc>
      </w:tr>
      <w:tr w:rsidR="002A16A1" w:rsidRPr="003E110B" w:rsidTr="002A16A1">
        <w:trPr>
          <w:trHeight w:val="279"/>
        </w:trPr>
        <w:tc>
          <w:tcPr>
            <w:tcW w:w="2249" w:type="dxa"/>
            <w:vMerge/>
            <w:vAlign w:val="center"/>
          </w:tcPr>
          <w:p w:rsidR="002A16A1" w:rsidRPr="002A16A1" w:rsidRDefault="002A16A1" w:rsidP="00F058CF">
            <w:pPr>
              <w:pBdr>
                <w:top w:val="nil"/>
                <w:left w:val="nil"/>
                <w:bottom w:val="nil"/>
                <w:right w:val="nil"/>
                <w:between w:val="nil"/>
              </w:pBdr>
              <w:spacing w:after="0" w:line="240" w:lineRule="auto"/>
              <w:contextualSpacing/>
              <w:jc w:val="center"/>
              <w:rPr>
                <w:rFonts w:ascii="Times New Roman" w:eastAsia="Times New Roman" w:hAnsi="Times New Roman"/>
                <w:color w:val="000000"/>
                <w:szCs w:val="24"/>
                <w:lang w:val="ru-RU"/>
              </w:rPr>
            </w:pPr>
          </w:p>
        </w:tc>
        <w:tc>
          <w:tcPr>
            <w:tcW w:w="7938" w:type="dxa"/>
            <w:vAlign w:val="center"/>
          </w:tcPr>
          <w:p w:rsidR="002A16A1" w:rsidRPr="002A16A1" w:rsidRDefault="002A16A1" w:rsidP="00F058CF">
            <w:pPr>
              <w:spacing w:after="0" w:line="240" w:lineRule="auto"/>
              <w:contextualSpacing/>
              <w:jc w:val="both"/>
              <w:rPr>
                <w:rFonts w:ascii="Times New Roman" w:eastAsia="Times New Roman" w:hAnsi="Times New Roman"/>
                <w:szCs w:val="24"/>
                <w:lang w:val="ru-RU"/>
              </w:rPr>
            </w:pPr>
            <w:r w:rsidRPr="002A16A1">
              <w:rPr>
                <w:rFonts w:ascii="Times New Roman" w:eastAsia="Times New Roman" w:hAnsi="Times New Roman"/>
                <w:szCs w:val="24"/>
                <w:lang w:val="ru-RU"/>
              </w:rPr>
              <w:t>3. Разработка и реализация системы мониторинга образовательных потребностей обучающихся и родителей (законных представителей) по использованию часов вариативной части учебного плана и внеурочной деятельности</w:t>
            </w:r>
          </w:p>
        </w:tc>
      </w:tr>
      <w:tr w:rsidR="002A16A1" w:rsidRPr="003E110B" w:rsidTr="002A16A1">
        <w:trPr>
          <w:trHeight w:val="279"/>
        </w:trPr>
        <w:tc>
          <w:tcPr>
            <w:tcW w:w="2249" w:type="dxa"/>
            <w:vMerge/>
            <w:vAlign w:val="center"/>
          </w:tcPr>
          <w:p w:rsidR="002A16A1" w:rsidRPr="002A16A1" w:rsidRDefault="002A16A1" w:rsidP="00F058CF">
            <w:pPr>
              <w:pBdr>
                <w:top w:val="nil"/>
                <w:left w:val="nil"/>
                <w:bottom w:val="nil"/>
                <w:right w:val="nil"/>
                <w:between w:val="nil"/>
              </w:pBdr>
              <w:spacing w:after="0" w:line="240" w:lineRule="auto"/>
              <w:contextualSpacing/>
              <w:jc w:val="center"/>
              <w:rPr>
                <w:rFonts w:ascii="Times New Roman" w:eastAsia="Times New Roman" w:hAnsi="Times New Roman"/>
                <w:color w:val="000000"/>
                <w:szCs w:val="24"/>
                <w:lang w:val="ru-RU"/>
              </w:rPr>
            </w:pPr>
          </w:p>
        </w:tc>
        <w:tc>
          <w:tcPr>
            <w:tcW w:w="7938" w:type="dxa"/>
            <w:vAlign w:val="center"/>
          </w:tcPr>
          <w:p w:rsidR="002A16A1" w:rsidRPr="002A16A1" w:rsidRDefault="002A16A1" w:rsidP="00F058CF">
            <w:pPr>
              <w:spacing w:after="0" w:line="240" w:lineRule="auto"/>
              <w:contextualSpacing/>
              <w:jc w:val="both"/>
              <w:rPr>
                <w:rFonts w:ascii="Times New Roman" w:eastAsia="Times New Roman" w:hAnsi="Times New Roman"/>
                <w:szCs w:val="24"/>
                <w:lang w:val="ru-RU"/>
              </w:rPr>
            </w:pPr>
            <w:r w:rsidRPr="002A16A1">
              <w:rPr>
                <w:rFonts w:ascii="Times New Roman" w:eastAsia="Times New Roman" w:hAnsi="Times New Roman"/>
                <w:szCs w:val="24"/>
                <w:lang w:val="ru-RU"/>
              </w:rPr>
              <w:t>4. Привлечение органов государственно-общественного управления образовательной организацией к проектированию основной образовательной программы НОО</w:t>
            </w:r>
          </w:p>
        </w:tc>
      </w:tr>
      <w:tr w:rsidR="002A16A1" w:rsidRPr="003E110B" w:rsidTr="002A16A1">
        <w:trPr>
          <w:trHeight w:val="279"/>
        </w:trPr>
        <w:tc>
          <w:tcPr>
            <w:tcW w:w="2249" w:type="dxa"/>
            <w:vMerge w:val="restart"/>
            <w:vAlign w:val="center"/>
          </w:tcPr>
          <w:p w:rsidR="002A16A1" w:rsidRPr="002A16A1" w:rsidRDefault="002A16A1" w:rsidP="00F058CF">
            <w:pPr>
              <w:spacing w:after="0" w:line="240" w:lineRule="auto"/>
              <w:contextualSpacing/>
              <w:jc w:val="center"/>
              <w:rPr>
                <w:rFonts w:ascii="Times New Roman" w:eastAsia="Times New Roman" w:hAnsi="Times New Roman"/>
                <w:b/>
                <w:szCs w:val="24"/>
                <w:lang w:val="ru-RU"/>
              </w:rPr>
            </w:pPr>
            <w:r w:rsidRPr="002A16A1">
              <w:rPr>
                <w:rFonts w:ascii="Times New Roman" w:eastAsia="Times New Roman" w:hAnsi="Times New Roman"/>
                <w:b/>
                <w:szCs w:val="24"/>
              </w:rPr>
              <w:t>IV</w:t>
            </w:r>
            <w:r w:rsidRPr="002A16A1">
              <w:rPr>
                <w:rFonts w:ascii="Times New Roman" w:eastAsia="Times New Roman" w:hAnsi="Times New Roman"/>
                <w:b/>
                <w:szCs w:val="24"/>
                <w:lang w:val="ru-RU"/>
              </w:rPr>
              <w:t>.</w:t>
            </w:r>
            <w:r w:rsidRPr="002A16A1">
              <w:rPr>
                <w:rFonts w:ascii="Times New Roman" w:eastAsia="Times New Roman" w:hAnsi="Times New Roman"/>
                <w:b/>
                <w:szCs w:val="24"/>
              </w:rPr>
              <w:t> </w:t>
            </w:r>
            <w:r w:rsidRPr="002A16A1">
              <w:rPr>
                <w:rFonts w:ascii="Times New Roman" w:eastAsia="Times New Roman" w:hAnsi="Times New Roman"/>
                <w:b/>
                <w:szCs w:val="24"/>
                <w:lang w:val="ru-RU"/>
              </w:rPr>
              <w:t>Кадровое обеспечение</w:t>
            </w:r>
          </w:p>
          <w:p w:rsidR="002A16A1" w:rsidRPr="002A16A1" w:rsidRDefault="002A16A1" w:rsidP="00F058CF">
            <w:pPr>
              <w:spacing w:after="0" w:line="240" w:lineRule="auto"/>
              <w:contextualSpacing/>
              <w:jc w:val="center"/>
              <w:rPr>
                <w:rFonts w:ascii="Times New Roman" w:eastAsia="Times New Roman" w:hAnsi="Times New Roman"/>
                <w:b/>
                <w:szCs w:val="24"/>
                <w:lang w:val="ru-RU"/>
              </w:rPr>
            </w:pPr>
            <w:r w:rsidRPr="002A16A1">
              <w:rPr>
                <w:rFonts w:ascii="Times New Roman" w:eastAsia="Times New Roman" w:hAnsi="Times New Roman"/>
                <w:b/>
                <w:szCs w:val="24"/>
                <w:lang w:val="ru-RU"/>
              </w:rPr>
              <w:t>введения</w:t>
            </w:r>
          </w:p>
          <w:p w:rsidR="002A16A1" w:rsidRPr="002A16A1" w:rsidRDefault="002A16A1" w:rsidP="00F058CF">
            <w:pPr>
              <w:spacing w:after="0" w:line="240" w:lineRule="auto"/>
              <w:contextualSpacing/>
              <w:jc w:val="center"/>
              <w:rPr>
                <w:rFonts w:ascii="Times New Roman" w:eastAsia="Times New Roman" w:hAnsi="Times New Roman"/>
                <w:b/>
                <w:szCs w:val="24"/>
                <w:lang w:val="ru-RU"/>
              </w:rPr>
            </w:pPr>
            <w:r w:rsidRPr="002A16A1">
              <w:rPr>
                <w:rFonts w:ascii="Times New Roman" w:eastAsia="Times New Roman" w:hAnsi="Times New Roman"/>
                <w:b/>
                <w:szCs w:val="24"/>
                <w:lang w:val="ru-RU"/>
              </w:rPr>
              <w:t>ФГОС НОО</w:t>
            </w:r>
          </w:p>
        </w:tc>
        <w:tc>
          <w:tcPr>
            <w:tcW w:w="7938" w:type="dxa"/>
            <w:vAlign w:val="center"/>
          </w:tcPr>
          <w:p w:rsidR="002A16A1" w:rsidRPr="002A16A1" w:rsidRDefault="002A16A1" w:rsidP="00F058CF">
            <w:pPr>
              <w:spacing w:after="0" w:line="240" w:lineRule="auto"/>
              <w:contextualSpacing/>
              <w:jc w:val="both"/>
              <w:rPr>
                <w:rFonts w:ascii="Times New Roman" w:eastAsia="Times New Roman" w:hAnsi="Times New Roman"/>
                <w:szCs w:val="24"/>
                <w:lang w:val="ru-RU"/>
              </w:rPr>
            </w:pPr>
            <w:r w:rsidRPr="002A16A1">
              <w:rPr>
                <w:rFonts w:ascii="Times New Roman" w:eastAsia="Times New Roman" w:hAnsi="Times New Roman"/>
                <w:szCs w:val="24"/>
                <w:lang w:val="ru-RU"/>
              </w:rPr>
              <w:t>1. Анализ кадрового обеспечения введения и реализации ФГОС НОО</w:t>
            </w:r>
          </w:p>
        </w:tc>
      </w:tr>
      <w:tr w:rsidR="002A16A1" w:rsidRPr="003E110B" w:rsidTr="002A16A1">
        <w:trPr>
          <w:trHeight w:val="279"/>
        </w:trPr>
        <w:tc>
          <w:tcPr>
            <w:tcW w:w="2249" w:type="dxa"/>
            <w:vMerge/>
            <w:vAlign w:val="center"/>
          </w:tcPr>
          <w:p w:rsidR="002A16A1" w:rsidRPr="002A16A1" w:rsidRDefault="002A16A1" w:rsidP="00F058CF">
            <w:pPr>
              <w:pBdr>
                <w:top w:val="nil"/>
                <w:left w:val="nil"/>
                <w:bottom w:val="nil"/>
                <w:right w:val="nil"/>
                <w:between w:val="nil"/>
              </w:pBdr>
              <w:spacing w:after="0" w:line="240" w:lineRule="auto"/>
              <w:contextualSpacing/>
              <w:jc w:val="center"/>
              <w:rPr>
                <w:rFonts w:ascii="Times New Roman" w:eastAsia="Times New Roman" w:hAnsi="Times New Roman"/>
                <w:color w:val="000000"/>
                <w:szCs w:val="24"/>
                <w:lang w:val="ru-RU"/>
              </w:rPr>
            </w:pPr>
          </w:p>
        </w:tc>
        <w:tc>
          <w:tcPr>
            <w:tcW w:w="7938" w:type="dxa"/>
            <w:vAlign w:val="center"/>
          </w:tcPr>
          <w:p w:rsidR="002A16A1" w:rsidRPr="002A16A1" w:rsidRDefault="002A16A1" w:rsidP="00F058CF">
            <w:pPr>
              <w:spacing w:after="0" w:line="240" w:lineRule="auto"/>
              <w:contextualSpacing/>
              <w:jc w:val="both"/>
              <w:rPr>
                <w:rFonts w:ascii="Times New Roman" w:eastAsia="Times New Roman" w:hAnsi="Times New Roman"/>
                <w:szCs w:val="24"/>
                <w:lang w:val="ru-RU"/>
              </w:rPr>
            </w:pPr>
            <w:r w:rsidRPr="002A16A1">
              <w:rPr>
                <w:rFonts w:ascii="Times New Roman" w:eastAsia="Times New Roman" w:hAnsi="Times New Roman"/>
                <w:szCs w:val="24"/>
                <w:lang w:val="ru-RU"/>
              </w:rPr>
              <w:t>2. Создание (корректировка) плана-графика повышения квалификации педагогических и руководящих работников образовательной организации в связи с введением ФГОС НОО</w:t>
            </w:r>
          </w:p>
        </w:tc>
      </w:tr>
      <w:tr w:rsidR="002A16A1" w:rsidRPr="003E110B" w:rsidTr="002A16A1">
        <w:trPr>
          <w:trHeight w:val="279"/>
        </w:trPr>
        <w:tc>
          <w:tcPr>
            <w:tcW w:w="2249" w:type="dxa"/>
            <w:vMerge/>
            <w:vAlign w:val="center"/>
          </w:tcPr>
          <w:p w:rsidR="002A16A1" w:rsidRPr="002A16A1" w:rsidRDefault="002A16A1" w:rsidP="00F058CF">
            <w:pPr>
              <w:pBdr>
                <w:top w:val="nil"/>
                <w:left w:val="nil"/>
                <w:bottom w:val="nil"/>
                <w:right w:val="nil"/>
                <w:between w:val="nil"/>
              </w:pBdr>
              <w:spacing w:after="0" w:line="240" w:lineRule="auto"/>
              <w:contextualSpacing/>
              <w:jc w:val="center"/>
              <w:rPr>
                <w:rFonts w:ascii="Times New Roman" w:eastAsia="Times New Roman" w:hAnsi="Times New Roman"/>
                <w:color w:val="000000"/>
                <w:szCs w:val="24"/>
                <w:lang w:val="ru-RU"/>
              </w:rPr>
            </w:pPr>
          </w:p>
        </w:tc>
        <w:tc>
          <w:tcPr>
            <w:tcW w:w="7938" w:type="dxa"/>
            <w:vAlign w:val="center"/>
          </w:tcPr>
          <w:p w:rsidR="002A16A1" w:rsidRPr="002A16A1" w:rsidRDefault="002A16A1" w:rsidP="00F058CF">
            <w:pPr>
              <w:spacing w:after="0" w:line="240" w:lineRule="auto"/>
              <w:contextualSpacing/>
              <w:jc w:val="both"/>
              <w:rPr>
                <w:rFonts w:ascii="Times New Roman" w:eastAsia="Times New Roman" w:hAnsi="Times New Roman"/>
                <w:szCs w:val="24"/>
                <w:lang w:val="ru-RU"/>
              </w:rPr>
            </w:pPr>
            <w:r w:rsidRPr="002A16A1">
              <w:rPr>
                <w:rFonts w:ascii="Times New Roman" w:eastAsia="Times New Roman" w:hAnsi="Times New Roman"/>
                <w:szCs w:val="24"/>
                <w:lang w:val="ru-RU"/>
              </w:rPr>
              <w:t>3. Разработка (корректировка) плана научно-методической работы (внутришкольного повышения квалификации) с ориентацией на проблемы введения ФГОС НОО</w:t>
            </w:r>
          </w:p>
        </w:tc>
      </w:tr>
      <w:tr w:rsidR="002A16A1" w:rsidRPr="003E110B" w:rsidTr="002A16A1">
        <w:trPr>
          <w:trHeight w:val="279"/>
        </w:trPr>
        <w:tc>
          <w:tcPr>
            <w:tcW w:w="2249" w:type="dxa"/>
            <w:vMerge w:val="restart"/>
            <w:vAlign w:val="center"/>
          </w:tcPr>
          <w:p w:rsidR="002A16A1" w:rsidRPr="002A16A1" w:rsidRDefault="002A16A1" w:rsidP="00F058CF">
            <w:pPr>
              <w:spacing w:after="0" w:line="240" w:lineRule="auto"/>
              <w:contextualSpacing/>
              <w:jc w:val="center"/>
              <w:rPr>
                <w:rFonts w:ascii="Times New Roman" w:eastAsia="Times New Roman" w:hAnsi="Times New Roman"/>
                <w:b/>
                <w:szCs w:val="24"/>
                <w:lang w:val="ru-RU"/>
              </w:rPr>
            </w:pPr>
            <w:r w:rsidRPr="002A16A1">
              <w:rPr>
                <w:rFonts w:ascii="Times New Roman" w:eastAsia="Times New Roman" w:hAnsi="Times New Roman"/>
                <w:b/>
                <w:szCs w:val="24"/>
              </w:rPr>
              <w:t>V</w:t>
            </w:r>
            <w:r w:rsidRPr="002A16A1">
              <w:rPr>
                <w:rFonts w:ascii="Times New Roman" w:eastAsia="Times New Roman" w:hAnsi="Times New Roman"/>
                <w:b/>
                <w:szCs w:val="24"/>
                <w:lang w:val="ru-RU"/>
              </w:rPr>
              <w:t>.</w:t>
            </w:r>
            <w:r w:rsidRPr="002A16A1">
              <w:rPr>
                <w:rFonts w:ascii="Times New Roman" w:eastAsia="Times New Roman" w:hAnsi="Times New Roman"/>
                <w:b/>
                <w:szCs w:val="24"/>
              </w:rPr>
              <w:t> </w:t>
            </w:r>
            <w:r w:rsidRPr="002A16A1">
              <w:rPr>
                <w:rFonts w:ascii="Times New Roman" w:eastAsia="Times New Roman" w:hAnsi="Times New Roman"/>
                <w:b/>
                <w:szCs w:val="24"/>
                <w:lang w:val="ru-RU"/>
              </w:rPr>
              <w:t>Информа-</w:t>
            </w:r>
          </w:p>
          <w:p w:rsidR="002A16A1" w:rsidRPr="002A16A1" w:rsidRDefault="002A16A1" w:rsidP="00F058CF">
            <w:pPr>
              <w:spacing w:after="0" w:line="240" w:lineRule="auto"/>
              <w:contextualSpacing/>
              <w:jc w:val="center"/>
              <w:rPr>
                <w:rFonts w:ascii="Times New Roman" w:eastAsia="Times New Roman" w:hAnsi="Times New Roman"/>
                <w:b/>
                <w:szCs w:val="24"/>
                <w:lang w:val="ru-RU"/>
              </w:rPr>
            </w:pPr>
            <w:r w:rsidRPr="002A16A1">
              <w:rPr>
                <w:rFonts w:ascii="Times New Roman" w:eastAsia="Times New Roman" w:hAnsi="Times New Roman"/>
                <w:b/>
                <w:szCs w:val="24"/>
                <w:lang w:val="ru-RU"/>
              </w:rPr>
              <w:t>ционное</w:t>
            </w:r>
          </w:p>
          <w:p w:rsidR="002A16A1" w:rsidRPr="002A16A1" w:rsidRDefault="002A16A1" w:rsidP="00F058CF">
            <w:pPr>
              <w:spacing w:after="0" w:line="240" w:lineRule="auto"/>
              <w:contextualSpacing/>
              <w:jc w:val="center"/>
              <w:rPr>
                <w:rFonts w:ascii="Times New Roman" w:eastAsia="Times New Roman" w:hAnsi="Times New Roman"/>
                <w:b/>
                <w:szCs w:val="24"/>
                <w:lang w:val="ru-RU"/>
              </w:rPr>
            </w:pPr>
            <w:r w:rsidRPr="002A16A1">
              <w:rPr>
                <w:rFonts w:ascii="Times New Roman" w:eastAsia="Times New Roman" w:hAnsi="Times New Roman"/>
                <w:b/>
                <w:szCs w:val="24"/>
                <w:lang w:val="ru-RU"/>
              </w:rPr>
              <w:t>обеспечение</w:t>
            </w:r>
          </w:p>
          <w:p w:rsidR="002A16A1" w:rsidRPr="002A16A1" w:rsidRDefault="002A16A1" w:rsidP="00F058CF">
            <w:pPr>
              <w:spacing w:after="0" w:line="240" w:lineRule="auto"/>
              <w:contextualSpacing/>
              <w:jc w:val="center"/>
              <w:rPr>
                <w:rFonts w:ascii="Times New Roman" w:eastAsia="Times New Roman" w:hAnsi="Times New Roman"/>
                <w:b/>
                <w:szCs w:val="24"/>
                <w:lang w:val="ru-RU"/>
              </w:rPr>
            </w:pPr>
            <w:r w:rsidRPr="002A16A1">
              <w:rPr>
                <w:rFonts w:ascii="Times New Roman" w:eastAsia="Times New Roman" w:hAnsi="Times New Roman"/>
                <w:b/>
                <w:szCs w:val="24"/>
                <w:lang w:val="ru-RU"/>
              </w:rPr>
              <w:t>введения</w:t>
            </w:r>
          </w:p>
          <w:p w:rsidR="002A16A1" w:rsidRPr="002A16A1" w:rsidRDefault="002A16A1" w:rsidP="00F058CF">
            <w:pPr>
              <w:spacing w:after="0" w:line="240" w:lineRule="auto"/>
              <w:contextualSpacing/>
              <w:jc w:val="center"/>
              <w:rPr>
                <w:rFonts w:ascii="Times New Roman" w:eastAsia="Times New Roman" w:hAnsi="Times New Roman"/>
                <w:b/>
                <w:szCs w:val="24"/>
                <w:lang w:val="ru-RU"/>
              </w:rPr>
            </w:pPr>
            <w:r w:rsidRPr="002A16A1">
              <w:rPr>
                <w:rFonts w:ascii="Times New Roman" w:eastAsia="Times New Roman" w:hAnsi="Times New Roman"/>
                <w:b/>
                <w:szCs w:val="24"/>
                <w:lang w:val="ru-RU"/>
              </w:rPr>
              <w:t>ФГОС НОО</w:t>
            </w:r>
          </w:p>
        </w:tc>
        <w:tc>
          <w:tcPr>
            <w:tcW w:w="7938" w:type="dxa"/>
            <w:vAlign w:val="center"/>
          </w:tcPr>
          <w:p w:rsidR="002A16A1" w:rsidRPr="002A16A1" w:rsidRDefault="002A16A1" w:rsidP="00F058CF">
            <w:pPr>
              <w:spacing w:after="0" w:line="240" w:lineRule="auto"/>
              <w:contextualSpacing/>
              <w:jc w:val="both"/>
              <w:rPr>
                <w:rFonts w:ascii="Times New Roman" w:eastAsia="Times New Roman" w:hAnsi="Times New Roman"/>
                <w:szCs w:val="24"/>
                <w:lang w:val="ru-RU"/>
              </w:rPr>
            </w:pPr>
            <w:r w:rsidRPr="002A16A1">
              <w:rPr>
                <w:rFonts w:ascii="Times New Roman" w:eastAsia="Times New Roman" w:hAnsi="Times New Roman"/>
                <w:szCs w:val="24"/>
                <w:lang w:val="ru-RU"/>
              </w:rPr>
              <w:t>1. Размещение на сайте образовательной организации информационных материалов о введении ФГОС НОО</w:t>
            </w:r>
          </w:p>
        </w:tc>
      </w:tr>
      <w:tr w:rsidR="002A16A1" w:rsidRPr="003E110B" w:rsidTr="002A16A1">
        <w:trPr>
          <w:trHeight w:val="279"/>
        </w:trPr>
        <w:tc>
          <w:tcPr>
            <w:tcW w:w="2249" w:type="dxa"/>
            <w:vMerge/>
            <w:vAlign w:val="center"/>
          </w:tcPr>
          <w:p w:rsidR="002A16A1" w:rsidRPr="002A16A1" w:rsidRDefault="002A16A1" w:rsidP="00F058CF">
            <w:pPr>
              <w:pBdr>
                <w:top w:val="nil"/>
                <w:left w:val="nil"/>
                <w:bottom w:val="nil"/>
                <w:right w:val="nil"/>
                <w:between w:val="nil"/>
              </w:pBdr>
              <w:spacing w:after="0" w:line="240" w:lineRule="auto"/>
              <w:contextualSpacing/>
              <w:jc w:val="center"/>
              <w:rPr>
                <w:rFonts w:ascii="Times New Roman" w:eastAsia="Times New Roman" w:hAnsi="Times New Roman"/>
                <w:color w:val="000000"/>
                <w:szCs w:val="24"/>
                <w:lang w:val="ru-RU"/>
              </w:rPr>
            </w:pPr>
          </w:p>
        </w:tc>
        <w:tc>
          <w:tcPr>
            <w:tcW w:w="7938" w:type="dxa"/>
            <w:vAlign w:val="center"/>
          </w:tcPr>
          <w:p w:rsidR="002A16A1" w:rsidRPr="002A16A1" w:rsidRDefault="002A16A1" w:rsidP="00F058CF">
            <w:pPr>
              <w:spacing w:after="0" w:line="240" w:lineRule="auto"/>
              <w:contextualSpacing/>
              <w:jc w:val="both"/>
              <w:rPr>
                <w:rFonts w:ascii="Times New Roman" w:eastAsia="Times New Roman" w:hAnsi="Times New Roman"/>
                <w:szCs w:val="24"/>
                <w:lang w:val="ru-RU"/>
              </w:rPr>
            </w:pPr>
            <w:r w:rsidRPr="002A16A1">
              <w:rPr>
                <w:rFonts w:ascii="Times New Roman" w:eastAsia="Times New Roman" w:hAnsi="Times New Roman"/>
                <w:szCs w:val="24"/>
                <w:lang w:val="ru-RU"/>
              </w:rPr>
              <w:t>2. Широкое информирование родителей (законных представителей) как участников образовательного процесса о введении и реализации ФГОС НОО</w:t>
            </w:r>
          </w:p>
        </w:tc>
      </w:tr>
      <w:tr w:rsidR="002A16A1" w:rsidRPr="003E110B" w:rsidTr="002A16A1">
        <w:trPr>
          <w:trHeight w:val="279"/>
        </w:trPr>
        <w:tc>
          <w:tcPr>
            <w:tcW w:w="2249" w:type="dxa"/>
            <w:vMerge/>
            <w:vAlign w:val="center"/>
          </w:tcPr>
          <w:p w:rsidR="002A16A1" w:rsidRPr="002A16A1" w:rsidRDefault="002A16A1" w:rsidP="00F058CF">
            <w:pPr>
              <w:pBdr>
                <w:top w:val="nil"/>
                <w:left w:val="nil"/>
                <w:bottom w:val="nil"/>
                <w:right w:val="nil"/>
                <w:between w:val="nil"/>
              </w:pBdr>
              <w:spacing w:after="0" w:line="240" w:lineRule="auto"/>
              <w:contextualSpacing/>
              <w:jc w:val="center"/>
              <w:rPr>
                <w:rFonts w:ascii="Times New Roman" w:eastAsia="Times New Roman" w:hAnsi="Times New Roman"/>
                <w:color w:val="000000"/>
                <w:szCs w:val="24"/>
                <w:lang w:val="ru-RU"/>
              </w:rPr>
            </w:pPr>
          </w:p>
        </w:tc>
        <w:tc>
          <w:tcPr>
            <w:tcW w:w="7938" w:type="dxa"/>
            <w:vAlign w:val="center"/>
          </w:tcPr>
          <w:p w:rsidR="002A16A1" w:rsidRPr="002A16A1" w:rsidRDefault="002A16A1" w:rsidP="00F058CF">
            <w:pPr>
              <w:spacing w:after="0" w:line="240" w:lineRule="auto"/>
              <w:contextualSpacing/>
              <w:jc w:val="both"/>
              <w:rPr>
                <w:rFonts w:ascii="Times New Roman" w:eastAsia="Times New Roman" w:hAnsi="Times New Roman"/>
                <w:szCs w:val="24"/>
                <w:lang w:val="ru-RU"/>
              </w:rPr>
            </w:pPr>
            <w:r w:rsidRPr="002A16A1">
              <w:rPr>
                <w:rFonts w:ascii="Times New Roman" w:eastAsia="Times New Roman" w:hAnsi="Times New Roman"/>
                <w:szCs w:val="24"/>
                <w:lang w:val="ru-RU"/>
              </w:rPr>
              <w:t>3. Обеспечение публичной отчётности образовательной организации о ходе и результатах введения и реализации ФГОС НОО</w:t>
            </w:r>
          </w:p>
        </w:tc>
      </w:tr>
      <w:tr w:rsidR="002A16A1" w:rsidRPr="003E110B" w:rsidTr="002A16A1">
        <w:trPr>
          <w:trHeight w:val="279"/>
        </w:trPr>
        <w:tc>
          <w:tcPr>
            <w:tcW w:w="2249" w:type="dxa"/>
            <w:vMerge w:val="restart"/>
            <w:vAlign w:val="center"/>
          </w:tcPr>
          <w:p w:rsidR="002A16A1" w:rsidRPr="002A16A1" w:rsidRDefault="002A16A1" w:rsidP="00F058CF">
            <w:pPr>
              <w:spacing w:after="0" w:line="240" w:lineRule="auto"/>
              <w:contextualSpacing/>
              <w:jc w:val="center"/>
              <w:rPr>
                <w:rFonts w:ascii="Times New Roman" w:eastAsia="Times New Roman" w:hAnsi="Times New Roman"/>
                <w:b/>
                <w:szCs w:val="24"/>
                <w:lang w:val="ru-RU"/>
              </w:rPr>
            </w:pPr>
            <w:r w:rsidRPr="002A16A1">
              <w:rPr>
                <w:rFonts w:ascii="Times New Roman" w:eastAsia="Times New Roman" w:hAnsi="Times New Roman"/>
                <w:b/>
                <w:szCs w:val="24"/>
              </w:rPr>
              <w:t>VI</w:t>
            </w:r>
            <w:r w:rsidRPr="002A16A1">
              <w:rPr>
                <w:rFonts w:ascii="Times New Roman" w:eastAsia="Times New Roman" w:hAnsi="Times New Roman"/>
                <w:b/>
                <w:szCs w:val="24"/>
                <w:lang w:val="ru-RU"/>
              </w:rPr>
              <w:t>. Материально- техническое</w:t>
            </w:r>
          </w:p>
          <w:p w:rsidR="002A16A1" w:rsidRPr="002A16A1" w:rsidRDefault="002A16A1" w:rsidP="00F058CF">
            <w:pPr>
              <w:spacing w:after="0" w:line="240" w:lineRule="auto"/>
              <w:contextualSpacing/>
              <w:jc w:val="center"/>
              <w:rPr>
                <w:rFonts w:ascii="Times New Roman" w:eastAsia="Times New Roman" w:hAnsi="Times New Roman"/>
                <w:b/>
                <w:szCs w:val="24"/>
                <w:lang w:val="ru-RU"/>
              </w:rPr>
            </w:pPr>
            <w:r w:rsidRPr="002A16A1">
              <w:rPr>
                <w:rFonts w:ascii="Times New Roman" w:eastAsia="Times New Roman" w:hAnsi="Times New Roman"/>
                <w:b/>
                <w:szCs w:val="24"/>
                <w:lang w:val="ru-RU"/>
              </w:rPr>
              <w:t>обеспечение</w:t>
            </w:r>
          </w:p>
          <w:p w:rsidR="002A16A1" w:rsidRPr="002A16A1" w:rsidRDefault="002A16A1" w:rsidP="00F058CF">
            <w:pPr>
              <w:spacing w:after="0" w:line="240" w:lineRule="auto"/>
              <w:contextualSpacing/>
              <w:jc w:val="center"/>
              <w:rPr>
                <w:rFonts w:ascii="Times New Roman" w:eastAsia="Times New Roman" w:hAnsi="Times New Roman"/>
                <w:b/>
                <w:szCs w:val="24"/>
                <w:lang w:val="ru-RU"/>
              </w:rPr>
            </w:pPr>
            <w:r w:rsidRPr="002A16A1">
              <w:rPr>
                <w:rFonts w:ascii="Times New Roman" w:eastAsia="Times New Roman" w:hAnsi="Times New Roman"/>
                <w:b/>
                <w:szCs w:val="24"/>
                <w:lang w:val="ru-RU"/>
              </w:rPr>
              <w:t>введения</w:t>
            </w:r>
          </w:p>
          <w:p w:rsidR="002A16A1" w:rsidRPr="002A16A1" w:rsidRDefault="002A16A1" w:rsidP="00F058CF">
            <w:pPr>
              <w:spacing w:after="0" w:line="240" w:lineRule="auto"/>
              <w:contextualSpacing/>
              <w:jc w:val="center"/>
              <w:rPr>
                <w:rFonts w:ascii="Times New Roman" w:eastAsia="Times New Roman" w:hAnsi="Times New Roman"/>
                <w:b/>
                <w:szCs w:val="24"/>
                <w:lang w:val="ru-RU"/>
              </w:rPr>
            </w:pPr>
            <w:r w:rsidRPr="002A16A1">
              <w:rPr>
                <w:rFonts w:ascii="Times New Roman" w:eastAsia="Times New Roman" w:hAnsi="Times New Roman"/>
                <w:b/>
                <w:szCs w:val="24"/>
                <w:lang w:val="ru-RU"/>
              </w:rPr>
              <w:t>ФГОС НОО</w:t>
            </w:r>
          </w:p>
        </w:tc>
        <w:tc>
          <w:tcPr>
            <w:tcW w:w="7938" w:type="dxa"/>
            <w:vAlign w:val="center"/>
          </w:tcPr>
          <w:p w:rsidR="002A16A1" w:rsidRPr="002A16A1" w:rsidRDefault="002A16A1" w:rsidP="00F058CF">
            <w:pPr>
              <w:spacing w:after="0" w:line="240" w:lineRule="auto"/>
              <w:contextualSpacing/>
              <w:jc w:val="both"/>
              <w:rPr>
                <w:rFonts w:ascii="Times New Roman" w:eastAsia="Times New Roman" w:hAnsi="Times New Roman"/>
                <w:szCs w:val="24"/>
                <w:lang w:val="ru-RU"/>
              </w:rPr>
            </w:pPr>
            <w:r w:rsidRPr="002A16A1">
              <w:rPr>
                <w:rFonts w:ascii="Times New Roman" w:eastAsia="Times New Roman" w:hAnsi="Times New Roman"/>
                <w:szCs w:val="24"/>
                <w:lang w:val="ru-RU"/>
              </w:rPr>
              <w:t>1. Характеристика материально-технического обеспечения введения</w:t>
            </w:r>
            <w:r>
              <w:rPr>
                <w:rFonts w:ascii="Times New Roman" w:eastAsia="Times New Roman" w:hAnsi="Times New Roman"/>
                <w:szCs w:val="24"/>
                <w:lang w:val="ru-RU"/>
              </w:rPr>
              <w:t xml:space="preserve"> </w:t>
            </w:r>
            <w:r w:rsidRPr="002A16A1">
              <w:rPr>
                <w:rFonts w:ascii="Times New Roman" w:eastAsia="Times New Roman" w:hAnsi="Times New Roman"/>
                <w:szCs w:val="24"/>
                <w:lang w:val="ru-RU"/>
              </w:rPr>
              <w:t>и реализации ФГОС НОО</w:t>
            </w:r>
          </w:p>
        </w:tc>
      </w:tr>
      <w:tr w:rsidR="002A16A1" w:rsidRPr="003E110B" w:rsidTr="002A16A1">
        <w:trPr>
          <w:trHeight w:val="279"/>
        </w:trPr>
        <w:tc>
          <w:tcPr>
            <w:tcW w:w="2249" w:type="dxa"/>
            <w:vMerge/>
            <w:vAlign w:val="center"/>
          </w:tcPr>
          <w:p w:rsidR="002A16A1" w:rsidRPr="002A16A1" w:rsidRDefault="002A16A1" w:rsidP="00F058CF">
            <w:pPr>
              <w:pBdr>
                <w:top w:val="nil"/>
                <w:left w:val="nil"/>
                <w:bottom w:val="nil"/>
                <w:right w:val="nil"/>
                <w:between w:val="nil"/>
              </w:pBdr>
              <w:spacing w:after="0" w:line="240" w:lineRule="auto"/>
              <w:contextualSpacing/>
              <w:jc w:val="center"/>
              <w:rPr>
                <w:rFonts w:ascii="Times New Roman" w:eastAsia="Times New Roman" w:hAnsi="Times New Roman"/>
                <w:color w:val="000000"/>
                <w:szCs w:val="24"/>
                <w:lang w:val="ru-RU"/>
              </w:rPr>
            </w:pPr>
          </w:p>
        </w:tc>
        <w:tc>
          <w:tcPr>
            <w:tcW w:w="7938" w:type="dxa"/>
            <w:vAlign w:val="center"/>
          </w:tcPr>
          <w:p w:rsidR="002A16A1" w:rsidRPr="002A16A1" w:rsidRDefault="002A16A1" w:rsidP="00F058CF">
            <w:pPr>
              <w:spacing w:after="0" w:line="240" w:lineRule="auto"/>
              <w:contextualSpacing/>
              <w:jc w:val="both"/>
              <w:rPr>
                <w:rFonts w:ascii="Times New Roman" w:eastAsia="Times New Roman" w:hAnsi="Times New Roman"/>
                <w:szCs w:val="24"/>
                <w:lang w:val="ru-RU"/>
              </w:rPr>
            </w:pPr>
            <w:r w:rsidRPr="002A16A1">
              <w:rPr>
                <w:rFonts w:ascii="Times New Roman" w:eastAsia="Times New Roman" w:hAnsi="Times New Roman"/>
                <w:szCs w:val="24"/>
                <w:lang w:val="ru-RU"/>
              </w:rPr>
              <w:t>2. Обеспечение соответствия материально-технической базы образовательной организации требованиям ФГОС НОО</w:t>
            </w:r>
          </w:p>
        </w:tc>
      </w:tr>
      <w:tr w:rsidR="002A16A1" w:rsidRPr="003E110B" w:rsidTr="002A16A1">
        <w:trPr>
          <w:trHeight w:val="279"/>
        </w:trPr>
        <w:tc>
          <w:tcPr>
            <w:tcW w:w="2249" w:type="dxa"/>
            <w:vMerge/>
            <w:vAlign w:val="center"/>
          </w:tcPr>
          <w:p w:rsidR="002A16A1" w:rsidRPr="002A16A1" w:rsidRDefault="002A16A1" w:rsidP="00F058CF">
            <w:pPr>
              <w:pBdr>
                <w:top w:val="nil"/>
                <w:left w:val="nil"/>
                <w:bottom w:val="nil"/>
                <w:right w:val="nil"/>
                <w:between w:val="nil"/>
              </w:pBdr>
              <w:spacing w:after="0" w:line="240" w:lineRule="auto"/>
              <w:contextualSpacing/>
              <w:jc w:val="center"/>
              <w:rPr>
                <w:rFonts w:ascii="Times New Roman" w:eastAsia="Times New Roman" w:hAnsi="Times New Roman"/>
                <w:color w:val="000000"/>
                <w:szCs w:val="24"/>
                <w:lang w:val="ru-RU"/>
              </w:rPr>
            </w:pPr>
          </w:p>
        </w:tc>
        <w:tc>
          <w:tcPr>
            <w:tcW w:w="7938" w:type="dxa"/>
            <w:vAlign w:val="center"/>
          </w:tcPr>
          <w:p w:rsidR="002A16A1" w:rsidRPr="002A16A1" w:rsidRDefault="002A16A1" w:rsidP="00F058CF">
            <w:pPr>
              <w:spacing w:after="0" w:line="240" w:lineRule="auto"/>
              <w:contextualSpacing/>
              <w:jc w:val="both"/>
              <w:rPr>
                <w:rFonts w:ascii="Times New Roman" w:eastAsia="Times New Roman" w:hAnsi="Times New Roman"/>
                <w:szCs w:val="24"/>
                <w:lang w:val="ru-RU"/>
              </w:rPr>
            </w:pPr>
            <w:r w:rsidRPr="002A16A1">
              <w:rPr>
                <w:rFonts w:ascii="Times New Roman" w:eastAsia="Times New Roman" w:hAnsi="Times New Roman"/>
                <w:szCs w:val="24"/>
                <w:lang w:val="ru-RU"/>
              </w:rPr>
              <w:t xml:space="preserve">3. Обеспечение соответствия условий реализации ООП противопожарным нормам, санитарно-эпидемиологическим нормам, нормам охраны труда </w:t>
            </w:r>
            <w:r w:rsidRPr="002A16A1">
              <w:rPr>
                <w:rFonts w:ascii="Times New Roman" w:eastAsia="Times New Roman" w:hAnsi="Times New Roman"/>
                <w:szCs w:val="24"/>
                <w:lang w:val="ru-RU"/>
              </w:rPr>
              <w:lastRenderedPageBreak/>
              <w:t>работников образовательной организации</w:t>
            </w:r>
          </w:p>
        </w:tc>
      </w:tr>
      <w:tr w:rsidR="002A16A1" w:rsidRPr="003E110B" w:rsidTr="002A16A1">
        <w:trPr>
          <w:trHeight w:val="1920"/>
        </w:trPr>
        <w:tc>
          <w:tcPr>
            <w:tcW w:w="2249" w:type="dxa"/>
            <w:vMerge/>
            <w:vAlign w:val="center"/>
          </w:tcPr>
          <w:p w:rsidR="002A16A1" w:rsidRPr="002A16A1" w:rsidRDefault="002A16A1" w:rsidP="00F058CF">
            <w:pPr>
              <w:pBdr>
                <w:top w:val="nil"/>
                <w:left w:val="nil"/>
                <w:bottom w:val="nil"/>
                <w:right w:val="nil"/>
                <w:between w:val="nil"/>
              </w:pBdr>
              <w:spacing w:after="0" w:line="240" w:lineRule="auto"/>
              <w:contextualSpacing/>
              <w:jc w:val="center"/>
              <w:rPr>
                <w:rFonts w:ascii="Times New Roman" w:eastAsia="Times New Roman" w:hAnsi="Times New Roman"/>
                <w:color w:val="000000"/>
                <w:szCs w:val="24"/>
                <w:lang w:val="ru-RU"/>
              </w:rPr>
            </w:pPr>
          </w:p>
        </w:tc>
        <w:tc>
          <w:tcPr>
            <w:tcW w:w="7938" w:type="dxa"/>
            <w:vAlign w:val="center"/>
          </w:tcPr>
          <w:p w:rsidR="002A16A1" w:rsidRPr="002A16A1" w:rsidRDefault="002A16A1" w:rsidP="00F058CF">
            <w:pPr>
              <w:spacing w:after="0" w:line="240" w:lineRule="auto"/>
              <w:contextualSpacing/>
              <w:jc w:val="both"/>
              <w:rPr>
                <w:rFonts w:ascii="Times New Roman" w:eastAsia="Times New Roman" w:hAnsi="Times New Roman"/>
                <w:szCs w:val="24"/>
                <w:lang w:val="ru-RU"/>
              </w:rPr>
            </w:pPr>
            <w:r w:rsidRPr="002A16A1">
              <w:rPr>
                <w:rFonts w:ascii="Times New Roman" w:eastAsia="Times New Roman" w:hAnsi="Times New Roman"/>
                <w:szCs w:val="24"/>
                <w:lang w:val="ru-RU"/>
              </w:rPr>
              <w:t>4. Обеспечение соответствия информационно-образовательной среды требованиям ФГОС НОО:</w:t>
            </w:r>
          </w:p>
          <w:p w:rsidR="002A16A1" w:rsidRPr="002A16A1" w:rsidRDefault="002A16A1" w:rsidP="00F058CF">
            <w:pPr>
              <w:spacing w:after="0" w:line="240" w:lineRule="auto"/>
              <w:contextualSpacing/>
              <w:jc w:val="both"/>
              <w:rPr>
                <w:rFonts w:ascii="Times New Roman" w:eastAsia="Times New Roman" w:hAnsi="Times New Roman"/>
                <w:szCs w:val="24"/>
                <w:lang w:val="ru-RU"/>
              </w:rPr>
            </w:pPr>
            <w:r w:rsidRPr="002A16A1">
              <w:rPr>
                <w:rFonts w:ascii="Times New Roman" w:eastAsia="Times New Roman" w:hAnsi="Times New Roman"/>
                <w:szCs w:val="24"/>
                <w:lang w:val="ru-RU"/>
              </w:rPr>
              <w:t>укомплектованность библиотечно-информационного центра печатными и электронными образовательными ресурсами;</w:t>
            </w:r>
          </w:p>
          <w:p w:rsidR="002A16A1" w:rsidRPr="002A16A1" w:rsidRDefault="002A16A1" w:rsidP="00F058CF">
            <w:pPr>
              <w:spacing w:after="0" w:line="240" w:lineRule="auto"/>
              <w:contextualSpacing/>
              <w:jc w:val="both"/>
              <w:rPr>
                <w:rFonts w:ascii="Times New Roman" w:eastAsia="Times New Roman" w:hAnsi="Times New Roman"/>
                <w:szCs w:val="24"/>
                <w:lang w:val="ru-RU"/>
              </w:rPr>
            </w:pPr>
            <w:r w:rsidRPr="002A16A1">
              <w:rPr>
                <w:rFonts w:ascii="Times New Roman" w:eastAsia="Times New Roman" w:hAnsi="Times New Roman"/>
                <w:szCs w:val="24"/>
                <w:lang w:val="ru-RU"/>
              </w:rPr>
              <w:t>наличие доступа образовательной организации к электронным образовательным ресурсам (ЭОР), размещённым в федеральных, региональных и иных базах данных;</w:t>
            </w:r>
          </w:p>
          <w:p w:rsidR="002A16A1" w:rsidRPr="002A16A1" w:rsidRDefault="002A16A1" w:rsidP="00F058CF">
            <w:pPr>
              <w:spacing w:after="0" w:line="240" w:lineRule="auto"/>
              <w:contextualSpacing/>
              <w:jc w:val="both"/>
              <w:rPr>
                <w:rFonts w:ascii="Times New Roman" w:eastAsia="Times New Roman" w:hAnsi="Times New Roman"/>
                <w:szCs w:val="24"/>
                <w:lang w:val="ru-RU"/>
              </w:rPr>
            </w:pPr>
            <w:r w:rsidRPr="002A16A1">
              <w:rPr>
                <w:rFonts w:ascii="Times New Roman" w:eastAsia="Times New Roman" w:hAnsi="Times New Roman"/>
                <w:szCs w:val="24"/>
                <w:lang w:val="ru-RU"/>
              </w:rPr>
              <w:t>наличие контролируемого доступа участников образовательных отношений к информационным образовательным ресурсам локальной сети и Интернета;</w:t>
            </w:r>
          </w:p>
        </w:tc>
      </w:tr>
    </w:tbl>
    <w:p w:rsidR="009D14C4" w:rsidRPr="00574ADA" w:rsidRDefault="009D14C4" w:rsidP="00F058CF">
      <w:pPr>
        <w:rPr>
          <w:rFonts w:ascii="Times New Roman" w:eastAsia="SchoolBookSanPin" w:hAnsi="Times New Roman"/>
          <w:b/>
          <w:bCs/>
          <w:color w:val="FF0000"/>
          <w:sz w:val="24"/>
          <w:szCs w:val="24"/>
          <w:lang w:val="ru-RU"/>
        </w:rPr>
      </w:pPr>
    </w:p>
    <w:sectPr w:rsidR="009D14C4" w:rsidRPr="00574ADA" w:rsidSect="009D14C4">
      <w:pgSz w:w="11907" w:h="16840"/>
      <w:pgMar w:top="992" w:right="567" w:bottom="851" w:left="1134" w:header="567" w:footer="567" w:gutter="0"/>
      <w:cols w:space="720"/>
      <w:titlePg/>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96A20" w:rsidRDefault="00696A20">
      <w:pPr>
        <w:spacing w:after="0" w:line="240" w:lineRule="auto"/>
      </w:pPr>
      <w:r>
        <w:separator/>
      </w:r>
    </w:p>
  </w:endnote>
  <w:endnote w:type="continuationSeparator" w:id="1">
    <w:p w:rsidR="00696A20" w:rsidRDefault="00696A2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OfficinaSansBoldITC">
    <w:altName w:val="Arial"/>
    <w:charset w:val="00"/>
    <w:family w:val="swiss"/>
    <w:pitch w:val="variable"/>
    <w:sig w:usb0="00000000" w:usb1="00000000" w:usb2="00000000" w:usb3="00000000" w:csb0="00000000" w:csb1="00000000"/>
  </w:font>
  <w:font w:name="Arial">
    <w:panose1 w:val="020B0604020202020204"/>
    <w:charset w:val="CC"/>
    <w:family w:val="swiss"/>
    <w:pitch w:val="variable"/>
    <w:sig w:usb0="E0002EFF" w:usb1="C000785B" w:usb2="00000009" w:usb3="00000000" w:csb0="000001FF" w:csb1="00000000"/>
  </w:font>
  <w:font w:name="Georgia">
    <w:panose1 w:val="02040502050405020303"/>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Bookman Old Style">
    <w:panose1 w:val="02050604050505020204"/>
    <w:charset w:val="CC"/>
    <w:family w:val="roman"/>
    <w:pitch w:val="variable"/>
    <w:sig w:usb0="00000287" w:usb1="00000000" w:usb2="00000000" w:usb3="00000000" w:csb0="0000009F" w:csb1="00000000"/>
  </w:font>
  <w:font w:name="Times New Roman CYR">
    <w:panose1 w:val="02020603050405020304"/>
    <w:charset w:val="CC"/>
    <w:family w:val="roman"/>
    <w:pitch w:val="variable"/>
    <w:sig w:usb0="E0002EFF" w:usb1="C000785B" w:usb2="00000009" w:usb3="00000000" w:csb0="000001FF" w:csb1="00000000"/>
  </w:font>
  <w:font w:name="PragmaticaC">
    <w:altName w:val="Courier New"/>
    <w:panose1 w:val="00000000000000000000"/>
    <w:charset w:val="CC"/>
    <w:family w:val="decorative"/>
    <w:notTrueType/>
    <w:pitch w:val="variable"/>
    <w:sig w:usb0="00000203" w:usb1="00000000" w:usb2="00000000" w:usb3="00000000" w:csb0="00000005" w:csb1="00000000"/>
  </w:font>
  <w:font w:name="SchoolBookSanPin">
    <w:altName w:val="Times New Roman"/>
    <w:panose1 w:val="00000000000000000000"/>
    <w:charset w:val="00"/>
    <w:family w:val="roman"/>
    <w:notTrueType/>
    <w:pitch w:val="default"/>
    <w:sig w:usb0="00000001"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Mangal">
    <w:panose1 w:val="00000400000000000000"/>
    <w:charset w:val="01"/>
    <w:family w:val="roman"/>
    <w:notTrueType/>
    <w:pitch w:val="variable"/>
    <w:sig w:usb0="00002000" w:usb1="00000000" w:usb2="00000000" w:usb3="00000000" w:csb0="00000000" w:csb1="00000000"/>
  </w:font>
  <w:font w:name="Helvetica Neue">
    <w:altName w:val="Times New Roman"/>
    <w:charset w:val="00"/>
    <w:family w:val="roman"/>
    <w:pitch w:val="default"/>
    <w:sig w:usb0="00000000" w:usb1="00000000" w:usb2="00000000" w:usb3="00000000" w:csb0="00000000" w:csb1="00000000"/>
  </w:font>
  <w:font w:name="Trebuchet MS">
    <w:panose1 w:val="020B0603020202020204"/>
    <w:charset w:val="CC"/>
    <w:family w:val="swiss"/>
    <w:pitch w:val="variable"/>
    <w:sig w:usb0="00000687" w:usb1="00000000" w:usb2="00000000" w:usb3="00000000" w:csb0="0000009F" w:csb1="00000000"/>
  </w:font>
  <w:font w:name="Segoe UI">
    <w:panose1 w:val="020B0502040204020203"/>
    <w:charset w:val="CC"/>
    <w:family w:val="swiss"/>
    <w:pitch w:val="variable"/>
    <w:sig w:usb0="E4002EFF" w:usb1="C000E47F" w:usb2="00000009" w:usb3="00000000" w:csb0="000001FF" w:csb1="00000000"/>
  </w:font>
  <w:font w:name="SchoolBookC">
    <w:panose1 w:val="00000000000000000000"/>
    <w:charset w:val="00"/>
    <w:family w:val="decorative"/>
    <w:notTrueType/>
    <w:pitch w:val="variable"/>
    <w:sig w:usb0="00000003" w:usb1="00000000" w:usb2="00000000" w:usb3="00000000" w:csb0="00000001" w:csb1="00000000"/>
  </w:font>
  <w:font w:name="Newton">
    <w:panose1 w:val="00000000000000000000"/>
    <w:charset w:val="00"/>
    <w:family w:val="roman"/>
    <w:notTrueType/>
    <w:pitch w:val="default"/>
    <w:sig w:usb0="00000000" w:usb1="00000000" w:usb2="00000000" w:usb3="00000000" w:csb0="00000000" w:csb1="00000000"/>
  </w:font>
  <w:font w:name="GHOIB C+ School Book C San Pin">
    <w:altName w:val="School Book CSan Pin"/>
    <w:panose1 w:val="00000000000000000000"/>
    <w:charset w:val="CC"/>
    <w:family w:val="auto"/>
    <w:notTrueType/>
    <w:pitch w:val="default"/>
    <w:sig w:usb0="00000201" w:usb1="00000000" w:usb2="00000000" w:usb3="00000000" w:csb0="00000004" w:csb1="00000000"/>
  </w:font>
  <w:font w:name="Century Schoolbook">
    <w:charset w:val="CC"/>
    <w:family w:val="roman"/>
    <w:pitch w:val="variable"/>
    <w:sig w:usb0="00000287" w:usb1="00000000" w:usb2="00000000" w:usb3="00000000" w:csb0="0000009F" w:csb1="00000000"/>
  </w:font>
  <w:font w:name="Malgun Gothic">
    <w:panose1 w:val="020B0503020000020004"/>
    <w:charset w:val="81"/>
    <w:family w:val="swiss"/>
    <w:pitch w:val="variable"/>
    <w:sig w:usb0="9000002F" w:usb1="29D77CFB" w:usb2="00000012" w:usb3="00000000" w:csb0="00080001" w:csb1="00000000"/>
  </w:font>
  <w:font w:name="Newton-Regular">
    <w:altName w:val="MS Gothic"/>
    <w:charset w:val="00"/>
    <w:family w:val="auto"/>
    <w:pitch w:val="default"/>
    <w:sig w:usb0="00000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NSimSun">
    <w:panose1 w:val="02010609030101010101"/>
    <w:charset w:val="86"/>
    <w:family w:val="modern"/>
    <w:pitch w:val="fixed"/>
    <w:sig w:usb0="00000203" w:usb1="288F0000" w:usb2="00000016" w:usb3="00000000" w:csb0="00040001" w:csb1="00000000"/>
  </w:font>
  <w:font w:name="Liberation Mono">
    <w:altName w:val="Courier New"/>
    <w:panose1 w:val="00000000000000000000"/>
    <w:charset w:val="CC"/>
    <w:family w:val="modern"/>
    <w:notTrueType/>
    <w:pitch w:val="fixed"/>
    <w:sig w:usb0="00000203" w:usb1="00000000" w:usb2="00000000" w:usb3="00000000" w:csb0="00000005" w:csb1="00000000"/>
  </w:font>
  <w:font w:name="HA_Chuvash-Bold">
    <w:altName w:val="Times New Roman"/>
    <w:panose1 w:val="00000000000000000000"/>
    <w:charset w:val="00"/>
    <w:family w:val="roman"/>
    <w:notTrueType/>
    <w:pitch w:val="default"/>
    <w:sig w:usb0="00000003" w:usb1="00000000" w:usb2="00000000" w:usb3="00000000" w:csb0="00000001" w:csb1="00000000"/>
  </w:font>
  <w:font w:name="NewtonCSanPin-Regular">
    <w:altName w:val="Times New Roman"/>
    <w:panose1 w:val="00000000000000000000"/>
    <w:charset w:val="00"/>
    <w:family w:val="roman"/>
    <w:notTrueType/>
    <w:pitch w:val="default"/>
    <w:sig w:usb0="00000003" w:usb1="00000000" w:usb2="00000000" w:usb3="00000000" w:csb0="00000001" w:csb1="00000000"/>
  </w:font>
  <w:font w:name="Newton-Bold">
    <w:altName w:val="Cambria"/>
    <w:panose1 w:val="00000000000000000000"/>
    <w:charset w:val="00"/>
    <w:family w:val="roman"/>
    <w:notTrueType/>
    <w:pitch w:val="default"/>
    <w:sig w:usb0="00000000" w:usb1="00000000" w:usb2="00000000" w:usb3="00000000" w:csb0="00000000" w:csb1="00000000"/>
  </w:font>
  <w:font w:name="Minion Pro">
    <w:altName w:val="Times New Roman"/>
    <w:panose1 w:val="00000000000000000000"/>
    <w:charset w:val="00"/>
    <w:family w:val="roman"/>
    <w:notTrueType/>
    <w:pitch w:val="variable"/>
    <w:sig w:usb0="00000001" w:usb1="00000001" w:usb2="00000000" w:usb3="00000000" w:csb0="0000019F" w:csb1="00000000"/>
  </w:font>
  <w:font w:name="Noto Sans">
    <w:charset w:val="00"/>
    <w:family w:val="swiss"/>
    <w:pitch w:val="variable"/>
    <w:sig w:usb0="E00082FF" w:usb1="400078FF" w:usb2="00000021" w:usb3="00000000" w:csb0="0000019F" w:csb1="00000000"/>
  </w:font>
  <w:font w:name="Verdana">
    <w:panose1 w:val="020B0604030504040204"/>
    <w:charset w:val="CC"/>
    <w:family w:val="swiss"/>
    <w:pitch w:val="variable"/>
    <w:sig w:usb0="A00006FF" w:usb1="4000205B" w:usb2="00000010" w:usb3="00000000" w:csb0="0000019F" w:csb1="00000000"/>
  </w:font>
  <w:font w:name="Times Sakha">
    <w:altName w:val="Courier New"/>
    <w:charset w:val="00"/>
    <w:family w:val="swiss"/>
    <w:pitch w:val="variable"/>
    <w:sig w:usb0="00000001" w:usb1="00000000" w:usb2="00000000" w:usb3="00000000" w:csb0="00000005" w:csb1="00000000"/>
  </w:font>
  <w:font w:name="Microsoft Sans Serif">
    <w:panose1 w:val="020B0604020202020204"/>
    <w:charset w:val="CC"/>
    <w:family w:val="swiss"/>
    <w:pitch w:val="variable"/>
    <w:sig w:usb0="E5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GFOGG P+ Pragmatica C">
    <w:altName w:val="Pragmatica C"/>
    <w:panose1 w:val="00000000000000000000"/>
    <w:charset w:val="CC"/>
    <w:family w:val="swiss"/>
    <w:notTrueType/>
    <w:pitch w:val="default"/>
    <w:sig w:usb0="00000201" w:usb1="00000000" w:usb2="00000000" w:usb3="00000000" w:csb0="00000004" w:csb1="00000000"/>
  </w:font>
  <w:font w:name="ha_hantinsp">
    <w:altName w:val="Calibri"/>
    <w:charset w:val="00"/>
    <w:family w:val="auto"/>
    <w:pitch w:val="default"/>
    <w:sig w:usb0="00000000" w:usb1="00000000" w:usb2="00000000" w:usb3="00000000" w:csb0="00000000" w:csb1="00000000"/>
  </w:font>
  <w:font w:name="h_hantinsp">
    <w:charset w:val="00"/>
    <w:family w:val="auto"/>
    <w:pitch w:val="default"/>
    <w:sig w:usb0="00000000" w:usb1="00000000" w:usb2="00000000" w:usb3="00000000" w:csb0="00000000"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110B" w:rsidRDefault="003E110B">
    <w:pPr>
      <w:spacing w:after="0" w:line="200" w:lineRule="exact"/>
      <w:rPr>
        <w:sz w:val="20"/>
        <w:szCs w:val="20"/>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110B" w:rsidRDefault="003E110B">
    <w:pPr>
      <w:pStyle w:val="a8"/>
      <w:jc w:val="righ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96A20" w:rsidRDefault="00696A20">
      <w:pPr>
        <w:spacing w:after="0" w:line="240" w:lineRule="auto"/>
      </w:pPr>
      <w:r>
        <w:separator/>
      </w:r>
    </w:p>
  </w:footnote>
  <w:footnote w:type="continuationSeparator" w:id="1">
    <w:p w:rsidR="00696A20" w:rsidRDefault="00696A20">
      <w:pPr>
        <w:spacing w:after="0" w:line="240" w:lineRule="auto"/>
      </w:pPr>
      <w:r>
        <w:continuationSeparator/>
      </w:r>
    </w:p>
  </w:footnote>
  <w:footnote w:id="2">
    <w:p w:rsidR="003E110B" w:rsidRPr="00F058CF" w:rsidRDefault="003E110B" w:rsidP="00E874C3">
      <w:pPr>
        <w:pStyle w:val="af5"/>
        <w:jc w:val="both"/>
        <w:rPr>
          <w:lang w:val="ru-RU"/>
        </w:rPr>
      </w:pPr>
      <w:r>
        <w:rPr>
          <w:rStyle w:val="af7"/>
        </w:rPr>
        <w:footnoteRef/>
      </w:r>
      <w:r w:rsidRPr="00F058CF">
        <w:rPr>
          <w:lang w:val="ru-RU"/>
        </w:rPr>
        <w:t xml:space="preserve"> </w:t>
      </w:r>
      <w:r w:rsidRPr="00F058CF">
        <w:rPr>
          <w:rFonts w:ascii="Times New Roman" w:hAnsi="Times New Roman"/>
          <w:sz w:val="24"/>
          <w:szCs w:val="24"/>
          <w:lang w:val="ru-RU"/>
        </w:rPr>
        <w:t>Часть 6</w:t>
      </w:r>
      <w:r>
        <w:rPr>
          <w:rFonts w:ascii="Times New Roman" w:hAnsi="Times New Roman"/>
          <w:sz w:val="24"/>
          <w:szCs w:val="24"/>
          <w:vertAlign w:val="superscript"/>
          <w:lang w:val="ru-RU"/>
        </w:rPr>
        <w:t>3</w:t>
      </w:r>
      <w:r w:rsidRPr="00F058CF">
        <w:rPr>
          <w:rFonts w:ascii="Times New Roman" w:hAnsi="Times New Roman"/>
          <w:sz w:val="24"/>
          <w:szCs w:val="24"/>
          <w:lang w:val="ru-RU"/>
        </w:rPr>
        <w:t xml:space="preserve"> статьи 12 Федерального закона от 29 декабря 2012 г. № 273-ФЗ «Об образовании </w:t>
      </w:r>
      <w:r w:rsidRPr="00F058CF">
        <w:rPr>
          <w:rFonts w:ascii="Times New Roman" w:hAnsi="Times New Roman"/>
          <w:sz w:val="24"/>
          <w:szCs w:val="24"/>
          <w:lang w:val="ru-RU"/>
        </w:rPr>
        <w:br/>
        <w:t xml:space="preserve">в Российской Федерации» (Собрание законодательства Российской Федерации, 2012, </w:t>
      </w:r>
      <w:r>
        <w:rPr>
          <w:rFonts w:ascii="Times New Roman" w:hAnsi="Times New Roman"/>
          <w:sz w:val="24"/>
          <w:szCs w:val="24"/>
          <w:lang w:val="ru-RU"/>
        </w:rPr>
        <w:br/>
      </w:r>
      <w:r w:rsidRPr="00F058CF">
        <w:rPr>
          <w:rFonts w:ascii="Times New Roman" w:hAnsi="Times New Roman"/>
          <w:sz w:val="24"/>
          <w:szCs w:val="24"/>
          <w:lang w:val="ru-RU"/>
        </w:rPr>
        <w:t>№ 53, ст. 7598; 2022, № 39, ст. 6541).</w:t>
      </w:r>
    </w:p>
  </w:footnote>
  <w:footnote w:id="3">
    <w:p w:rsidR="003E110B" w:rsidRPr="00F46D62" w:rsidRDefault="003E110B" w:rsidP="00D05DF1">
      <w:pPr>
        <w:widowControl/>
        <w:autoSpaceDE w:val="0"/>
        <w:autoSpaceDN w:val="0"/>
        <w:adjustRightInd w:val="0"/>
        <w:spacing w:after="0" w:line="240" w:lineRule="auto"/>
        <w:jc w:val="both"/>
        <w:rPr>
          <w:rFonts w:ascii="Times New Roman" w:hAnsi="Times New Roman"/>
          <w:sz w:val="28"/>
          <w:szCs w:val="24"/>
          <w:lang w:val="ru-RU"/>
        </w:rPr>
      </w:pPr>
      <w:r>
        <w:rPr>
          <w:rStyle w:val="af7"/>
        </w:rPr>
        <w:footnoteRef/>
      </w:r>
      <w:r w:rsidRPr="00BC3A5B">
        <w:rPr>
          <w:lang w:val="ru-RU"/>
        </w:rPr>
        <w:t xml:space="preserve"> </w:t>
      </w:r>
      <w:r w:rsidRPr="005F756C">
        <w:rPr>
          <w:rFonts w:ascii="Times New Roman" w:hAnsi="Times New Roman"/>
          <w:sz w:val="24"/>
          <w:szCs w:val="24"/>
          <w:lang w:val="ru-RU"/>
        </w:rPr>
        <w:t xml:space="preserve">Пункт </w:t>
      </w:r>
      <w:r>
        <w:rPr>
          <w:rFonts w:ascii="Times New Roman" w:hAnsi="Times New Roman"/>
          <w:sz w:val="24"/>
          <w:szCs w:val="24"/>
          <w:lang w:val="ru-RU"/>
        </w:rPr>
        <w:t>29</w:t>
      </w:r>
      <w:r w:rsidRPr="005F756C">
        <w:rPr>
          <w:rFonts w:ascii="Times New Roman" w:hAnsi="Times New Roman"/>
          <w:sz w:val="24"/>
          <w:szCs w:val="24"/>
          <w:lang w:val="ru-RU"/>
        </w:rPr>
        <w:t xml:space="preserve"> </w:t>
      </w:r>
      <w:r>
        <w:rPr>
          <w:rFonts w:ascii="Times New Roman" w:hAnsi="Times New Roman"/>
          <w:sz w:val="24"/>
          <w:szCs w:val="24"/>
          <w:lang w:val="ru-RU"/>
        </w:rPr>
        <w:t>Федерального государственного образовательного стандарта начального общего образования</w:t>
      </w:r>
      <w:r w:rsidRPr="005F756C">
        <w:rPr>
          <w:rFonts w:ascii="Times New Roman" w:hAnsi="Times New Roman"/>
          <w:sz w:val="24"/>
          <w:szCs w:val="24"/>
          <w:lang w:val="ru-RU"/>
        </w:rPr>
        <w:t xml:space="preserve">, утвержденного приказом Министерства просвещения Российской Федерации </w:t>
      </w:r>
      <w:r w:rsidRPr="005F756C">
        <w:rPr>
          <w:rFonts w:ascii="Times New Roman" w:hAnsi="Times New Roman"/>
          <w:sz w:val="24"/>
          <w:szCs w:val="24"/>
          <w:lang w:val="ru-RU"/>
        </w:rPr>
        <w:br/>
        <w:t xml:space="preserve">от </w:t>
      </w:r>
      <w:r>
        <w:rPr>
          <w:rFonts w:ascii="Times New Roman" w:hAnsi="Times New Roman"/>
          <w:sz w:val="24"/>
          <w:szCs w:val="24"/>
          <w:lang w:val="ru-RU"/>
        </w:rPr>
        <w:t>31</w:t>
      </w:r>
      <w:r w:rsidRPr="005F756C">
        <w:rPr>
          <w:rFonts w:ascii="Times New Roman" w:hAnsi="Times New Roman"/>
          <w:sz w:val="24"/>
          <w:szCs w:val="24"/>
          <w:lang w:val="ru-RU"/>
        </w:rPr>
        <w:t xml:space="preserve"> </w:t>
      </w:r>
      <w:r>
        <w:rPr>
          <w:rFonts w:ascii="Times New Roman" w:hAnsi="Times New Roman"/>
          <w:sz w:val="24"/>
          <w:szCs w:val="24"/>
          <w:lang w:val="ru-RU"/>
        </w:rPr>
        <w:t>мая</w:t>
      </w:r>
      <w:r w:rsidRPr="005F756C">
        <w:rPr>
          <w:rFonts w:ascii="Times New Roman" w:hAnsi="Times New Roman"/>
          <w:sz w:val="24"/>
          <w:szCs w:val="24"/>
          <w:lang w:val="ru-RU"/>
        </w:rPr>
        <w:t xml:space="preserve"> 20</w:t>
      </w:r>
      <w:r>
        <w:rPr>
          <w:rFonts w:ascii="Times New Roman" w:hAnsi="Times New Roman"/>
          <w:sz w:val="24"/>
          <w:szCs w:val="24"/>
          <w:lang w:val="ru-RU"/>
        </w:rPr>
        <w:t>21</w:t>
      </w:r>
      <w:r w:rsidRPr="005F756C">
        <w:rPr>
          <w:rFonts w:ascii="Times New Roman" w:hAnsi="Times New Roman"/>
          <w:sz w:val="24"/>
          <w:szCs w:val="24"/>
          <w:lang w:val="ru-RU"/>
        </w:rPr>
        <w:t xml:space="preserve"> г. № 2</w:t>
      </w:r>
      <w:r>
        <w:rPr>
          <w:rFonts w:ascii="Times New Roman" w:hAnsi="Times New Roman"/>
          <w:sz w:val="24"/>
          <w:szCs w:val="24"/>
          <w:lang w:val="ru-RU"/>
        </w:rPr>
        <w:t>86</w:t>
      </w:r>
      <w:r w:rsidRPr="005F756C">
        <w:rPr>
          <w:rFonts w:ascii="Times New Roman" w:hAnsi="Times New Roman"/>
          <w:sz w:val="24"/>
          <w:szCs w:val="24"/>
          <w:lang w:val="ru-RU"/>
        </w:rPr>
        <w:t xml:space="preserve"> (зарегистрирован Министерством юстиции Российской Федерации </w:t>
      </w:r>
      <w:r w:rsidRPr="005F756C">
        <w:rPr>
          <w:rFonts w:ascii="Times New Roman" w:hAnsi="Times New Roman"/>
          <w:sz w:val="24"/>
          <w:szCs w:val="24"/>
          <w:lang w:val="ru-RU"/>
        </w:rPr>
        <w:br/>
        <w:t xml:space="preserve">5 </w:t>
      </w:r>
      <w:r>
        <w:rPr>
          <w:rFonts w:ascii="Times New Roman" w:hAnsi="Times New Roman"/>
          <w:sz w:val="24"/>
          <w:szCs w:val="24"/>
          <w:lang w:val="ru-RU"/>
        </w:rPr>
        <w:t>июля</w:t>
      </w:r>
      <w:r w:rsidRPr="005F756C">
        <w:rPr>
          <w:rFonts w:ascii="Times New Roman" w:hAnsi="Times New Roman"/>
          <w:sz w:val="24"/>
          <w:szCs w:val="24"/>
          <w:lang w:val="ru-RU"/>
        </w:rPr>
        <w:t xml:space="preserve"> 20</w:t>
      </w:r>
      <w:r>
        <w:rPr>
          <w:rFonts w:ascii="Times New Roman" w:hAnsi="Times New Roman"/>
          <w:sz w:val="24"/>
          <w:szCs w:val="24"/>
          <w:lang w:val="ru-RU"/>
        </w:rPr>
        <w:t>21</w:t>
      </w:r>
      <w:r w:rsidRPr="005F756C">
        <w:rPr>
          <w:rFonts w:ascii="Times New Roman" w:hAnsi="Times New Roman"/>
          <w:sz w:val="24"/>
          <w:szCs w:val="24"/>
          <w:lang w:val="ru-RU"/>
        </w:rPr>
        <w:t xml:space="preserve"> г., регистрационный № 64100)</w:t>
      </w:r>
      <w:r>
        <w:rPr>
          <w:rFonts w:ascii="Times New Roman" w:hAnsi="Times New Roman"/>
          <w:sz w:val="24"/>
          <w:szCs w:val="24"/>
          <w:lang w:val="ru-RU"/>
        </w:rPr>
        <w:t>, с изменениями, внесенными п</w:t>
      </w:r>
      <w:r w:rsidRPr="00F46D62">
        <w:rPr>
          <w:rFonts w:ascii="Times New Roman" w:hAnsi="Times New Roman"/>
          <w:sz w:val="24"/>
          <w:szCs w:val="24"/>
          <w:lang w:val="ru-RU"/>
        </w:rPr>
        <w:t>риказ</w:t>
      </w:r>
      <w:r>
        <w:rPr>
          <w:rFonts w:ascii="Times New Roman" w:hAnsi="Times New Roman"/>
          <w:sz w:val="24"/>
          <w:szCs w:val="24"/>
          <w:lang w:val="ru-RU"/>
        </w:rPr>
        <w:t>ом</w:t>
      </w:r>
      <w:r w:rsidRPr="00F46D62">
        <w:rPr>
          <w:rFonts w:ascii="Times New Roman" w:hAnsi="Times New Roman"/>
          <w:sz w:val="24"/>
          <w:szCs w:val="24"/>
          <w:lang w:val="ru-RU"/>
        </w:rPr>
        <w:t xml:space="preserve"> Мин</w:t>
      </w:r>
      <w:r>
        <w:rPr>
          <w:rFonts w:ascii="Times New Roman" w:hAnsi="Times New Roman"/>
          <w:sz w:val="24"/>
          <w:szCs w:val="24"/>
          <w:lang w:val="ru-RU"/>
        </w:rPr>
        <w:t xml:space="preserve">истерства </w:t>
      </w:r>
      <w:r w:rsidRPr="00F46D62">
        <w:rPr>
          <w:rFonts w:ascii="Times New Roman" w:hAnsi="Times New Roman"/>
          <w:sz w:val="24"/>
          <w:szCs w:val="24"/>
          <w:lang w:val="ru-RU"/>
        </w:rPr>
        <w:t>просвещения Росси</w:t>
      </w:r>
      <w:r>
        <w:rPr>
          <w:rFonts w:ascii="Times New Roman" w:hAnsi="Times New Roman"/>
          <w:sz w:val="24"/>
          <w:szCs w:val="24"/>
          <w:lang w:val="ru-RU"/>
        </w:rPr>
        <w:t>йской Федерации</w:t>
      </w:r>
      <w:r w:rsidRPr="00F46D62">
        <w:rPr>
          <w:rFonts w:ascii="Times New Roman" w:hAnsi="Times New Roman"/>
          <w:sz w:val="24"/>
          <w:szCs w:val="24"/>
          <w:lang w:val="ru-RU"/>
        </w:rPr>
        <w:t xml:space="preserve"> от 18</w:t>
      </w:r>
      <w:r>
        <w:rPr>
          <w:rFonts w:ascii="Times New Roman" w:hAnsi="Times New Roman"/>
          <w:sz w:val="24"/>
          <w:szCs w:val="24"/>
          <w:lang w:val="ru-RU"/>
        </w:rPr>
        <w:t xml:space="preserve"> июля </w:t>
      </w:r>
      <w:r w:rsidRPr="00F46D62">
        <w:rPr>
          <w:rFonts w:ascii="Times New Roman" w:hAnsi="Times New Roman"/>
          <w:sz w:val="24"/>
          <w:szCs w:val="24"/>
          <w:lang w:val="ru-RU"/>
        </w:rPr>
        <w:t xml:space="preserve">2022 </w:t>
      </w:r>
      <w:r>
        <w:rPr>
          <w:rFonts w:ascii="Times New Roman" w:hAnsi="Times New Roman"/>
          <w:sz w:val="24"/>
          <w:szCs w:val="24"/>
          <w:lang w:val="ru-RU"/>
        </w:rPr>
        <w:t>г. №</w:t>
      </w:r>
      <w:r w:rsidRPr="00F46D62">
        <w:rPr>
          <w:rFonts w:ascii="Times New Roman" w:hAnsi="Times New Roman"/>
          <w:sz w:val="24"/>
          <w:szCs w:val="24"/>
          <w:lang w:val="ru-RU"/>
        </w:rPr>
        <w:t xml:space="preserve"> 569 (</w:t>
      </w:r>
      <w:r>
        <w:rPr>
          <w:rFonts w:ascii="Times New Roman" w:hAnsi="Times New Roman"/>
          <w:sz w:val="24"/>
          <w:szCs w:val="24"/>
          <w:lang w:val="ru-RU"/>
        </w:rPr>
        <w:t>зарегистрирован</w:t>
      </w:r>
      <w:r w:rsidRPr="00F46D62">
        <w:rPr>
          <w:rFonts w:ascii="Times New Roman" w:hAnsi="Times New Roman"/>
          <w:sz w:val="24"/>
          <w:szCs w:val="24"/>
          <w:lang w:val="ru-RU"/>
        </w:rPr>
        <w:t xml:space="preserve"> </w:t>
      </w:r>
      <w:r>
        <w:rPr>
          <w:rFonts w:ascii="Times New Roman" w:hAnsi="Times New Roman"/>
          <w:sz w:val="24"/>
          <w:szCs w:val="24"/>
          <w:lang w:val="ru-RU"/>
        </w:rPr>
        <w:t xml:space="preserve"> </w:t>
      </w:r>
      <w:r w:rsidRPr="00F46D62">
        <w:rPr>
          <w:rFonts w:ascii="Times New Roman" w:hAnsi="Times New Roman"/>
          <w:sz w:val="24"/>
          <w:szCs w:val="24"/>
          <w:lang w:val="ru-RU"/>
        </w:rPr>
        <w:t>Мин</w:t>
      </w:r>
      <w:r>
        <w:rPr>
          <w:rFonts w:ascii="Times New Roman" w:hAnsi="Times New Roman"/>
          <w:sz w:val="24"/>
          <w:szCs w:val="24"/>
          <w:lang w:val="ru-RU"/>
        </w:rPr>
        <w:t>истерством юстиции</w:t>
      </w:r>
      <w:r w:rsidRPr="00F46D62">
        <w:rPr>
          <w:rFonts w:ascii="Times New Roman" w:hAnsi="Times New Roman"/>
          <w:sz w:val="24"/>
          <w:szCs w:val="24"/>
          <w:lang w:val="ru-RU"/>
        </w:rPr>
        <w:t xml:space="preserve"> Росси</w:t>
      </w:r>
      <w:r>
        <w:rPr>
          <w:rFonts w:ascii="Times New Roman" w:hAnsi="Times New Roman"/>
          <w:sz w:val="24"/>
          <w:szCs w:val="24"/>
          <w:lang w:val="ru-RU"/>
        </w:rPr>
        <w:t>йской Федерации</w:t>
      </w:r>
      <w:r w:rsidRPr="00F46D62">
        <w:rPr>
          <w:rFonts w:ascii="Times New Roman" w:hAnsi="Times New Roman"/>
          <w:sz w:val="24"/>
          <w:szCs w:val="24"/>
          <w:lang w:val="ru-RU"/>
        </w:rPr>
        <w:t xml:space="preserve"> 17</w:t>
      </w:r>
      <w:r>
        <w:rPr>
          <w:rFonts w:ascii="Times New Roman" w:hAnsi="Times New Roman"/>
          <w:sz w:val="24"/>
          <w:szCs w:val="24"/>
          <w:lang w:val="ru-RU"/>
        </w:rPr>
        <w:t xml:space="preserve"> августа </w:t>
      </w:r>
      <w:r w:rsidRPr="00F46D62">
        <w:rPr>
          <w:rFonts w:ascii="Times New Roman" w:hAnsi="Times New Roman"/>
          <w:sz w:val="24"/>
          <w:szCs w:val="24"/>
          <w:lang w:val="ru-RU"/>
        </w:rPr>
        <w:t xml:space="preserve">2022 </w:t>
      </w:r>
      <w:r>
        <w:rPr>
          <w:rFonts w:ascii="Times New Roman" w:hAnsi="Times New Roman"/>
          <w:sz w:val="24"/>
          <w:szCs w:val="24"/>
          <w:lang w:val="ru-RU"/>
        </w:rPr>
        <w:t>г., регистрационный №</w:t>
      </w:r>
      <w:r w:rsidRPr="00F46D62">
        <w:rPr>
          <w:rFonts w:ascii="Times New Roman" w:hAnsi="Times New Roman"/>
          <w:sz w:val="24"/>
          <w:szCs w:val="24"/>
          <w:lang w:val="ru-RU"/>
        </w:rPr>
        <w:t xml:space="preserve"> 69676)</w:t>
      </w:r>
      <w:r>
        <w:rPr>
          <w:rFonts w:ascii="Times New Roman" w:hAnsi="Times New Roman"/>
          <w:sz w:val="24"/>
          <w:szCs w:val="24"/>
          <w:lang w:val="ru-RU"/>
        </w:rPr>
        <w:t xml:space="preserve"> (далее – ФГОС НОО, утвержденный приказом № 286)</w:t>
      </w:r>
      <w:r w:rsidRPr="00F46D62">
        <w:rPr>
          <w:rFonts w:ascii="Times New Roman" w:hAnsi="Times New Roman"/>
          <w:szCs w:val="24"/>
          <w:lang w:val="ru-RU"/>
        </w:rPr>
        <w:t xml:space="preserve">; </w:t>
      </w:r>
      <w:r>
        <w:rPr>
          <w:rFonts w:ascii="Times New Roman" w:hAnsi="Times New Roman"/>
          <w:sz w:val="24"/>
          <w:szCs w:val="24"/>
          <w:lang w:val="ru-RU"/>
        </w:rPr>
        <w:t>п</w:t>
      </w:r>
      <w:r w:rsidRPr="005F756C">
        <w:rPr>
          <w:rFonts w:ascii="Times New Roman" w:hAnsi="Times New Roman"/>
          <w:sz w:val="24"/>
          <w:szCs w:val="24"/>
          <w:lang w:val="ru-RU"/>
        </w:rPr>
        <w:t xml:space="preserve">ункт </w:t>
      </w:r>
      <w:r>
        <w:rPr>
          <w:rFonts w:ascii="Times New Roman" w:hAnsi="Times New Roman"/>
          <w:sz w:val="24"/>
          <w:szCs w:val="24"/>
          <w:lang w:val="ru-RU"/>
        </w:rPr>
        <w:t>16</w:t>
      </w:r>
      <w:r w:rsidRPr="005F756C">
        <w:rPr>
          <w:rFonts w:ascii="Times New Roman" w:hAnsi="Times New Roman"/>
          <w:sz w:val="24"/>
          <w:szCs w:val="24"/>
          <w:lang w:val="ru-RU"/>
        </w:rPr>
        <w:t xml:space="preserve"> </w:t>
      </w:r>
      <w:r>
        <w:rPr>
          <w:rFonts w:ascii="Times New Roman" w:hAnsi="Times New Roman"/>
          <w:sz w:val="24"/>
          <w:szCs w:val="24"/>
          <w:lang w:val="ru-RU"/>
        </w:rPr>
        <w:t>Федерального государственного образовательного стандарта начального общего образования</w:t>
      </w:r>
      <w:r w:rsidRPr="005F756C">
        <w:rPr>
          <w:rFonts w:ascii="Times New Roman" w:hAnsi="Times New Roman"/>
          <w:sz w:val="24"/>
          <w:szCs w:val="24"/>
          <w:lang w:val="ru-RU"/>
        </w:rPr>
        <w:t xml:space="preserve">, утвержденного приказом Министерства </w:t>
      </w:r>
      <w:r>
        <w:rPr>
          <w:rFonts w:ascii="Times New Roman" w:hAnsi="Times New Roman"/>
          <w:sz w:val="24"/>
          <w:szCs w:val="24"/>
          <w:lang w:val="ru-RU"/>
        </w:rPr>
        <w:t>образования и науки</w:t>
      </w:r>
      <w:r w:rsidRPr="005F756C">
        <w:rPr>
          <w:rFonts w:ascii="Times New Roman" w:hAnsi="Times New Roman"/>
          <w:sz w:val="24"/>
          <w:szCs w:val="24"/>
          <w:lang w:val="ru-RU"/>
        </w:rPr>
        <w:t xml:space="preserve"> Российской Федерации от </w:t>
      </w:r>
      <w:r>
        <w:rPr>
          <w:rFonts w:ascii="Times New Roman" w:hAnsi="Times New Roman"/>
          <w:sz w:val="24"/>
          <w:szCs w:val="24"/>
          <w:lang w:val="ru-RU"/>
        </w:rPr>
        <w:t>16</w:t>
      </w:r>
      <w:r w:rsidRPr="005F756C">
        <w:rPr>
          <w:rFonts w:ascii="Times New Roman" w:hAnsi="Times New Roman"/>
          <w:sz w:val="24"/>
          <w:szCs w:val="24"/>
          <w:lang w:val="ru-RU"/>
        </w:rPr>
        <w:t xml:space="preserve"> </w:t>
      </w:r>
      <w:r>
        <w:rPr>
          <w:rFonts w:ascii="Times New Roman" w:hAnsi="Times New Roman"/>
          <w:sz w:val="24"/>
          <w:szCs w:val="24"/>
          <w:lang w:val="ru-RU"/>
        </w:rPr>
        <w:t>октября</w:t>
      </w:r>
      <w:r w:rsidRPr="005F756C">
        <w:rPr>
          <w:rFonts w:ascii="Times New Roman" w:hAnsi="Times New Roman"/>
          <w:sz w:val="24"/>
          <w:szCs w:val="24"/>
          <w:lang w:val="ru-RU"/>
        </w:rPr>
        <w:t xml:space="preserve"> 20</w:t>
      </w:r>
      <w:r>
        <w:rPr>
          <w:rFonts w:ascii="Times New Roman" w:hAnsi="Times New Roman"/>
          <w:sz w:val="24"/>
          <w:szCs w:val="24"/>
          <w:lang w:val="ru-RU"/>
        </w:rPr>
        <w:t>09</w:t>
      </w:r>
      <w:r w:rsidRPr="005F756C">
        <w:rPr>
          <w:rFonts w:ascii="Times New Roman" w:hAnsi="Times New Roman"/>
          <w:sz w:val="24"/>
          <w:szCs w:val="24"/>
          <w:lang w:val="ru-RU"/>
        </w:rPr>
        <w:t xml:space="preserve"> г. </w:t>
      </w:r>
      <w:r>
        <w:rPr>
          <w:rFonts w:ascii="Times New Roman" w:hAnsi="Times New Roman"/>
          <w:sz w:val="24"/>
          <w:szCs w:val="24"/>
          <w:lang w:val="ru-RU"/>
        </w:rPr>
        <w:br/>
      </w:r>
      <w:r w:rsidRPr="005F756C">
        <w:rPr>
          <w:rFonts w:ascii="Times New Roman" w:hAnsi="Times New Roman"/>
          <w:sz w:val="24"/>
          <w:szCs w:val="24"/>
          <w:lang w:val="ru-RU"/>
        </w:rPr>
        <w:t xml:space="preserve">№ </w:t>
      </w:r>
      <w:r>
        <w:rPr>
          <w:rFonts w:ascii="Times New Roman" w:hAnsi="Times New Roman"/>
          <w:sz w:val="24"/>
          <w:szCs w:val="24"/>
          <w:lang w:val="ru-RU"/>
        </w:rPr>
        <w:t>373</w:t>
      </w:r>
      <w:r w:rsidRPr="005F756C">
        <w:rPr>
          <w:rFonts w:ascii="Times New Roman" w:hAnsi="Times New Roman"/>
          <w:sz w:val="24"/>
          <w:szCs w:val="24"/>
          <w:lang w:val="ru-RU"/>
        </w:rPr>
        <w:t xml:space="preserve"> (зарегистрирован Министерством юстиции Российской Федерации </w:t>
      </w:r>
      <w:r>
        <w:rPr>
          <w:rFonts w:ascii="Times New Roman" w:hAnsi="Times New Roman"/>
          <w:sz w:val="24"/>
          <w:szCs w:val="24"/>
          <w:lang w:val="ru-RU"/>
        </w:rPr>
        <w:t>12</w:t>
      </w:r>
      <w:r w:rsidRPr="005F756C">
        <w:rPr>
          <w:rFonts w:ascii="Times New Roman" w:hAnsi="Times New Roman"/>
          <w:sz w:val="24"/>
          <w:szCs w:val="24"/>
          <w:lang w:val="ru-RU"/>
        </w:rPr>
        <w:t xml:space="preserve"> </w:t>
      </w:r>
      <w:r>
        <w:rPr>
          <w:rFonts w:ascii="Times New Roman" w:hAnsi="Times New Roman"/>
          <w:sz w:val="24"/>
          <w:szCs w:val="24"/>
          <w:lang w:val="ru-RU"/>
        </w:rPr>
        <w:t>декабря</w:t>
      </w:r>
      <w:r w:rsidRPr="005F756C">
        <w:rPr>
          <w:rFonts w:ascii="Times New Roman" w:hAnsi="Times New Roman"/>
          <w:sz w:val="24"/>
          <w:szCs w:val="24"/>
          <w:lang w:val="ru-RU"/>
        </w:rPr>
        <w:t xml:space="preserve"> 20</w:t>
      </w:r>
      <w:r>
        <w:rPr>
          <w:rFonts w:ascii="Times New Roman" w:hAnsi="Times New Roman"/>
          <w:sz w:val="24"/>
          <w:szCs w:val="24"/>
          <w:lang w:val="ru-RU"/>
        </w:rPr>
        <w:t>09</w:t>
      </w:r>
      <w:r w:rsidRPr="005F756C">
        <w:rPr>
          <w:rFonts w:ascii="Times New Roman" w:hAnsi="Times New Roman"/>
          <w:sz w:val="24"/>
          <w:szCs w:val="24"/>
          <w:lang w:val="ru-RU"/>
        </w:rPr>
        <w:t xml:space="preserve"> г., регистрационный № </w:t>
      </w:r>
      <w:r>
        <w:rPr>
          <w:rFonts w:ascii="Times New Roman" w:hAnsi="Times New Roman"/>
          <w:sz w:val="24"/>
          <w:szCs w:val="24"/>
          <w:lang w:val="ru-RU" w:eastAsia="ru-RU"/>
        </w:rPr>
        <w:t>15785</w:t>
      </w:r>
      <w:r w:rsidRPr="005F756C">
        <w:rPr>
          <w:rFonts w:ascii="Times New Roman" w:hAnsi="Times New Roman"/>
          <w:sz w:val="24"/>
          <w:szCs w:val="24"/>
          <w:lang w:val="ru-RU"/>
        </w:rPr>
        <w:t>)</w:t>
      </w:r>
      <w:r>
        <w:rPr>
          <w:rFonts w:ascii="Times New Roman" w:hAnsi="Times New Roman"/>
          <w:sz w:val="24"/>
          <w:szCs w:val="24"/>
          <w:lang w:val="ru-RU"/>
        </w:rPr>
        <w:t>,</w:t>
      </w:r>
      <w:r w:rsidRPr="008E7DF0">
        <w:rPr>
          <w:rFonts w:ascii="Times New Roman" w:hAnsi="Times New Roman"/>
          <w:sz w:val="24"/>
          <w:szCs w:val="24"/>
          <w:lang w:val="ru-RU" w:eastAsia="ru-RU"/>
        </w:rPr>
        <w:t xml:space="preserve"> </w:t>
      </w:r>
      <w:r>
        <w:rPr>
          <w:rFonts w:ascii="Times New Roman" w:hAnsi="Times New Roman"/>
          <w:sz w:val="24"/>
          <w:szCs w:val="24"/>
          <w:lang w:val="ru-RU" w:eastAsia="ru-RU"/>
        </w:rPr>
        <w:t xml:space="preserve">с изменениями, внесенными приказами Министерства образования </w:t>
      </w:r>
      <w:r>
        <w:rPr>
          <w:rFonts w:ascii="Times New Roman" w:hAnsi="Times New Roman"/>
          <w:sz w:val="24"/>
          <w:szCs w:val="24"/>
          <w:lang w:val="ru-RU" w:eastAsia="ru-RU"/>
        </w:rPr>
        <w:br/>
        <w:t xml:space="preserve">и науки Российской Федерации от 26 ноября 2010 г. № 1241 (зарегистрирован Министерством юстиции Российской Федерации 4 февраля 2011 г., регистрационный № 19707), от 22 сентября 2011 г. № 2357 (зарегистрирован Министерством юстиции Российской Федерации </w:t>
      </w:r>
      <w:r>
        <w:rPr>
          <w:rFonts w:ascii="Times New Roman" w:hAnsi="Times New Roman"/>
          <w:sz w:val="24"/>
          <w:szCs w:val="24"/>
          <w:lang w:val="ru-RU" w:eastAsia="ru-RU"/>
        </w:rPr>
        <w:br/>
        <w:t xml:space="preserve">12 декабря 2011 г., регистрационный № 22540), от 18 декабря 2012 г. № 1060 (зарегистрирован Министерством юстиции Российской Федерации 11 февраля 2013 г., регистрационный № 26993), от 29 декабря 2014 г. № 1643 (зарегистрирован Министерством юстиции Российской Федерации </w:t>
      </w:r>
      <w:r>
        <w:rPr>
          <w:rFonts w:ascii="Times New Roman" w:hAnsi="Times New Roman"/>
          <w:sz w:val="24"/>
          <w:szCs w:val="24"/>
          <w:lang w:val="ru-RU" w:eastAsia="ru-RU"/>
        </w:rPr>
        <w:br/>
        <w:t xml:space="preserve">6 февраля 2015 г., регистрационный № 35916), от 18 мая 2015 г. № 507 (зарегистрирован Министерством юстиции Российской Федерации 18 июня 2015 г., регистрационный № 37714), </w:t>
      </w:r>
      <w:r>
        <w:rPr>
          <w:rFonts w:ascii="Times New Roman" w:hAnsi="Times New Roman"/>
          <w:sz w:val="24"/>
          <w:szCs w:val="24"/>
          <w:lang w:val="ru-RU" w:eastAsia="ru-RU"/>
        </w:rPr>
        <w:br/>
        <w:t xml:space="preserve">от 31 декабря 2015 г. № 1576 (зарегистрирован Министерством юстиции Российской Федерации </w:t>
      </w:r>
      <w:r>
        <w:rPr>
          <w:rFonts w:ascii="Times New Roman" w:hAnsi="Times New Roman"/>
          <w:sz w:val="24"/>
          <w:szCs w:val="24"/>
          <w:lang w:val="ru-RU" w:eastAsia="ru-RU"/>
        </w:rPr>
        <w:br/>
        <w:t xml:space="preserve">2 февраля 2016 г., регистрационный № 40936) и приказом Министерства просвещения Российской Федерации </w:t>
      </w:r>
      <w:r w:rsidRPr="008E7DF0">
        <w:rPr>
          <w:rFonts w:ascii="Times New Roman" w:hAnsi="Times New Roman"/>
          <w:sz w:val="24"/>
          <w:szCs w:val="24"/>
          <w:lang w:val="ru-RU" w:eastAsia="ru-RU"/>
        </w:rPr>
        <w:t>от 11</w:t>
      </w:r>
      <w:r>
        <w:rPr>
          <w:rFonts w:ascii="Times New Roman" w:hAnsi="Times New Roman"/>
          <w:sz w:val="24"/>
          <w:szCs w:val="24"/>
          <w:lang w:val="ru-RU" w:eastAsia="ru-RU"/>
        </w:rPr>
        <w:t xml:space="preserve"> декабря </w:t>
      </w:r>
      <w:r w:rsidRPr="008E7DF0">
        <w:rPr>
          <w:rFonts w:ascii="Times New Roman" w:hAnsi="Times New Roman"/>
          <w:sz w:val="24"/>
          <w:szCs w:val="24"/>
          <w:lang w:val="ru-RU" w:eastAsia="ru-RU"/>
        </w:rPr>
        <w:t xml:space="preserve">2020 </w:t>
      </w:r>
      <w:r>
        <w:rPr>
          <w:rFonts w:ascii="Times New Roman" w:hAnsi="Times New Roman"/>
          <w:sz w:val="24"/>
          <w:szCs w:val="24"/>
          <w:lang w:val="ru-RU" w:eastAsia="ru-RU"/>
        </w:rPr>
        <w:t xml:space="preserve">г. № 712 (зарегистрирован </w:t>
      </w:r>
      <w:r w:rsidRPr="008E7DF0">
        <w:rPr>
          <w:rFonts w:ascii="Times New Roman" w:hAnsi="Times New Roman"/>
          <w:sz w:val="24"/>
          <w:szCs w:val="24"/>
          <w:lang w:val="ru-RU" w:eastAsia="ru-RU"/>
        </w:rPr>
        <w:t>Мин</w:t>
      </w:r>
      <w:r>
        <w:rPr>
          <w:rFonts w:ascii="Times New Roman" w:hAnsi="Times New Roman"/>
          <w:sz w:val="24"/>
          <w:szCs w:val="24"/>
          <w:lang w:val="ru-RU" w:eastAsia="ru-RU"/>
        </w:rPr>
        <w:t>истерством юстиции</w:t>
      </w:r>
      <w:r w:rsidRPr="008E7DF0">
        <w:rPr>
          <w:rFonts w:ascii="Times New Roman" w:hAnsi="Times New Roman"/>
          <w:sz w:val="24"/>
          <w:szCs w:val="24"/>
          <w:lang w:val="ru-RU" w:eastAsia="ru-RU"/>
        </w:rPr>
        <w:t xml:space="preserve"> Росси</w:t>
      </w:r>
      <w:r>
        <w:rPr>
          <w:rFonts w:ascii="Times New Roman" w:hAnsi="Times New Roman"/>
          <w:sz w:val="24"/>
          <w:szCs w:val="24"/>
          <w:lang w:val="ru-RU" w:eastAsia="ru-RU"/>
        </w:rPr>
        <w:t>йской Федерации</w:t>
      </w:r>
      <w:r w:rsidRPr="008E7DF0">
        <w:rPr>
          <w:rFonts w:ascii="Times New Roman" w:hAnsi="Times New Roman"/>
          <w:sz w:val="24"/>
          <w:szCs w:val="24"/>
          <w:lang w:val="ru-RU" w:eastAsia="ru-RU"/>
        </w:rPr>
        <w:t xml:space="preserve"> 25</w:t>
      </w:r>
      <w:r>
        <w:rPr>
          <w:rFonts w:ascii="Times New Roman" w:hAnsi="Times New Roman"/>
          <w:sz w:val="24"/>
          <w:szCs w:val="24"/>
          <w:lang w:val="ru-RU" w:eastAsia="ru-RU"/>
        </w:rPr>
        <w:t xml:space="preserve"> декабря </w:t>
      </w:r>
      <w:r w:rsidRPr="008E7DF0">
        <w:rPr>
          <w:rFonts w:ascii="Times New Roman" w:hAnsi="Times New Roman"/>
          <w:sz w:val="24"/>
          <w:szCs w:val="24"/>
          <w:lang w:val="ru-RU" w:eastAsia="ru-RU"/>
        </w:rPr>
        <w:t xml:space="preserve">2020 </w:t>
      </w:r>
      <w:r>
        <w:rPr>
          <w:rFonts w:ascii="Times New Roman" w:hAnsi="Times New Roman"/>
          <w:sz w:val="24"/>
          <w:szCs w:val="24"/>
          <w:lang w:val="ru-RU" w:eastAsia="ru-RU"/>
        </w:rPr>
        <w:t>г., регистрационный №</w:t>
      </w:r>
      <w:r w:rsidRPr="008E7DF0">
        <w:rPr>
          <w:rFonts w:ascii="Times New Roman" w:hAnsi="Times New Roman"/>
          <w:sz w:val="24"/>
          <w:szCs w:val="24"/>
          <w:lang w:val="ru-RU" w:eastAsia="ru-RU"/>
        </w:rPr>
        <w:t xml:space="preserve"> 61828)</w:t>
      </w:r>
      <w:r w:rsidRPr="00BB34B9">
        <w:rPr>
          <w:rFonts w:ascii="Times New Roman" w:hAnsi="Times New Roman"/>
          <w:sz w:val="24"/>
          <w:szCs w:val="24"/>
          <w:lang w:val="ru-RU"/>
        </w:rPr>
        <w:t xml:space="preserve"> </w:t>
      </w:r>
      <w:r>
        <w:rPr>
          <w:rFonts w:ascii="Times New Roman" w:hAnsi="Times New Roman"/>
          <w:sz w:val="24"/>
          <w:szCs w:val="24"/>
          <w:lang w:val="ru-RU"/>
        </w:rPr>
        <w:t>(далее – ФГОС НОО, утвержденный приказом № 373)</w:t>
      </w:r>
      <w:r>
        <w:rPr>
          <w:rFonts w:ascii="Times New Roman" w:hAnsi="Times New Roman"/>
          <w:sz w:val="24"/>
          <w:szCs w:val="24"/>
          <w:lang w:val="ru-RU" w:eastAsia="ru-RU"/>
        </w:rPr>
        <w:t>.</w:t>
      </w:r>
    </w:p>
  </w:footnote>
  <w:footnote w:id="4">
    <w:p w:rsidR="003E110B" w:rsidRPr="00BC3A5B" w:rsidRDefault="003E110B" w:rsidP="00D05DF1">
      <w:pPr>
        <w:widowControl/>
        <w:autoSpaceDE w:val="0"/>
        <w:autoSpaceDN w:val="0"/>
        <w:adjustRightInd w:val="0"/>
        <w:spacing w:after="0" w:line="240" w:lineRule="auto"/>
        <w:jc w:val="both"/>
        <w:rPr>
          <w:lang w:val="ru-RU"/>
        </w:rPr>
      </w:pPr>
      <w:r>
        <w:rPr>
          <w:rStyle w:val="af7"/>
        </w:rPr>
        <w:footnoteRef/>
      </w:r>
      <w:r w:rsidRPr="00BC3A5B">
        <w:rPr>
          <w:lang w:val="ru-RU"/>
        </w:rPr>
        <w:t xml:space="preserve"> </w:t>
      </w:r>
      <w:r w:rsidRPr="005F756C">
        <w:rPr>
          <w:rFonts w:ascii="Times New Roman" w:hAnsi="Times New Roman"/>
          <w:sz w:val="24"/>
          <w:szCs w:val="24"/>
          <w:lang w:val="ru-RU"/>
        </w:rPr>
        <w:t xml:space="preserve">Пункт </w:t>
      </w:r>
      <w:r>
        <w:rPr>
          <w:rFonts w:ascii="Times New Roman" w:hAnsi="Times New Roman"/>
          <w:sz w:val="24"/>
          <w:szCs w:val="24"/>
          <w:lang w:val="ru-RU"/>
        </w:rPr>
        <w:t>30</w:t>
      </w:r>
      <w:r w:rsidRPr="005F756C">
        <w:rPr>
          <w:rFonts w:ascii="Times New Roman" w:hAnsi="Times New Roman"/>
          <w:sz w:val="24"/>
          <w:szCs w:val="24"/>
          <w:lang w:val="ru-RU"/>
        </w:rPr>
        <w:t xml:space="preserve"> </w:t>
      </w:r>
      <w:r>
        <w:rPr>
          <w:rFonts w:ascii="Times New Roman" w:hAnsi="Times New Roman"/>
          <w:sz w:val="24"/>
          <w:szCs w:val="24"/>
          <w:lang w:val="ru-RU"/>
        </w:rPr>
        <w:t>ФГОС НОО, утвержденного приказом № 286; п</w:t>
      </w:r>
      <w:r w:rsidRPr="005F756C">
        <w:rPr>
          <w:rFonts w:ascii="Times New Roman" w:hAnsi="Times New Roman"/>
          <w:sz w:val="24"/>
          <w:szCs w:val="24"/>
          <w:lang w:val="ru-RU"/>
        </w:rPr>
        <w:t xml:space="preserve">ункт </w:t>
      </w:r>
      <w:r>
        <w:rPr>
          <w:rFonts w:ascii="Times New Roman" w:hAnsi="Times New Roman"/>
          <w:sz w:val="24"/>
          <w:szCs w:val="24"/>
          <w:lang w:val="ru-RU"/>
        </w:rPr>
        <w:t>16</w:t>
      </w:r>
      <w:r w:rsidRPr="005F756C">
        <w:rPr>
          <w:rFonts w:ascii="Times New Roman" w:hAnsi="Times New Roman"/>
          <w:sz w:val="24"/>
          <w:szCs w:val="24"/>
          <w:lang w:val="ru-RU"/>
        </w:rPr>
        <w:t xml:space="preserve"> </w:t>
      </w:r>
      <w:r>
        <w:rPr>
          <w:rFonts w:ascii="Times New Roman" w:hAnsi="Times New Roman"/>
          <w:sz w:val="24"/>
          <w:szCs w:val="24"/>
          <w:lang w:val="ru-RU"/>
        </w:rPr>
        <w:t>ФГОС НОО, утвержденного приказом № 373.</w:t>
      </w:r>
    </w:p>
  </w:footnote>
  <w:footnote w:id="5">
    <w:p w:rsidR="003E110B" w:rsidRPr="009516E7" w:rsidRDefault="003E110B" w:rsidP="00D05DF1">
      <w:pPr>
        <w:widowControl/>
        <w:autoSpaceDE w:val="0"/>
        <w:autoSpaceDN w:val="0"/>
        <w:adjustRightInd w:val="0"/>
        <w:spacing w:after="0" w:line="240" w:lineRule="auto"/>
        <w:jc w:val="both"/>
        <w:rPr>
          <w:lang w:val="ru-RU"/>
        </w:rPr>
      </w:pPr>
      <w:r>
        <w:rPr>
          <w:rStyle w:val="af7"/>
        </w:rPr>
        <w:footnoteRef/>
      </w:r>
      <w:r w:rsidRPr="009516E7">
        <w:rPr>
          <w:lang w:val="ru-RU"/>
        </w:rPr>
        <w:t xml:space="preserve"> </w:t>
      </w:r>
      <w:r w:rsidRPr="005F756C">
        <w:rPr>
          <w:rFonts w:ascii="Times New Roman" w:hAnsi="Times New Roman"/>
          <w:sz w:val="24"/>
          <w:szCs w:val="24"/>
          <w:lang w:val="ru-RU"/>
        </w:rPr>
        <w:t xml:space="preserve">Пункт </w:t>
      </w:r>
      <w:r>
        <w:rPr>
          <w:rFonts w:ascii="Times New Roman" w:hAnsi="Times New Roman"/>
          <w:sz w:val="24"/>
          <w:szCs w:val="24"/>
          <w:lang w:val="ru-RU"/>
        </w:rPr>
        <w:t>30</w:t>
      </w:r>
      <w:r w:rsidRPr="005F756C">
        <w:rPr>
          <w:rFonts w:ascii="Times New Roman" w:hAnsi="Times New Roman"/>
          <w:sz w:val="24"/>
          <w:szCs w:val="24"/>
          <w:lang w:val="ru-RU"/>
        </w:rPr>
        <w:t xml:space="preserve"> </w:t>
      </w:r>
      <w:r>
        <w:rPr>
          <w:rFonts w:ascii="Times New Roman" w:hAnsi="Times New Roman"/>
          <w:sz w:val="24"/>
          <w:szCs w:val="24"/>
          <w:lang w:val="ru-RU"/>
        </w:rPr>
        <w:t>ФГОС НОО, утвержденного приказом № 286; п</w:t>
      </w:r>
      <w:r w:rsidRPr="005F756C">
        <w:rPr>
          <w:rFonts w:ascii="Times New Roman" w:hAnsi="Times New Roman"/>
          <w:sz w:val="24"/>
          <w:szCs w:val="24"/>
          <w:lang w:val="ru-RU"/>
        </w:rPr>
        <w:t xml:space="preserve">ункт </w:t>
      </w:r>
      <w:r>
        <w:rPr>
          <w:rFonts w:ascii="Times New Roman" w:hAnsi="Times New Roman"/>
          <w:sz w:val="24"/>
          <w:szCs w:val="24"/>
          <w:lang w:val="ru-RU"/>
        </w:rPr>
        <w:t>16</w:t>
      </w:r>
      <w:r w:rsidRPr="005F756C">
        <w:rPr>
          <w:rFonts w:ascii="Times New Roman" w:hAnsi="Times New Roman"/>
          <w:sz w:val="24"/>
          <w:szCs w:val="24"/>
          <w:lang w:val="ru-RU"/>
        </w:rPr>
        <w:t xml:space="preserve"> </w:t>
      </w:r>
      <w:r>
        <w:rPr>
          <w:rFonts w:ascii="Times New Roman" w:hAnsi="Times New Roman"/>
          <w:sz w:val="24"/>
          <w:szCs w:val="24"/>
          <w:lang w:val="ru-RU"/>
        </w:rPr>
        <w:t>ФГОС НОО, утвержденного приказом № 373.</w:t>
      </w:r>
    </w:p>
  </w:footnote>
  <w:footnote w:id="6">
    <w:p w:rsidR="003E110B" w:rsidRPr="009516E7" w:rsidRDefault="003E110B" w:rsidP="00D05DF1">
      <w:pPr>
        <w:widowControl/>
        <w:autoSpaceDE w:val="0"/>
        <w:autoSpaceDN w:val="0"/>
        <w:adjustRightInd w:val="0"/>
        <w:spacing w:after="0" w:line="240" w:lineRule="auto"/>
        <w:jc w:val="both"/>
        <w:rPr>
          <w:lang w:val="ru-RU"/>
        </w:rPr>
      </w:pPr>
      <w:r>
        <w:rPr>
          <w:rStyle w:val="af7"/>
        </w:rPr>
        <w:footnoteRef/>
      </w:r>
      <w:r w:rsidRPr="009516E7">
        <w:rPr>
          <w:lang w:val="ru-RU"/>
        </w:rPr>
        <w:t xml:space="preserve"> </w:t>
      </w:r>
      <w:r w:rsidRPr="005F756C">
        <w:rPr>
          <w:rFonts w:ascii="Times New Roman" w:hAnsi="Times New Roman"/>
          <w:sz w:val="24"/>
          <w:szCs w:val="24"/>
          <w:lang w:val="ru-RU"/>
        </w:rPr>
        <w:t xml:space="preserve">Пункт </w:t>
      </w:r>
      <w:r>
        <w:rPr>
          <w:rFonts w:ascii="Times New Roman" w:hAnsi="Times New Roman"/>
          <w:sz w:val="24"/>
          <w:szCs w:val="24"/>
          <w:lang w:val="ru-RU"/>
        </w:rPr>
        <w:t>31</w:t>
      </w:r>
      <w:r w:rsidRPr="005F756C">
        <w:rPr>
          <w:rFonts w:ascii="Times New Roman" w:hAnsi="Times New Roman"/>
          <w:sz w:val="24"/>
          <w:szCs w:val="24"/>
          <w:lang w:val="ru-RU"/>
        </w:rPr>
        <w:t xml:space="preserve"> </w:t>
      </w:r>
      <w:r>
        <w:rPr>
          <w:rFonts w:ascii="Times New Roman" w:hAnsi="Times New Roman"/>
          <w:sz w:val="24"/>
          <w:szCs w:val="24"/>
          <w:lang w:val="ru-RU"/>
        </w:rPr>
        <w:t>ФГОС НОО, утвержденного приказом № 286; п</w:t>
      </w:r>
      <w:r w:rsidRPr="005F756C">
        <w:rPr>
          <w:rFonts w:ascii="Times New Roman" w:hAnsi="Times New Roman"/>
          <w:sz w:val="24"/>
          <w:szCs w:val="24"/>
          <w:lang w:val="ru-RU"/>
        </w:rPr>
        <w:t xml:space="preserve">ункт </w:t>
      </w:r>
      <w:r>
        <w:rPr>
          <w:rFonts w:ascii="Times New Roman" w:hAnsi="Times New Roman"/>
          <w:sz w:val="24"/>
          <w:szCs w:val="24"/>
          <w:lang w:val="ru-RU"/>
        </w:rPr>
        <w:t>16</w:t>
      </w:r>
      <w:r w:rsidRPr="005F756C">
        <w:rPr>
          <w:rFonts w:ascii="Times New Roman" w:hAnsi="Times New Roman"/>
          <w:sz w:val="24"/>
          <w:szCs w:val="24"/>
          <w:lang w:val="ru-RU"/>
        </w:rPr>
        <w:t xml:space="preserve"> </w:t>
      </w:r>
      <w:r>
        <w:rPr>
          <w:rFonts w:ascii="Times New Roman" w:hAnsi="Times New Roman"/>
          <w:sz w:val="24"/>
          <w:szCs w:val="24"/>
          <w:lang w:val="ru-RU"/>
        </w:rPr>
        <w:t>ФГОС НОО, утвержденного приказом № 373.</w:t>
      </w:r>
    </w:p>
  </w:footnote>
  <w:footnote w:id="7">
    <w:p w:rsidR="003E110B" w:rsidRPr="00F058CF" w:rsidRDefault="003E110B" w:rsidP="00D05DF1">
      <w:pPr>
        <w:pStyle w:val="af5"/>
        <w:jc w:val="both"/>
        <w:rPr>
          <w:lang w:val="ru-RU"/>
        </w:rPr>
      </w:pPr>
      <w:r>
        <w:rPr>
          <w:rStyle w:val="af7"/>
        </w:rPr>
        <w:footnoteRef/>
      </w:r>
      <w:r w:rsidRPr="00F058CF">
        <w:rPr>
          <w:lang w:val="ru-RU"/>
        </w:rPr>
        <w:t xml:space="preserve"> </w:t>
      </w:r>
      <w:r w:rsidRPr="005F756C">
        <w:rPr>
          <w:rFonts w:ascii="Times New Roman" w:hAnsi="Times New Roman"/>
          <w:sz w:val="24"/>
          <w:szCs w:val="24"/>
          <w:lang w:val="ru-RU"/>
        </w:rPr>
        <w:t xml:space="preserve">Пункт </w:t>
      </w:r>
      <w:r>
        <w:rPr>
          <w:rFonts w:ascii="Times New Roman" w:hAnsi="Times New Roman"/>
          <w:sz w:val="24"/>
          <w:szCs w:val="24"/>
          <w:lang w:val="ru-RU"/>
        </w:rPr>
        <w:t>31.2</w:t>
      </w:r>
      <w:r w:rsidRPr="005F756C">
        <w:rPr>
          <w:rFonts w:ascii="Times New Roman" w:hAnsi="Times New Roman"/>
          <w:sz w:val="24"/>
          <w:szCs w:val="24"/>
          <w:lang w:val="ru-RU"/>
        </w:rPr>
        <w:t xml:space="preserve"> </w:t>
      </w:r>
      <w:r>
        <w:rPr>
          <w:rFonts w:ascii="Times New Roman" w:hAnsi="Times New Roman"/>
          <w:sz w:val="24"/>
          <w:szCs w:val="24"/>
          <w:lang w:val="ru-RU"/>
        </w:rPr>
        <w:t>ФГОС НОО, утвержденного приказом № 286; п</w:t>
      </w:r>
      <w:r w:rsidRPr="005F756C">
        <w:rPr>
          <w:rFonts w:ascii="Times New Roman" w:hAnsi="Times New Roman"/>
          <w:sz w:val="24"/>
          <w:szCs w:val="24"/>
          <w:lang w:val="ru-RU"/>
        </w:rPr>
        <w:t xml:space="preserve">ункт </w:t>
      </w:r>
      <w:r>
        <w:rPr>
          <w:rFonts w:ascii="Times New Roman" w:hAnsi="Times New Roman"/>
          <w:sz w:val="24"/>
          <w:szCs w:val="24"/>
          <w:lang w:val="ru-RU"/>
        </w:rPr>
        <w:t>19.4</w:t>
      </w:r>
      <w:r w:rsidRPr="005F756C">
        <w:rPr>
          <w:rFonts w:ascii="Times New Roman" w:hAnsi="Times New Roman"/>
          <w:sz w:val="24"/>
          <w:szCs w:val="24"/>
          <w:lang w:val="ru-RU"/>
        </w:rPr>
        <w:t xml:space="preserve"> </w:t>
      </w:r>
      <w:r>
        <w:rPr>
          <w:rFonts w:ascii="Times New Roman" w:hAnsi="Times New Roman"/>
          <w:sz w:val="24"/>
          <w:szCs w:val="24"/>
          <w:lang w:val="ru-RU"/>
        </w:rPr>
        <w:t>ФГОС НОО, утвержденного приказом № 373.</w:t>
      </w:r>
    </w:p>
  </w:footnote>
  <w:footnote w:id="8">
    <w:p w:rsidR="003E110B" w:rsidRPr="00F058CF" w:rsidRDefault="003E110B" w:rsidP="00D05DF1">
      <w:pPr>
        <w:pStyle w:val="af5"/>
        <w:jc w:val="both"/>
        <w:rPr>
          <w:lang w:val="ru-RU"/>
        </w:rPr>
      </w:pPr>
      <w:r>
        <w:rPr>
          <w:rStyle w:val="af7"/>
        </w:rPr>
        <w:footnoteRef/>
      </w:r>
      <w:r w:rsidRPr="00F058CF">
        <w:rPr>
          <w:lang w:val="ru-RU"/>
        </w:rPr>
        <w:t xml:space="preserve"> </w:t>
      </w:r>
      <w:r w:rsidRPr="005F756C">
        <w:rPr>
          <w:rFonts w:ascii="Times New Roman" w:hAnsi="Times New Roman"/>
          <w:sz w:val="24"/>
          <w:szCs w:val="24"/>
          <w:lang w:val="ru-RU"/>
        </w:rPr>
        <w:t xml:space="preserve">Пункт </w:t>
      </w:r>
      <w:r>
        <w:rPr>
          <w:rFonts w:ascii="Times New Roman" w:hAnsi="Times New Roman"/>
          <w:sz w:val="24"/>
          <w:szCs w:val="24"/>
          <w:lang w:val="ru-RU"/>
        </w:rPr>
        <w:t>31.2</w:t>
      </w:r>
      <w:r w:rsidRPr="005F756C">
        <w:rPr>
          <w:rFonts w:ascii="Times New Roman" w:hAnsi="Times New Roman"/>
          <w:sz w:val="24"/>
          <w:szCs w:val="24"/>
          <w:lang w:val="ru-RU"/>
        </w:rPr>
        <w:t xml:space="preserve"> </w:t>
      </w:r>
      <w:r>
        <w:rPr>
          <w:rFonts w:ascii="Times New Roman" w:hAnsi="Times New Roman"/>
          <w:sz w:val="24"/>
          <w:szCs w:val="24"/>
          <w:lang w:val="ru-RU"/>
        </w:rPr>
        <w:t>ФГОС НОО, утвержденного приказом № 286; п</w:t>
      </w:r>
      <w:r w:rsidRPr="005F756C">
        <w:rPr>
          <w:rFonts w:ascii="Times New Roman" w:hAnsi="Times New Roman"/>
          <w:sz w:val="24"/>
          <w:szCs w:val="24"/>
          <w:lang w:val="ru-RU"/>
        </w:rPr>
        <w:t xml:space="preserve">ункт </w:t>
      </w:r>
      <w:r>
        <w:rPr>
          <w:rFonts w:ascii="Times New Roman" w:hAnsi="Times New Roman"/>
          <w:sz w:val="24"/>
          <w:szCs w:val="24"/>
          <w:lang w:val="ru-RU"/>
        </w:rPr>
        <w:t>19.4</w:t>
      </w:r>
      <w:r w:rsidRPr="005F756C">
        <w:rPr>
          <w:rFonts w:ascii="Times New Roman" w:hAnsi="Times New Roman"/>
          <w:sz w:val="24"/>
          <w:szCs w:val="24"/>
          <w:lang w:val="ru-RU"/>
        </w:rPr>
        <w:t xml:space="preserve"> </w:t>
      </w:r>
      <w:r>
        <w:rPr>
          <w:rFonts w:ascii="Times New Roman" w:hAnsi="Times New Roman"/>
          <w:sz w:val="24"/>
          <w:szCs w:val="24"/>
          <w:lang w:val="ru-RU"/>
        </w:rPr>
        <w:t>ФГОС НОО, утвержденного приказом № 373.</w:t>
      </w:r>
    </w:p>
  </w:footnote>
  <w:footnote w:id="9">
    <w:p w:rsidR="003E110B" w:rsidRPr="009C155C" w:rsidRDefault="003E110B" w:rsidP="00D05DF1">
      <w:pPr>
        <w:widowControl/>
        <w:autoSpaceDE w:val="0"/>
        <w:autoSpaceDN w:val="0"/>
        <w:adjustRightInd w:val="0"/>
        <w:spacing w:after="0" w:line="240" w:lineRule="auto"/>
        <w:jc w:val="both"/>
        <w:rPr>
          <w:sz w:val="24"/>
          <w:szCs w:val="24"/>
          <w:lang w:val="ru-RU"/>
        </w:rPr>
      </w:pPr>
      <w:r>
        <w:rPr>
          <w:rStyle w:val="af7"/>
        </w:rPr>
        <w:footnoteRef/>
      </w:r>
      <w:r w:rsidRPr="0094134E">
        <w:rPr>
          <w:lang w:val="ru-RU"/>
        </w:rPr>
        <w:t xml:space="preserve"> </w:t>
      </w:r>
      <w:r w:rsidRPr="009C155C">
        <w:rPr>
          <w:rFonts w:ascii="Times New Roman" w:hAnsi="Times New Roman"/>
          <w:sz w:val="24"/>
          <w:szCs w:val="24"/>
          <w:lang w:val="ru-RU" w:eastAsia="ru-RU"/>
        </w:rPr>
        <w:t>Указ Президента Р</w:t>
      </w:r>
      <w:r>
        <w:rPr>
          <w:rFonts w:ascii="Times New Roman" w:hAnsi="Times New Roman"/>
          <w:sz w:val="24"/>
          <w:szCs w:val="24"/>
          <w:lang w:val="ru-RU" w:eastAsia="ru-RU"/>
        </w:rPr>
        <w:t xml:space="preserve">оссийской </w:t>
      </w:r>
      <w:r w:rsidRPr="009C155C">
        <w:rPr>
          <w:rFonts w:ascii="Times New Roman" w:hAnsi="Times New Roman"/>
          <w:sz w:val="24"/>
          <w:szCs w:val="24"/>
          <w:lang w:val="ru-RU" w:eastAsia="ru-RU"/>
        </w:rPr>
        <w:t>Ф</w:t>
      </w:r>
      <w:r>
        <w:rPr>
          <w:rFonts w:ascii="Times New Roman" w:hAnsi="Times New Roman"/>
          <w:sz w:val="24"/>
          <w:szCs w:val="24"/>
          <w:lang w:val="ru-RU" w:eastAsia="ru-RU"/>
        </w:rPr>
        <w:t>едерации</w:t>
      </w:r>
      <w:r w:rsidRPr="009C155C">
        <w:rPr>
          <w:rFonts w:ascii="Times New Roman" w:hAnsi="Times New Roman"/>
          <w:sz w:val="24"/>
          <w:szCs w:val="24"/>
          <w:lang w:val="ru-RU" w:eastAsia="ru-RU"/>
        </w:rPr>
        <w:t xml:space="preserve"> от 9 ноября 2022 г. № 809 «Об утверждении Основ государственной политики по сохранению и укреплению традиционных российских духовно-нравственных ценностей» (Официальный интернет-портал правовой информации </w:t>
      </w:r>
      <w:r w:rsidRPr="00BB34B9">
        <w:rPr>
          <w:rFonts w:ascii="Times New Roman" w:hAnsi="Times New Roman"/>
          <w:sz w:val="24"/>
          <w:szCs w:val="24"/>
          <w:lang w:val="ru-RU" w:eastAsia="ru-RU"/>
        </w:rPr>
        <w:t>(</w:t>
      </w:r>
      <w:r>
        <w:rPr>
          <w:rFonts w:ascii="Times New Roman" w:hAnsi="Times New Roman"/>
          <w:sz w:val="24"/>
          <w:szCs w:val="24"/>
          <w:lang w:eastAsia="ru-RU"/>
        </w:rPr>
        <w:t>www</w:t>
      </w:r>
      <w:r w:rsidRPr="00BB34B9">
        <w:rPr>
          <w:rFonts w:ascii="Times New Roman" w:hAnsi="Times New Roman"/>
          <w:sz w:val="24"/>
          <w:szCs w:val="24"/>
          <w:lang w:val="ru-RU" w:eastAsia="ru-RU"/>
        </w:rPr>
        <w:t>.</w:t>
      </w:r>
      <w:r w:rsidRPr="009C155C">
        <w:rPr>
          <w:rFonts w:ascii="Times New Roman" w:hAnsi="Times New Roman"/>
          <w:sz w:val="24"/>
          <w:szCs w:val="24"/>
          <w:lang w:val="ru-RU" w:eastAsia="ru-RU"/>
        </w:rPr>
        <w:t>pravo.gov.ru</w:t>
      </w:r>
      <w:r w:rsidRPr="00BB34B9">
        <w:rPr>
          <w:rFonts w:ascii="Times New Roman" w:hAnsi="Times New Roman"/>
          <w:sz w:val="24"/>
          <w:szCs w:val="24"/>
          <w:lang w:val="ru-RU" w:eastAsia="ru-RU"/>
        </w:rPr>
        <w:t>)</w:t>
      </w:r>
      <w:r w:rsidRPr="009C155C">
        <w:rPr>
          <w:rFonts w:ascii="Times New Roman" w:hAnsi="Times New Roman"/>
          <w:sz w:val="24"/>
          <w:szCs w:val="24"/>
          <w:lang w:val="ru-RU" w:eastAsia="ru-RU"/>
        </w:rPr>
        <w:t>,</w:t>
      </w:r>
      <w:r w:rsidRPr="00BB34B9">
        <w:rPr>
          <w:rFonts w:ascii="Times New Roman" w:hAnsi="Times New Roman"/>
          <w:sz w:val="24"/>
          <w:szCs w:val="24"/>
          <w:lang w:val="ru-RU" w:eastAsia="ru-RU"/>
        </w:rPr>
        <w:t xml:space="preserve"> 2022, 9 </w:t>
      </w:r>
      <w:r>
        <w:rPr>
          <w:rFonts w:ascii="Times New Roman" w:hAnsi="Times New Roman"/>
          <w:sz w:val="24"/>
          <w:szCs w:val="24"/>
          <w:lang w:val="ru-RU" w:eastAsia="ru-RU"/>
        </w:rPr>
        <w:t>ноября, № 0001202211090019).</w:t>
      </w:r>
      <w:r w:rsidRPr="009C155C">
        <w:rPr>
          <w:rFonts w:ascii="Times New Roman" w:hAnsi="Times New Roman"/>
          <w:sz w:val="24"/>
          <w:szCs w:val="24"/>
          <w:lang w:val="ru-RU" w:eastAsia="ru-RU"/>
        </w:rPr>
        <w:t xml:space="preserve"> </w:t>
      </w:r>
    </w:p>
  </w:footnote>
  <w:footnote w:id="10">
    <w:p w:rsidR="003E110B" w:rsidRPr="00F058CF" w:rsidRDefault="003E110B" w:rsidP="00D05DF1">
      <w:pPr>
        <w:pStyle w:val="af5"/>
        <w:jc w:val="both"/>
        <w:rPr>
          <w:lang w:val="ru-RU"/>
        </w:rPr>
      </w:pPr>
      <w:r>
        <w:rPr>
          <w:rStyle w:val="af7"/>
        </w:rPr>
        <w:footnoteRef/>
      </w:r>
      <w:r w:rsidRPr="00F058CF">
        <w:rPr>
          <w:lang w:val="ru-RU"/>
        </w:rPr>
        <w:t xml:space="preserve"> </w:t>
      </w:r>
      <w:r w:rsidRPr="005F756C">
        <w:rPr>
          <w:rFonts w:ascii="Times New Roman" w:hAnsi="Times New Roman"/>
          <w:sz w:val="24"/>
          <w:szCs w:val="24"/>
          <w:lang w:val="ru-RU"/>
        </w:rPr>
        <w:t xml:space="preserve">Пункт </w:t>
      </w:r>
      <w:r>
        <w:rPr>
          <w:rFonts w:ascii="Times New Roman" w:hAnsi="Times New Roman"/>
          <w:sz w:val="24"/>
          <w:szCs w:val="24"/>
          <w:lang w:val="ru-RU"/>
        </w:rPr>
        <w:t>31.3</w:t>
      </w:r>
      <w:r w:rsidRPr="005F756C">
        <w:rPr>
          <w:rFonts w:ascii="Times New Roman" w:hAnsi="Times New Roman"/>
          <w:sz w:val="24"/>
          <w:szCs w:val="24"/>
          <w:lang w:val="ru-RU"/>
        </w:rPr>
        <w:t xml:space="preserve"> </w:t>
      </w:r>
      <w:r>
        <w:rPr>
          <w:rFonts w:ascii="Times New Roman" w:hAnsi="Times New Roman"/>
          <w:sz w:val="24"/>
          <w:szCs w:val="24"/>
          <w:lang w:val="ru-RU"/>
        </w:rPr>
        <w:t>ФГОС НОО, утвержденного приказом № 286; п</w:t>
      </w:r>
      <w:r w:rsidRPr="005F756C">
        <w:rPr>
          <w:rFonts w:ascii="Times New Roman" w:hAnsi="Times New Roman"/>
          <w:sz w:val="24"/>
          <w:szCs w:val="24"/>
          <w:lang w:val="ru-RU"/>
        </w:rPr>
        <w:t xml:space="preserve">ункт </w:t>
      </w:r>
      <w:r>
        <w:rPr>
          <w:rFonts w:ascii="Times New Roman" w:hAnsi="Times New Roman"/>
          <w:sz w:val="24"/>
          <w:szCs w:val="24"/>
          <w:lang w:val="ru-RU"/>
        </w:rPr>
        <w:t>19.6</w:t>
      </w:r>
      <w:r w:rsidRPr="005F756C">
        <w:rPr>
          <w:rFonts w:ascii="Times New Roman" w:hAnsi="Times New Roman"/>
          <w:sz w:val="24"/>
          <w:szCs w:val="24"/>
          <w:lang w:val="ru-RU"/>
        </w:rPr>
        <w:t xml:space="preserve"> </w:t>
      </w:r>
      <w:r>
        <w:rPr>
          <w:rFonts w:ascii="Times New Roman" w:hAnsi="Times New Roman"/>
          <w:sz w:val="24"/>
          <w:szCs w:val="24"/>
          <w:lang w:val="ru-RU"/>
        </w:rPr>
        <w:t>ФГОС НОО, утвержденного приказом № 373.</w:t>
      </w:r>
    </w:p>
  </w:footnote>
  <w:footnote w:id="11">
    <w:p w:rsidR="003E110B" w:rsidRPr="00F058CF" w:rsidRDefault="003E110B" w:rsidP="00D05DF1">
      <w:pPr>
        <w:pStyle w:val="af5"/>
        <w:jc w:val="both"/>
        <w:rPr>
          <w:lang w:val="ru-RU"/>
        </w:rPr>
      </w:pPr>
      <w:r>
        <w:rPr>
          <w:rStyle w:val="af7"/>
        </w:rPr>
        <w:footnoteRef/>
      </w:r>
      <w:r w:rsidRPr="00F058CF">
        <w:rPr>
          <w:lang w:val="ru-RU"/>
        </w:rPr>
        <w:t xml:space="preserve"> </w:t>
      </w:r>
      <w:r w:rsidRPr="005F756C">
        <w:rPr>
          <w:rFonts w:ascii="Times New Roman" w:hAnsi="Times New Roman"/>
          <w:sz w:val="24"/>
          <w:szCs w:val="24"/>
          <w:lang w:val="ru-RU"/>
        </w:rPr>
        <w:t xml:space="preserve">Пункт </w:t>
      </w:r>
      <w:r>
        <w:rPr>
          <w:rFonts w:ascii="Times New Roman" w:hAnsi="Times New Roman"/>
          <w:sz w:val="24"/>
          <w:szCs w:val="24"/>
          <w:lang w:val="ru-RU"/>
        </w:rPr>
        <w:t>31.3</w:t>
      </w:r>
      <w:r w:rsidRPr="005F756C">
        <w:rPr>
          <w:rFonts w:ascii="Times New Roman" w:hAnsi="Times New Roman"/>
          <w:sz w:val="24"/>
          <w:szCs w:val="24"/>
          <w:lang w:val="ru-RU"/>
        </w:rPr>
        <w:t xml:space="preserve"> </w:t>
      </w:r>
      <w:r>
        <w:rPr>
          <w:rFonts w:ascii="Times New Roman" w:hAnsi="Times New Roman"/>
          <w:sz w:val="24"/>
          <w:szCs w:val="24"/>
          <w:lang w:val="ru-RU"/>
        </w:rPr>
        <w:t>ФГОС НОО, утвержденного приказом № 286; п</w:t>
      </w:r>
      <w:r w:rsidRPr="005F756C">
        <w:rPr>
          <w:rFonts w:ascii="Times New Roman" w:hAnsi="Times New Roman"/>
          <w:sz w:val="24"/>
          <w:szCs w:val="24"/>
          <w:lang w:val="ru-RU"/>
        </w:rPr>
        <w:t xml:space="preserve">ункт </w:t>
      </w:r>
      <w:r>
        <w:rPr>
          <w:rFonts w:ascii="Times New Roman" w:hAnsi="Times New Roman"/>
          <w:sz w:val="24"/>
          <w:szCs w:val="24"/>
          <w:lang w:val="ru-RU"/>
        </w:rPr>
        <w:t>19.6</w:t>
      </w:r>
      <w:r w:rsidRPr="005F756C">
        <w:rPr>
          <w:rFonts w:ascii="Times New Roman" w:hAnsi="Times New Roman"/>
          <w:sz w:val="24"/>
          <w:szCs w:val="24"/>
          <w:lang w:val="ru-RU"/>
        </w:rPr>
        <w:t xml:space="preserve"> </w:t>
      </w:r>
      <w:r>
        <w:rPr>
          <w:rFonts w:ascii="Times New Roman" w:hAnsi="Times New Roman"/>
          <w:sz w:val="24"/>
          <w:szCs w:val="24"/>
          <w:lang w:val="ru-RU"/>
        </w:rPr>
        <w:t>ФГОС НОО, утвержденного приказом № 373.</w:t>
      </w:r>
    </w:p>
  </w:footnote>
  <w:footnote w:id="12">
    <w:p w:rsidR="003E110B" w:rsidRPr="00F058CF" w:rsidRDefault="003E110B" w:rsidP="00D05DF1">
      <w:pPr>
        <w:pStyle w:val="af5"/>
        <w:jc w:val="both"/>
        <w:rPr>
          <w:lang w:val="ru-RU"/>
        </w:rPr>
      </w:pPr>
      <w:r>
        <w:rPr>
          <w:rStyle w:val="af7"/>
        </w:rPr>
        <w:footnoteRef/>
      </w:r>
      <w:r w:rsidRPr="00F058CF">
        <w:rPr>
          <w:lang w:val="ru-RU"/>
        </w:rPr>
        <w:t xml:space="preserve"> </w:t>
      </w:r>
      <w:r w:rsidRPr="005F756C">
        <w:rPr>
          <w:rFonts w:ascii="Times New Roman" w:hAnsi="Times New Roman"/>
          <w:sz w:val="24"/>
          <w:szCs w:val="24"/>
          <w:lang w:val="ru-RU"/>
        </w:rPr>
        <w:t xml:space="preserve">Пункт </w:t>
      </w:r>
      <w:r>
        <w:rPr>
          <w:rFonts w:ascii="Times New Roman" w:hAnsi="Times New Roman"/>
          <w:sz w:val="24"/>
          <w:szCs w:val="24"/>
          <w:lang w:val="ru-RU"/>
        </w:rPr>
        <w:t>32</w:t>
      </w:r>
      <w:r w:rsidRPr="005F756C">
        <w:rPr>
          <w:rFonts w:ascii="Times New Roman" w:hAnsi="Times New Roman"/>
          <w:sz w:val="24"/>
          <w:szCs w:val="24"/>
          <w:lang w:val="ru-RU"/>
        </w:rPr>
        <w:t xml:space="preserve"> </w:t>
      </w:r>
      <w:r>
        <w:rPr>
          <w:rFonts w:ascii="Times New Roman" w:hAnsi="Times New Roman"/>
          <w:sz w:val="24"/>
          <w:szCs w:val="24"/>
          <w:lang w:val="ru-RU"/>
        </w:rPr>
        <w:t>ФГОС НОО, утвержденного приказом № 286; п</w:t>
      </w:r>
      <w:r w:rsidRPr="005F756C">
        <w:rPr>
          <w:rFonts w:ascii="Times New Roman" w:hAnsi="Times New Roman"/>
          <w:sz w:val="24"/>
          <w:szCs w:val="24"/>
          <w:lang w:val="ru-RU"/>
        </w:rPr>
        <w:t xml:space="preserve">ункт </w:t>
      </w:r>
      <w:r>
        <w:rPr>
          <w:rFonts w:ascii="Times New Roman" w:hAnsi="Times New Roman"/>
          <w:sz w:val="24"/>
          <w:szCs w:val="24"/>
          <w:lang w:val="ru-RU"/>
        </w:rPr>
        <w:t>16</w:t>
      </w:r>
      <w:r w:rsidRPr="005F756C">
        <w:rPr>
          <w:rFonts w:ascii="Times New Roman" w:hAnsi="Times New Roman"/>
          <w:sz w:val="24"/>
          <w:szCs w:val="24"/>
          <w:lang w:val="ru-RU"/>
        </w:rPr>
        <w:t xml:space="preserve"> </w:t>
      </w:r>
      <w:r>
        <w:rPr>
          <w:rFonts w:ascii="Times New Roman" w:hAnsi="Times New Roman"/>
          <w:sz w:val="24"/>
          <w:szCs w:val="24"/>
          <w:lang w:val="ru-RU"/>
        </w:rPr>
        <w:t>ФГОС НОО, утвержденного приказом № 373.</w:t>
      </w:r>
    </w:p>
  </w:footnote>
  <w:footnote w:id="13">
    <w:p w:rsidR="003E110B" w:rsidRPr="00B0570B" w:rsidRDefault="003E110B" w:rsidP="00013050">
      <w:pPr>
        <w:pStyle w:val="af5"/>
        <w:jc w:val="both"/>
        <w:rPr>
          <w:rFonts w:ascii="Times New Roman" w:hAnsi="Times New Roman"/>
          <w:sz w:val="24"/>
          <w:szCs w:val="24"/>
          <w:lang w:val="ru-RU"/>
        </w:rPr>
      </w:pPr>
      <w:r w:rsidRPr="00B0570B">
        <w:rPr>
          <w:rStyle w:val="af7"/>
          <w:rFonts w:ascii="Times New Roman" w:hAnsi="Times New Roman"/>
          <w:sz w:val="24"/>
          <w:szCs w:val="24"/>
        </w:rPr>
        <w:footnoteRef/>
      </w:r>
      <w:r w:rsidRPr="00F058CF">
        <w:rPr>
          <w:rFonts w:ascii="Times New Roman" w:hAnsi="Times New Roman"/>
          <w:sz w:val="24"/>
          <w:szCs w:val="24"/>
          <w:lang w:val="ru-RU"/>
        </w:rPr>
        <w:t xml:space="preserve"> </w:t>
      </w:r>
      <w:r w:rsidRPr="00F058CF">
        <w:rPr>
          <w:rFonts w:ascii="Times New Roman" w:hAnsi="Times New Roman"/>
          <w:spacing w:val="-1"/>
          <w:sz w:val="24"/>
          <w:szCs w:val="24"/>
          <w:lang w:val="ru-RU"/>
        </w:rPr>
        <w:t>Следует обратить внимание на изменение названия одного из модулей. Название модуля «Основы мировых религиозных культур» изменено на «Основы религиозных культур народов России».</w:t>
      </w:r>
    </w:p>
  </w:footnote>
  <w:footnote w:id="14">
    <w:p w:rsidR="003E110B" w:rsidRPr="00CC37DF" w:rsidRDefault="003E110B" w:rsidP="00013050">
      <w:pPr>
        <w:pStyle w:val="af5"/>
        <w:jc w:val="both"/>
        <w:rPr>
          <w:rFonts w:ascii="Times New Roman" w:hAnsi="Times New Roman"/>
          <w:sz w:val="24"/>
          <w:szCs w:val="24"/>
          <w:lang w:val="ru-RU"/>
        </w:rPr>
      </w:pPr>
      <w:r w:rsidRPr="00CC37DF">
        <w:rPr>
          <w:rStyle w:val="af7"/>
          <w:rFonts w:ascii="Times New Roman" w:hAnsi="Times New Roman"/>
          <w:sz w:val="24"/>
          <w:szCs w:val="24"/>
        </w:rPr>
        <w:footnoteRef/>
      </w:r>
      <w:r w:rsidRPr="00F058CF">
        <w:rPr>
          <w:rFonts w:ascii="Times New Roman" w:hAnsi="Times New Roman"/>
          <w:sz w:val="24"/>
          <w:szCs w:val="24"/>
          <w:lang w:val="ru-RU"/>
        </w:rPr>
        <w:t xml:space="preserve"> </w:t>
      </w:r>
      <w:r w:rsidRPr="00F058CF">
        <w:rPr>
          <w:rFonts w:ascii="Times New Roman" w:hAnsi="Times New Roman"/>
          <w:color w:val="000000"/>
          <w:sz w:val="24"/>
          <w:szCs w:val="24"/>
          <w:lang w:val="ru-RU"/>
        </w:rPr>
        <w:t>Данная тема в сочетании с другими темами и модулями может прорабатываться в течение значительно более длительного времени (в зависимости от количества и разнообразия конкретных ритмических рисунков, выбираемых учителем для освоения)</w:t>
      </w:r>
      <w:r w:rsidRPr="00CC37DF">
        <w:rPr>
          <w:rFonts w:ascii="Times New Roman" w:hAnsi="Times New Roman"/>
          <w:color w:val="000000"/>
          <w:sz w:val="24"/>
          <w:szCs w:val="24"/>
          <w:lang w:val="ru-RU"/>
        </w:rPr>
        <w:t>.</w:t>
      </w:r>
    </w:p>
  </w:footnote>
  <w:footnote w:id="15">
    <w:p w:rsidR="003E110B" w:rsidRPr="00F058CF" w:rsidRDefault="003E110B" w:rsidP="00013050">
      <w:pPr>
        <w:pStyle w:val="af5"/>
        <w:jc w:val="both"/>
        <w:rPr>
          <w:rFonts w:ascii="Times New Roman" w:hAnsi="Times New Roman"/>
          <w:sz w:val="24"/>
          <w:szCs w:val="24"/>
          <w:lang w:val="ru-RU"/>
        </w:rPr>
      </w:pPr>
      <w:r w:rsidRPr="00D3787D">
        <w:rPr>
          <w:rStyle w:val="af7"/>
          <w:rFonts w:ascii="Times New Roman" w:hAnsi="Times New Roman"/>
          <w:sz w:val="24"/>
          <w:szCs w:val="24"/>
        </w:rPr>
        <w:footnoteRef/>
      </w:r>
      <w:r w:rsidRPr="00F058CF">
        <w:rPr>
          <w:rFonts w:ascii="Times New Roman" w:hAnsi="Times New Roman"/>
          <w:sz w:val="24"/>
          <w:szCs w:val="24"/>
          <w:lang w:val="ru-RU"/>
        </w:rPr>
        <w:t xml:space="preserve"> По выбору учителя могут быть освоены игры «Бояре», «Плетень», «Бабка-ёжка», «Заинька»</w:t>
      </w:r>
      <w:r>
        <w:rPr>
          <w:rFonts w:ascii="Times New Roman" w:hAnsi="Times New Roman"/>
          <w:sz w:val="24"/>
          <w:szCs w:val="24"/>
          <w:lang w:val="ru-RU"/>
        </w:rPr>
        <w:br/>
      </w:r>
      <w:r w:rsidRPr="00F058CF">
        <w:rPr>
          <w:rFonts w:ascii="Times New Roman" w:hAnsi="Times New Roman"/>
          <w:sz w:val="24"/>
          <w:szCs w:val="24"/>
          <w:lang w:val="ru-RU"/>
        </w:rPr>
        <w:t>и др</w:t>
      </w:r>
      <w:r>
        <w:rPr>
          <w:rFonts w:ascii="Times New Roman" w:hAnsi="Times New Roman"/>
          <w:sz w:val="24"/>
          <w:szCs w:val="24"/>
          <w:lang w:val="ru-RU"/>
        </w:rPr>
        <w:t>угие</w:t>
      </w:r>
      <w:r w:rsidRPr="00F058CF">
        <w:rPr>
          <w:rFonts w:ascii="Times New Roman" w:hAnsi="Times New Roman"/>
          <w:sz w:val="24"/>
          <w:szCs w:val="24"/>
          <w:lang w:val="ru-RU"/>
        </w:rPr>
        <w:t>. Важным результатом освоения данного блока является готовность обучающихся играть в данные игры во время перемен и после уроков.</w:t>
      </w:r>
    </w:p>
  </w:footnote>
  <w:footnote w:id="16">
    <w:p w:rsidR="003E110B" w:rsidRPr="00F058CF" w:rsidRDefault="003E110B" w:rsidP="00013050">
      <w:pPr>
        <w:pStyle w:val="af5"/>
        <w:jc w:val="both"/>
        <w:rPr>
          <w:rFonts w:ascii="Times New Roman" w:hAnsi="Times New Roman"/>
          <w:sz w:val="24"/>
          <w:szCs w:val="24"/>
          <w:lang w:val="ru-RU"/>
        </w:rPr>
      </w:pPr>
      <w:r w:rsidRPr="00D3787D">
        <w:rPr>
          <w:rStyle w:val="af7"/>
          <w:rFonts w:ascii="Times New Roman" w:hAnsi="Times New Roman"/>
          <w:sz w:val="24"/>
          <w:szCs w:val="24"/>
        </w:rPr>
        <w:footnoteRef/>
      </w:r>
      <w:r w:rsidRPr="00F058CF">
        <w:rPr>
          <w:rFonts w:ascii="Times New Roman" w:hAnsi="Times New Roman"/>
          <w:sz w:val="24"/>
          <w:szCs w:val="24"/>
          <w:lang w:val="ru-RU"/>
        </w:rPr>
        <w:t xml:space="preserve"> По выбору учителя отдельные сказания или примеры из эпоса народов России, например: якутского Олонхо, карело-финской Калевалы, калмыцкого Джангара, Нартского эпоса.</w:t>
      </w:r>
    </w:p>
  </w:footnote>
  <w:footnote w:id="17">
    <w:p w:rsidR="003E110B" w:rsidRPr="00F058CF" w:rsidRDefault="003E110B" w:rsidP="00013050">
      <w:pPr>
        <w:pStyle w:val="af5"/>
        <w:jc w:val="both"/>
        <w:rPr>
          <w:rFonts w:ascii="Times New Roman" w:hAnsi="Times New Roman"/>
          <w:sz w:val="24"/>
          <w:szCs w:val="24"/>
          <w:lang w:val="ru-RU"/>
        </w:rPr>
      </w:pPr>
      <w:r w:rsidRPr="00041282">
        <w:rPr>
          <w:rStyle w:val="af7"/>
          <w:rFonts w:ascii="Times New Roman" w:hAnsi="Times New Roman"/>
          <w:sz w:val="24"/>
          <w:szCs w:val="24"/>
        </w:rPr>
        <w:footnoteRef/>
      </w:r>
      <w:r w:rsidRPr="00F058CF">
        <w:rPr>
          <w:rFonts w:ascii="Times New Roman" w:hAnsi="Times New Roman"/>
          <w:sz w:val="24"/>
          <w:szCs w:val="24"/>
          <w:lang w:val="ru-RU"/>
        </w:rPr>
        <w:t xml:space="preserve"> </w:t>
      </w:r>
      <w:r w:rsidRPr="00041282">
        <w:rPr>
          <w:rFonts w:ascii="Times New Roman" w:eastAsia="Times New Roman" w:hAnsi="Times New Roman"/>
          <w:sz w:val="24"/>
          <w:szCs w:val="24"/>
          <w:lang w:val="ru-RU" w:eastAsia="en-US"/>
        </w:rPr>
        <w:t>По выбору учителя внимание обучающихся может быть сосредоточено на русских традиционных народных праздниках (Рождество, Осенины, Масленица, Троица</w:t>
      </w:r>
      <w:r>
        <w:rPr>
          <w:rFonts w:ascii="Times New Roman" w:eastAsia="Times New Roman" w:hAnsi="Times New Roman"/>
          <w:sz w:val="24"/>
          <w:szCs w:val="24"/>
          <w:lang w:val="ru-RU" w:eastAsia="en-US"/>
        </w:rPr>
        <w:t>)</w:t>
      </w:r>
      <w:r>
        <w:rPr>
          <w:rFonts w:ascii="Times New Roman" w:eastAsia="Times New Roman" w:hAnsi="Times New Roman"/>
          <w:sz w:val="24"/>
          <w:szCs w:val="24"/>
          <w:lang w:val="ru-RU" w:eastAsia="en-US"/>
        </w:rPr>
        <w:br/>
      </w:r>
      <w:r w:rsidRPr="00041282">
        <w:rPr>
          <w:rFonts w:ascii="Times New Roman" w:eastAsia="Times New Roman" w:hAnsi="Times New Roman"/>
          <w:sz w:val="24"/>
          <w:szCs w:val="24"/>
          <w:lang w:val="ru-RU" w:eastAsia="en-US"/>
        </w:rPr>
        <w:t>и (или) праздниках других народов России (Сабантуй, Байрам, Навруз, Ысыах).</w:t>
      </w:r>
    </w:p>
  </w:footnote>
  <w:footnote w:id="18">
    <w:p w:rsidR="003E110B" w:rsidRPr="00F058CF" w:rsidRDefault="003E110B" w:rsidP="00013050">
      <w:pPr>
        <w:pStyle w:val="af5"/>
        <w:jc w:val="both"/>
        <w:rPr>
          <w:rFonts w:ascii="Times New Roman" w:hAnsi="Times New Roman"/>
          <w:sz w:val="24"/>
          <w:szCs w:val="24"/>
          <w:lang w:val="ru-RU"/>
        </w:rPr>
      </w:pPr>
      <w:r w:rsidRPr="00041282">
        <w:rPr>
          <w:rStyle w:val="af7"/>
          <w:rFonts w:ascii="Times New Roman" w:hAnsi="Times New Roman"/>
          <w:sz w:val="24"/>
          <w:szCs w:val="24"/>
        </w:rPr>
        <w:footnoteRef/>
      </w:r>
      <w:r w:rsidRPr="00F058CF">
        <w:rPr>
          <w:rFonts w:ascii="Times New Roman" w:hAnsi="Times New Roman"/>
          <w:sz w:val="24"/>
          <w:szCs w:val="24"/>
          <w:lang w:val="ru-RU"/>
        </w:rPr>
        <w:t xml:space="preserve"> По выбору учителя могут быть освоены традиционные игры территориально близких</w:t>
      </w:r>
      <w:r>
        <w:rPr>
          <w:rFonts w:ascii="Times New Roman" w:hAnsi="Times New Roman"/>
          <w:sz w:val="24"/>
          <w:szCs w:val="24"/>
          <w:lang w:val="ru-RU"/>
        </w:rPr>
        <w:br/>
      </w:r>
      <w:r w:rsidRPr="00F058CF">
        <w:rPr>
          <w:rFonts w:ascii="Times New Roman" w:hAnsi="Times New Roman"/>
          <w:sz w:val="24"/>
          <w:szCs w:val="24"/>
          <w:lang w:val="ru-RU"/>
        </w:rPr>
        <w:t>или, наоборот, далёких регионов. Важным результатом освоения данного блока является готовность обучающихся играть в данные игры во время перемен и после уроков.</w:t>
      </w:r>
    </w:p>
  </w:footnote>
  <w:footnote w:id="19">
    <w:p w:rsidR="003E110B" w:rsidRPr="00F058CF" w:rsidRDefault="003E110B" w:rsidP="00013050">
      <w:pPr>
        <w:pStyle w:val="af5"/>
        <w:jc w:val="both"/>
        <w:rPr>
          <w:rFonts w:ascii="Times New Roman" w:hAnsi="Times New Roman"/>
          <w:sz w:val="24"/>
          <w:szCs w:val="24"/>
          <w:lang w:val="ru-RU"/>
        </w:rPr>
      </w:pPr>
      <w:r w:rsidRPr="00FE6E89">
        <w:rPr>
          <w:rStyle w:val="af7"/>
          <w:rFonts w:ascii="Times New Roman" w:hAnsi="Times New Roman"/>
          <w:sz w:val="24"/>
          <w:szCs w:val="24"/>
        </w:rPr>
        <w:footnoteRef/>
      </w:r>
      <w:r w:rsidRPr="00F058CF">
        <w:rPr>
          <w:rFonts w:ascii="Times New Roman" w:hAnsi="Times New Roman"/>
          <w:sz w:val="24"/>
          <w:szCs w:val="24"/>
          <w:lang w:val="ru-RU"/>
        </w:rPr>
        <w:t xml:space="preserve"> В зависимости от выбранного варианта календарно-тематического планирования может быть представлена культура 2</w:t>
      </w:r>
      <w:r>
        <w:rPr>
          <w:rFonts w:ascii="Times New Roman" w:hAnsi="Times New Roman"/>
          <w:sz w:val="24"/>
          <w:szCs w:val="24"/>
          <w:lang w:val="ru-RU"/>
        </w:rPr>
        <w:t>–</w:t>
      </w:r>
      <w:r w:rsidRPr="00F058CF">
        <w:rPr>
          <w:rFonts w:ascii="Times New Roman" w:hAnsi="Times New Roman"/>
          <w:sz w:val="24"/>
          <w:szCs w:val="24"/>
          <w:lang w:val="ru-RU"/>
        </w:rPr>
        <w:t>3 регионов России на выбор учителя. Особое внимание следует уделить как наиболее распространённым чертам, так и уникальным самобытным явлениям, например: тувинское горловое пение, кавказская лезгинка, якутский варган, пентатонные лады в музыке республик Поволжья, Сибири.</w:t>
      </w:r>
    </w:p>
  </w:footnote>
  <w:footnote w:id="20">
    <w:p w:rsidR="003E110B" w:rsidRPr="00A128EE" w:rsidRDefault="003E110B" w:rsidP="00013050">
      <w:pPr>
        <w:pStyle w:val="af5"/>
        <w:jc w:val="both"/>
        <w:rPr>
          <w:rFonts w:ascii="Times New Roman" w:hAnsi="Times New Roman"/>
          <w:sz w:val="24"/>
          <w:szCs w:val="24"/>
          <w:lang w:val="ru-RU"/>
        </w:rPr>
      </w:pPr>
      <w:r w:rsidRPr="00A128EE">
        <w:rPr>
          <w:rStyle w:val="af7"/>
          <w:rFonts w:ascii="Times New Roman" w:hAnsi="Times New Roman"/>
          <w:sz w:val="24"/>
          <w:szCs w:val="24"/>
        </w:rPr>
        <w:footnoteRef/>
      </w:r>
      <w:r w:rsidRPr="00F058CF">
        <w:rPr>
          <w:rFonts w:ascii="Times New Roman" w:hAnsi="Times New Roman"/>
          <w:sz w:val="24"/>
          <w:szCs w:val="24"/>
          <w:lang w:val="ru-RU"/>
        </w:rPr>
        <w:t xml:space="preserve"> Изучение данного блока рекомендуется в первую очередь в классах с межнациональным составом обучающихся</w:t>
      </w:r>
      <w:r w:rsidRPr="00A128EE">
        <w:rPr>
          <w:rFonts w:ascii="Times New Roman" w:hAnsi="Times New Roman"/>
          <w:sz w:val="24"/>
          <w:szCs w:val="24"/>
          <w:lang w:val="ru-RU"/>
        </w:rPr>
        <w:t>.</w:t>
      </w:r>
    </w:p>
  </w:footnote>
  <w:footnote w:id="21">
    <w:p w:rsidR="003E110B" w:rsidRPr="00F058CF" w:rsidRDefault="003E110B" w:rsidP="00013050">
      <w:pPr>
        <w:pStyle w:val="af5"/>
        <w:jc w:val="both"/>
        <w:rPr>
          <w:rFonts w:ascii="Times New Roman" w:hAnsi="Times New Roman"/>
          <w:sz w:val="24"/>
          <w:szCs w:val="24"/>
          <w:lang w:val="ru-RU"/>
        </w:rPr>
      </w:pPr>
      <w:r w:rsidRPr="00A128EE">
        <w:rPr>
          <w:rStyle w:val="af7"/>
          <w:rFonts w:ascii="Times New Roman" w:hAnsi="Times New Roman"/>
          <w:sz w:val="24"/>
          <w:szCs w:val="24"/>
        </w:rPr>
        <w:footnoteRef/>
      </w:r>
      <w:r w:rsidRPr="00F058CF">
        <w:rPr>
          <w:rFonts w:ascii="Times New Roman" w:hAnsi="Times New Roman"/>
          <w:sz w:val="24"/>
          <w:szCs w:val="24"/>
          <w:lang w:val="ru-RU"/>
        </w:rPr>
        <w:t xml:space="preserve"> На выбор учителя здесь могут быть представлены творческие портреты А.</w:t>
      </w:r>
      <w:r>
        <w:rPr>
          <w:rFonts w:ascii="Times New Roman" w:hAnsi="Times New Roman"/>
          <w:sz w:val="24"/>
          <w:szCs w:val="24"/>
          <w:lang w:val="ru-RU"/>
        </w:rPr>
        <w:t> </w:t>
      </w:r>
      <w:r w:rsidRPr="00F058CF">
        <w:rPr>
          <w:rFonts w:ascii="Times New Roman" w:hAnsi="Times New Roman"/>
          <w:sz w:val="24"/>
          <w:szCs w:val="24"/>
          <w:lang w:val="ru-RU"/>
        </w:rPr>
        <w:t>Хачатуряна, А.</w:t>
      </w:r>
      <w:r>
        <w:rPr>
          <w:rFonts w:ascii="Times New Roman" w:hAnsi="Times New Roman"/>
          <w:sz w:val="24"/>
          <w:szCs w:val="24"/>
          <w:lang w:val="ru-RU"/>
        </w:rPr>
        <w:t> </w:t>
      </w:r>
      <w:r w:rsidRPr="00F058CF">
        <w:rPr>
          <w:rFonts w:ascii="Times New Roman" w:hAnsi="Times New Roman"/>
          <w:sz w:val="24"/>
          <w:szCs w:val="24"/>
          <w:lang w:val="ru-RU"/>
        </w:rPr>
        <w:t>Бабаджаняна, О.</w:t>
      </w:r>
      <w:r>
        <w:rPr>
          <w:rFonts w:ascii="Times New Roman" w:hAnsi="Times New Roman"/>
          <w:sz w:val="24"/>
          <w:szCs w:val="24"/>
          <w:lang w:val="ru-RU"/>
        </w:rPr>
        <w:t> </w:t>
      </w:r>
      <w:r w:rsidRPr="00F058CF">
        <w:rPr>
          <w:rFonts w:ascii="Times New Roman" w:hAnsi="Times New Roman"/>
          <w:sz w:val="24"/>
          <w:szCs w:val="24"/>
          <w:lang w:val="ru-RU"/>
        </w:rPr>
        <w:t>Тактакишвили, К.</w:t>
      </w:r>
      <w:r>
        <w:rPr>
          <w:rFonts w:ascii="Times New Roman" w:hAnsi="Times New Roman"/>
          <w:sz w:val="24"/>
          <w:szCs w:val="24"/>
          <w:lang w:val="ru-RU"/>
        </w:rPr>
        <w:t> </w:t>
      </w:r>
      <w:r w:rsidRPr="00F058CF">
        <w:rPr>
          <w:rFonts w:ascii="Times New Roman" w:hAnsi="Times New Roman"/>
          <w:sz w:val="24"/>
          <w:szCs w:val="24"/>
          <w:lang w:val="ru-RU"/>
        </w:rPr>
        <w:t>Караева, Дж.</w:t>
      </w:r>
      <w:r>
        <w:rPr>
          <w:rFonts w:ascii="Times New Roman" w:hAnsi="Times New Roman"/>
          <w:sz w:val="24"/>
          <w:szCs w:val="24"/>
          <w:lang w:val="ru-RU"/>
        </w:rPr>
        <w:t> </w:t>
      </w:r>
      <w:r w:rsidRPr="00F058CF">
        <w:rPr>
          <w:rFonts w:ascii="Times New Roman" w:hAnsi="Times New Roman"/>
          <w:sz w:val="24"/>
          <w:szCs w:val="24"/>
          <w:lang w:val="ru-RU"/>
        </w:rPr>
        <w:t>Гаспаряна и др</w:t>
      </w:r>
      <w:r>
        <w:rPr>
          <w:rFonts w:ascii="Times New Roman" w:hAnsi="Times New Roman"/>
          <w:sz w:val="24"/>
          <w:szCs w:val="24"/>
          <w:lang w:val="ru-RU"/>
        </w:rPr>
        <w:t>угие</w:t>
      </w:r>
      <w:r w:rsidRPr="00F058CF">
        <w:rPr>
          <w:rFonts w:ascii="Times New Roman" w:hAnsi="Times New Roman"/>
          <w:sz w:val="24"/>
          <w:szCs w:val="24"/>
          <w:lang w:val="ru-RU"/>
        </w:rPr>
        <w:t>.</w:t>
      </w:r>
    </w:p>
  </w:footnote>
  <w:footnote w:id="22">
    <w:p w:rsidR="003E110B" w:rsidRPr="00F058CF" w:rsidRDefault="003E110B" w:rsidP="00013050">
      <w:pPr>
        <w:pStyle w:val="af5"/>
        <w:jc w:val="both"/>
        <w:rPr>
          <w:rFonts w:ascii="Times New Roman" w:hAnsi="Times New Roman"/>
          <w:sz w:val="24"/>
          <w:szCs w:val="24"/>
          <w:lang w:val="ru-RU"/>
        </w:rPr>
      </w:pPr>
      <w:r w:rsidRPr="00A128EE">
        <w:rPr>
          <w:rStyle w:val="af7"/>
          <w:rFonts w:ascii="Times New Roman" w:hAnsi="Times New Roman"/>
          <w:sz w:val="24"/>
          <w:szCs w:val="24"/>
        </w:rPr>
        <w:footnoteRef/>
      </w:r>
      <w:r w:rsidRPr="00F058CF">
        <w:rPr>
          <w:rFonts w:ascii="Times New Roman" w:hAnsi="Times New Roman"/>
          <w:sz w:val="24"/>
          <w:szCs w:val="24"/>
          <w:lang w:val="ru-RU"/>
        </w:rPr>
        <w:t xml:space="preserve"> По выбору учителя в данном блоке могут быть представлены итальянские, французские, немецкие, польские, норвежские народные песни и танцы. В календарно-тематическом планировании данный блок рекомендуется давать в сопоставлении с блоком </w:t>
      </w:r>
      <w:r w:rsidRPr="007452B6">
        <w:rPr>
          <w:rFonts w:ascii="Times New Roman" w:eastAsia="Times New Roman" w:hAnsi="Times New Roman"/>
          <w:sz w:val="24"/>
          <w:szCs w:val="24"/>
          <w:lang w:val="ru-RU"/>
        </w:rPr>
        <w:t>26.6.3.9</w:t>
      </w:r>
      <w:r w:rsidRPr="00F058CF">
        <w:rPr>
          <w:rFonts w:ascii="Times New Roman" w:hAnsi="Times New Roman"/>
          <w:sz w:val="24"/>
          <w:szCs w:val="24"/>
          <w:lang w:val="ru-RU"/>
        </w:rPr>
        <w:t xml:space="preserve"> этого же модуля.</w:t>
      </w:r>
    </w:p>
  </w:footnote>
  <w:footnote w:id="23">
    <w:p w:rsidR="003E110B" w:rsidRPr="00F058CF" w:rsidRDefault="003E110B" w:rsidP="00013050">
      <w:pPr>
        <w:pStyle w:val="af5"/>
        <w:jc w:val="both"/>
        <w:rPr>
          <w:rFonts w:ascii="Times New Roman" w:hAnsi="Times New Roman"/>
          <w:sz w:val="24"/>
          <w:szCs w:val="24"/>
          <w:lang w:val="ru-RU"/>
        </w:rPr>
      </w:pPr>
      <w:r w:rsidRPr="00630841">
        <w:rPr>
          <w:rStyle w:val="af7"/>
          <w:rFonts w:ascii="Times New Roman" w:hAnsi="Times New Roman"/>
          <w:sz w:val="24"/>
          <w:szCs w:val="24"/>
        </w:rPr>
        <w:footnoteRef/>
      </w:r>
      <w:r w:rsidRPr="00F058CF">
        <w:rPr>
          <w:rFonts w:ascii="Times New Roman" w:hAnsi="Times New Roman"/>
          <w:sz w:val="24"/>
          <w:szCs w:val="24"/>
          <w:lang w:val="ru-RU"/>
        </w:rPr>
        <w:t xml:space="preserve"> На выбор учителя могут быть представлены болеро, фанданго, хота, танго, самба, румба, </w:t>
      </w:r>
      <w:r w:rsidRPr="00F058CF">
        <w:rPr>
          <w:rFonts w:ascii="Times New Roman" w:hAnsi="Times New Roman"/>
          <w:sz w:val="24"/>
          <w:szCs w:val="24"/>
          <w:lang w:val="ru-RU"/>
        </w:rPr>
        <w:br/>
        <w:t>ча-ча-ча, сальса, босса-нова и др</w:t>
      </w:r>
      <w:r>
        <w:rPr>
          <w:rFonts w:ascii="Times New Roman" w:hAnsi="Times New Roman"/>
          <w:sz w:val="24"/>
          <w:szCs w:val="24"/>
          <w:lang w:val="ru-RU"/>
        </w:rPr>
        <w:t>угие</w:t>
      </w:r>
      <w:r w:rsidRPr="00F058CF">
        <w:rPr>
          <w:rFonts w:ascii="Times New Roman" w:hAnsi="Times New Roman"/>
          <w:sz w:val="24"/>
          <w:szCs w:val="24"/>
          <w:lang w:val="ru-RU"/>
        </w:rPr>
        <w:t>.</w:t>
      </w:r>
    </w:p>
  </w:footnote>
  <w:footnote w:id="24">
    <w:p w:rsidR="003E110B" w:rsidRPr="00F058CF" w:rsidRDefault="003E110B" w:rsidP="00013050">
      <w:pPr>
        <w:pStyle w:val="af5"/>
        <w:jc w:val="both"/>
        <w:rPr>
          <w:rFonts w:ascii="Times New Roman" w:hAnsi="Times New Roman"/>
          <w:sz w:val="24"/>
          <w:szCs w:val="24"/>
          <w:lang w:val="ru-RU"/>
        </w:rPr>
      </w:pPr>
      <w:r w:rsidRPr="00630841">
        <w:rPr>
          <w:rStyle w:val="af7"/>
          <w:rFonts w:ascii="Times New Roman" w:hAnsi="Times New Roman"/>
          <w:sz w:val="24"/>
          <w:szCs w:val="24"/>
        </w:rPr>
        <w:footnoteRef/>
      </w:r>
      <w:r w:rsidRPr="00F058CF">
        <w:rPr>
          <w:rFonts w:ascii="Times New Roman" w:hAnsi="Times New Roman"/>
          <w:sz w:val="24"/>
          <w:szCs w:val="24"/>
          <w:lang w:val="ru-RU"/>
        </w:rPr>
        <w:t xml:space="preserve"> На выбор учителя могут быть представлены несколько творческих портретов. Среди них, например: Э.</w:t>
      </w:r>
      <w:r>
        <w:rPr>
          <w:rFonts w:ascii="Times New Roman" w:hAnsi="Times New Roman"/>
          <w:sz w:val="24"/>
          <w:szCs w:val="24"/>
          <w:lang w:val="ru-RU"/>
        </w:rPr>
        <w:t> </w:t>
      </w:r>
      <w:r w:rsidRPr="00F058CF">
        <w:rPr>
          <w:rFonts w:ascii="Times New Roman" w:hAnsi="Times New Roman"/>
          <w:sz w:val="24"/>
          <w:szCs w:val="24"/>
          <w:lang w:val="ru-RU"/>
        </w:rPr>
        <w:t>Гранадос, М.</w:t>
      </w:r>
      <w:r>
        <w:rPr>
          <w:rFonts w:ascii="Times New Roman" w:hAnsi="Times New Roman"/>
          <w:sz w:val="24"/>
          <w:szCs w:val="24"/>
          <w:lang w:val="ru-RU"/>
        </w:rPr>
        <w:t> </w:t>
      </w:r>
      <w:r w:rsidRPr="00F058CF">
        <w:rPr>
          <w:rFonts w:ascii="Times New Roman" w:hAnsi="Times New Roman"/>
          <w:sz w:val="24"/>
          <w:szCs w:val="24"/>
          <w:lang w:val="ru-RU"/>
        </w:rPr>
        <w:t>де</w:t>
      </w:r>
      <w:r>
        <w:rPr>
          <w:rFonts w:ascii="Times New Roman" w:hAnsi="Times New Roman"/>
          <w:sz w:val="24"/>
          <w:szCs w:val="24"/>
          <w:lang w:val="ru-RU"/>
        </w:rPr>
        <w:t> </w:t>
      </w:r>
      <w:r w:rsidRPr="00F058CF">
        <w:rPr>
          <w:rFonts w:ascii="Times New Roman" w:hAnsi="Times New Roman"/>
          <w:sz w:val="24"/>
          <w:szCs w:val="24"/>
          <w:lang w:val="ru-RU"/>
        </w:rPr>
        <w:t>Фалья, И.</w:t>
      </w:r>
      <w:r>
        <w:rPr>
          <w:rFonts w:ascii="Times New Roman" w:hAnsi="Times New Roman"/>
          <w:sz w:val="24"/>
          <w:szCs w:val="24"/>
          <w:lang w:val="ru-RU"/>
        </w:rPr>
        <w:t> </w:t>
      </w:r>
      <w:r w:rsidRPr="00F058CF">
        <w:rPr>
          <w:rFonts w:ascii="Times New Roman" w:hAnsi="Times New Roman"/>
          <w:sz w:val="24"/>
          <w:szCs w:val="24"/>
          <w:lang w:val="ru-RU"/>
        </w:rPr>
        <w:t>Альбенис</w:t>
      </w:r>
      <w:r>
        <w:rPr>
          <w:rFonts w:ascii="Times New Roman" w:hAnsi="Times New Roman"/>
          <w:sz w:val="24"/>
          <w:szCs w:val="24"/>
          <w:lang w:val="ru-RU"/>
        </w:rPr>
        <w:t>,</w:t>
      </w:r>
      <w:r w:rsidRPr="00F058CF">
        <w:rPr>
          <w:rFonts w:ascii="Times New Roman" w:hAnsi="Times New Roman"/>
          <w:sz w:val="24"/>
          <w:szCs w:val="24"/>
          <w:lang w:val="ru-RU"/>
        </w:rPr>
        <w:t xml:space="preserve"> П.</w:t>
      </w:r>
      <w:r>
        <w:rPr>
          <w:rFonts w:ascii="Times New Roman" w:hAnsi="Times New Roman"/>
          <w:sz w:val="24"/>
          <w:szCs w:val="24"/>
          <w:lang w:val="ru-RU"/>
        </w:rPr>
        <w:t> </w:t>
      </w:r>
      <w:r w:rsidRPr="00F058CF">
        <w:rPr>
          <w:rFonts w:ascii="Times New Roman" w:hAnsi="Times New Roman"/>
          <w:sz w:val="24"/>
          <w:szCs w:val="24"/>
          <w:lang w:val="ru-RU"/>
        </w:rPr>
        <w:t>де</w:t>
      </w:r>
      <w:r>
        <w:rPr>
          <w:rFonts w:ascii="Times New Roman" w:hAnsi="Times New Roman"/>
          <w:sz w:val="24"/>
          <w:szCs w:val="24"/>
          <w:lang w:val="ru-RU"/>
        </w:rPr>
        <w:t> </w:t>
      </w:r>
      <w:r w:rsidRPr="00F058CF">
        <w:rPr>
          <w:rFonts w:ascii="Times New Roman" w:hAnsi="Times New Roman"/>
          <w:sz w:val="24"/>
          <w:szCs w:val="24"/>
          <w:lang w:val="ru-RU"/>
        </w:rPr>
        <w:t>Сарасате, Х.</w:t>
      </w:r>
      <w:r>
        <w:rPr>
          <w:rFonts w:ascii="Times New Roman" w:hAnsi="Times New Roman"/>
          <w:sz w:val="24"/>
          <w:szCs w:val="24"/>
          <w:lang w:val="ru-RU"/>
        </w:rPr>
        <w:t> </w:t>
      </w:r>
      <w:r w:rsidRPr="00F058CF">
        <w:rPr>
          <w:rFonts w:ascii="Times New Roman" w:hAnsi="Times New Roman"/>
          <w:sz w:val="24"/>
          <w:szCs w:val="24"/>
          <w:lang w:val="ru-RU"/>
        </w:rPr>
        <w:t>Каррерас, М.</w:t>
      </w:r>
      <w:r>
        <w:rPr>
          <w:rFonts w:ascii="Times New Roman" w:hAnsi="Times New Roman"/>
          <w:sz w:val="24"/>
          <w:szCs w:val="24"/>
          <w:lang w:val="ru-RU"/>
        </w:rPr>
        <w:t> </w:t>
      </w:r>
      <w:r w:rsidRPr="00F058CF">
        <w:rPr>
          <w:rFonts w:ascii="Times New Roman" w:hAnsi="Times New Roman"/>
          <w:sz w:val="24"/>
          <w:szCs w:val="24"/>
          <w:lang w:val="ru-RU"/>
        </w:rPr>
        <w:t>Кабалье, Э.</w:t>
      </w:r>
      <w:r>
        <w:rPr>
          <w:rFonts w:ascii="Times New Roman" w:hAnsi="Times New Roman"/>
          <w:sz w:val="24"/>
          <w:szCs w:val="24"/>
          <w:lang w:val="ru-RU"/>
        </w:rPr>
        <w:t> </w:t>
      </w:r>
      <w:r w:rsidRPr="00F058CF">
        <w:rPr>
          <w:rFonts w:ascii="Times New Roman" w:hAnsi="Times New Roman"/>
          <w:sz w:val="24"/>
          <w:szCs w:val="24"/>
          <w:lang w:val="ru-RU"/>
        </w:rPr>
        <w:t>Вила-Лобос, А.</w:t>
      </w:r>
      <w:r>
        <w:rPr>
          <w:rFonts w:ascii="Times New Roman" w:hAnsi="Times New Roman"/>
          <w:sz w:val="24"/>
          <w:szCs w:val="24"/>
          <w:lang w:val="ru-RU"/>
        </w:rPr>
        <w:t> </w:t>
      </w:r>
      <w:r w:rsidRPr="00F058CF">
        <w:rPr>
          <w:rFonts w:ascii="Times New Roman" w:hAnsi="Times New Roman"/>
          <w:sz w:val="24"/>
          <w:szCs w:val="24"/>
          <w:lang w:val="ru-RU"/>
        </w:rPr>
        <w:t>Пьяццолла.</w:t>
      </w:r>
    </w:p>
  </w:footnote>
  <w:footnote w:id="25">
    <w:p w:rsidR="003E110B" w:rsidRPr="00F058CF" w:rsidRDefault="003E110B" w:rsidP="00013050">
      <w:pPr>
        <w:pStyle w:val="af5"/>
        <w:jc w:val="both"/>
        <w:rPr>
          <w:rFonts w:ascii="Times New Roman" w:hAnsi="Times New Roman"/>
          <w:sz w:val="24"/>
          <w:szCs w:val="24"/>
          <w:lang w:val="ru-RU"/>
        </w:rPr>
      </w:pPr>
      <w:r w:rsidRPr="007324E7">
        <w:rPr>
          <w:rStyle w:val="af7"/>
          <w:rFonts w:ascii="Times New Roman" w:hAnsi="Times New Roman"/>
          <w:sz w:val="24"/>
          <w:szCs w:val="24"/>
        </w:rPr>
        <w:footnoteRef/>
      </w:r>
      <w:r w:rsidRPr="00F058CF">
        <w:rPr>
          <w:sz w:val="24"/>
          <w:szCs w:val="24"/>
          <w:lang w:val="ru-RU"/>
        </w:rPr>
        <w:t xml:space="preserve"> </w:t>
      </w:r>
      <w:r w:rsidRPr="00F058CF">
        <w:rPr>
          <w:rFonts w:ascii="Times New Roman" w:hAnsi="Times New Roman"/>
          <w:sz w:val="24"/>
          <w:szCs w:val="24"/>
          <w:lang w:val="ru-RU"/>
        </w:rPr>
        <w:t>Изучение данного блока рекомендуется в первую очередь в классах с межнациональным составом обучающихся.</w:t>
      </w:r>
    </w:p>
  </w:footnote>
  <w:footnote w:id="26">
    <w:p w:rsidR="003E110B" w:rsidRPr="00F058CF" w:rsidRDefault="003E110B" w:rsidP="00013050">
      <w:pPr>
        <w:pStyle w:val="af5"/>
        <w:jc w:val="both"/>
        <w:rPr>
          <w:rFonts w:ascii="Times New Roman" w:hAnsi="Times New Roman"/>
          <w:sz w:val="24"/>
          <w:szCs w:val="24"/>
          <w:lang w:val="ru-RU"/>
        </w:rPr>
      </w:pPr>
      <w:r w:rsidRPr="007324E7">
        <w:rPr>
          <w:rStyle w:val="af7"/>
          <w:rFonts w:ascii="Times New Roman" w:hAnsi="Times New Roman"/>
          <w:sz w:val="24"/>
          <w:szCs w:val="24"/>
        </w:rPr>
        <w:footnoteRef/>
      </w:r>
      <w:r w:rsidRPr="00F058CF">
        <w:rPr>
          <w:rFonts w:ascii="Times New Roman" w:hAnsi="Times New Roman"/>
          <w:sz w:val="24"/>
          <w:szCs w:val="24"/>
          <w:lang w:val="ru-RU"/>
        </w:rPr>
        <w:t xml:space="preserve"> Данный блок рекомендуется давать в сопоставлении с блоком 26.6.2.9 модуля № 2 «Народная музыка России». По аналогии с музыкой русских композиторов, которые развивали русскую песенную традицию, могут быть рассмотрены творческие портреты зарубежных композиторов: Э.</w:t>
      </w:r>
      <w:r>
        <w:rPr>
          <w:rFonts w:ascii="Times New Roman" w:hAnsi="Times New Roman"/>
          <w:sz w:val="24"/>
          <w:szCs w:val="24"/>
          <w:lang w:val="ru-RU"/>
        </w:rPr>
        <w:t> </w:t>
      </w:r>
      <w:r w:rsidRPr="00F058CF">
        <w:rPr>
          <w:rFonts w:ascii="Times New Roman" w:hAnsi="Times New Roman"/>
          <w:sz w:val="24"/>
          <w:szCs w:val="24"/>
          <w:lang w:val="ru-RU"/>
        </w:rPr>
        <w:t>Грига, Ф.</w:t>
      </w:r>
      <w:r>
        <w:rPr>
          <w:rFonts w:ascii="Times New Roman" w:hAnsi="Times New Roman"/>
          <w:sz w:val="24"/>
          <w:szCs w:val="24"/>
          <w:lang w:val="ru-RU"/>
        </w:rPr>
        <w:t> </w:t>
      </w:r>
      <w:r w:rsidRPr="00F058CF">
        <w:rPr>
          <w:rFonts w:ascii="Times New Roman" w:hAnsi="Times New Roman"/>
          <w:sz w:val="24"/>
          <w:szCs w:val="24"/>
          <w:lang w:val="ru-RU"/>
        </w:rPr>
        <w:t>Шопена, Ф.</w:t>
      </w:r>
      <w:r>
        <w:rPr>
          <w:rFonts w:ascii="Times New Roman" w:hAnsi="Times New Roman"/>
          <w:sz w:val="24"/>
          <w:szCs w:val="24"/>
          <w:lang w:val="ru-RU"/>
        </w:rPr>
        <w:t> </w:t>
      </w:r>
      <w:r w:rsidRPr="00F058CF">
        <w:rPr>
          <w:rFonts w:ascii="Times New Roman" w:hAnsi="Times New Roman"/>
          <w:sz w:val="24"/>
          <w:szCs w:val="24"/>
          <w:lang w:val="ru-RU"/>
        </w:rPr>
        <w:t>Листа и др</w:t>
      </w:r>
      <w:r>
        <w:rPr>
          <w:rFonts w:ascii="Times New Roman" w:hAnsi="Times New Roman"/>
          <w:sz w:val="24"/>
          <w:szCs w:val="24"/>
          <w:lang w:val="ru-RU"/>
        </w:rPr>
        <w:t>угих композиторов</w:t>
      </w:r>
      <w:r w:rsidRPr="00F058CF">
        <w:rPr>
          <w:rFonts w:ascii="Times New Roman" w:hAnsi="Times New Roman"/>
          <w:sz w:val="24"/>
          <w:szCs w:val="24"/>
          <w:lang w:val="ru-RU"/>
        </w:rPr>
        <w:t>, опиравшихся на фольклорные интонации</w:t>
      </w:r>
      <w:r>
        <w:rPr>
          <w:rFonts w:ascii="Times New Roman" w:hAnsi="Times New Roman"/>
          <w:sz w:val="24"/>
          <w:szCs w:val="24"/>
          <w:lang w:val="ru-RU"/>
        </w:rPr>
        <w:br/>
      </w:r>
      <w:r w:rsidRPr="00F058CF">
        <w:rPr>
          <w:rFonts w:ascii="Times New Roman" w:hAnsi="Times New Roman"/>
          <w:sz w:val="24"/>
          <w:szCs w:val="24"/>
          <w:lang w:val="ru-RU"/>
        </w:rPr>
        <w:t>и жанры музыкального творчества своего народа.</w:t>
      </w:r>
    </w:p>
  </w:footnote>
  <w:footnote w:id="27">
    <w:p w:rsidR="003E110B" w:rsidRPr="00F058CF" w:rsidRDefault="003E110B" w:rsidP="00013050">
      <w:pPr>
        <w:pStyle w:val="af5"/>
        <w:jc w:val="both"/>
        <w:rPr>
          <w:rFonts w:ascii="Times New Roman" w:hAnsi="Times New Roman"/>
          <w:sz w:val="24"/>
          <w:szCs w:val="24"/>
          <w:lang w:val="ru-RU"/>
        </w:rPr>
      </w:pPr>
      <w:r w:rsidRPr="006E08FF">
        <w:rPr>
          <w:rStyle w:val="af7"/>
          <w:rFonts w:ascii="Times New Roman" w:hAnsi="Times New Roman"/>
          <w:sz w:val="24"/>
          <w:szCs w:val="24"/>
        </w:rPr>
        <w:footnoteRef/>
      </w:r>
      <w:r w:rsidRPr="00F058CF">
        <w:rPr>
          <w:rFonts w:ascii="Times New Roman" w:hAnsi="Times New Roman"/>
          <w:sz w:val="24"/>
          <w:szCs w:val="24"/>
          <w:lang w:val="ru-RU"/>
        </w:rPr>
        <w:t xml:space="preserve"> По выбору учителя в данном блоке могут звучать фрагменты из музыкальных произведений М.П.</w:t>
      </w:r>
      <w:r>
        <w:rPr>
          <w:rFonts w:ascii="Times New Roman" w:hAnsi="Times New Roman"/>
          <w:sz w:val="24"/>
          <w:szCs w:val="24"/>
          <w:lang w:val="ru-RU"/>
        </w:rPr>
        <w:t> </w:t>
      </w:r>
      <w:r w:rsidRPr="00F058CF">
        <w:rPr>
          <w:rFonts w:ascii="Times New Roman" w:hAnsi="Times New Roman"/>
          <w:sz w:val="24"/>
          <w:szCs w:val="24"/>
          <w:lang w:val="ru-RU"/>
        </w:rPr>
        <w:t>Мусоргского, П.И.</w:t>
      </w:r>
      <w:r>
        <w:rPr>
          <w:rFonts w:ascii="Times New Roman" w:hAnsi="Times New Roman"/>
          <w:sz w:val="24"/>
          <w:szCs w:val="24"/>
          <w:lang w:val="ru-RU"/>
        </w:rPr>
        <w:t> </w:t>
      </w:r>
      <w:r w:rsidRPr="00F058CF">
        <w:rPr>
          <w:rFonts w:ascii="Times New Roman" w:hAnsi="Times New Roman"/>
          <w:sz w:val="24"/>
          <w:szCs w:val="24"/>
          <w:lang w:val="ru-RU"/>
        </w:rPr>
        <w:t>Чайковского, М.И.</w:t>
      </w:r>
      <w:r>
        <w:rPr>
          <w:rFonts w:ascii="Times New Roman" w:hAnsi="Times New Roman"/>
          <w:sz w:val="24"/>
          <w:szCs w:val="24"/>
          <w:lang w:val="ru-RU"/>
        </w:rPr>
        <w:t> </w:t>
      </w:r>
      <w:r w:rsidRPr="00F058CF">
        <w:rPr>
          <w:rFonts w:ascii="Times New Roman" w:hAnsi="Times New Roman"/>
          <w:sz w:val="24"/>
          <w:szCs w:val="24"/>
          <w:lang w:val="ru-RU"/>
        </w:rPr>
        <w:t>Глинки, С.В.</w:t>
      </w:r>
      <w:r>
        <w:rPr>
          <w:rFonts w:ascii="Times New Roman" w:hAnsi="Times New Roman"/>
          <w:sz w:val="24"/>
          <w:szCs w:val="24"/>
          <w:lang w:val="ru-RU"/>
        </w:rPr>
        <w:t> </w:t>
      </w:r>
      <w:r w:rsidRPr="00F058CF">
        <w:rPr>
          <w:rFonts w:ascii="Times New Roman" w:hAnsi="Times New Roman"/>
          <w:sz w:val="24"/>
          <w:szCs w:val="24"/>
          <w:lang w:val="ru-RU"/>
        </w:rPr>
        <w:t>Рахманинова и др</w:t>
      </w:r>
      <w:r>
        <w:rPr>
          <w:rFonts w:ascii="Times New Roman" w:hAnsi="Times New Roman"/>
          <w:sz w:val="24"/>
          <w:szCs w:val="24"/>
          <w:lang w:val="ru-RU"/>
        </w:rPr>
        <w:t>угие</w:t>
      </w:r>
      <w:r w:rsidRPr="00F058CF">
        <w:rPr>
          <w:rFonts w:ascii="Times New Roman" w:hAnsi="Times New Roman"/>
          <w:sz w:val="24"/>
          <w:szCs w:val="24"/>
          <w:lang w:val="ru-RU"/>
        </w:rPr>
        <w:t>.</w:t>
      </w:r>
    </w:p>
  </w:footnote>
  <w:footnote w:id="28">
    <w:p w:rsidR="003E110B" w:rsidRPr="00F058CF" w:rsidRDefault="003E110B" w:rsidP="00013050">
      <w:pPr>
        <w:pStyle w:val="af5"/>
        <w:jc w:val="both"/>
        <w:rPr>
          <w:rFonts w:ascii="Times New Roman" w:hAnsi="Times New Roman"/>
          <w:sz w:val="24"/>
          <w:szCs w:val="24"/>
          <w:lang w:val="ru-RU"/>
        </w:rPr>
      </w:pPr>
      <w:r w:rsidRPr="00C2395B">
        <w:rPr>
          <w:rStyle w:val="af7"/>
          <w:rFonts w:ascii="Times New Roman" w:hAnsi="Times New Roman"/>
          <w:sz w:val="24"/>
          <w:szCs w:val="24"/>
        </w:rPr>
        <w:footnoteRef/>
      </w:r>
      <w:r w:rsidRPr="00F058CF">
        <w:rPr>
          <w:rFonts w:ascii="Times New Roman" w:hAnsi="Times New Roman"/>
          <w:sz w:val="24"/>
          <w:szCs w:val="24"/>
          <w:lang w:val="ru-RU"/>
        </w:rPr>
        <w:t xml:space="preserve"> Данный блок позволяет сосредоточиться на религиозных праздниках той конфессии, которая наиболее почитаема в данном регионе. В рамках православной традиции возможно рассмотрение традиционных праздников с точки зрения, как религиозной символики, так и фольклорных традиций (например: Рождество, Троица, Пасха). Рекомендуется знакомство с фрагментами литургической музыки русских композиторов-классиков (С.В.</w:t>
      </w:r>
      <w:r>
        <w:rPr>
          <w:rFonts w:ascii="Times New Roman" w:hAnsi="Times New Roman"/>
          <w:sz w:val="24"/>
          <w:szCs w:val="24"/>
          <w:lang w:val="ru-RU"/>
        </w:rPr>
        <w:t> </w:t>
      </w:r>
      <w:r w:rsidRPr="00F058CF">
        <w:rPr>
          <w:rFonts w:ascii="Times New Roman" w:hAnsi="Times New Roman"/>
          <w:sz w:val="24"/>
          <w:szCs w:val="24"/>
          <w:lang w:val="ru-RU"/>
        </w:rPr>
        <w:t>Рахманинов, П.И.</w:t>
      </w:r>
      <w:r>
        <w:rPr>
          <w:rFonts w:ascii="Times New Roman" w:hAnsi="Times New Roman"/>
          <w:sz w:val="24"/>
          <w:szCs w:val="24"/>
          <w:lang w:val="ru-RU"/>
        </w:rPr>
        <w:t> </w:t>
      </w:r>
      <w:r w:rsidRPr="00F058CF">
        <w:rPr>
          <w:rFonts w:ascii="Times New Roman" w:hAnsi="Times New Roman"/>
          <w:sz w:val="24"/>
          <w:szCs w:val="24"/>
          <w:lang w:val="ru-RU"/>
        </w:rPr>
        <w:t>Чайковский</w:t>
      </w:r>
      <w:r>
        <w:rPr>
          <w:rFonts w:ascii="Times New Roman" w:hAnsi="Times New Roman"/>
          <w:sz w:val="24"/>
          <w:szCs w:val="24"/>
          <w:lang w:val="ru-RU"/>
        </w:rPr>
        <w:t xml:space="preserve"> </w:t>
      </w:r>
      <w:r>
        <w:rPr>
          <w:rFonts w:ascii="Times New Roman" w:hAnsi="Times New Roman"/>
          <w:sz w:val="24"/>
          <w:szCs w:val="24"/>
          <w:lang w:val="ru-RU"/>
        </w:rPr>
        <w:br/>
      </w:r>
      <w:r w:rsidRPr="00F058CF">
        <w:rPr>
          <w:rFonts w:ascii="Times New Roman" w:hAnsi="Times New Roman"/>
          <w:sz w:val="24"/>
          <w:szCs w:val="24"/>
          <w:lang w:val="ru-RU"/>
        </w:rPr>
        <w:t>и др</w:t>
      </w:r>
      <w:r>
        <w:rPr>
          <w:rFonts w:ascii="Times New Roman" w:hAnsi="Times New Roman"/>
          <w:sz w:val="24"/>
          <w:szCs w:val="24"/>
          <w:lang w:val="ru-RU"/>
        </w:rPr>
        <w:t>угих композиторов</w:t>
      </w:r>
      <w:r w:rsidRPr="00F058CF">
        <w:rPr>
          <w:rFonts w:ascii="Times New Roman" w:hAnsi="Times New Roman"/>
          <w:sz w:val="24"/>
          <w:szCs w:val="24"/>
          <w:lang w:val="ru-RU"/>
        </w:rPr>
        <w:t>).</w:t>
      </w:r>
    </w:p>
  </w:footnote>
  <w:footnote w:id="29">
    <w:p w:rsidR="003E110B" w:rsidRPr="00F058CF" w:rsidRDefault="003E110B" w:rsidP="00013050">
      <w:pPr>
        <w:pStyle w:val="af5"/>
        <w:jc w:val="both"/>
        <w:rPr>
          <w:rFonts w:ascii="Times New Roman" w:hAnsi="Times New Roman"/>
          <w:sz w:val="24"/>
          <w:szCs w:val="24"/>
          <w:lang w:val="ru-RU"/>
        </w:rPr>
      </w:pPr>
      <w:r w:rsidRPr="00426141">
        <w:rPr>
          <w:rStyle w:val="af7"/>
          <w:rFonts w:ascii="Times New Roman" w:hAnsi="Times New Roman"/>
          <w:sz w:val="24"/>
          <w:szCs w:val="24"/>
        </w:rPr>
        <w:footnoteRef/>
      </w:r>
      <w:r w:rsidRPr="00F058CF">
        <w:rPr>
          <w:rFonts w:ascii="Times New Roman" w:hAnsi="Times New Roman"/>
          <w:sz w:val="24"/>
          <w:szCs w:val="24"/>
          <w:lang w:val="ru-RU"/>
        </w:rPr>
        <w:t xml:space="preserve"> В данном блоке необходимо познакомить </w:t>
      </w:r>
      <w:r w:rsidRPr="007452B6">
        <w:rPr>
          <w:rFonts w:ascii="Times New Roman" w:hAnsi="Times New Roman"/>
          <w:sz w:val="24"/>
          <w:szCs w:val="24"/>
          <w:lang w:val="ru-RU"/>
        </w:rPr>
        <w:t>обучающихся</w:t>
      </w:r>
      <w:r w:rsidRPr="00F058CF">
        <w:rPr>
          <w:rFonts w:ascii="Times New Roman" w:hAnsi="Times New Roman"/>
          <w:sz w:val="24"/>
          <w:szCs w:val="24"/>
          <w:lang w:val="ru-RU"/>
        </w:rPr>
        <w:t xml:space="preserve"> с основными правилами поведения во время слушания музыки (во время звучания музыки нельзя шуметь и разговаривать</w:t>
      </w:r>
      <w:r>
        <w:rPr>
          <w:rFonts w:ascii="Times New Roman" w:hAnsi="Times New Roman"/>
          <w:sz w:val="24"/>
          <w:szCs w:val="24"/>
          <w:lang w:val="ru-RU"/>
        </w:rPr>
        <w:t>;</w:t>
      </w:r>
      <w:r w:rsidRPr="00F058CF">
        <w:rPr>
          <w:rFonts w:ascii="Times New Roman" w:hAnsi="Times New Roman"/>
          <w:sz w:val="24"/>
          <w:szCs w:val="24"/>
          <w:lang w:val="ru-RU"/>
        </w:rPr>
        <w:t xml:space="preserve"> если в зале (классе) звучит музыка – нужно дождаться окончания звучания за дверью; после исполнения музыкального произведения слушатели благодарят музыкантов аплодисментам</w:t>
      </w:r>
      <w:r>
        <w:rPr>
          <w:rFonts w:ascii="Times New Roman" w:hAnsi="Times New Roman"/>
          <w:sz w:val="24"/>
          <w:szCs w:val="24"/>
          <w:lang w:val="ru-RU"/>
        </w:rPr>
        <w:t>и</w:t>
      </w:r>
      <w:r w:rsidRPr="00F058CF">
        <w:rPr>
          <w:rFonts w:ascii="Times New Roman" w:hAnsi="Times New Roman"/>
          <w:sz w:val="24"/>
          <w:szCs w:val="24"/>
          <w:lang w:val="ru-RU"/>
        </w:rPr>
        <w:t>) и в дальнейшем тщательно следить за их выполнением.</w:t>
      </w:r>
    </w:p>
  </w:footnote>
  <w:footnote w:id="30">
    <w:p w:rsidR="003E110B" w:rsidRPr="00F058CF" w:rsidRDefault="003E110B" w:rsidP="00013050">
      <w:pPr>
        <w:pStyle w:val="af5"/>
        <w:jc w:val="both"/>
        <w:rPr>
          <w:rFonts w:ascii="Times New Roman" w:hAnsi="Times New Roman"/>
          <w:sz w:val="24"/>
          <w:szCs w:val="24"/>
          <w:lang w:val="ru-RU"/>
        </w:rPr>
      </w:pPr>
      <w:r w:rsidRPr="00426141">
        <w:rPr>
          <w:rStyle w:val="af7"/>
          <w:rFonts w:ascii="Times New Roman" w:hAnsi="Times New Roman"/>
          <w:sz w:val="24"/>
          <w:szCs w:val="24"/>
        </w:rPr>
        <w:footnoteRef/>
      </w:r>
      <w:r w:rsidRPr="00F058CF">
        <w:rPr>
          <w:rFonts w:ascii="Times New Roman" w:hAnsi="Times New Roman"/>
          <w:sz w:val="24"/>
          <w:szCs w:val="24"/>
          <w:lang w:val="ru-RU"/>
        </w:rPr>
        <w:t xml:space="preserve"> В данном блоке внимание </w:t>
      </w:r>
      <w:r w:rsidRPr="007452B6">
        <w:rPr>
          <w:rFonts w:ascii="Times New Roman" w:hAnsi="Times New Roman"/>
          <w:sz w:val="24"/>
          <w:szCs w:val="24"/>
          <w:lang w:val="ru-RU"/>
        </w:rPr>
        <w:t>обучающихся</w:t>
      </w:r>
      <w:r w:rsidRPr="00F058CF">
        <w:rPr>
          <w:rFonts w:ascii="Times New Roman" w:hAnsi="Times New Roman"/>
          <w:sz w:val="24"/>
          <w:szCs w:val="24"/>
          <w:lang w:val="ru-RU"/>
        </w:rPr>
        <w:t xml:space="preserve"> по традиции может быть сосредоточено на звучании Первого концерта для фортепиано с оркестром П.И.</w:t>
      </w:r>
      <w:r>
        <w:rPr>
          <w:rFonts w:ascii="Times New Roman" w:hAnsi="Times New Roman"/>
          <w:sz w:val="24"/>
          <w:szCs w:val="24"/>
          <w:lang w:val="ru-RU"/>
        </w:rPr>
        <w:t> </w:t>
      </w:r>
      <w:r w:rsidRPr="00F058CF">
        <w:rPr>
          <w:rFonts w:ascii="Times New Roman" w:hAnsi="Times New Roman"/>
          <w:sz w:val="24"/>
          <w:szCs w:val="24"/>
          <w:lang w:val="ru-RU"/>
        </w:rPr>
        <w:t>Чайковского. Однако возможна</w:t>
      </w:r>
      <w:r>
        <w:rPr>
          <w:rFonts w:ascii="Times New Roman" w:hAnsi="Times New Roman"/>
          <w:sz w:val="24"/>
          <w:szCs w:val="24"/>
          <w:lang w:val="ru-RU"/>
        </w:rPr>
        <w:br/>
      </w:r>
      <w:r w:rsidRPr="00F058CF">
        <w:rPr>
          <w:rFonts w:ascii="Times New Roman" w:hAnsi="Times New Roman"/>
          <w:sz w:val="24"/>
          <w:szCs w:val="24"/>
          <w:lang w:val="ru-RU"/>
        </w:rPr>
        <w:t>и равноценная замена на концерт другого композитора с другим солирующим инструментом.</w:t>
      </w:r>
    </w:p>
  </w:footnote>
  <w:footnote w:id="31">
    <w:p w:rsidR="003E110B" w:rsidRPr="00F058CF" w:rsidRDefault="003E110B" w:rsidP="00013050">
      <w:pPr>
        <w:pStyle w:val="af5"/>
        <w:jc w:val="both"/>
        <w:rPr>
          <w:rFonts w:ascii="Times New Roman" w:hAnsi="Times New Roman"/>
          <w:sz w:val="24"/>
          <w:szCs w:val="24"/>
          <w:lang w:val="ru-RU"/>
        </w:rPr>
      </w:pPr>
      <w:r w:rsidRPr="00C10BA4">
        <w:rPr>
          <w:rStyle w:val="af7"/>
          <w:rFonts w:ascii="Times New Roman" w:hAnsi="Times New Roman"/>
          <w:sz w:val="24"/>
          <w:szCs w:val="24"/>
        </w:rPr>
        <w:footnoteRef/>
      </w:r>
      <w:r w:rsidRPr="00F058CF">
        <w:rPr>
          <w:rFonts w:ascii="Times New Roman" w:hAnsi="Times New Roman"/>
          <w:sz w:val="24"/>
          <w:szCs w:val="24"/>
          <w:lang w:val="ru-RU"/>
        </w:rPr>
        <w:t xml:space="preserve"> Игровое четырёхручие (</w:t>
      </w:r>
      <w:r w:rsidRPr="007452B6">
        <w:rPr>
          <w:rFonts w:ascii="Times New Roman" w:hAnsi="Times New Roman"/>
          <w:sz w:val="24"/>
          <w:szCs w:val="24"/>
          <w:lang w:val="ru-RU"/>
        </w:rPr>
        <w:t>обучающиеся</w:t>
      </w:r>
      <w:r w:rsidRPr="00F058CF">
        <w:rPr>
          <w:rFonts w:ascii="Times New Roman" w:hAnsi="Times New Roman"/>
          <w:sz w:val="24"/>
          <w:szCs w:val="24"/>
          <w:lang w:val="ru-RU"/>
        </w:rPr>
        <w:t xml:space="preserve"> играют 1</w:t>
      </w:r>
      <w:r w:rsidRPr="007452B6">
        <w:rPr>
          <w:rFonts w:ascii="Times New Roman" w:hAnsi="Times New Roman"/>
          <w:sz w:val="24"/>
          <w:szCs w:val="24"/>
          <w:lang w:val="ru-RU"/>
        </w:rPr>
        <w:t>–</w:t>
      </w:r>
      <w:r w:rsidRPr="00F058CF">
        <w:rPr>
          <w:rFonts w:ascii="Times New Roman" w:hAnsi="Times New Roman"/>
          <w:sz w:val="24"/>
          <w:szCs w:val="24"/>
          <w:lang w:val="ru-RU"/>
        </w:rPr>
        <w:t>2 звука в ансамбле с развёрнутой партией учителя) ввёл в своей программе ещё Д.Б.</w:t>
      </w:r>
      <w:r w:rsidRPr="007452B6">
        <w:rPr>
          <w:rFonts w:ascii="Times New Roman" w:hAnsi="Times New Roman"/>
          <w:sz w:val="24"/>
          <w:szCs w:val="24"/>
          <w:lang w:val="ru-RU"/>
        </w:rPr>
        <w:t> </w:t>
      </w:r>
      <w:r w:rsidRPr="00F058CF">
        <w:rPr>
          <w:rFonts w:ascii="Times New Roman" w:hAnsi="Times New Roman"/>
          <w:sz w:val="24"/>
          <w:szCs w:val="24"/>
          <w:lang w:val="ru-RU"/>
        </w:rPr>
        <w:t>Кабалевский. Аналогичные ансамбли есть и у классиков (парафразы на тему «та-ти-та-ти» у композиторов-членов «Могучей кучки»), и у современных композиторов (И.</w:t>
      </w:r>
      <w:r>
        <w:rPr>
          <w:rFonts w:ascii="Times New Roman" w:hAnsi="Times New Roman"/>
          <w:sz w:val="24"/>
          <w:szCs w:val="24"/>
          <w:lang w:val="ru-RU"/>
        </w:rPr>
        <w:t> </w:t>
      </w:r>
      <w:r w:rsidRPr="00F058CF">
        <w:rPr>
          <w:rFonts w:ascii="Times New Roman" w:hAnsi="Times New Roman"/>
          <w:sz w:val="24"/>
          <w:szCs w:val="24"/>
          <w:lang w:val="ru-RU"/>
        </w:rPr>
        <w:t>Красильников и др</w:t>
      </w:r>
      <w:r>
        <w:rPr>
          <w:rFonts w:ascii="Times New Roman" w:hAnsi="Times New Roman"/>
          <w:sz w:val="24"/>
          <w:szCs w:val="24"/>
          <w:lang w:val="ru-RU"/>
        </w:rPr>
        <w:t>угие</w:t>
      </w:r>
      <w:r w:rsidRPr="00F058CF">
        <w:rPr>
          <w:rFonts w:ascii="Times New Roman" w:hAnsi="Times New Roman"/>
          <w:sz w:val="24"/>
          <w:szCs w:val="24"/>
          <w:lang w:val="ru-RU"/>
        </w:rPr>
        <w:t>).</w:t>
      </w:r>
    </w:p>
  </w:footnote>
  <w:footnote w:id="32">
    <w:p w:rsidR="003E110B" w:rsidRPr="00F058CF" w:rsidRDefault="003E110B" w:rsidP="00013050">
      <w:pPr>
        <w:pStyle w:val="af5"/>
        <w:jc w:val="both"/>
        <w:rPr>
          <w:rFonts w:ascii="Times New Roman" w:hAnsi="Times New Roman"/>
          <w:sz w:val="24"/>
          <w:szCs w:val="24"/>
          <w:lang w:val="ru-RU"/>
        </w:rPr>
      </w:pPr>
      <w:r w:rsidRPr="00C10BA4">
        <w:rPr>
          <w:rStyle w:val="af7"/>
          <w:rFonts w:ascii="Times New Roman" w:hAnsi="Times New Roman"/>
          <w:sz w:val="24"/>
          <w:szCs w:val="24"/>
        </w:rPr>
        <w:footnoteRef/>
      </w:r>
      <w:r w:rsidRPr="00F058CF">
        <w:rPr>
          <w:rFonts w:ascii="Times New Roman" w:hAnsi="Times New Roman"/>
          <w:sz w:val="24"/>
          <w:szCs w:val="24"/>
          <w:lang w:val="ru-RU"/>
        </w:rPr>
        <w:t xml:space="preserve"> В данном блоке могут быть представлены такие произведения, как «Шутка» И.С.</w:t>
      </w:r>
      <w:r>
        <w:rPr>
          <w:rFonts w:ascii="Times New Roman" w:hAnsi="Times New Roman"/>
          <w:sz w:val="24"/>
          <w:szCs w:val="24"/>
          <w:lang w:val="ru-RU"/>
        </w:rPr>
        <w:t> </w:t>
      </w:r>
      <w:r w:rsidRPr="00F058CF">
        <w:rPr>
          <w:rFonts w:ascii="Times New Roman" w:hAnsi="Times New Roman"/>
          <w:sz w:val="24"/>
          <w:szCs w:val="24"/>
          <w:lang w:val="ru-RU"/>
        </w:rPr>
        <w:t>Баха, «Мелодия» из оперы «Орфей и Эвридика» К.В.</w:t>
      </w:r>
      <w:r>
        <w:rPr>
          <w:rFonts w:ascii="Times New Roman" w:hAnsi="Times New Roman"/>
          <w:sz w:val="24"/>
          <w:szCs w:val="24"/>
          <w:lang w:val="ru-RU"/>
        </w:rPr>
        <w:t> </w:t>
      </w:r>
      <w:r w:rsidRPr="00F058CF">
        <w:rPr>
          <w:rFonts w:ascii="Times New Roman" w:hAnsi="Times New Roman"/>
          <w:sz w:val="24"/>
          <w:szCs w:val="24"/>
          <w:lang w:val="ru-RU"/>
        </w:rPr>
        <w:t>Глюка, «Сиринкс» К.</w:t>
      </w:r>
      <w:r>
        <w:rPr>
          <w:rFonts w:ascii="Times New Roman" w:hAnsi="Times New Roman"/>
          <w:sz w:val="24"/>
          <w:szCs w:val="24"/>
          <w:lang w:val="ru-RU"/>
        </w:rPr>
        <w:t> </w:t>
      </w:r>
      <w:r w:rsidRPr="00F058CF">
        <w:rPr>
          <w:rFonts w:ascii="Times New Roman" w:hAnsi="Times New Roman"/>
          <w:sz w:val="24"/>
          <w:szCs w:val="24"/>
          <w:lang w:val="ru-RU"/>
        </w:rPr>
        <w:t>Дебюсси.</w:t>
      </w:r>
    </w:p>
  </w:footnote>
  <w:footnote w:id="33">
    <w:p w:rsidR="003E110B" w:rsidRPr="00F058CF" w:rsidRDefault="003E110B" w:rsidP="00013050">
      <w:pPr>
        <w:pStyle w:val="af5"/>
        <w:jc w:val="both"/>
        <w:rPr>
          <w:rFonts w:ascii="Times New Roman" w:hAnsi="Times New Roman"/>
          <w:sz w:val="24"/>
          <w:szCs w:val="24"/>
          <w:lang w:val="ru-RU"/>
        </w:rPr>
      </w:pPr>
      <w:r w:rsidRPr="002E2B4D">
        <w:rPr>
          <w:rStyle w:val="af7"/>
          <w:rFonts w:ascii="Times New Roman" w:hAnsi="Times New Roman"/>
          <w:sz w:val="24"/>
          <w:szCs w:val="24"/>
        </w:rPr>
        <w:footnoteRef/>
      </w:r>
      <w:r w:rsidRPr="00F058CF">
        <w:rPr>
          <w:rFonts w:ascii="Times New Roman" w:hAnsi="Times New Roman"/>
          <w:sz w:val="24"/>
          <w:szCs w:val="24"/>
          <w:lang w:val="ru-RU"/>
        </w:rPr>
        <w:t xml:space="preserve"> В данном блоке по выбору учителя может быть представлено как творчество всемирно известных джазовых музыкантов – Э.</w:t>
      </w:r>
      <w:r>
        <w:rPr>
          <w:rFonts w:ascii="Times New Roman" w:hAnsi="Times New Roman"/>
          <w:sz w:val="24"/>
          <w:szCs w:val="24"/>
          <w:lang w:val="ru-RU"/>
        </w:rPr>
        <w:t> </w:t>
      </w:r>
      <w:r w:rsidRPr="00F058CF">
        <w:rPr>
          <w:rFonts w:ascii="Times New Roman" w:hAnsi="Times New Roman"/>
          <w:sz w:val="24"/>
          <w:szCs w:val="24"/>
          <w:lang w:val="ru-RU"/>
        </w:rPr>
        <w:t>Фитцджеральд, Л.</w:t>
      </w:r>
      <w:r>
        <w:rPr>
          <w:rFonts w:ascii="Times New Roman" w:hAnsi="Times New Roman"/>
          <w:sz w:val="24"/>
          <w:szCs w:val="24"/>
          <w:lang w:val="ru-RU"/>
        </w:rPr>
        <w:t> </w:t>
      </w:r>
      <w:r w:rsidRPr="00F058CF">
        <w:rPr>
          <w:rFonts w:ascii="Times New Roman" w:hAnsi="Times New Roman"/>
          <w:sz w:val="24"/>
          <w:szCs w:val="24"/>
          <w:lang w:val="ru-RU"/>
        </w:rPr>
        <w:t>Армстронга, Д.</w:t>
      </w:r>
      <w:r>
        <w:rPr>
          <w:rFonts w:ascii="Times New Roman" w:hAnsi="Times New Roman"/>
          <w:sz w:val="24"/>
          <w:szCs w:val="24"/>
          <w:lang w:val="ru-RU"/>
        </w:rPr>
        <w:t> </w:t>
      </w:r>
      <w:r w:rsidRPr="00F058CF">
        <w:rPr>
          <w:rFonts w:ascii="Times New Roman" w:hAnsi="Times New Roman"/>
          <w:sz w:val="24"/>
          <w:szCs w:val="24"/>
          <w:lang w:val="ru-RU"/>
        </w:rPr>
        <w:t>Брубека, так и молодых джазменов своего города, региона.</w:t>
      </w:r>
    </w:p>
  </w:footnote>
  <w:footnote w:id="34">
    <w:p w:rsidR="003E110B" w:rsidRPr="00F058CF" w:rsidRDefault="003E110B" w:rsidP="00013050">
      <w:pPr>
        <w:pStyle w:val="af5"/>
        <w:jc w:val="both"/>
        <w:rPr>
          <w:rFonts w:ascii="Times New Roman" w:hAnsi="Times New Roman"/>
          <w:sz w:val="24"/>
          <w:szCs w:val="24"/>
          <w:lang w:val="ru-RU"/>
        </w:rPr>
      </w:pPr>
      <w:r w:rsidRPr="002E2B4D">
        <w:rPr>
          <w:rStyle w:val="af7"/>
          <w:rFonts w:ascii="Times New Roman" w:hAnsi="Times New Roman"/>
          <w:sz w:val="24"/>
          <w:szCs w:val="24"/>
        </w:rPr>
        <w:footnoteRef/>
      </w:r>
      <w:r w:rsidRPr="00F058CF">
        <w:rPr>
          <w:rFonts w:ascii="Times New Roman" w:hAnsi="Times New Roman"/>
          <w:sz w:val="24"/>
          <w:szCs w:val="24"/>
          <w:lang w:val="ru-RU"/>
        </w:rPr>
        <w:t xml:space="preserve"> В данном блоке рекомендуется уделить внимание творчеству исполнителей, чьи композиции входят в топы текущих чартов популярных стриминговых сервисов. Таких, например, как </w:t>
      </w:r>
      <w:r w:rsidRPr="002E2B4D">
        <w:rPr>
          <w:rFonts w:ascii="Times New Roman" w:hAnsi="Times New Roman"/>
          <w:sz w:val="24"/>
          <w:szCs w:val="24"/>
        </w:rPr>
        <w:t>Billie</w:t>
      </w:r>
      <w:r w:rsidRPr="00F058CF">
        <w:rPr>
          <w:rFonts w:ascii="Times New Roman" w:hAnsi="Times New Roman"/>
          <w:sz w:val="24"/>
          <w:szCs w:val="24"/>
          <w:lang w:val="ru-RU"/>
        </w:rPr>
        <w:t xml:space="preserve"> </w:t>
      </w:r>
      <w:r w:rsidRPr="002E2B4D">
        <w:rPr>
          <w:rFonts w:ascii="Times New Roman" w:hAnsi="Times New Roman"/>
          <w:sz w:val="24"/>
          <w:szCs w:val="24"/>
        </w:rPr>
        <w:t>Eilish</w:t>
      </w:r>
      <w:r w:rsidRPr="00F058CF">
        <w:rPr>
          <w:rFonts w:ascii="Times New Roman" w:hAnsi="Times New Roman"/>
          <w:sz w:val="24"/>
          <w:szCs w:val="24"/>
          <w:lang w:val="ru-RU"/>
        </w:rPr>
        <w:t xml:space="preserve">, </w:t>
      </w:r>
      <w:r w:rsidRPr="002E2B4D">
        <w:rPr>
          <w:rFonts w:ascii="Times New Roman" w:hAnsi="Times New Roman"/>
          <w:sz w:val="24"/>
          <w:szCs w:val="24"/>
        </w:rPr>
        <w:t>Zivert</w:t>
      </w:r>
      <w:r w:rsidRPr="00F058CF">
        <w:rPr>
          <w:rFonts w:ascii="Times New Roman" w:hAnsi="Times New Roman"/>
          <w:sz w:val="24"/>
          <w:szCs w:val="24"/>
          <w:lang w:val="ru-RU"/>
        </w:rPr>
        <w:t xml:space="preserve">, </w:t>
      </w:r>
      <w:r w:rsidRPr="002E2B4D">
        <w:rPr>
          <w:rFonts w:ascii="Times New Roman" w:hAnsi="Times New Roman"/>
          <w:sz w:val="24"/>
          <w:szCs w:val="24"/>
        </w:rPr>
        <w:t>Miyagi</w:t>
      </w:r>
      <w:r w:rsidRPr="00F058CF">
        <w:rPr>
          <w:rFonts w:ascii="Times New Roman" w:hAnsi="Times New Roman"/>
          <w:sz w:val="24"/>
          <w:szCs w:val="24"/>
          <w:lang w:val="ru-RU"/>
        </w:rPr>
        <w:t xml:space="preserve"> &amp; </w:t>
      </w:r>
      <w:r w:rsidRPr="002E2B4D">
        <w:rPr>
          <w:rFonts w:ascii="Times New Roman" w:hAnsi="Times New Roman"/>
          <w:sz w:val="24"/>
          <w:szCs w:val="24"/>
        </w:rPr>
        <w:t>AndyPanda</w:t>
      </w:r>
      <w:r w:rsidRPr="00F058CF">
        <w:rPr>
          <w:rFonts w:ascii="Times New Roman" w:hAnsi="Times New Roman"/>
          <w:sz w:val="24"/>
          <w:szCs w:val="24"/>
          <w:lang w:val="ru-RU"/>
        </w:rPr>
        <w:t>. При выборе конкретных персоналий учителю необходимо найти компромиссное решение, которое учитывало бы не только музыкальные вкусы обучающихся, но и морально-этические и художественно-эстетические стороны рассматриваемых музыкальных композиций.</w:t>
      </w:r>
    </w:p>
  </w:footnote>
  <w:footnote w:id="35">
    <w:p w:rsidR="003E110B" w:rsidRPr="00F058CF" w:rsidRDefault="003E110B" w:rsidP="00013050">
      <w:pPr>
        <w:pStyle w:val="af5"/>
        <w:jc w:val="both"/>
        <w:rPr>
          <w:rFonts w:ascii="Times New Roman" w:hAnsi="Times New Roman"/>
          <w:sz w:val="24"/>
          <w:szCs w:val="24"/>
          <w:lang w:val="ru-RU"/>
        </w:rPr>
      </w:pPr>
      <w:r w:rsidRPr="00522EF8">
        <w:rPr>
          <w:rStyle w:val="af7"/>
          <w:rFonts w:ascii="Times New Roman" w:hAnsi="Times New Roman"/>
          <w:sz w:val="24"/>
          <w:szCs w:val="24"/>
        </w:rPr>
        <w:footnoteRef/>
      </w:r>
      <w:r w:rsidRPr="00F058CF">
        <w:rPr>
          <w:rFonts w:ascii="Times New Roman" w:hAnsi="Times New Roman"/>
          <w:sz w:val="24"/>
          <w:szCs w:val="24"/>
          <w:lang w:val="ru-RU"/>
        </w:rPr>
        <w:t xml:space="preserve"> В данном блоке могут быть представлены балеты П.И.</w:t>
      </w:r>
      <w:r>
        <w:rPr>
          <w:rFonts w:ascii="Times New Roman" w:hAnsi="Times New Roman"/>
          <w:sz w:val="24"/>
          <w:szCs w:val="24"/>
          <w:lang w:val="ru-RU"/>
        </w:rPr>
        <w:t> </w:t>
      </w:r>
      <w:r w:rsidRPr="00F058CF">
        <w:rPr>
          <w:rFonts w:ascii="Times New Roman" w:hAnsi="Times New Roman"/>
          <w:sz w:val="24"/>
          <w:szCs w:val="24"/>
          <w:lang w:val="ru-RU"/>
        </w:rPr>
        <w:t>Чайковского, С.С.</w:t>
      </w:r>
      <w:r>
        <w:rPr>
          <w:rFonts w:ascii="Times New Roman" w:hAnsi="Times New Roman"/>
          <w:sz w:val="24"/>
          <w:szCs w:val="24"/>
          <w:lang w:val="ru-RU"/>
        </w:rPr>
        <w:t> </w:t>
      </w:r>
      <w:r w:rsidRPr="00F058CF">
        <w:rPr>
          <w:rFonts w:ascii="Times New Roman" w:hAnsi="Times New Roman"/>
          <w:sz w:val="24"/>
          <w:szCs w:val="24"/>
          <w:lang w:val="ru-RU"/>
        </w:rPr>
        <w:t>Прокофьева, А.И.</w:t>
      </w:r>
      <w:r>
        <w:rPr>
          <w:rFonts w:ascii="Times New Roman" w:hAnsi="Times New Roman"/>
          <w:sz w:val="24"/>
          <w:szCs w:val="24"/>
          <w:lang w:val="ru-RU"/>
        </w:rPr>
        <w:t> </w:t>
      </w:r>
      <w:r w:rsidRPr="00F058CF">
        <w:rPr>
          <w:rFonts w:ascii="Times New Roman" w:hAnsi="Times New Roman"/>
          <w:sz w:val="24"/>
          <w:szCs w:val="24"/>
          <w:lang w:val="ru-RU"/>
        </w:rPr>
        <w:t>Хачатуряна, В.А.</w:t>
      </w:r>
      <w:r>
        <w:rPr>
          <w:rFonts w:ascii="Times New Roman" w:hAnsi="Times New Roman"/>
          <w:sz w:val="24"/>
          <w:szCs w:val="24"/>
          <w:lang w:val="ru-RU"/>
        </w:rPr>
        <w:t> </w:t>
      </w:r>
      <w:r w:rsidRPr="00F058CF">
        <w:rPr>
          <w:rFonts w:ascii="Times New Roman" w:hAnsi="Times New Roman"/>
          <w:sz w:val="24"/>
          <w:szCs w:val="24"/>
          <w:lang w:val="ru-RU"/>
        </w:rPr>
        <w:t>Гаврилина, Р.К.</w:t>
      </w:r>
      <w:r>
        <w:rPr>
          <w:rFonts w:ascii="Times New Roman" w:hAnsi="Times New Roman"/>
          <w:sz w:val="24"/>
          <w:szCs w:val="24"/>
          <w:lang w:val="ru-RU"/>
        </w:rPr>
        <w:t> </w:t>
      </w:r>
      <w:r w:rsidRPr="00F058CF">
        <w:rPr>
          <w:rFonts w:ascii="Times New Roman" w:hAnsi="Times New Roman"/>
          <w:sz w:val="24"/>
          <w:szCs w:val="24"/>
          <w:lang w:val="ru-RU"/>
        </w:rPr>
        <w:t>Щедрина. Конкретные музыкальные спектакли и их фрагменты – на выбор учителя и в соответствии с материалом соответствующего УМК.</w:t>
      </w:r>
    </w:p>
  </w:footnote>
  <w:footnote w:id="36">
    <w:p w:rsidR="003E110B" w:rsidRPr="00522EF8" w:rsidRDefault="003E110B" w:rsidP="00013050">
      <w:pPr>
        <w:pStyle w:val="af5"/>
        <w:jc w:val="both"/>
        <w:rPr>
          <w:lang w:val="ru-RU"/>
        </w:rPr>
      </w:pPr>
      <w:r w:rsidRPr="007452B6">
        <w:rPr>
          <w:rStyle w:val="af7"/>
          <w:rFonts w:ascii="Times New Roman" w:hAnsi="Times New Roman"/>
          <w:sz w:val="24"/>
          <w:szCs w:val="24"/>
        </w:rPr>
        <w:footnoteRef/>
      </w:r>
      <w:r w:rsidRPr="00F058CF">
        <w:rPr>
          <w:rFonts w:ascii="Times New Roman" w:hAnsi="Times New Roman"/>
          <w:sz w:val="24"/>
          <w:szCs w:val="24"/>
          <w:lang w:val="ru-RU"/>
        </w:rPr>
        <w:t xml:space="preserve"> </w:t>
      </w:r>
      <w:r w:rsidRPr="00F058CF">
        <w:rPr>
          <w:rFonts w:ascii="Times New Roman" w:hAnsi="Times New Roman"/>
          <w:color w:val="000000"/>
          <w:sz w:val="24"/>
          <w:szCs w:val="24"/>
          <w:lang w:val="ru-RU"/>
        </w:rPr>
        <w:t>В данном тематическом блоке могут быть представлены фрагменты из опер Н.А.</w:t>
      </w:r>
      <w:r w:rsidRPr="007452B6">
        <w:rPr>
          <w:rFonts w:ascii="Times New Roman" w:hAnsi="Times New Roman"/>
          <w:color w:val="000000"/>
          <w:sz w:val="24"/>
          <w:szCs w:val="24"/>
          <w:lang w:val="ru-RU"/>
        </w:rPr>
        <w:t> </w:t>
      </w:r>
      <w:r w:rsidRPr="00F058CF">
        <w:rPr>
          <w:rFonts w:ascii="Times New Roman" w:hAnsi="Times New Roman"/>
          <w:color w:val="000000"/>
          <w:sz w:val="24"/>
          <w:szCs w:val="24"/>
          <w:lang w:val="ru-RU"/>
        </w:rPr>
        <w:t>Римского-Корсакова («Садко», «Сказка о царе Салтане», «Снегурочка»), М.И.</w:t>
      </w:r>
      <w:r w:rsidRPr="007452B6">
        <w:rPr>
          <w:rFonts w:ascii="Times New Roman" w:hAnsi="Times New Roman"/>
          <w:color w:val="000000"/>
          <w:sz w:val="24"/>
          <w:szCs w:val="24"/>
          <w:lang w:val="ru-RU"/>
        </w:rPr>
        <w:t> </w:t>
      </w:r>
      <w:r w:rsidRPr="00F058CF">
        <w:rPr>
          <w:rFonts w:ascii="Times New Roman" w:hAnsi="Times New Roman"/>
          <w:color w:val="000000"/>
          <w:sz w:val="24"/>
          <w:szCs w:val="24"/>
          <w:lang w:val="ru-RU"/>
        </w:rPr>
        <w:t>Глинки («Руслан</w:t>
      </w:r>
      <w:r w:rsidRPr="007452B6">
        <w:rPr>
          <w:rFonts w:ascii="Times New Roman" w:hAnsi="Times New Roman"/>
          <w:color w:val="000000"/>
          <w:sz w:val="24"/>
          <w:szCs w:val="24"/>
          <w:lang w:val="ru-RU"/>
        </w:rPr>
        <w:t xml:space="preserve"> </w:t>
      </w:r>
      <w:r w:rsidRPr="007452B6">
        <w:rPr>
          <w:rFonts w:ascii="Times New Roman" w:hAnsi="Times New Roman"/>
          <w:color w:val="000000"/>
          <w:sz w:val="24"/>
          <w:szCs w:val="24"/>
          <w:lang w:val="ru-RU"/>
        </w:rPr>
        <w:br/>
      </w:r>
      <w:r w:rsidRPr="00F058CF">
        <w:rPr>
          <w:rFonts w:ascii="Times New Roman" w:hAnsi="Times New Roman"/>
          <w:color w:val="000000"/>
          <w:sz w:val="24"/>
          <w:szCs w:val="24"/>
          <w:lang w:val="ru-RU"/>
        </w:rPr>
        <w:t>и Людмила»), К.В.</w:t>
      </w:r>
      <w:r w:rsidRPr="007452B6">
        <w:rPr>
          <w:rFonts w:ascii="Times New Roman" w:hAnsi="Times New Roman"/>
          <w:color w:val="000000"/>
          <w:sz w:val="24"/>
          <w:szCs w:val="24"/>
          <w:lang w:val="ru-RU"/>
        </w:rPr>
        <w:t> </w:t>
      </w:r>
      <w:r w:rsidRPr="00F058CF">
        <w:rPr>
          <w:rFonts w:ascii="Times New Roman" w:hAnsi="Times New Roman"/>
          <w:color w:val="000000"/>
          <w:sz w:val="24"/>
          <w:szCs w:val="24"/>
          <w:lang w:val="ru-RU"/>
        </w:rPr>
        <w:t>Глюка («Орфей и Эвридика»), Дж</w:t>
      </w:r>
      <w:r w:rsidRPr="007452B6">
        <w:rPr>
          <w:rFonts w:ascii="Times New Roman" w:hAnsi="Times New Roman"/>
          <w:color w:val="000000"/>
          <w:sz w:val="24"/>
          <w:szCs w:val="24"/>
          <w:lang w:val="ru-RU"/>
        </w:rPr>
        <w:t>. </w:t>
      </w:r>
      <w:r w:rsidRPr="00F058CF">
        <w:rPr>
          <w:rFonts w:ascii="Times New Roman" w:hAnsi="Times New Roman"/>
          <w:color w:val="000000"/>
          <w:sz w:val="24"/>
          <w:szCs w:val="24"/>
          <w:lang w:val="ru-RU"/>
        </w:rPr>
        <w:t>Верди и др</w:t>
      </w:r>
      <w:r w:rsidRPr="007452B6">
        <w:rPr>
          <w:rFonts w:ascii="Times New Roman" w:hAnsi="Times New Roman"/>
          <w:color w:val="000000"/>
          <w:sz w:val="24"/>
          <w:szCs w:val="24"/>
          <w:lang w:val="ru-RU"/>
        </w:rPr>
        <w:t>угих композиторов</w:t>
      </w:r>
      <w:r w:rsidRPr="00F058CF">
        <w:rPr>
          <w:rFonts w:ascii="Times New Roman" w:hAnsi="Times New Roman"/>
          <w:color w:val="000000"/>
          <w:sz w:val="24"/>
          <w:szCs w:val="24"/>
          <w:lang w:val="ru-RU"/>
        </w:rPr>
        <w:t>.</w:t>
      </w:r>
      <w:r w:rsidRPr="007452B6">
        <w:rPr>
          <w:rFonts w:ascii="Times New Roman" w:hAnsi="Times New Roman"/>
          <w:color w:val="000000"/>
          <w:sz w:val="24"/>
          <w:szCs w:val="24"/>
          <w:lang w:val="ru-RU"/>
        </w:rPr>
        <w:t xml:space="preserve"> </w:t>
      </w:r>
      <w:r w:rsidRPr="00F058CF">
        <w:rPr>
          <w:rFonts w:ascii="Times New Roman" w:hAnsi="Times New Roman"/>
          <w:color w:val="000000"/>
          <w:sz w:val="24"/>
          <w:szCs w:val="24"/>
          <w:lang w:val="ru-RU"/>
        </w:rPr>
        <w:t xml:space="preserve">Конкретизация </w:t>
      </w:r>
      <w:r w:rsidRPr="007452B6">
        <w:rPr>
          <w:rFonts w:ascii="Times New Roman" w:hAnsi="Times New Roman"/>
          <w:color w:val="000000"/>
          <w:sz w:val="24"/>
          <w:szCs w:val="24"/>
          <w:lang w:val="ru-RU"/>
        </w:rPr>
        <w:t xml:space="preserve">– </w:t>
      </w:r>
      <w:r w:rsidRPr="00F058CF">
        <w:rPr>
          <w:rFonts w:ascii="Times New Roman" w:hAnsi="Times New Roman"/>
          <w:color w:val="000000"/>
          <w:sz w:val="24"/>
          <w:szCs w:val="24"/>
          <w:lang w:val="ru-RU"/>
        </w:rPr>
        <w:t>на выбор учителя и в соответствии с материалом соответствующего УМК</w:t>
      </w:r>
      <w:r w:rsidRPr="007452B6">
        <w:rPr>
          <w:rFonts w:ascii="Times New Roman" w:hAnsi="Times New Roman"/>
          <w:color w:val="000000"/>
          <w:sz w:val="24"/>
          <w:szCs w:val="24"/>
          <w:lang w:val="ru-RU"/>
        </w:rPr>
        <w:t>.</w:t>
      </w:r>
    </w:p>
  </w:footnote>
  <w:footnote w:id="37">
    <w:p w:rsidR="003E110B" w:rsidRPr="00F058CF" w:rsidRDefault="003E110B" w:rsidP="00013050">
      <w:pPr>
        <w:pStyle w:val="af5"/>
        <w:jc w:val="both"/>
        <w:rPr>
          <w:rFonts w:ascii="Times New Roman" w:hAnsi="Times New Roman"/>
          <w:sz w:val="24"/>
          <w:szCs w:val="24"/>
          <w:lang w:val="ru-RU"/>
        </w:rPr>
      </w:pPr>
      <w:r w:rsidRPr="002E2B4D">
        <w:rPr>
          <w:rStyle w:val="af7"/>
          <w:rFonts w:ascii="Times New Roman" w:hAnsi="Times New Roman"/>
          <w:sz w:val="24"/>
          <w:szCs w:val="24"/>
        </w:rPr>
        <w:footnoteRef/>
      </w:r>
      <w:r w:rsidRPr="00F058CF">
        <w:rPr>
          <w:rFonts w:ascii="Times New Roman" w:hAnsi="Times New Roman"/>
          <w:sz w:val="24"/>
          <w:szCs w:val="24"/>
          <w:lang w:val="ru-RU"/>
        </w:rPr>
        <w:t xml:space="preserve"> В данном блоке могут быть освещены такие произведения, как опера «Иван Сусанин» М.И.</w:t>
      </w:r>
      <w:r>
        <w:rPr>
          <w:rFonts w:ascii="Times New Roman" w:hAnsi="Times New Roman"/>
          <w:sz w:val="24"/>
          <w:szCs w:val="24"/>
          <w:lang w:val="ru-RU"/>
        </w:rPr>
        <w:t> </w:t>
      </w:r>
      <w:r w:rsidRPr="00F058CF">
        <w:rPr>
          <w:rFonts w:ascii="Times New Roman" w:hAnsi="Times New Roman"/>
          <w:sz w:val="24"/>
          <w:szCs w:val="24"/>
          <w:lang w:val="ru-RU"/>
        </w:rPr>
        <w:t>Глинки</w:t>
      </w:r>
      <w:r>
        <w:rPr>
          <w:rFonts w:ascii="Times New Roman" w:hAnsi="Times New Roman"/>
          <w:sz w:val="24"/>
          <w:szCs w:val="24"/>
          <w:lang w:val="ru-RU"/>
        </w:rPr>
        <w:t>,</w:t>
      </w:r>
      <w:r w:rsidRPr="00F058CF">
        <w:rPr>
          <w:rFonts w:ascii="Times New Roman" w:hAnsi="Times New Roman"/>
          <w:sz w:val="24"/>
          <w:szCs w:val="24"/>
          <w:lang w:val="ru-RU"/>
        </w:rPr>
        <w:t xml:space="preserve"> опера «Война и мир», музыка к кинофильму «Александр Невский» С.С.</w:t>
      </w:r>
      <w:r>
        <w:rPr>
          <w:rFonts w:ascii="Times New Roman" w:hAnsi="Times New Roman"/>
          <w:sz w:val="24"/>
          <w:szCs w:val="24"/>
          <w:lang w:val="ru-RU"/>
        </w:rPr>
        <w:t> </w:t>
      </w:r>
      <w:r w:rsidRPr="00F058CF">
        <w:rPr>
          <w:rFonts w:ascii="Times New Roman" w:hAnsi="Times New Roman"/>
          <w:sz w:val="24"/>
          <w:szCs w:val="24"/>
          <w:lang w:val="ru-RU"/>
        </w:rPr>
        <w:t>Прокофьева, оперы «Борис Годунов» и «Хованщина» М.П.</w:t>
      </w:r>
      <w:r>
        <w:rPr>
          <w:rFonts w:ascii="Times New Roman" w:hAnsi="Times New Roman"/>
          <w:sz w:val="24"/>
          <w:szCs w:val="24"/>
          <w:lang w:val="ru-RU"/>
        </w:rPr>
        <w:t> </w:t>
      </w:r>
      <w:r w:rsidRPr="00F058CF">
        <w:rPr>
          <w:rFonts w:ascii="Times New Roman" w:hAnsi="Times New Roman"/>
          <w:sz w:val="24"/>
          <w:szCs w:val="24"/>
          <w:lang w:val="ru-RU"/>
        </w:rPr>
        <w:t>Мусоргского и др</w:t>
      </w:r>
      <w:r>
        <w:rPr>
          <w:rFonts w:ascii="Times New Roman" w:hAnsi="Times New Roman"/>
          <w:sz w:val="24"/>
          <w:szCs w:val="24"/>
          <w:lang w:val="ru-RU"/>
        </w:rPr>
        <w:t>угие произведения</w:t>
      </w:r>
      <w:r w:rsidRPr="00F058CF">
        <w:rPr>
          <w:rFonts w:ascii="Times New Roman" w:hAnsi="Times New Roman"/>
          <w:sz w:val="24"/>
          <w:szCs w:val="24"/>
          <w:lang w:val="ru-RU"/>
        </w:rPr>
        <w:t>.</w:t>
      </w:r>
    </w:p>
  </w:footnote>
  <w:footnote w:id="38">
    <w:p w:rsidR="003E110B" w:rsidRPr="00F058CF" w:rsidRDefault="003E110B" w:rsidP="00013050">
      <w:pPr>
        <w:pStyle w:val="af5"/>
        <w:jc w:val="both"/>
        <w:rPr>
          <w:rFonts w:ascii="Times New Roman" w:hAnsi="Times New Roman"/>
          <w:sz w:val="24"/>
          <w:szCs w:val="24"/>
          <w:lang w:val="ru-RU"/>
        </w:rPr>
      </w:pPr>
      <w:r w:rsidRPr="00EF7479">
        <w:rPr>
          <w:rStyle w:val="af7"/>
          <w:rFonts w:ascii="Times New Roman" w:hAnsi="Times New Roman"/>
          <w:sz w:val="24"/>
          <w:szCs w:val="24"/>
        </w:rPr>
        <w:footnoteRef/>
      </w:r>
      <w:r w:rsidRPr="00F058CF">
        <w:rPr>
          <w:rFonts w:ascii="Times New Roman" w:hAnsi="Times New Roman"/>
          <w:sz w:val="24"/>
          <w:szCs w:val="24"/>
          <w:lang w:val="ru-RU"/>
        </w:rPr>
        <w:t xml:space="preserve"> В зависимости от времени изучения данного блока в рамках календарно-тематического планирования здесь могут быть использованы тематические песни к Новому году, 23 февраля, 8</w:t>
      </w:r>
      <w:r>
        <w:rPr>
          <w:rFonts w:ascii="Times New Roman" w:hAnsi="Times New Roman"/>
          <w:sz w:val="24"/>
          <w:szCs w:val="24"/>
          <w:lang w:val="ru-RU"/>
        </w:rPr>
        <w:t xml:space="preserve"> М</w:t>
      </w:r>
      <w:r w:rsidRPr="00F058CF">
        <w:rPr>
          <w:rFonts w:ascii="Times New Roman" w:hAnsi="Times New Roman"/>
          <w:sz w:val="24"/>
          <w:szCs w:val="24"/>
          <w:lang w:val="ru-RU"/>
        </w:rPr>
        <w:t xml:space="preserve">арта, 9 </w:t>
      </w:r>
      <w:r>
        <w:rPr>
          <w:rFonts w:ascii="Times New Roman" w:hAnsi="Times New Roman"/>
          <w:sz w:val="24"/>
          <w:szCs w:val="24"/>
          <w:lang w:val="ru-RU"/>
        </w:rPr>
        <w:t>М</w:t>
      </w:r>
      <w:r w:rsidRPr="00F058CF">
        <w:rPr>
          <w:rFonts w:ascii="Times New Roman" w:hAnsi="Times New Roman"/>
          <w:sz w:val="24"/>
          <w:szCs w:val="24"/>
          <w:lang w:val="ru-RU"/>
        </w:rPr>
        <w:t>ая и т</w:t>
      </w:r>
      <w:r>
        <w:rPr>
          <w:rFonts w:ascii="Times New Roman" w:hAnsi="Times New Roman"/>
          <w:sz w:val="24"/>
          <w:szCs w:val="24"/>
          <w:lang w:val="ru-RU"/>
        </w:rPr>
        <w:t>ак далее</w:t>
      </w:r>
      <w:r w:rsidRPr="00F058CF">
        <w:rPr>
          <w:rFonts w:ascii="Times New Roman" w:hAnsi="Times New Roman"/>
          <w:sz w:val="24"/>
          <w:szCs w:val="24"/>
          <w:lang w:val="ru-RU"/>
        </w:rPr>
        <w:t>.</w:t>
      </w:r>
    </w:p>
  </w:footnote>
  <w:footnote w:id="39">
    <w:p w:rsidR="003E110B" w:rsidRPr="00EF7479" w:rsidRDefault="003E110B" w:rsidP="00013050">
      <w:pPr>
        <w:pStyle w:val="af5"/>
        <w:jc w:val="both"/>
        <w:rPr>
          <w:rFonts w:ascii="Times New Roman" w:hAnsi="Times New Roman"/>
          <w:sz w:val="24"/>
          <w:szCs w:val="24"/>
          <w:lang w:val="ru-RU"/>
        </w:rPr>
      </w:pPr>
      <w:r w:rsidRPr="00EF7479">
        <w:rPr>
          <w:rStyle w:val="af7"/>
          <w:rFonts w:ascii="Times New Roman" w:hAnsi="Times New Roman"/>
          <w:sz w:val="24"/>
          <w:szCs w:val="24"/>
        </w:rPr>
        <w:footnoteRef/>
      </w:r>
      <w:r w:rsidRPr="00F058CF">
        <w:rPr>
          <w:rFonts w:ascii="Times New Roman" w:hAnsi="Times New Roman"/>
          <w:sz w:val="24"/>
          <w:szCs w:val="24"/>
          <w:lang w:val="ru-RU"/>
        </w:rPr>
        <w:t xml:space="preserve"> По выбору учителя в данном блоке можно сосредоточиться как на традиционных танцевальных жанрах (вальс, полька, мазурка, тарантелла), так и на более современных примерах танцев</w:t>
      </w:r>
      <w:r>
        <w:rPr>
          <w:rFonts w:ascii="Times New Roman" w:hAnsi="Times New Roman"/>
          <w:sz w:val="24"/>
          <w:szCs w:val="24"/>
          <w:lang w:val="ru-RU"/>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110B" w:rsidRPr="00D32190" w:rsidRDefault="003E110B">
    <w:pPr>
      <w:pStyle w:val="a6"/>
      <w:jc w:val="center"/>
      <w:rPr>
        <w:rFonts w:ascii="Times New Roman" w:hAnsi="Times New Roman"/>
        <w:sz w:val="24"/>
        <w:szCs w:val="24"/>
      </w:rPr>
    </w:pPr>
    <w:r w:rsidRPr="00D32190">
      <w:rPr>
        <w:rFonts w:ascii="Times New Roman" w:hAnsi="Times New Roman"/>
        <w:sz w:val="24"/>
        <w:szCs w:val="24"/>
      </w:rPr>
      <w:fldChar w:fldCharType="begin"/>
    </w:r>
    <w:r w:rsidRPr="00D32190">
      <w:rPr>
        <w:rFonts w:ascii="Times New Roman" w:hAnsi="Times New Roman"/>
        <w:sz w:val="24"/>
        <w:szCs w:val="24"/>
      </w:rPr>
      <w:instrText>PAGE   \* MERGEFORMAT</w:instrText>
    </w:r>
    <w:r w:rsidRPr="00D32190">
      <w:rPr>
        <w:rFonts w:ascii="Times New Roman" w:hAnsi="Times New Roman"/>
        <w:sz w:val="24"/>
        <w:szCs w:val="24"/>
      </w:rPr>
      <w:fldChar w:fldCharType="separate"/>
    </w:r>
    <w:r w:rsidR="00486991" w:rsidRPr="00486991">
      <w:rPr>
        <w:rFonts w:ascii="Times New Roman" w:hAnsi="Times New Roman"/>
        <w:noProof/>
        <w:sz w:val="24"/>
        <w:szCs w:val="24"/>
        <w:lang w:val="ru-RU"/>
      </w:rPr>
      <w:t>3</w:t>
    </w:r>
    <w:r w:rsidRPr="00D32190">
      <w:rPr>
        <w:rFonts w:ascii="Times New Roman" w:hAnsi="Times New Roman"/>
        <w:sz w:val="24"/>
        <w:szCs w:val="24"/>
      </w:rPr>
      <w:fldChar w:fldCharType="end"/>
    </w:r>
  </w:p>
  <w:p w:rsidR="003E110B" w:rsidRDefault="003E110B" w:rsidP="00CB74BE">
    <w:pPr>
      <w:pStyle w:val="a6"/>
      <w:jc w:val="cent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0B32EFF0"/>
    <w:lvl w:ilvl="0">
      <w:start w:val="1"/>
      <w:numFmt w:val="bullet"/>
      <w:pStyle w:val="21"/>
      <w:lvlText w:val="–"/>
      <w:lvlJc w:val="left"/>
      <w:pPr>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2"/>
    <w:multiLevelType w:val="singleLevel"/>
    <w:tmpl w:val="00000002"/>
    <w:name w:val="WW8Num2"/>
    <w:lvl w:ilvl="0">
      <w:start w:val="1"/>
      <w:numFmt w:val="decimal"/>
      <w:lvlText w:val="%1."/>
      <w:lvlJc w:val="left"/>
      <w:pPr>
        <w:tabs>
          <w:tab w:val="num" w:pos="0"/>
        </w:tabs>
        <w:ind w:left="720" w:hanging="360"/>
      </w:pPr>
    </w:lvl>
  </w:abstractNum>
  <w:abstractNum w:abstractNumId="2">
    <w:nsid w:val="00000003"/>
    <w:multiLevelType w:val="singleLevel"/>
    <w:tmpl w:val="00000003"/>
    <w:name w:val="WW8Num3"/>
    <w:lvl w:ilvl="0">
      <w:start w:val="1"/>
      <w:numFmt w:val="bullet"/>
      <w:lvlText w:val=""/>
      <w:lvlJc w:val="left"/>
      <w:pPr>
        <w:tabs>
          <w:tab w:val="num" w:pos="0"/>
        </w:tabs>
        <w:ind w:left="720" w:hanging="360"/>
      </w:pPr>
      <w:rPr>
        <w:rFonts w:ascii="Symbol" w:hAnsi="Symbol" w:cs="Symbol" w:hint="default"/>
        <w:spacing w:val="1"/>
        <w:sz w:val="28"/>
        <w:szCs w:val="28"/>
      </w:rPr>
    </w:lvl>
  </w:abstractNum>
  <w:abstractNum w:abstractNumId="3">
    <w:nsid w:val="00000004"/>
    <w:multiLevelType w:val="singleLevel"/>
    <w:tmpl w:val="00000004"/>
    <w:name w:val="WW8Num4"/>
    <w:lvl w:ilvl="0">
      <w:start w:val="1"/>
      <w:numFmt w:val="decimal"/>
      <w:lvlText w:val="%1."/>
      <w:lvlJc w:val="left"/>
      <w:pPr>
        <w:tabs>
          <w:tab w:val="num" w:pos="0"/>
        </w:tabs>
        <w:ind w:left="720" w:hanging="360"/>
      </w:pPr>
    </w:lvl>
  </w:abstractNum>
  <w:abstractNum w:abstractNumId="4">
    <w:nsid w:val="00000005"/>
    <w:multiLevelType w:val="singleLevel"/>
    <w:tmpl w:val="00000005"/>
    <w:name w:val="WW8Num5"/>
    <w:lvl w:ilvl="0">
      <w:start w:val="1"/>
      <w:numFmt w:val="bullet"/>
      <w:lvlText w:val=""/>
      <w:lvlJc w:val="left"/>
      <w:pPr>
        <w:tabs>
          <w:tab w:val="num" w:pos="0"/>
        </w:tabs>
        <w:ind w:left="720" w:hanging="360"/>
      </w:pPr>
      <w:rPr>
        <w:rFonts w:ascii="Symbol" w:hAnsi="Symbol" w:cs="Symbol" w:hint="default"/>
      </w:rPr>
    </w:lvl>
  </w:abstractNum>
  <w:abstractNum w:abstractNumId="5">
    <w:nsid w:val="00000006"/>
    <w:multiLevelType w:val="singleLevel"/>
    <w:tmpl w:val="00000006"/>
    <w:name w:val="WW8Num6"/>
    <w:lvl w:ilvl="0">
      <w:start w:val="1"/>
      <w:numFmt w:val="upperRoman"/>
      <w:lvlText w:val="%1."/>
      <w:lvlJc w:val="left"/>
      <w:pPr>
        <w:tabs>
          <w:tab w:val="num" w:pos="0"/>
        </w:tabs>
        <w:ind w:left="1942" w:hanging="720"/>
      </w:pPr>
      <w:rPr>
        <w:rFonts w:eastAsia="Times New Roman" w:cs="Times New Roman" w:hint="default"/>
      </w:rPr>
    </w:lvl>
  </w:abstractNum>
  <w:abstractNum w:abstractNumId="6">
    <w:nsid w:val="00000007"/>
    <w:multiLevelType w:val="singleLevel"/>
    <w:tmpl w:val="00000007"/>
    <w:name w:val="WW8Num7"/>
    <w:lvl w:ilvl="0">
      <w:start w:val="1"/>
      <w:numFmt w:val="bullet"/>
      <w:lvlText w:val=""/>
      <w:lvlJc w:val="left"/>
      <w:pPr>
        <w:tabs>
          <w:tab w:val="num" w:pos="0"/>
        </w:tabs>
        <w:ind w:left="720" w:hanging="360"/>
      </w:pPr>
      <w:rPr>
        <w:rFonts w:ascii="Symbol" w:hAnsi="Symbol" w:cs="Symbol" w:hint="default"/>
      </w:rPr>
    </w:lvl>
  </w:abstractNum>
  <w:abstractNum w:abstractNumId="7">
    <w:nsid w:val="00000008"/>
    <w:multiLevelType w:val="multilevel"/>
    <w:tmpl w:val="00000008"/>
    <w:name w:val="WW8Num8"/>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8">
    <w:nsid w:val="00000009"/>
    <w:multiLevelType w:val="multilevel"/>
    <w:tmpl w:val="00000009"/>
    <w:name w:val="WW8Num9"/>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9">
    <w:nsid w:val="0000000A"/>
    <w:multiLevelType w:val="multilevel"/>
    <w:tmpl w:val="0000000A"/>
    <w:name w:val="WW8Num10"/>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0">
    <w:nsid w:val="0000000B"/>
    <w:multiLevelType w:val="multilevel"/>
    <w:tmpl w:val="0000000B"/>
    <w:name w:val="WW8Num11"/>
    <w:lvl w:ilvl="0">
      <w:start w:val="1"/>
      <w:numFmt w:val="decimal"/>
      <w:lvlText w:val="%1."/>
      <w:lvlJc w:val="left"/>
      <w:pPr>
        <w:tabs>
          <w:tab w:val="num" w:pos="0"/>
        </w:tabs>
        <w:ind w:left="720" w:hanging="360"/>
      </w:pPr>
      <w:rPr>
        <w:rFonts w:ascii="Times New Roman" w:eastAsia="Times New Roman" w:hAnsi="Times New Roman" w:cs="Times New Roman"/>
        <w:sz w:val="28"/>
        <w:szCs w:val="28"/>
        <w:lang w:eastAsia="ru-RU"/>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1">
    <w:nsid w:val="0000000C"/>
    <w:multiLevelType w:val="multilevel"/>
    <w:tmpl w:val="0000000C"/>
    <w:name w:val="WW8Num12"/>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2">
    <w:nsid w:val="0000000D"/>
    <w:multiLevelType w:val="multilevel"/>
    <w:tmpl w:val="0000000D"/>
    <w:name w:val="WW8Num13"/>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3">
    <w:nsid w:val="0000000E"/>
    <w:multiLevelType w:val="multilevel"/>
    <w:tmpl w:val="0000000E"/>
    <w:name w:val="WW8Num14"/>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4">
    <w:nsid w:val="00000016"/>
    <w:multiLevelType w:val="singleLevel"/>
    <w:tmpl w:val="00000016"/>
    <w:name w:val="WW8Num72"/>
    <w:lvl w:ilvl="0">
      <w:start w:val="1"/>
      <w:numFmt w:val="bullet"/>
      <w:lvlText w:val=""/>
      <w:lvlJc w:val="left"/>
      <w:pPr>
        <w:tabs>
          <w:tab w:val="num" w:pos="0"/>
        </w:tabs>
        <w:ind w:left="1429" w:hanging="360"/>
      </w:pPr>
      <w:rPr>
        <w:rFonts w:ascii="Symbol" w:hAnsi="Symbol" w:hint="default"/>
      </w:rPr>
    </w:lvl>
  </w:abstractNum>
  <w:abstractNum w:abstractNumId="15">
    <w:nsid w:val="00000019"/>
    <w:multiLevelType w:val="singleLevel"/>
    <w:tmpl w:val="00000019"/>
    <w:name w:val="WW8Num76"/>
    <w:lvl w:ilvl="0">
      <w:start w:val="1"/>
      <w:numFmt w:val="bullet"/>
      <w:lvlText w:val=""/>
      <w:lvlJc w:val="left"/>
      <w:pPr>
        <w:tabs>
          <w:tab w:val="num" w:pos="0"/>
        </w:tabs>
        <w:ind w:left="1429" w:hanging="360"/>
      </w:pPr>
      <w:rPr>
        <w:rFonts w:ascii="Symbol" w:hAnsi="Symbol" w:hint="default"/>
      </w:rPr>
    </w:lvl>
  </w:abstractNum>
  <w:abstractNum w:abstractNumId="16">
    <w:nsid w:val="00000021"/>
    <w:multiLevelType w:val="singleLevel"/>
    <w:tmpl w:val="6FAC9AF8"/>
    <w:name w:val="WW8Num38"/>
    <w:lvl w:ilvl="0">
      <w:start w:val="1"/>
      <w:numFmt w:val="decimal"/>
      <w:lvlText w:val="%1."/>
      <w:lvlJc w:val="left"/>
      <w:pPr>
        <w:tabs>
          <w:tab w:val="num" w:pos="0"/>
        </w:tabs>
        <w:ind w:left="720" w:hanging="360"/>
      </w:pPr>
      <w:rPr>
        <w:rFonts w:ascii="Times New Roman" w:hAnsi="Times New Roman" w:cs="Times New Roman"/>
        <w:b w:val="0"/>
        <w:color w:val="auto"/>
        <w:sz w:val="28"/>
        <w:szCs w:val="28"/>
      </w:rPr>
    </w:lvl>
  </w:abstractNum>
  <w:abstractNum w:abstractNumId="17">
    <w:nsid w:val="02C72E7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02FE7B2C"/>
    <w:multiLevelType w:val="hybridMultilevel"/>
    <w:tmpl w:val="48C8A448"/>
    <w:lvl w:ilvl="0" w:tplc="83E2E27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03C428D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03EE0154"/>
    <w:multiLevelType w:val="hybridMultilevel"/>
    <w:tmpl w:val="22F44ED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nsid w:val="03F92028"/>
    <w:multiLevelType w:val="multilevel"/>
    <w:tmpl w:val="AEBE4CFC"/>
    <w:lvl w:ilvl="0">
      <w:start w:val="1"/>
      <w:numFmt w:val="bullet"/>
      <w:lvlText w:val="•"/>
      <w:lvlJc w:val="left"/>
      <w:rPr>
        <w:rFonts w:ascii="Times New Roman" w:eastAsia="Times New Roman" w:hAnsi="Times New Roman" w:cs="Times New Roman"/>
        <w:b/>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05326E83"/>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07556826"/>
    <w:multiLevelType w:val="multilevel"/>
    <w:tmpl w:val="D22C7D14"/>
    <w:styleLink w:val="1"/>
    <w:lvl w:ilvl="0">
      <w:start w:val="1"/>
      <w:numFmt w:val="bullet"/>
      <w:lvlText w:val=""/>
      <w:lvlJc w:val="left"/>
      <w:pPr>
        <w:ind w:left="1429" w:hanging="360"/>
      </w:pPr>
      <w:rPr>
        <w:rFonts w:ascii="Symbol" w:hAnsi="Symbol"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abstractNum w:abstractNumId="24">
    <w:nsid w:val="07C821B9"/>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08BE022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0B363DAF"/>
    <w:multiLevelType w:val="hybridMultilevel"/>
    <w:tmpl w:val="44024EF4"/>
    <w:lvl w:ilvl="0" w:tplc="83E2E27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0C8455F8"/>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0E044FD7"/>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0F8F105C"/>
    <w:multiLevelType w:val="multilevel"/>
    <w:tmpl w:val="8F4A6EF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0FB30A70"/>
    <w:multiLevelType w:val="hybridMultilevel"/>
    <w:tmpl w:val="40706CE4"/>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31">
    <w:nsid w:val="10280F59"/>
    <w:multiLevelType w:val="multilevel"/>
    <w:tmpl w:val="17F4677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08041F4"/>
    <w:multiLevelType w:val="hybridMultilevel"/>
    <w:tmpl w:val="FA9CE76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nsid w:val="111A4C4B"/>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114A6F3F"/>
    <w:multiLevelType w:val="hybridMultilevel"/>
    <w:tmpl w:val="2ECCB33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nsid w:val="12AF6A4B"/>
    <w:multiLevelType w:val="hybridMultilevel"/>
    <w:tmpl w:val="0AF24BC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nsid w:val="13862F28"/>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14D4406F"/>
    <w:multiLevelType w:val="hybridMultilevel"/>
    <w:tmpl w:val="6068DD9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8">
    <w:nsid w:val="15E411FB"/>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197256B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1ADF048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1B51163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1BBF31EF"/>
    <w:multiLevelType w:val="hybridMultilevel"/>
    <w:tmpl w:val="A74CA5BC"/>
    <w:lvl w:ilvl="0" w:tplc="83E2E27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1C0D5E15"/>
    <w:multiLevelType w:val="multilevel"/>
    <w:tmpl w:val="4C7EED8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1D5D24A7"/>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1DF03CAE"/>
    <w:multiLevelType w:val="hybridMultilevel"/>
    <w:tmpl w:val="53565BE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nsid w:val="1DFD2EF5"/>
    <w:multiLevelType w:val="hybridMultilevel"/>
    <w:tmpl w:val="5D70E5C4"/>
    <w:lvl w:ilvl="0" w:tplc="83E2E27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1F6D3E57"/>
    <w:multiLevelType w:val="hybridMultilevel"/>
    <w:tmpl w:val="957405A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8">
    <w:nsid w:val="207E4064"/>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nsid w:val="21F72AD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nsid w:val="22F72025"/>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nsid w:val="235473CC"/>
    <w:multiLevelType w:val="hybridMultilevel"/>
    <w:tmpl w:val="67D61356"/>
    <w:lvl w:ilvl="0" w:tplc="83E2E27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nsid w:val="235B04DA"/>
    <w:multiLevelType w:val="multilevel"/>
    <w:tmpl w:val="A2BA544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24E21D78"/>
    <w:multiLevelType w:val="hybridMultilevel"/>
    <w:tmpl w:val="876A675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4">
    <w:nsid w:val="27411B32"/>
    <w:multiLevelType w:val="multilevel"/>
    <w:tmpl w:val="0562DF0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27DA1F89"/>
    <w:multiLevelType w:val="hybridMultilevel"/>
    <w:tmpl w:val="083C652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6">
    <w:nsid w:val="27F934B8"/>
    <w:multiLevelType w:val="hybridMultilevel"/>
    <w:tmpl w:val="8570982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7">
    <w:nsid w:val="28E6335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nsid w:val="29846E1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nsid w:val="2C1A2007"/>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nsid w:val="2DAA065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nsid w:val="2E2B560A"/>
    <w:multiLevelType w:val="multilevel"/>
    <w:tmpl w:val="295AD5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nsid w:val="2EE07645"/>
    <w:multiLevelType w:val="hybridMultilevel"/>
    <w:tmpl w:val="0CF2DE8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3">
    <w:nsid w:val="2F3A022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nsid w:val="2F8540D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nsid w:val="30B12F43"/>
    <w:multiLevelType w:val="hybridMultilevel"/>
    <w:tmpl w:val="93AA80E0"/>
    <w:lvl w:ilvl="0" w:tplc="04190001">
      <w:start w:val="1"/>
      <w:numFmt w:val="bullet"/>
      <w:lvlText w:val=""/>
      <w:lvlJc w:val="left"/>
      <w:pPr>
        <w:ind w:left="1460" w:hanging="360"/>
      </w:pPr>
      <w:rPr>
        <w:rFonts w:ascii="Symbol" w:hAnsi="Symbol" w:hint="default"/>
      </w:rPr>
    </w:lvl>
    <w:lvl w:ilvl="1" w:tplc="04190003" w:tentative="1">
      <w:start w:val="1"/>
      <w:numFmt w:val="bullet"/>
      <w:lvlText w:val="o"/>
      <w:lvlJc w:val="left"/>
      <w:pPr>
        <w:ind w:left="2180" w:hanging="360"/>
      </w:pPr>
      <w:rPr>
        <w:rFonts w:ascii="Courier New" w:hAnsi="Courier New" w:cs="Courier New" w:hint="default"/>
      </w:rPr>
    </w:lvl>
    <w:lvl w:ilvl="2" w:tplc="04190005" w:tentative="1">
      <w:start w:val="1"/>
      <w:numFmt w:val="bullet"/>
      <w:lvlText w:val=""/>
      <w:lvlJc w:val="left"/>
      <w:pPr>
        <w:ind w:left="2900" w:hanging="360"/>
      </w:pPr>
      <w:rPr>
        <w:rFonts w:ascii="Wingdings" w:hAnsi="Wingdings" w:hint="default"/>
      </w:rPr>
    </w:lvl>
    <w:lvl w:ilvl="3" w:tplc="04190001" w:tentative="1">
      <w:start w:val="1"/>
      <w:numFmt w:val="bullet"/>
      <w:lvlText w:val=""/>
      <w:lvlJc w:val="left"/>
      <w:pPr>
        <w:ind w:left="3620" w:hanging="360"/>
      </w:pPr>
      <w:rPr>
        <w:rFonts w:ascii="Symbol" w:hAnsi="Symbol" w:hint="default"/>
      </w:rPr>
    </w:lvl>
    <w:lvl w:ilvl="4" w:tplc="04190003" w:tentative="1">
      <w:start w:val="1"/>
      <w:numFmt w:val="bullet"/>
      <w:lvlText w:val="o"/>
      <w:lvlJc w:val="left"/>
      <w:pPr>
        <w:ind w:left="4340" w:hanging="360"/>
      </w:pPr>
      <w:rPr>
        <w:rFonts w:ascii="Courier New" w:hAnsi="Courier New" w:cs="Courier New" w:hint="default"/>
      </w:rPr>
    </w:lvl>
    <w:lvl w:ilvl="5" w:tplc="04190005" w:tentative="1">
      <w:start w:val="1"/>
      <w:numFmt w:val="bullet"/>
      <w:lvlText w:val=""/>
      <w:lvlJc w:val="left"/>
      <w:pPr>
        <w:ind w:left="5060" w:hanging="360"/>
      </w:pPr>
      <w:rPr>
        <w:rFonts w:ascii="Wingdings" w:hAnsi="Wingdings" w:hint="default"/>
      </w:rPr>
    </w:lvl>
    <w:lvl w:ilvl="6" w:tplc="04190001" w:tentative="1">
      <w:start w:val="1"/>
      <w:numFmt w:val="bullet"/>
      <w:lvlText w:val=""/>
      <w:lvlJc w:val="left"/>
      <w:pPr>
        <w:ind w:left="5780" w:hanging="360"/>
      </w:pPr>
      <w:rPr>
        <w:rFonts w:ascii="Symbol" w:hAnsi="Symbol" w:hint="default"/>
      </w:rPr>
    </w:lvl>
    <w:lvl w:ilvl="7" w:tplc="04190003" w:tentative="1">
      <w:start w:val="1"/>
      <w:numFmt w:val="bullet"/>
      <w:lvlText w:val="o"/>
      <w:lvlJc w:val="left"/>
      <w:pPr>
        <w:ind w:left="6500" w:hanging="360"/>
      </w:pPr>
      <w:rPr>
        <w:rFonts w:ascii="Courier New" w:hAnsi="Courier New" w:cs="Courier New" w:hint="default"/>
      </w:rPr>
    </w:lvl>
    <w:lvl w:ilvl="8" w:tplc="04190005" w:tentative="1">
      <w:start w:val="1"/>
      <w:numFmt w:val="bullet"/>
      <w:lvlText w:val=""/>
      <w:lvlJc w:val="left"/>
      <w:pPr>
        <w:ind w:left="7220" w:hanging="360"/>
      </w:pPr>
      <w:rPr>
        <w:rFonts w:ascii="Wingdings" w:hAnsi="Wingdings" w:hint="default"/>
      </w:rPr>
    </w:lvl>
  </w:abstractNum>
  <w:abstractNum w:abstractNumId="66">
    <w:nsid w:val="30EC032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nsid w:val="326D2C4E"/>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nsid w:val="353F6F8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nsid w:val="35E261B9"/>
    <w:multiLevelType w:val="hybridMultilevel"/>
    <w:tmpl w:val="660434C4"/>
    <w:lvl w:ilvl="0" w:tplc="04190001">
      <w:start w:val="1"/>
      <w:numFmt w:val="bullet"/>
      <w:lvlText w:val=""/>
      <w:lvlJc w:val="left"/>
      <w:pPr>
        <w:ind w:left="1460" w:hanging="360"/>
      </w:pPr>
      <w:rPr>
        <w:rFonts w:ascii="Symbol" w:hAnsi="Symbol" w:hint="default"/>
      </w:rPr>
    </w:lvl>
    <w:lvl w:ilvl="1" w:tplc="04190003" w:tentative="1">
      <w:start w:val="1"/>
      <w:numFmt w:val="bullet"/>
      <w:lvlText w:val="o"/>
      <w:lvlJc w:val="left"/>
      <w:pPr>
        <w:ind w:left="2180" w:hanging="360"/>
      </w:pPr>
      <w:rPr>
        <w:rFonts w:ascii="Courier New" w:hAnsi="Courier New" w:cs="Courier New" w:hint="default"/>
      </w:rPr>
    </w:lvl>
    <w:lvl w:ilvl="2" w:tplc="04190005" w:tentative="1">
      <w:start w:val="1"/>
      <w:numFmt w:val="bullet"/>
      <w:lvlText w:val=""/>
      <w:lvlJc w:val="left"/>
      <w:pPr>
        <w:ind w:left="2900" w:hanging="360"/>
      </w:pPr>
      <w:rPr>
        <w:rFonts w:ascii="Wingdings" w:hAnsi="Wingdings" w:hint="default"/>
      </w:rPr>
    </w:lvl>
    <w:lvl w:ilvl="3" w:tplc="04190001" w:tentative="1">
      <w:start w:val="1"/>
      <w:numFmt w:val="bullet"/>
      <w:lvlText w:val=""/>
      <w:lvlJc w:val="left"/>
      <w:pPr>
        <w:ind w:left="3620" w:hanging="360"/>
      </w:pPr>
      <w:rPr>
        <w:rFonts w:ascii="Symbol" w:hAnsi="Symbol" w:hint="default"/>
      </w:rPr>
    </w:lvl>
    <w:lvl w:ilvl="4" w:tplc="04190003" w:tentative="1">
      <w:start w:val="1"/>
      <w:numFmt w:val="bullet"/>
      <w:lvlText w:val="o"/>
      <w:lvlJc w:val="left"/>
      <w:pPr>
        <w:ind w:left="4340" w:hanging="360"/>
      </w:pPr>
      <w:rPr>
        <w:rFonts w:ascii="Courier New" w:hAnsi="Courier New" w:cs="Courier New" w:hint="default"/>
      </w:rPr>
    </w:lvl>
    <w:lvl w:ilvl="5" w:tplc="04190005" w:tentative="1">
      <w:start w:val="1"/>
      <w:numFmt w:val="bullet"/>
      <w:lvlText w:val=""/>
      <w:lvlJc w:val="left"/>
      <w:pPr>
        <w:ind w:left="5060" w:hanging="360"/>
      </w:pPr>
      <w:rPr>
        <w:rFonts w:ascii="Wingdings" w:hAnsi="Wingdings" w:hint="default"/>
      </w:rPr>
    </w:lvl>
    <w:lvl w:ilvl="6" w:tplc="04190001" w:tentative="1">
      <w:start w:val="1"/>
      <w:numFmt w:val="bullet"/>
      <w:lvlText w:val=""/>
      <w:lvlJc w:val="left"/>
      <w:pPr>
        <w:ind w:left="5780" w:hanging="360"/>
      </w:pPr>
      <w:rPr>
        <w:rFonts w:ascii="Symbol" w:hAnsi="Symbol" w:hint="default"/>
      </w:rPr>
    </w:lvl>
    <w:lvl w:ilvl="7" w:tplc="04190003" w:tentative="1">
      <w:start w:val="1"/>
      <w:numFmt w:val="bullet"/>
      <w:lvlText w:val="o"/>
      <w:lvlJc w:val="left"/>
      <w:pPr>
        <w:ind w:left="6500" w:hanging="360"/>
      </w:pPr>
      <w:rPr>
        <w:rFonts w:ascii="Courier New" w:hAnsi="Courier New" w:cs="Courier New" w:hint="default"/>
      </w:rPr>
    </w:lvl>
    <w:lvl w:ilvl="8" w:tplc="04190005" w:tentative="1">
      <w:start w:val="1"/>
      <w:numFmt w:val="bullet"/>
      <w:lvlText w:val=""/>
      <w:lvlJc w:val="left"/>
      <w:pPr>
        <w:ind w:left="7220" w:hanging="360"/>
      </w:pPr>
      <w:rPr>
        <w:rFonts w:ascii="Wingdings" w:hAnsi="Wingdings" w:hint="default"/>
      </w:rPr>
    </w:lvl>
  </w:abstractNum>
  <w:abstractNum w:abstractNumId="70">
    <w:nsid w:val="36E76B77"/>
    <w:multiLevelType w:val="hybridMultilevel"/>
    <w:tmpl w:val="16D43180"/>
    <w:lvl w:ilvl="0" w:tplc="04190001">
      <w:start w:val="1"/>
      <w:numFmt w:val="bullet"/>
      <w:lvlText w:val=""/>
      <w:lvlJc w:val="left"/>
      <w:pPr>
        <w:ind w:left="1540" w:hanging="360"/>
      </w:pPr>
      <w:rPr>
        <w:rFonts w:ascii="Symbol" w:hAnsi="Symbol" w:hint="default"/>
      </w:rPr>
    </w:lvl>
    <w:lvl w:ilvl="1" w:tplc="04190003" w:tentative="1">
      <w:start w:val="1"/>
      <w:numFmt w:val="bullet"/>
      <w:lvlText w:val="o"/>
      <w:lvlJc w:val="left"/>
      <w:pPr>
        <w:ind w:left="2260" w:hanging="360"/>
      </w:pPr>
      <w:rPr>
        <w:rFonts w:ascii="Courier New" w:hAnsi="Courier New" w:cs="Courier New" w:hint="default"/>
      </w:rPr>
    </w:lvl>
    <w:lvl w:ilvl="2" w:tplc="04190005" w:tentative="1">
      <w:start w:val="1"/>
      <w:numFmt w:val="bullet"/>
      <w:lvlText w:val=""/>
      <w:lvlJc w:val="left"/>
      <w:pPr>
        <w:ind w:left="2980" w:hanging="360"/>
      </w:pPr>
      <w:rPr>
        <w:rFonts w:ascii="Wingdings" w:hAnsi="Wingdings" w:hint="default"/>
      </w:rPr>
    </w:lvl>
    <w:lvl w:ilvl="3" w:tplc="04190001" w:tentative="1">
      <w:start w:val="1"/>
      <w:numFmt w:val="bullet"/>
      <w:lvlText w:val=""/>
      <w:lvlJc w:val="left"/>
      <w:pPr>
        <w:ind w:left="3700" w:hanging="360"/>
      </w:pPr>
      <w:rPr>
        <w:rFonts w:ascii="Symbol" w:hAnsi="Symbol" w:hint="default"/>
      </w:rPr>
    </w:lvl>
    <w:lvl w:ilvl="4" w:tplc="04190003" w:tentative="1">
      <w:start w:val="1"/>
      <w:numFmt w:val="bullet"/>
      <w:lvlText w:val="o"/>
      <w:lvlJc w:val="left"/>
      <w:pPr>
        <w:ind w:left="4420" w:hanging="360"/>
      </w:pPr>
      <w:rPr>
        <w:rFonts w:ascii="Courier New" w:hAnsi="Courier New" w:cs="Courier New" w:hint="default"/>
      </w:rPr>
    </w:lvl>
    <w:lvl w:ilvl="5" w:tplc="04190005" w:tentative="1">
      <w:start w:val="1"/>
      <w:numFmt w:val="bullet"/>
      <w:lvlText w:val=""/>
      <w:lvlJc w:val="left"/>
      <w:pPr>
        <w:ind w:left="5140" w:hanging="360"/>
      </w:pPr>
      <w:rPr>
        <w:rFonts w:ascii="Wingdings" w:hAnsi="Wingdings" w:hint="default"/>
      </w:rPr>
    </w:lvl>
    <w:lvl w:ilvl="6" w:tplc="04190001" w:tentative="1">
      <w:start w:val="1"/>
      <w:numFmt w:val="bullet"/>
      <w:lvlText w:val=""/>
      <w:lvlJc w:val="left"/>
      <w:pPr>
        <w:ind w:left="5860" w:hanging="360"/>
      </w:pPr>
      <w:rPr>
        <w:rFonts w:ascii="Symbol" w:hAnsi="Symbol" w:hint="default"/>
      </w:rPr>
    </w:lvl>
    <w:lvl w:ilvl="7" w:tplc="04190003" w:tentative="1">
      <w:start w:val="1"/>
      <w:numFmt w:val="bullet"/>
      <w:lvlText w:val="o"/>
      <w:lvlJc w:val="left"/>
      <w:pPr>
        <w:ind w:left="6580" w:hanging="360"/>
      </w:pPr>
      <w:rPr>
        <w:rFonts w:ascii="Courier New" w:hAnsi="Courier New" w:cs="Courier New" w:hint="default"/>
      </w:rPr>
    </w:lvl>
    <w:lvl w:ilvl="8" w:tplc="04190005" w:tentative="1">
      <w:start w:val="1"/>
      <w:numFmt w:val="bullet"/>
      <w:lvlText w:val=""/>
      <w:lvlJc w:val="left"/>
      <w:pPr>
        <w:ind w:left="7300" w:hanging="360"/>
      </w:pPr>
      <w:rPr>
        <w:rFonts w:ascii="Wingdings" w:hAnsi="Wingdings" w:hint="default"/>
      </w:rPr>
    </w:lvl>
  </w:abstractNum>
  <w:abstractNum w:abstractNumId="71">
    <w:nsid w:val="391D411E"/>
    <w:multiLevelType w:val="hybridMultilevel"/>
    <w:tmpl w:val="DE1EBEE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2">
    <w:nsid w:val="396B75D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nsid w:val="39CD3CBB"/>
    <w:multiLevelType w:val="hybridMultilevel"/>
    <w:tmpl w:val="2F24FC60"/>
    <w:lvl w:ilvl="0" w:tplc="0419000F">
      <w:start w:val="1"/>
      <w:numFmt w:val="decimal"/>
      <w:lvlText w:val="%1."/>
      <w:lvlJc w:val="left"/>
      <w:pPr>
        <w:tabs>
          <w:tab w:val="num" w:pos="644"/>
        </w:tabs>
        <w:ind w:left="644" w:hanging="360"/>
      </w:pPr>
      <w:rPr>
        <w:rFonts w:hint="default"/>
      </w:rPr>
    </w:lvl>
    <w:lvl w:ilvl="1" w:tplc="04190019" w:tentative="1">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4">
    <w:nsid w:val="3B3A5467"/>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nsid w:val="3B642E5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nsid w:val="3CAE168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nsid w:val="3D9C5269"/>
    <w:multiLevelType w:val="multilevel"/>
    <w:tmpl w:val="A9824A4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403A2890"/>
    <w:multiLevelType w:val="multilevel"/>
    <w:tmpl w:val="AAE485B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40C807BB"/>
    <w:multiLevelType w:val="hybridMultilevel"/>
    <w:tmpl w:val="8D8CC81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0">
    <w:nsid w:val="42765D3D"/>
    <w:multiLevelType w:val="multilevel"/>
    <w:tmpl w:val="63EA879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42E05B5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nsid w:val="42EE5698"/>
    <w:multiLevelType w:val="multilevel"/>
    <w:tmpl w:val="7C9CE46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4310784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nsid w:val="43696016"/>
    <w:multiLevelType w:val="multilevel"/>
    <w:tmpl w:val="E176F4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4396258B"/>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nsid w:val="43D32B2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nsid w:val="463D45D3"/>
    <w:multiLevelType w:val="multilevel"/>
    <w:tmpl w:val="3F3893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nsid w:val="484F33F5"/>
    <w:multiLevelType w:val="hybridMultilevel"/>
    <w:tmpl w:val="05FCCC7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9">
    <w:nsid w:val="49422CB4"/>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nsid w:val="4A8819C5"/>
    <w:multiLevelType w:val="hybridMultilevel"/>
    <w:tmpl w:val="83C6B63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1">
    <w:nsid w:val="4BBC3434"/>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nsid w:val="4C8372C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nsid w:val="4EA429D7"/>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nsid w:val="52B24340"/>
    <w:multiLevelType w:val="multilevel"/>
    <w:tmpl w:val="59A4651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537B4DC0"/>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nsid w:val="56A25F9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nsid w:val="56BA57B6"/>
    <w:multiLevelType w:val="hybridMultilevel"/>
    <w:tmpl w:val="70B085F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8">
    <w:nsid w:val="56DD1F3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nsid w:val="56E5654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nsid w:val="580614A4"/>
    <w:multiLevelType w:val="hybridMultilevel"/>
    <w:tmpl w:val="F53CB6DE"/>
    <w:lvl w:ilvl="0" w:tplc="83E2E27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1">
    <w:nsid w:val="58172A16"/>
    <w:multiLevelType w:val="hybridMultilevel"/>
    <w:tmpl w:val="B552B69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2">
    <w:nsid w:val="5A397A16"/>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nsid w:val="5B5E6DF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nsid w:val="5B8C486B"/>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nsid w:val="5BB339C2"/>
    <w:multiLevelType w:val="hybridMultilevel"/>
    <w:tmpl w:val="8BC0F038"/>
    <w:lvl w:ilvl="0" w:tplc="B532E00A">
      <w:start w:val="1"/>
      <w:numFmt w:val="decimal"/>
      <w:lvlText w:val="%1."/>
      <w:lvlJc w:val="left"/>
      <w:pPr>
        <w:ind w:left="1759" w:hanging="1050"/>
      </w:pPr>
      <w:rPr>
        <w:rFonts w:eastAsia="Calibri"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6">
    <w:nsid w:val="5C50334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nsid w:val="5DD50EA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nsid w:val="60124CA2"/>
    <w:multiLevelType w:val="multilevel"/>
    <w:tmpl w:val="3EA0E62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62D376A8"/>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nsid w:val="63D248D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nsid w:val="63DE78CA"/>
    <w:multiLevelType w:val="hybridMultilevel"/>
    <w:tmpl w:val="745088A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2">
    <w:nsid w:val="64111EF4"/>
    <w:multiLevelType w:val="multilevel"/>
    <w:tmpl w:val="93C0AA6E"/>
    <w:lvl w:ilvl="0">
      <w:start w:val="1"/>
      <w:numFmt w:val="decimal"/>
      <w:lvlText w:val="%1."/>
      <w:lvlJc w:val="left"/>
      <w:pPr>
        <w:ind w:left="1353" w:hanging="360"/>
      </w:pPr>
      <w:rPr>
        <w:rFonts w:ascii="Times New Roman" w:eastAsia="Times New Roman" w:hAnsi="Times New Roman" w:cs="Times New Roman" w:hint="default"/>
        <w:i w:val="0"/>
      </w:rPr>
    </w:lvl>
    <w:lvl w:ilvl="1">
      <w:start w:val="1"/>
      <w:numFmt w:val="decimal"/>
      <w:isLgl/>
      <w:lvlText w:val="%1.%2."/>
      <w:lvlJc w:val="left"/>
      <w:pPr>
        <w:ind w:left="2564" w:hanging="720"/>
      </w:pPr>
      <w:rPr>
        <w:rFonts w:hint="default"/>
        <w:sz w:val="24"/>
        <w:szCs w:val="26"/>
      </w:rPr>
    </w:lvl>
    <w:lvl w:ilvl="2">
      <w:start w:val="1"/>
      <w:numFmt w:val="decimal"/>
      <w:isLgl/>
      <w:lvlText w:val="%1.%2.%3."/>
      <w:lvlJc w:val="left"/>
      <w:pPr>
        <w:ind w:left="1713" w:hanging="720"/>
      </w:pPr>
      <w:rPr>
        <w:rFonts w:hint="default"/>
      </w:rPr>
    </w:lvl>
    <w:lvl w:ilvl="3">
      <w:start w:val="1"/>
      <w:numFmt w:val="decimal"/>
      <w:isLgl/>
      <w:lvlText w:val="%1.%2.%3.%4."/>
      <w:lvlJc w:val="left"/>
      <w:pPr>
        <w:ind w:left="2073" w:hanging="1080"/>
      </w:pPr>
      <w:rPr>
        <w:rFonts w:hint="default"/>
      </w:rPr>
    </w:lvl>
    <w:lvl w:ilvl="4">
      <w:start w:val="1"/>
      <w:numFmt w:val="decimal"/>
      <w:isLgl/>
      <w:lvlText w:val="%1.%2.%3.%4.%5."/>
      <w:lvlJc w:val="left"/>
      <w:pPr>
        <w:ind w:left="2073" w:hanging="1080"/>
      </w:pPr>
      <w:rPr>
        <w:rFonts w:hint="default"/>
      </w:rPr>
    </w:lvl>
    <w:lvl w:ilvl="5">
      <w:start w:val="1"/>
      <w:numFmt w:val="decimal"/>
      <w:isLgl/>
      <w:lvlText w:val="%1.%2.%3.%4.%5.%6."/>
      <w:lvlJc w:val="left"/>
      <w:pPr>
        <w:ind w:left="2433" w:hanging="1440"/>
      </w:pPr>
      <w:rPr>
        <w:rFonts w:hint="default"/>
      </w:rPr>
    </w:lvl>
    <w:lvl w:ilvl="6">
      <w:start w:val="1"/>
      <w:numFmt w:val="decimal"/>
      <w:isLgl/>
      <w:lvlText w:val="%1.%2.%3.%4.%5.%6.%7."/>
      <w:lvlJc w:val="left"/>
      <w:pPr>
        <w:ind w:left="2793" w:hanging="1800"/>
      </w:pPr>
      <w:rPr>
        <w:rFonts w:hint="default"/>
      </w:rPr>
    </w:lvl>
    <w:lvl w:ilvl="7">
      <w:start w:val="1"/>
      <w:numFmt w:val="decimal"/>
      <w:isLgl/>
      <w:lvlText w:val="%1.%2.%3.%4.%5.%6.%7.%8."/>
      <w:lvlJc w:val="left"/>
      <w:pPr>
        <w:ind w:left="2793" w:hanging="1800"/>
      </w:pPr>
      <w:rPr>
        <w:rFonts w:hint="default"/>
      </w:rPr>
    </w:lvl>
    <w:lvl w:ilvl="8">
      <w:start w:val="1"/>
      <w:numFmt w:val="decimal"/>
      <w:isLgl/>
      <w:lvlText w:val="%1.%2.%3.%4.%5.%6.%7.%8.%9."/>
      <w:lvlJc w:val="left"/>
      <w:pPr>
        <w:ind w:left="3153" w:hanging="2160"/>
      </w:pPr>
      <w:rPr>
        <w:rFonts w:hint="default"/>
      </w:rPr>
    </w:lvl>
  </w:abstractNum>
  <w:abstractNum w:abstractNumId="113">
    <w:nsid w:val="646E0CA1"/>
    <w:multiLevelType w:val="hybridMultilevel"/>
    <w:tmpl w:val="69542278"/>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114">
    <w:nsid w:val="64A31AEF"/>
    <w:multiLevelType w:val="hybridMultilevel"/>
    <w:tmpl w:val="FDEC14D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5">
    <w:nsid w:val="64B40B6B"/>
    <w:multiLevelType w:val="hybridMultilevel"/>
    <w:tmpl w:val="5C30FD9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6">
    <w:nsid w:val="65BE705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nsid w:val="65D91580"/>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nsid w:val="6675506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nsid w:val="67016BCE"/>
    <w:multiLevelType w:val="hybridMultilevel"/>
    <w:tmpl w:val="0E3A468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0">
    <w:nsid w:val="67224E9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nsid w:val="68781144"/>
    <w:multiLevelType w:val="multilevel"/>
    <w:tmpl w:val="5E8E0A0A"/>
    <w:lvl w:ilvl="0">
      <w:start w:val="1"/>
      <w:numFmt w:val="bullet"/>
      <w:lvlText w:val=""/>
      <w:lvlJc w:val="left"/>
      <w:rPr>
        <w:rFonts w:ascii="Symbol" w:hAnsi="Symbol" w:hint="default"/>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nsid w:val="68A00948"/>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nsid w:val="68C80680"/>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nsid w:val="6BF861B4"/>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nsid w:val="6C71046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nsid w:val="6C7217C3"/>
    <w:multiLevelType w:val="hybridMultilevel"/>
    <w:tmpl w:val="9C70F92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7">
    <w:nsid w:val="6C802A7F"/>
    <w:multiLevelType w:val="hybridMultilevel"/>
    <w:tmpl w:val="299A55F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8">
    <w:nsid w:val="6CA427F0"/>
    <w:multiLevelType w:val="hybridMultilevel"/>
    <w:tmpl w:val="6A3CF182"/>
    <w:lvl w:ilvl="0" w:tplc="74AC4D4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29">
    <w:nsid w:val="6FC47C5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nsid w:val="7038563D"/>
    <w:multiLevelType w:val="hybridMultilevel"/>
    <w:tmpl w:val="4D76F6B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1">
    <w:nsid w:val="71214FF1"/>
    <w:multiLevelType w:val="multilevel"/>
    <w:tmpl w:val="2D0465D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71BA35AE"/>
    <w:multiLevelType w:val="hybridMultilevel"/>
    <w:tmpl w:val="AE26534C"/>
    <w:lvl w:ilvl="0" w:tplc="33E4F806">
      <w:start w:val="1"/>
      <w:numFmt w:val="decimal"/>
      <w:lvlText w:val="%1."/>
      <w:lvlJc w:val="left"/>
      <w:pPr>
        <w:ind w:left="927" w:hanging="360"/>
      </w:pPr>
      <w:rPr>
        <w:rFonts w:hint="default"/>
        <w:b/>
        <w:sz w:val="24"/>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33">
    <w:nsid w:val="729F0328"/>
    <w:multiLevelType w:val="hybridMultilevel"/>
    <w:tmpl w:val="ABA453F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4">
    <w:nsid w:val="73B5452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nsid w:val="751F7B5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nsid w:val="76F44A6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nsid w:val="7755515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nsid w:val="785405D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nsid w:val="78D60E09"/>
    <w:multiLevelType w:val="hybridMultilevel"/>
    <w:tmpl w:val="88D4BCCE"/>
    <w:lvl w:ilvl="0" w:tplc="C0B42B82">
      <w:start w:val="1"/>
      <w:numFmt w:val="decimal"/>
      <w:lvlText w:val="%1."/>
      <w:lvlJc w:val="left"/>
      <w:pPr>
        <w:ind w:left="1637" w:hanging="360"/>
      </w:pPr>
      <w:rPr>
        <w:rFonts w:hint="default"/>
        <w:b/>
        <w:sz w:val="24"/>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0">
    <w:nsid w:val="7C64584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nsid w:val="7CA22FD0"/>
    <w:multiLevelType w:val="multilevel"/>
    <w:tmpl w:val="EC76F5D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2">
    <w:nsid w:val="7E142C0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nsid w:val="7F2D3497"/>
    <w:multiLevelType w:val="hybridMultilevel"/>
    <w:tmpl w:val="8B802DD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0"/>
  </w:num>
  <w:num w:numId="2">
    <w:abstractNumId w:val="23"/>
  </w:num>
  <w:num w:numId="3">
    <w:abstractNumId w:val="143"/>
  </w:num>
  <w:num w:numId="4">
    <w:abstractNumId w:val="56"/>
  </w:num>
  <w:num w:numId="5">
    <w:abstractNumId w:val="119"/>
  </w:num>
  <w:num w:numId="6">
    <w:abstractNumId w:val="90"/>
  </w:num>
  <w:num w:numId="7">
    <w:abstractNumId w:val="126"/>
  </w:num>
  <w:num w:numId="8">
    <w:abstractNumId w:val="127"/>
  </w:num>
  <w:num w:numId="9">
    <w:abstractNumId w:val="32"/>
  </w:num>
  <w:num w:numId="10">
    <w:abstractNumId w:val="37"/>
  </w:num>
  <w:num w:numId="11">
    <w:abstractNumId w:val="88"/>
  </w:num>
  <w:num w:numId="12">
    <w:abstractNumId w:val="97"/>
  </w:num>
  <w:num w:numId="13">
    <w:abstractNumId w:val="20"/>
  </w:num>
  <w:num w:numId="14">
    <w:abstractNumId w:val="79"/>
  </w:num>
  <w:num w:numId="15">
    <w:abstractNumId w:val="47"/>
  </w:num>
  <w:num w:numId="16">
    <w:abstractNumId w:val="71"/>
  </w:num>
  <w:num w:numId="17">
    <w:abstractNumId w:val="53"/>
  </w:num>
  <w:num w:numId="18">
    <w:abstractNumId w:val="130"/>
  </w:num>
  <w:num w:numId="19">
    <w:abstractNumId w:val="101"/>
  </w:num>
  <w:num w:numId="20">
    <w:abstractNumId w:val="111"/>
  </w:num>
  <w:num w:numId="21">
    <w:abstractNumId w:val="133"/>
  </w:num>
  <w:num w:numId="22">
    <w:abstractNumId w:val="128"/>
  </w:num>
  <w:num w:numId="23">
    <w:abstractNumId w:val="62"/>
  </w:num>
  <w:num w:numId="24">
    <w:abstractNumId w:val="114"/>
  </w:num>
  <w:num w:numId="25">
    <w:abstractNumId w:val="26"/>
  </w:num>
  <w:num w:numId="26">
    <w:abstractNumId w:val="18"/>
  </w:num>
  <w:num w:numId="27">
    <w:abstractNumId w:val="46"/>
  </w:num>
  <w:num w:numId="28">
    <w:abstractNumId w:val="51"/>
  </w:num>
  <w:num w:numId="29">
    <w:abstractNumId w:val="42"/>
  </w:num>
  <w:num w:numId="30">
    <w:abstractNumId w:val="100"/>
  </w:num>
  <w:num w:numId="31">
    <w:abstractNumId w:val="113"/>
  </w:num>
  <w:num w:numId="32">
    <w:abstractNumId w:val="141"/>
  </w:num>
  <w:num w:numId="33">
    <w:abstractNumId w:val="78"/>
  </w:num>
  <w:num w:numId="34">
    <w:abstractNumId w:val="30"/>
  </w:num>
  <w:num w:numId="35">
    <w:abstractNumId w:val="86"/>
  </w:num>
  <w:num w:numId="36">
    <w:abstractNumId w:val="59"/>
  </w:num>
  <w:num w:numId="37">
    <w:abstractNumId w:val="104"/>
  </w:num>
  <w:num w:numId="38">
    <w:abstractNumId w:val="125"/>
  </w:num>
  <w:num w:numId="39">
    <w:abstractNumId w:val="106"/>
  </w:num>
  <w:num w:numId="40">
    <w:abstractNumId w:val="33"/>
  </w:num>
  <w:num w:numId="41">
    <w:abstractNumId w:val="118"/>
  </w:num>
  <w:num w:numId="42">
    <w:abstractNumId w:val="44"/>
  </w:num>
  <w:num w:numId="43">
    <w:abstractNumId w:val="140"/>
  </w:num>
  <w:num w:numId="44">
    <w:abstractNumId w:val="19"/>
  </w:num>
  <w:num w:numId="45">
    <w:abstractNumId w:val="135"/>
  </w:num>
  <w:num w:numId="46">
    <w:abstractNumId w:val="109"/>
  </w:num>
  <w:num w:numId="47">
    <w:abstractNumId w:val="83"/>
  </w:num>
  <w:num w:numId="48">
    <w:abstractNumId w:val="138"/>
  </w:num>
  <w:num w:numId="49">
    <w:abstractNumId w:val="63"/>
  </w:num>
  <w:num w:numId="50">
    <w:abstractNumId w:val="25"/>
  </w:num>
  <w:num w:numId="51">
    <w:abstractNumId w:val="142"/>
  </w:num>
  <w:num w:numId="52">
    <w:abstractNumId w:val="64"/>
  </w:num>
  <w:num w:numId="53">
    <w:abstractNumId w:val="89"/>
  </w:num>
  <w:num w:numId="54">
    <w:abstractNumId w:val="96"/>
  </w:num>
  <w:num w:numId="55">
    <w:abstractNumId w:val="74"/>
  </w:num>
  <w:num w:numId="56">
    <w:abstractNumId w:val="117"/>
  </w:num>
  <w:num w:numId="57">
    <w:abstractNumId w:val="91"/>
  </w:num>
  <w:num w:numId="58">
    <w:abstractNumId w:val="123"/>
  </w:num>
  <w:num w:numId="59">
    <w:abstractNumId w:val="124"/>
  </w:num>
  <w:num w:numId="60">
    <w:abstractNumId w:val="22"/>
  </w:num>
  <w:num w:numId="61">
    <w:abstractNumId w:val="28"/>
  </w:num>
  <w:num w:numId="62">
    <w:abstractNumId w:val="67"/>
  </w:num>
  <w:num w:numId="63">
    <w:abstractNumId w:val="24"/>
  </w:num>
  <w:num w:numId="64">
    <w:abstractNumId w:val="38"/>
  </w:num>
  <w:num w:numId="65">
    <w:abstractNumId w:val="98"/>
  </w:num>
  <w:num w:numId="66">
    <w:abstractNumId w:val="85"/>
  </w:num>
  <w:num w:numId="67">
    <w:abstractNumId w:val="134"/>
  </w:num>
  <w:num w:numId="68">
    <w:abstractNumId w:val="49"/>
  </w:num>
  <w:num w:numId="69">
    <w:abstractNumId w:val="99"/>
  </w:num>
  <w:num w:numId="70">
    <w:abstractNumId w:val="76"/>
  </w:num>
  <w:num w:numId="71">
    <w:abstractNumId w:val="107"/>
  </w:num>
  <w:num w:numId="72">
    <w:abstractNumId w:val="40"/>
  </w:num>
  <w:num w:numId="73">
    <w:abstractNumId w:val="95"/>
  </w:num>
  <w:num w:numId="74">
    <w:abstractNumId w:val="122"/>
  </w:num>
  <w:num w:numId="75">
    <w:abstractNumId w:val="41"/>
  </w:num>
  <w:num w:numId="76">
    <w:abstractNumId w:val="36"/>
  </w:num>
  <w:num w:numId="77">
    <w:abstractNumId w:val="136"/>
  </w:num>
  <w:num w:numId="78">
    <w:abstractNumId w:val="50"/>
  </w:num>
  <w:num w:numId="79">
    <w:abstractNumId w:val="60"/>
  </w:num>
  <w:num w:numId="80">
    <w:abstractNumId w:val="57"/>
  </w:num>
  <w:num w:numId="81">
    <w:abstractNumId w:val="137"/>
  </w:num>
  <w:num w:numId="82">
    <w:abstractNumId w:val="102"/>
  </w:num>
  <w:num w:numId="83">
    <w:abstractNumId w:val="93"/>
  </w:num>
  <w:num w:numId="84">
    <w:abstractNumId w:val="120"/>
  </w:num>
  <w:num w:numId="85">
    <w:abstractNumId w:val="61"/>
  </w:num>
  <w:num w:numId="86">
    <w:abstractNumId w:val="87"/>
  </w:num>
  <w:num w:numId="87">
    <w:abstractNumId w:val="121"/>
  </w:num>
  <w:num w:numId="88">
    <w:abstractNumId w:val="132"/>
  </w:num>
  <w:num w:numId="89">
    <w:abstractNumId w:val="73"/>
  </w:num>
  <w:num w:numId="90">
    <w:abstractNumId w:val="139"/>
  </w:num>
  <w:num w:numId="91">
    <w:abstractNumId w:val="39"/>
  </w:num>
  <w:num w:numId="92">
    <w:abstractNumId w:val="110"/>
  </w:num>
  <w:num w:numId="93">
    <w:abstractNumId w:val="81"/>
  </w:num>
  <w:num w:numId="94">
    <w:abstractNumId w:val="75"/>
  </w:num>
  <w:num w:numId="95">
    <w:abstractNumId w:val="92"/>
  </w:num>
  <w:num w:numId="96">
    <w:abstractNumId w:val="112"/>
  </w:num>
  <w:num w:numId="97">
    <w:abstractNumId w:val="68"/>
  </w:num>
  <w:num w:numId="98">
    <w:abstractNumId w:val="21"/>
  </w:num>
  <w:num w:numId="99">
    <w:abstractNumId w:val="105"/>
  </w:num>
  <w:num w:numId="100">
    <w:abstractNumId w:val="29"/>
  </w:num>
  <w:num w:numId="101">
    <w:abstractNumId w:val="80"/>
  </w:num>
  <w:num w:numId="102">
    <w:abstractNumId w:val="77"/>
  </w:num>
  <w:num w:numId="103">
    <w:abstractNumId w:val="43"/>
  </w:num>
  <w:num w:numId="104">
    <w:abstractNumId w:val="82"/>
  </w:num>
  <w:num w:numId="105">
    <w:abstractNumId w:val="131"/>
  </w:num>
  <w:num w:numId="106">
    <w:abstractNumId w:val="108"/>
  </w:num>
  <w:num w:numId="107">
    <w:abstractNumId w:val="52"/>
  </w:num>
  <w:num w:numId="108">
    <w:abstractNumId w:val="31"/>
  </w:num>
  <w:num w:numId="109">
    <w:abstractNumId w:val="54"/>
  </w:num>
  <w:num w:numId="110">
    <w:abstractNumId w:val="94"/>
  </w:num>
  <w:num w:numId="111">
    <w:abstractNumId w:val="84"/>
  </w:num>
  <w:num w:numId="112">
    <w:abstractNumId w:val="70"/>
  </w:num>
  <w:num w:numId="113">
    <w:abstractNumId w:val="65"/>
  </w:num>
  <w:num w:numId="114">
    <w:abstractNumId w:val="69"/>
  </w:num>
  <w:num w:numId="115">
    <w:abstractNumId w:val="45"/>
  </w:num>
  <w:num w:numId="116">
    <w:abstractNumId w:val="35"/>
  </w:num>
  <w:num w:numId="117">
    <w:abstractNumId w:val="115"/>
  </w:num>
  <w:num w:numId="118">
    <w:abstractNumId w:val="34"/>
  </w:num>
  <w:num w:numId="119">
    <w:abstractNumId w:val="55"/>
  </w:num>
  <w:num w:numId="120">
    <w:abstractNumId w:val="72"/>
  </w:num>
  <w:num w:numId="121">
    <w:abstractNumId w:val="48"/>
  </w:num>
  <w:num w:numId="122">
    <w:abstractNumId w:val="116"/>
  </w:num>
  <w:num w:numId="123">
    <w:abstractNumId w:val="129"/>
  </w:num>
  <w:num w:numId="124">
    <w:abstractNumId w:val="66"/>
  </w:num>
  <w:num w:numId="125">
    <w:abstractNumId w:val="17"/>
  </w:num>
  <w:num w:numId="126">
    <w:abstractNumId w:val="103"/>
  </w:num>
  <w:num w:numId="127">
    <w:abstractNumId w:val="27"/>
  </w:num>
  <w:num w:numId="128">
    <w:abstractNumId w:val="58"/>
  </w:num>
  <w:numIdMacAtCleanup w:val="12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hideGrammaticalErrors/>
  <w:defaultTabStop w:val="708"/>
  <w:characterSpacingControl w:val="doNotCompress"/>
  <w:hdrShapeDefaults>
    <o:shapedefaults v:ext="edit" spidmax="9218"/>
  </w:hdrShapeDefaults>
  <w:footnotePr>
    <w:footnote w:id="0"/>
    <w:footnote w:id="1"/>
  </w:footnotePr>
  <w:endnotePr>
    <w:endnote w:id="0"/>
    <w:endnote w:id="1"/>
  </w:endnotePr>
  <w:compat/>
  <w:rsids>
    <w:rsidRoot w:val="005509DA"/>
    <w:rsid w:val="00001CF1"/>
    <w:rsid w:val="00002DC6"/>
    <w:rsid w:val="00007F7D"/>
    <w:rsid w:val="00011C04"/>
    <w:rsid w:val="00013050"/>
    <w:rsid w:val="00013257"/>
    <w:rsid w:val="00015AF9"/>
    <w:rsid w:val="00016653"/>
    <w:rsid w:val="00024BC4"/>
    <w:rsid w:val="0002502F"/>
    <w:rsid w:val="00026E97"/>
    <w:rsid w:val="0003076F"/>
    <w:rsid w:val="00031D78"/>
    <w:rsid w:val="00034664"/>
    <w:rsid w:val="000353A1"/>
    <w:rsid w:val="00037878"/>
    <w:rsid w:val="000409B3"/>
    <w:rsid w:val="00040FF2"/>
    <w:rsid w:val="00041ACA"/>
    <w:rsid w:val="00041F7F"/>
    <w:rsid w:val="000448D0"/>
    <w:rsid w:val="000451F5"/>
    <w:rsid w:val="00046AC8"/>
    <w:rsid w:val="0005004D"/>
    <w:rsid w:val="00052478"/>
    <w:rsid w:val="00057EEB"/>
    <w:rsid w:val="00060A7D"/>
    <w:rsid w:val="00060C29"/>
    <w:rsid w:val="00067DCA"/>
    <w:rsid w:val="000707D7"/>
    <w:rsid w:val="0007330C"/>
    <w:rsid w:val="00073F5C"/>
    <w:rsid w:val="00077713"/>
    <w:rsid w:val="00082165"/>
    <w:rsid w:val="00084E0D"/>
    <w:rsid w:val="00087F7D"/>
    <w:rsid w:val="00090C0D"/>
    <w:rsid w:val="00092870"/>
    <w:rsid w:val="00092B04"/>
    <w:rsid w:val="00093E8F"/>
    <w:rsid w:val="00095F67"/>
    <w:rsid w:val="00096252"/>
    <w:rsid w:val="000A1FF5"/>
    <w:rsid w:val="000A7B75"/>
    <w:rsid w:val="000B57D3"/>
    <w:rsid w:val="000B5B8B"/>
    <w:rsid w:val="000B6727"/>
    <w:rsid w:val="000B678B"/>
    <w:rsid w:val="000B77A8"/>
    <w:rsid w:val="000C14A5"/>
    <w:rsid w:val="000C3B6B"/>
    <w:rsid w:val="000C529D"/>
    <w:rsid w:val="000C6718"/>
    <w:rsid w:val="000D485E"/>
    <w:rsid w:val="000D7807"/>
    <w:rsid w:val="000E018D"/>
    <w:rsid w:val="000E1797"/>
    <w:rsid w:val="000E3BB9"/>
    <w:rsid w:val="000E44F6"/>
    <w:rsid w:val="000E61BB"/>
    <w:rsid w:val="000E7BA5"/>
    <w:rsid w:val="000F0651"/>
    <w:rsid w:val="000F1B1A"/>
    <w:rsid w:val="000F1FC5"/>
    <w:rsid w:val="000F41F3"/>
    <w:rsid w:val="000F4BCE"/>
    <w:rsid w:val="000F5DC2"/>
    <w:rsid w:val="000F6383"/>
    <w:rsid w:val="000F6F27"/>
    <w:rsid w:val="00101512"/>
    <w:rsid w:val="00103CE7"/>
    <w:rsid w:val="00104EF9"/>
    <w:rsid w:val="0010540F"/>
    <w:rsid w:val="001057F5"/>
    <w:rsid w:val="0010621C"/>
    <w:rsid w:val="00113533"/>
    <w:rsid w:val="00114A9A"/>
    <w:rsid w:val="00115B28"/>
    <w:rsid w:val="001204E7"/>
    <w:rsid w:val="00121C74"/>
    <w:rsid w:val="00121C7C"/>
    <w:rsid w:val="00122036"/>
    <w:rsid w:val="001248A7"/>
    <w:rsid w:val="00130D12"/>
    <w:rsid w:val="00134E17"/>
    <w:rsid w:val="00135F51"/>
    <w:rsid w:val="001417F4"/>
    <w:rsid w:val="00143BA9"/>
    <w:rsid w:val="001457C2"/>
    <w:rsid w:val="00147437"/>
    <w:rsid w:val="00147ADC"/>
    <w:rsid w:val="00150A9D"/>
    <w:rsid w:val="00154D5F"/>
    <w:rsid w:val="00156A1A"/>
    <w:rsid w:val="00156C15"/>
    <w:rsid w:val="001575D1"/>
    <w:rsid w:val="001621FB"/>
    <w:rsid w:val="00165621"/>
    <w:rsid w:val="0016576C"/>
    <w:rsid w:val="00166196"/>
    <w:rsid w:val="001669FA"/>
    <w:rsid w:val="00167977"/>
    <w:rsid w:val="00170406"/>
    <w:rsid w:val="00170CED"/>
    <w:rsid w:val="0017172E"/>
    <w:rsid w:val="00172F75"/>
    <w:rsid w:val="001732F7"/>
    <w:rsid w:val="00174A21"/>
    <w:rsid w:val="00183B95"/>
    <w:rsid w:val="00186327"/>
    <w:rsid w:val="00191211"/>
    <w:rsid w:val="001913D0"/>
    <w:rsid w:val="0019558A"/>
    <w:rsid w:val="001955E4"/>
    <w:rsid w:val="001961DA"/>
    <w:rsid w:val="00197271"/>
    <w:rsid w:val="00197E5E"/>
    <w:rsid w:val="001A011A"/>
    <w:rsid w:val="001A0886"/>
    <w:rsid w:val="001A24CC"/>
    <w:rsid w:val="001A2F46"/>
    <w:rsid w:val="001A4F22"/>
    <w:rsid w:val="001A61D5"/>
    <w:rsid w:val="001A6FA8"/>
    <w:rsid w:val="001A78F7"/>
    <w:rsid w:val="001B2EB2"/>
    <w:rsid w:val="001B4518"/>
    <w:rsid w:val="001B4685"/>
    <w:rsid w:val="001B5FFB"/>
    <w:rsid w:val="001B706F"/>
    <w:rsid w:val="001B7632"/>
    <w:rsid w:val="001C504F"/>
    <w:rsid w:val="001C5C71"/>
    <w:rsid w:val="001C6CF3"/>
    <w:rsid w:val="001D3F97"/>
    <w:rsid w:val="001D5C57"/>
    <w:rsid w:val="001D5D0F"/>
    <w:rsid w:val="001D6574"/>
    <w:rsid w:val="001D7BA2"/>
    <w:rsid w:val="001E4D53"/>
    <w:rsid w:val="001E57E3"/>
    <w:rsid w:val="001E7439"/>
    <w:rsid w:val="001F4FFE"/>
    <w:rsid w:val="00215425"/>
    <w:rsid w:val="00217D03"/>
    <w:rsid w:val="00220A62"/>
    <w:rsid w:val="002222BC"/>
    <w:rsid w:val="00222782"/>
    <w:rsid w:val="0022482F"/>
    <w:rsid w:val="0022505A"/>
    <w:rsid w:val="00225C84"/>
    <w:rsid w:val="00226F87"/>
    <w:rsid w:val="00230B8E"/>
    <w:rsid w:val="00235E7C"/>
    <w:rsid w:val="0023742A"/>
    <w:rsid w:val="002375F7"/>
    <w:rsid w:val="00237FF6"/>
    <w:rsid w:val="002402C4"/>
    <w:rsid w:val="00242919"/>
    <w:rsid w:val="00242A5E"/>
    <w:rsid w:val="00242C7C"/>
    <w:rsid w:val="002432CF"/>
    <w:rsid w:val="00243836"/>
    <w:rsid w:val="0024725E"/>
    <w:rsid w:val="0025046A"/>
    <w:rsid w:val="00252B0F"/>
    <w:rsid w:val="00254300"/>
    <w:rsid w:val="00254E4F"/>
    <w:rsid w:val="00261238"/>
    <w:rsid w:val="002618EA"/>
    <w:rsid w:val="002624AB"/>
    <w:rsid w:val="00264CD1"/>
    <w:rsid w:val="00264E13"/>
    <w:rsid w:val="00266290"/>
    <w:rsid w:val="00266C0F"/>
    <w:rsid w:val="00274CF0"/>
    <w:rsid w:val="00276B18"/>
    <w:rsid w:val="00276D3A"/>
    <w:rsid w:val="00280526"/>
    <w:rsid w:val="00280587"/>
    <w:rsid w:val="00280862"/>
    <w:rsid w:val="00281A9F"/>
    <w:rsid w:val="00285B21"/>
    <w:rsid w:val="002860DF"/>
    <w:rsid w:val="002866DF"/>
    <w:rsid w:val="00286F07"/>
    <w:rsid w:val="002872E3"/>
    <w:rsid w:val="00291AB0"/>
    <w:rsid w:val="00294047"/>
    <w:rsid w:val="00295033"/>
    <w:rsid w:val="002952C0"/>
    <w:rsid w:val="0029556E"/>
    <w:rsid w:val="00295F98"/>
    <w:rsid w:val="0029733E"/>
    <w:rsid w:val="002A0CC3"/>
    <w:rsid w:val="002A16A1"/>
    <w:rsid w:val="002A22BB"/>
    <w:rsid w:val="002A3B09"/>
    <w:rsid w:val="002A50CA"/>
    <w:rsid w:val="002A577F"/>
    <w:rsid w:val="002B1F1E"/>
    <w:rsid w:val="002B378B"/>
    <w:rsid w:val="002B4040"/>
    <w:rsid w:val="002C08D2"/>
    <w:rsid w:val="002C168F"/>
    <w:rsid w:val="002C3460"/>
    <w:rsid w:val="002C7BE4"/>
    <w:rsid w:val="002D0390"/>
    <w:rsid w:val="002D0D3D"/>
    <w:rsid w:val="002D26D1"/>
    <w:rsid w:val="002D4305"/>
    <w:rsid w:val="002D68A5"/>
    <w:rsid w:val="002D7AC2"/>
    <w:rsid w:val="002E2863"/>
    <w:rsid w:val="002E6491"/>
    <w:rsid w:val="002F1155"/>
    <w:rsid w:val="002F2192"/>
    <w:rsid w:val="002F2DBF"/>
    <w:rsid w:val="002F2EF4"/>
    <w:rsid w:val="002F3C76"/>
    <w:rsid w:val="002F52B4"/>
    <w:rsid w:val="002F5636"/>
    <w:rsid w:val="002F5712"/>
    <w:rsid w:val="002F5E5D"/>
    <w:rsid w:val="002F701B"/>
    <w:rsid w:val="00302086"/>
    <w:rsid w:val="00307329"/>
    <w:rsid w:val="003125A0"/>
    <w:rsid w:val="00312931"/>
    <w:rsid w:val="00315529"/>
    <w:rsid w:val="00317F7E"/>
    <w:rsid w:val="00321E90"/>
    <w:rsid w:val="00325C4D"/>
    <w:rsid w:val="00330547"/>
    <w:rsid w:val="0033234A"/>
    <w:rsid w:val="00336D34"/>
    <w:rsid w:val="00343202"/>
    <w:rsid w:val="0034415F"/>
    <w:rsid w:val="003455B6"/>
    <w:rsid w:val="003554E4"/>
    <w:rsid w:val="00356B48"/>
    <w:rsid w:val="003626F3"/>
    <w:rsid w:val="00364F33"/>
    <w:rsid w:val="00366859"/>
    <w:rsid w:val="00367A91"/>
    <w:rsid w:val="003713FB"/>
    <w:rsid w:val="00371FBD"/>
    <w:rsid w:val="00373CFB"/>
    <w:rsid w:val="0037414B"/>
    <w:rsid w:val="00374E86"/>
    <w:rsid w:val="00376189"/>
    <w:rsid w:val="003764AB"/>
    <w:rsid w:val="0037671A"/>
    <w:rsid w:val="0037704A"/>
    <w:rsid w:val="003777FF"/>
    <w:rsid w:val="003813CE"/>
    <w:rsid w:val="003817C1"/>
    <w:rsid w:val="00383F01"/>
    <w:rsid w:val="00387921"/>
    <w:rsid w:val="00395821"/>
    <w:rsid w:val="00396984"/>
    <w:rsid w:val="0039787C"/>
    <w:rsid w:val="003A07A7"/>
    <w:rsid w:val="003A07C5"/>
    <w:rsid w:val="003B068E"/>
    <w:rsid w:val="003B2332"/>
    <w:rsid w:val="003B4209"/>
    <w:rsid w:val="003B6609"/>
    <w:rsid w:val="003B6B5B"/>
    <w:rsid w:val="003B6BBF"/>
    <w:rsid w:val="003B71A5"/>
    <w:rsid w:val="003B7688"/>
    <w:rsid w:val="003C037F"/>
    <w:rsid w:val="003C1D2C"/>
    <w:rsid w:val="003C234C"/>
    <w:rsid w:val="003C3233"/>
    <w:rsid w:val="003C3F55"/>
    <w:rsid w:val="003C4B1E"/>
    <w:rsid w:val="003C534D"/>
    <w:rsid w:val="003D0603"/>
    <w:rsid w:val="003D1E7A"/>
    <w:rsid w:val="003D2070"/>
    <w:rsid w:val="003D3AF1"/>
    <w:rsid w:val="003D4682"/>
    <w:rsid w:val="003E110B"/>
    <w:rsid w:val="003E18A9"/>
    <w:rsid w:val="003E19CC"/>
    <w:rsid w:val="003E1DF5"/>
    <w:rsid w:val="003E4A04"/>
    <w:rsid w:val="003E4EBC"/>
    <w:rsid w:val="003E7B6A"/>
    <w:rsid w:val="003F0D3C"/>
    <w:rsid w:val="003F11B6"/>
    <w:rsid w:val="003F4B10"/>
    <w:rsid w:val="003F7B6A"/>
    <w:rsid w:val="0040090F"/>
    <w:rsid w:val="00403972"/>
    <w:rsid w:val="00404A47"/>
    <w:rsid w:val="00404C94"/>
    <w:rsid w:val="0040543E"/>
    <w:rsid w:val="00406020"/>
    <w:rsid w:val="00412EA5"/>
    <w:rsid w:val="004202E7"/>
    <w:rsid w:val="00420CD4"/>
    <w:rsid w:val="004273BB"/>
    <w:rsid w:val="00430098"/>
    <w:rsid w:val="00432AE5"/>
    <w:rsid w:val="00434F38"/>
    <w:rsid w:val="0043530E"/>
    <w:rsid w:val="00440634"/>
    <w:rsid w:val="0044075D"/>
    <w:rsid w:val="004447A7"/>
    <w:rsid w:val="00446E48"/>
    <w:rsid w:val="004476B5"/>
    <w:rsid w:val="00450219"/>
    <w:rsid w:val="004552C0"/>
    <w:rsid w:val="0045590A"/>
    <w:rsid w:val="00460248"/>
    <w:rsid w:val="00460CB8"/>
    <w:rsid w:val="00461D3B"/>
    <w:rsid w:val="00461E4E"/>
    <w:rsid w:val="00465B49"/>
    <w:rsid w:val="00465CE2"/>
    <w:rsid w:val="00472B3C"/>
    <w:rsid w:val="004733C8"/>
    <w:rsid w:val="0047456A"/>
    <w:rsid w:val="004756FB"/>
    <w:rsid w:val="00476273"/>
    <w:rsid w:val="00477707"/>
    <w:rsid w:val="00480115"/>
    <w:rsid w:val="0048022D"/>
    <w:rsid w:val="004803FE"/>
    <w:rsid w:val="00483094"/>
    <w:rsid w:val="004830AC"/>
    <w:rsid w:val="0048320C"/>
    <w:rsid w:val="00484C70"/>
    <w:rsid w:val="00484F8D"/>
    <w:rsid w:val="004859A7"/>
    <w:rsid w:val="00486991"/>
    <w:rsid w:val="00487BF1"/>
    <w:rsid w:val="0049027E"/>
    <w:rsid w:val="0049077E"/>
    <w:rsid w:val="00490E1B"/>
    <w:rsid w:val="0049256B"/>
    <w:rsid w:val="00492E29"/>
    <w:rsid w:val="00492F52"/>
    <w:rsid w:val="0049466A"/>
    <w:rsid w:val="00495118"/>
    <w:rsid w:val="0049732B"/>
    <w:rsid w:val="0049745F"/>
    <w:rsid w:val="004A1BA8"/>
    <w:rsid w:val="004A3D44"/>
    <w:rsid w:val="004A487F"/>
    <w:rsid w:val="004B1E36"/>
    <w:rsid w:val="004B51A6"/>
    <w:rsid w:val="004B5D5C"/>
    <w:rsid w:val="004C4C58"/>
    <w:rsid w:val="004C5075"/>
    <w:rsid w:val="004C51B6"/>
    <w:rsid w:val="004C6D85"/>
    <w:rsid w:val="004C7EA9"/>
    <w:rsid w:val="004D2297"/>
    <w:rsid w:val="004D3EA9"/>
    <w:rsid w:val="004D6C16"/>
    <w:rsid w:val="004E0836"/>
    <w:rsid w:val="004E6F3F"/>
    <w:rsid w:val="004F107E"/>
    <w:rsid w:val="004F1FED"/>
    <w:rsid w:val="004F3FE0"/>
    <w:rsid w:val="004F5435"/>
    <w:rsid w:val="004F6E21"/>
    <w:rsid w:val="004F71B8"/>
    <w:rsid w:val="0050019D"/>
    <w:rsid w:val="005009F4"/>
    <w:rsid w:val="00500E68"/>
    <w:rsid w:val="0050120F"/>
    <w:rsid w:val="00502D13"/>
    <w:rsid w:val="00503D56"/>
    <w:rsid w:val="00504F84"/>
    <w:rsid w:val="00506602"/>
    <w:rsid w:val="005069C2"/>
    <w:rsid w:val="00506C07"/>
    <w:rsid w:val="00507B34"/>
    <w:rsid w:val="00513309"/>
    <w:rsid w:val="005138C2"/>
    <w:rsid w:val="00514695"/>
    <w:rsid w:val="0051618E"/>
    <w:rsid w:val="00516219"/>
    <w:rsid w:val="00516231"/>
    <w:rsid w:val="00516BD8"/>
    <w:rsid w:val="005208E1"/>
    <w:rsid w:val="00520ED7"/>
    <w:rsid w:val="00523201"/>
    <w:rsid w:val="00524E06"/>
    <w:rsid w:val="005264F3"/>
    <w:rsid w:val="005305FF"/>
    <w:rsid w:val="005309E3"/>
    <w:rsid w:val="00531B09"/>
    <w:rsid w:val="0053596E"/>
    <w:rsid w:val="00535E82"/>
    <w:rsid w:val="00541468"/>
    <w:rsid w:val="00542CD2"/>
    <w:rsid w:val="00544C15"/>
    <w:rsid w:val="005456C9"/>
    <w:rsid w:val="00545BD3"/>
    <w:rsid w:val="00546593"/>
    <w:rsid w:val="0054703F"/>
    <w:rsid w:val="00547A61"/>
    <w:rsid w:val="005509DA"/>
    <w:rsid w:val="00550BAE"/>
    <w:rsid w:val="00551D8C"/>
    <w:rsid w:val="00552B86"/>
    <w:rsid w:val="00553077"/>
    <w:rsid w:val="00555E5E"/>
    <w:rsid w:val="005615C6"/>
    <w:rsid w:val="005618E0"/>
    <w:rsid w:val="005648D7"/>
    <w:rsid w:val="005666A3"/>
    <w:rsid w:val="00567985"/>
    <w:rsid w:val="00572DF7"/>
    <w:rsid w:val="00574ADA"/>
    <w:rsid w:val="005762DA"/>
    <w:rsid w:val="00576699"/>
    <w:rsid w:val="0057686F"/>
    <w:rsid w:val="00580A58"/>
    <w:rsid w:val="00581FE2"/>
    <w:rsid w:val="005821DA"/>
    <w:rsid w:val="00587BB5"/>
    <w:rsid w:val="00587D0F"/>
    <w:rsid w:val="00592CA6"/>
    <w:rsid w:val="0059518C"/>
    <w:rsid w:val="00595ED1"/>
    <w:rsid w:val="005A2B33"/>
    <w:rsid w:val="005A2FBC"/>
    <w:rsid w:val="005A303A"/>
    <w:rsid w:val="005B0863"/>
    <w:rsid w:val="005B7418"/>
    <w:rsid w:val="005B7765"/>
    <w:rsid w:val="005C089A"/>
    <w:rsid w:val="005C15D3"/>
    <w:rsid w:val="005C2BF7"/>
    <w:rsid w:val="005C37A1"/>
    <w:rsid w:val="005C3D85"/>
    <w:rsid w:val="005C5F14"/>
    <w:rsid w:val="005C6760"/>
    <w:rsid w:val="005C6810"/>
    <w:rsid w:val="005C69E7"/>
    <w:rsid w:val="005C71CB"/>
    <w:rsid w:val="005D129F"/>
    <w:rsid w:val="005D1802"/>
    <w:rsid w:val="005D2989"/>
    <w:rsid w:val="005D2BBA"/>
    <w:rsid w:val="005D35F7"/>
    <w:rsid w:val="005D5310"/>
    <w:rsid w:val="005D7E58"/>
    <w:rsid w:val="005D7F11"/>
    <w:rsid w:val="005E19F7"/>
    <w:rsid w:val="005E2831"/>
    <w:rsid w:val="005E4030"/>
    <w:rsid w:val="005E78D0"/>
    <w:rsid w:val="005E7E23"/>
    <w:rsid w:val="005E7ED8"/>
    <w:rsid w:val="005F3553"/>
    <w:rsid w:val="005F7449"/>
    <w:rsid w:val="00600254"/>
    <w:rsid w:val="0060576C"/>
    <w:rsid w:val="00606717"/>
    <w:rsid w:val="00606BA7"/>
    <w:rsid w:val="00607261"/>
    <w:rsid w:val="006232C9"/>
    <w:rsid w:val="00623788"/>
    <w:rsid w:val="006238C4"/>
    <w:rsid w:val="006247C1"/>
    <w:rsid w:val="0062490B"/>
    <w:rsid w:val="00624FFA"/>
    <w:rsid w:val="0062773D"/>
    <w:rsid w:val="00632D91"/>
    <w:rsid w:val="00634055"/>
    <w:rsid w:val="00635BB4"/>
    <w:rsid w:val="0064186B"/>
    <w:rsid w:val="00641E93"/>
    <w:rsid w:val="00645455"/>
    <w:rsid w:val="00646E31"/>
    <w:rsid w:val="00647BA5"/>
    <w:rsid w:val="0065147D"/>
    <w:rsid w:val="00652073"/>
    <w:rsid w:val="006535CC"/>
    <w:rsid w:val="00654126"/>
    <w:rsid w:val="0066067D"/>
    <w:rsid w:val="0066370A"/>
    <w:rsid w:val="00663A2A"/>
    <w:rsid w:val="00666C08"/>
    <w:rsid w:val="00673466"/>
    <w:rsid w:val="006755D6"/>
    <w:rsid w:val="00676CF1"/>
    <w:rsid w:val="00681508"/>
    <w:rsid w:val="006840D0"/>
    <w:rsid w:val="006848B1"/>
    <w:rsid w:val="00690EB2"/>
    <w:rsid w:val="00691D9A"/>
    <w:rsid w:val="00694DFA"/>
    <w:rsid w:val="006955A2"/>
    <w:rsid w:val="00696A20"/>
    <w:rsid w:val="006A0239"/>
    <w:rsid w:val="006A0A43"/>
    <w:rsid w:val="006A1E0A"/>
    <w:rsid w:val="006A37D8"/>
    <w:rsid w:val="006A44F6"/>
    <w:rsid w:val="006A6BAD"/>
    <w:rsid w:val="006B02C9"/>
    <w:rsid w:val="006B2477"/>
    <w:rsid w:val="006B2A15"/>
    <w:rsid w:val="006B2E5F"/>
    <w:rsid w:val="006B33DE"/>
    <w:rsid w:val="006B52A5"/>
    <w:rsid w:val="006B6820"/>
    <w:rsid w:val="006C0091"/>
    <w:rsid w:val="006C12B5"/>
    <w:rsid w:val="006C3FD5"/>
    <w:rsid w:val="006C5023"/>
    <w:rsid w:val="006C7DDF"/>
    <w:rsid w:val="006D2EE1"/>
    <w:rsid w:val="006D315D"/>
    <w:rsid w:val="006D3DD6"/>
    <w:rsid w:val="006D4844"/>
    <w:rsid w:val="006D4FF2"/>
    <w:rsid w:val="006D5EC9"/>
    <w:rsid w:val="006D6033"/>
    <w:rsid w:val="006D652E"/>
    <w:rsid w:val="006E20A4"/>
    <w:rsid w:val="006E31EC"/>
    <w:rsid w:val="006E3941"/>
    <w:rsid w:val="006E6107"/>
    <w:rsid w:val="006E68BA"/>
    <w:rsid w:val="006F5522"/>
    <w:rsid w:val="006F70F7"/>
    <w:rsid w:val="007012F1"/>
    <w:rsid w:val="00701F4D"/>
    <w:rsid w:val="00702604"/>
    <w:rsid w:val="007045EF"/>
    <w:rsid w:val="00704BEF"/>
    <w:rsid w:val="00704F4D"/>
    <w:rsid w:val="00707D43"/>
    <w:rsid w:val="0071048E"/>
    <w:rsid w:val="00713017"/>
    <w:rsid w:val="00716F8B"/>
    <w:rsid w:val="00721CF5"/>
    <w:rsid w:val="00723274"/>
    <w:rsid w:val="00724350"/>
    <w:rsid w:val="00725BC3"/>
    <w:rsid w:val="00726E1B"/>
    <w:rsid w:val="007272BC"/>
    <w:rsid w:val="00735DFD"/>
    <w:rsid w:val="00736D04"/>
    <w:rsid w:val="0073745C"/>
    <w:rsid w:val="007452B6"/>
    <w:rsid w:val="00745997"/>
    <w:rsid w:val="0075560B"/>
    <w:rsid w:val="0075593A"/>
    <w:rsid w:val="007630A6"/>
    <w:rsid w:val="00764573"/>
    <w:rsid w:val="00765C16"/>
    <w:rsid w:val="007715D8"/>
    <w:rsid w:val="00771F80"/>
    <w:rsid w:val="00772E03"/>
    <w:rsid w:val="007742E3"/>
    <w:rsid w:val="00774D1C"/>
    <w:rsid w:val="007751FA"/>
    <w:rsid w:val="00776757"/>
    <w:rsid w:val="0077702F"/>
    <w:rsid w:val="00777E88"/>
    <w:rsid w:val="00781E5F"/>
    <w:rsid w:val="007934B9"/>
    <w:rsid w:val="00795725"/>
    <w:rsid w:val="0079624A"/>
    <w:rsid w:val="00796435"/>
    <w:rsid w:val="007A26B2"/>
    <w:rsid w:val="007A4BCE"/>
    <w:rsid w:val="007A4C54"/>
    <w:rsid w:val="007A592C"/>
    <w:rsid w:val="007A7A93"/>
    <w:rsid w:val="007A7D90"/>
    <w:rsid w:val="007B1256"/>
    <w:rsid w:val="007B13C9"/>
    <w:rsid w:val="007B2784"/>
    <w:rsid w:val="007B36A1"/>
    <w:rsid w:val="007B6378"/>
    <w:rsid w:val="007B6F4F"/>
    <w:rsid w:val="007B7BC4"/>
    <w:rsid w:val="007C2D0E"/>
    <w:rsid w:val="007C37ED"/>
    <w:rsid w:val="007D051E"/>
    <w:rsid w:val="007D3F96"/>
    <w:rsid w:val="007D62CD"/>
    <w:rsid w:val="007D6EB8"/>
    <w:rsid w:val="007E3A7C"/>
    <w:rsid w:val="007E43EA"/>
    <w:rsid w:val="007F07C2"/>
    <w:rsid w:val="007F29F1"/>
    <w:rsid w:val="007F4396"/>
    <w:rsid w:val="007F7DEC"/>
    <w:rsid w:val="00800194"/>
    <w:rsid w:val="008029B2"/>
    <w:rsid w:val="00805D8C"/>
    <w:rsid w:val="00806420"/>
    <w:rsid w:val="00806ECB"/>
    <w:rsid w:val="008073A4"/>
    <w:rsid w:val="0081098E"/>
    <w:rsid w:val="0081252D"/>
    <w:rsid w:val="0081310B"/>
    <w:rsid w:val="00813787"/>
    <w:rsid w:val="00816899"/>
    <w:rsid w:val="00817B32"/>
    <w:rsid w:val="008260BE"/>
    <w:rsid w:val="008331EF"/>
    <w:rsid w:val="00834E89"/>
    <w:rsid w:val="00836265"/>
    <w:rsid w:val="00841431"/>
    <w:rsid w:val="0084569F"/>
    <w:rsid w:val="00845B1C"/>
    <w:rsid w:val="00846F31"/>
    <w:rsid w:val="00847F74"/>
    <w:rsid w:val="00852313"/>
    <w:rsid w:val="00855368"/>
    <w:rsid w:val="0085641D"/>
    <w:rsid w:val="00857042"/>
    <w:rsid w:val="00862B26"/>
    <w:rsid w:val="00863666"/>
    <w:rsid w:val="00864176"/>
    <w:rsid w:val="00865EAE"/>
    <w:rsid w:val="00870675"/>
    <w:rsid w:val="008708E9"/>
    <w:rsid w:val="00870B72"/>
    <w:rsid w:val="00870D1F"/>
    <w:rsid w:val="0087200A"/>
    <w:rsid w:val="008722F2"/>
    <w:rsid w:val="00873197"/>
    <w:rsid w:val="008741A0"/>
    <w:rsid w:val="00880D30"/>
    <w:rsid w:val="0088451F"/>
    <w:rsid w:val="00884937"/>
    <w:rsid w:val="00884C13"/>
    <w:rsid w:val="008851B8"/>
    <w:rsid w:val="008907B9"/>
    <w:rsid w:val="0089692E"/>
    <w:rsid w:val="0089706E"/>
    <w:rsid w:val="008A0C6C"/>
    <w:rsid w:val="008A3D68"/>
    <w:rsid w:val="008A427F"/>
    <w:rsid w:val="008A697D"/>
    <w:rsid w:val="008A6D81"/>
    <w:rsid w:val="008B14D7"/>
    <w:rsid w:val="008B4925"/>
    <w:rsid w:val="008B7607"/>
    <w:rsid w:val="008C05EE"/>
    <w:rsid w:val="008C0B1E"/>
    <w:rsid w:val="008C4F46"/>
    <w:rsid w:val="008C55F8"/>
    <w:rsid w:val="008C6725"/>
    <w:rsid w:val="008D363F"/>
    <w:rsid w:val="008D5422"/>
    <w:rsid w:val="008E1CA1"/>
    <w:rsid w:val="008E2A2F"/>
    <w:rsid w:val="008E2A79"/>
    <w:rsid w:val="008E7DF0"/>
    <w:rsid w:val="008F4695"/>
    <w:rsid w:val="008F5455"/>
    <w:rsid w:val="008F5FAF"/>
    <w:rsid w:val="008F6853"/>
    <w:rsid w:val="0090303D"/>
    <w:rsid w:val="00903697"/>
    <w:rsid w:val="0090464E"/>
    <w:rsid w:val="00907936"/>
    <w:rsid w:val="00907CD9"/>
    <w:rsid w:val="00910C07"/>
    <w:rsid w:val="00913847"/>
    <w:rsid w:val="00913A16"/>
    <w:rsid w:val="009148CA"/>
    <w:rsid w:val="00914E0C"/>
    <w:rsid w:val="009205B2"/>
    <w:rsid w:val="009212CD"/>
    <w:rsid w:val="00921B3B"/>
    <w:rsid w:val="00921D0A"/>
    <w:rsid w:val="00922514"/>
    <w:rsid w:val="00923D18"/>
    <w:rsid w:val="00930B6E"/>
    <w:rsid w:val="009316F9"/>
    <w:rsid w:val="00931861"/>
    <w:rsid w:val="00933DCA"/>
    <w:rsid w:val="00934C1F"/>
    <w:rsid w:val="009358ED"/>
    <w:rsid w:val="00936AA3"/>
    <w:rsid w:val="0094134E"/>
    <w:rsid w:val="00942770"/>
    <w:rsid w:val="009439FD"/>
    <w:rsid w:val="00950EDE"/>
    <w:rsid w:val="009516E7"/>
    <w:rsid w:val="00952BB8"/>
    <w:rsid w:val="00954DCB"/>
    <w:rsid w:val="009558AC"/>
    <w:rsid w:val="0095692E"/>
    <w:rsid w:val="00956950"/>
    <w:rsid w:val="0096035B"/>
    <w:rsid w:val="00963240"/>
    <w:rsid w:val="009644EA"/>
    <w:rsid w:val="0097137E"/>
    <w:rsid w:val="00971733"/>
    <w:rsid w:val="009734C2"/>
    <w:rsid w:val="009757F7"/>
    <w:rsid w:val="009801DF"/>
    <w:rsid w:val="0098058C"/>
    <w:rsid w:val="009849D8"/>
    <w:rsid w:val="009868C4"/>
    <w:rsid w:val="00986E14"/>
    <w:rsid w:val="00990366"/>
    <w:rsid w:val="00992485"/>
    <w:rsid w:val="00994E4A"/>
    <w:rsid w:val="009962FD"/>
    <w:rsid w:val="009965F3"/>
    <w:rsid w:val="009A0A71"/>
    <w:rsid w:val="009A2E88"/>
    <w:rsid w:val="009A32D2"/>
    <w:rsid w:val="009B1106"/>
    <w:rsid w:val="009B1819"/>
    <w:rsid w:val="009B4FC6"/>
    <w:rsid w:val="009B60F9"/>
    <w:rsid w:val="009B62F9"/>
    <w:rsid w:val="009B6490"/>
    <w:rsid w:val="009B6B2F"/>
    <w:rsid w:val="009B70DF"/>
    <w:rsid w:val="009C155C"/>
    <w:rsid w:val="009C352D"/>
    <w:rsid w:val="009C63F2"/>
    <w:rsid w:val="009C6577"/>
    <w:rsid w:val="009D0181"/>
    <w:rsid w:val="009D07C6"/>
    <w:rsid w:val="009D14C4"/>
    <w:rsid w:val="009D3593"/>
    <w:rsid w:val="009D5B51"/>
    <w:rsid w:val="009D6575"/>
    <w:rsid w:val="009E047E"/>
    <w:rsid w:val="009E0ABE"/>
    <w:rsid w:val="009E7D3D"/>
    <w:rsid w:val="009F01BF"/>
    <w:rsid w:val="009F1CBF"/>
    <w:rsid w:val="009F1D86"/>
    <w:rsid w:val="009F4BB3"/>
    <w:rsid w:val="009F5C78"/>
    <w:rsid w:val="009F6631"/>
    <w:rsid w:val="00A04024"/>
    <w:rsid w:val="00A052F3"/>
    <w:rsid w:val="00A05566"/>
    <w:rsid w:val="00A073DA"/>
    <w:rsid w:val="00A079E2"/>
    <w:rsid w:val="00A1028E"/>
    <w:rsid w:val="00A14D1C"/>
    <w:rsid w:val="00A14EA6"/>
    <w:rsid w:val="00A153EB"/>
    <w:rsid w:val="00A158B5"/>
    <w:rsid w:val="00A21711"/>
    <w:rsid w:val="00A23F6E"/>
    <w:rsid w:val="00A25188"/>
    <w:rsid w:val="00A25660"/>
    <w:rsid w:val="00A26321"/>
    <w:rsid w:val="00A26F05"/>
    <w:rsid w:val="00A307B8"/>
    <w:rsid w:val="00A3264B"/>
    <w:rsid w:val="00A4089D"/>
    <w:rsid w:val="00A409F0"/>
    <w:rsid w:val="00A40A14"/>
    <w:rsid w:val="00A4281E"/>
    <w:rsid w:val="00A428EA"/>
    <w:rsid w:val="00A44E23"/>
    <w:rsid w:val="00A450A3"/>
    <w:rsid w:val="00A46318"/>
    <w:rsid w:val="00A46804"/>
    <w:rsid w:val="00A477C5"/>
    <w:rsid w:val="00A47F79"/>
    <w:rsid w:val="00A5341E"/>
    <w:rsid w:val="00A54350"/>
    <w:rsid w:val="00A55AB3"/>
    <w:rsid w:val="00A56DF0"/>
    <w:rsid w:val="00A60D31"/>
    <w:rsid w:val="00A649FD"/>
    <w:rsid w:val="00A67100"/>
    <w:rsid w:val="00A70174"/>
    <w:rsid w:val="00A7074E"/>
    <w:rsid w:val="00A71B81"/>
    <w:rsid w:val="00A74E7E"/>
    <w:rsid w:val="00A800BC"/>
    <w:rsid w:val="00A83321"/>
    <w:rsid w:val="00A846F3"/>
    <w:rsid w:val="00A863F5"/>
    <w:rsid w:val="00A873D3"/>
    <w:rsid w:val="00A901B7"/>
    <w:rsid w:val="00A91541"/>
    <w:rsid w:val="00A92775"/>
    <w:rsid w:val="00A931A9"/>
    <w:rsid w:val="00A97DEE"/>
    <w:rsid w:val="00AA11F7"/>
    <w:rsid w:val="00AA2311"/>
    <w:rsid w:val="00AA2B36"/>
    <w:rsid w:val="00AA2F84"/>
    <w:rsid w:val="00AA356A"/>
    <w:rsid w:val="00AA4735"/>
    <w:rsid w:val="00AA6A44"/>
    <w:rsid w:val="00AA6DBB"/>
    <w:rsid w:val="00AA7697"/>
    <w:rsid w:val="00AB1669"/>
    <w:rsid w:val="00AB1EAC"/>
    <w:rsid w:val="00AB354A"/>
    <w:rsid w:val="00AB3DF1"/>
    <w:rsid w:val="00AB45B3"/>
    <w:rsid w:val="00AB4CC7"/>
    <w:rsid w:val="00AB65AE"/>
    <w:rsid w:val="00AC0961"/>
    <w:rsid w:val="00AC0D87"/>
    <w:rsid w:val="00AC1222"/>
    <w:rsid w:val="00AC123B"/>
    <w:rsid w:val="00AC1DC6"/>
    <w:rsid w:val="00AC60A0"/>
    <w:rsid w:val="00AC7190"/>
    <w:rsid w:val="00AD00DF"/>
    <w:rsid w:val="00AD2C41"/>
    <w:rsid w:val="00AD31C1"/>
    <w:rsid w:val="00AD3F0A"/>
    <w:rsid w:val="00AD45D6"/>
    <w:rsid w:val="00AD4CB0"/>
    <w:rsid w:val="00AD5175"/>
    <w:rsid w:val="00AE0598"/>
    <w:rsid w:val="00AE1A1B"/>
    <w:rsid w:val="00AE27CD"/>
    <w:rsid w:val="00AE6C03"/>
    <w:rsid w:val="00AE7331"/>
    <w:rsid w:val="00AF428A"/>
    <w:rsid w:val="00AF6BEE"/>
    <w:rsid w:val="00B007EE"/>
    <w:rsid w:val="00B00ECE"/>
    <w:rsid w:val="00B00F5A"/>
    <w:rsid w:val="00B02B45"/>
    <w:rsid w:val="00B035FA"/>
    <w:rsid w:val="00B04124"/>
    <w:rsid w:val="00B04F2B"/>
    <w:rsid w:val="00B05912"/>
    <w:rsid w:val="00B06190"/>
    <w:rsid w:val="00B06D66"/>
    <w:rsid w:val="00B07151"/>
    <w:rsid w:val="00B12CAF"/>
    <w:rsid w:val="00B155DD"/>
    <w:rsid w:val="00B157AA"/>
    <w:rsid w:val="00B165FD"/>
    <w:rsid w:val="00B176B5"/>
    <w:rsid w:val="00B2127F"/>
    <w:rsid w:val="00B21413"/>
    <w:rsid w:val="00B21431"/>
    <w:rsid w:val="00B26F55"/>
    <w:rsid w:val="00B30967"/>
    <w:rsid w:val="00B314EE"/>
    <w:rsid w:val="00B3181A"/>
    <w:rsid w:val="00B32AF7"/>
    <w:rsid w:val="00B33D8C"/>
    <w:rsid w:val="00B3695F"/>
    <w:rsid w:val="00B37552"/>
    <w:rsid w:val="00B37BE2"/>
    <w:rsid w:val="00B421B8"/>
    <w:rsid w:val="00B422A1"/>
    <w:rsid w:val="00B42DE5"/>
    <w:rsid w:val="00B42EA2"/>
    <w:rsid w:val="00B4728A"/>
    <w:rsid w:val="00B5044A"/>
    <w:rsid w:val="00B53F06"/>
    <w:rsid w:val="00B563ED"/>
    <w:rsid w:val="00B577BE"/>
    <w:rsid w:val="00B62EE9"/>
    <w:rsid w:val="00B65C3D"/>
    <w:rsid w:val="00B70761"/>
    <w:rsid w:val="00B707A9"/>
    <w:rsid w:val="00B732A3"/>
    <w:rsid w:val="00B73D34"/>
    <w:rsid w:val="00B75D58"/>
    <w:rsid w:val="00B768C3"/>
    <w:rsid w:val="00B7730D"/>
    <w:rsid w:val="00B80013"/>
    <w:rsid w:val="00B852CE"/>
    <w:rsid w:val="00B85D4D"/>
    <w:rsid w:val="00B914DB"/>
    <w:rsid w:val="00B936B0"/>
    <w:rsid w:val="00B93FB9"/>
    <w:rsid w:val="00B944D3"/>
    <w:rsid w:val="00B97C86"/>
    <w:rsid w:val="00BA002F"/>
    <w:rsid w:val="00BA02AD"/>
    <w:rsid w:val="00BA0472"/>
    <w:rsid w:val="00BA5FD8"/>
    <w:rsid w:val="00BA71C8"/>
    <w:rsid w:val="00BA733B"/>
    <w:rsid w:val="00BA7ABB"/>
    <w:rsid w:val="00BB0096"/>
    <w:rsid w:val="00BB17F2"/>
    <w:rsid w:val="00BB279E"/>
    <w:rsid w:val="00BB34B9"/>
    <w:rsid w:val="00BB35F0"/>
    <w:rsid w:val="00BB6663"/>
    <w:rsid w:val="00BB722A"/>
    <w:rsid w:val="00BB7E7C"/>
    <w:rsid w:val="00BC1F61"/>
    <w:rsid w:val="00BC2097"/>
    <w:rsid w:val="00BC2443"/>
    <w:rsid w:val="00BC3A5B"/>
    <w:rsid w:val="00BC56AC"/>
    <w:rsid w:val="00BC5DF1"/>
    <w:rsid w:val="00BC6AC7"/>
    <w:rsid w:val="00BD2470"/>
    <w:rsid w:val="00BD2EF0"/>
    <w:rsid w:val="00BD4ED9"/>
    <w:rsid w:val="00BD7028"/>
    <w:rsid w:val="00BD7ADE"/>
    <w:rsid w:val="00BE0FDA"/>
    <w:rsid w:val="00BE2B8D"/>
    <w:rsid w:val="00BE392F"/>
    <w:rsid w:val="00BE74D7"/>
    <w:rsid w:val="00BE7A74"/>
    <w:rsid w:val="00BF0BEE"/>
    <w:rsid w:val="00BF0D5C"/>
    <w:rsid w:val="00BF4AFD"/>
    <w:rsid w:val="00BF5BE5"/>
    <w:rsid w:val="00C00C2F"/>
    <w:rsid w:val="00C0211D"/>
    <w:rsid w:val="00C03316"/>
    <w:rsid w:val="00C051F6"/>
    <w:rsid w:val="00C10450"/>
    <w:rsid w:val="00C10BE8"/>
    <w:rsid w:val="00C122FD"/>
    <w:rsid w:val="00C204A4"/>
    <w:rsid w:val="00C227A4"/>
    <w:rsid w:val="00C23AE2"/>
    <w:rsid w:val="00C23D2A"/>
    <w:rsid w:val="00C24B75"/>
    <w:rsid w:val="00C252AF"/>
    <w:rsid w:val="00C27506"/>
    <w:rsid w:val="00C27CCA"/>
    <w:rsid w:val="00C302B1"/>
    <w:rsid w:val="00C31B07"/>
    <w:rsid w:val="00C3224E"/>
    <w:rsid w:val="00C32634"/>
    <w:rsid w:val="00C3474D"/>
    <w:rsid w:val="00C3518D"/>
    <w:rsid w:val="00C354DE"/>
    <w:rsid w:val="00C371C5"/>
    <w:rsid w:val="00C374AB"/>
    <w:rsid w:val="00C37853"/>
    <w:rsid w:val="00C37FEB"/>
    <w:rsid w:val="00C401B6"/>
    <w:rsid w:val="00C431E8"/>
    <w:rsid w:val="00C43A35"/>
    <w:rsid w:val="00C44C47"/>
    <w:rsid w:val="00C4558E"/>
    <w:rsid w:val="00C4603C"/>
    <w:rsid w:val="00C46993"/>
    <w:rsid w:val="00C50710"/>
    <w:rsid w:val="00C50CF2"/>
    <w:rsid w:val="00C512FC"/>
    <w:rsid w:val="00C5214D"/>
    <w:rsid w:val="00C57902"/>
    <w:rsid w:val="00C62DC1"/>
    <w:rsid w:val="00C644A3"/>
    <w:rsid w:val="00C65AD1"/>
    <w:rsid w:val="00C71EC7"/>
    <w:rsid w:val="00C76B18"/>
    <w:rsid w:val="00C7718F"/>
    <w:rsid w:val="00C80945"/>
    <w:rsid w:val="00C80CA0"/>
    <w:rsid w:val="00C81D3E"/>
    <w:rsid w:val="00C862DD"/>
    <w:rsid w:val="00C86BB0"/>
    <w:rsid w:val="00C8790B"/>
    <w:rsid w:val="00C87AA0"/>
    <w:rsid w:val="00C92B94"/>
    <w:rsid w:val="00C93118"/>
    <w:rsid w:val="00C935B3"/>
    <w:rsid w:val="00C97849"/>
    <w:rsid w:val="00CA06CA"/>
    <w:rsid w:val="00CA0971"/>
    <w:rsid w:val="00CA2429"/>
    <w:rsid w:val="00CA2E26"/>
    <w:rsid w:val="00CA46F3"/>
    <w:rsid w:val="00CA495C"/>
    <w:rsid w:val="00CA5077"/>
    <w:rsid w:val="00CA5FCB"/>
    <w:rsid w:val="00CA6AF2"/>
    <w:rsid w:val="00CA73AD"/>
    <w:rsid w:val="00CB0C53"/>
    <w:rsid w:val="00CB1817"/>
    <w:rsid w:val="00CB3F6D"/>
    <w:rsid w:val="00CB484B"/>
    <w:rsid w:val="00CB5917"/>
    <w:rsid w:val="00CB7078"/>
    <w:rsid w:val="00CB74BE"/>
    <w:rsid w:val="00CB7648"/>
    <w:rsid w:val="00CC093D"/>
    <w:rsid w:val="00CC29A1"/>
    <w:rsid w:val="00CC445A"/>
    <w:rsid w:val="00CC7C37"/>
    <w:rsid w:val="00CD0BFF"/>
    <w:rsid w:val="00CD1922"/>
    <w:rsid w:val="00CD26DC"/>
    <w:rsid w:val="00CD3163"/>
    <w:rsid w:val="00CD3D54"/>
    <w:rsid w:val="00CE0325"/>
    <w:rsid w:val="00CE06BB"/>
    <w:rsid w:val="00CE06CB"/>
    <w:rsid w:val="00CE0F4B"/>
    <w:rsid w:val="00CE243E"/>
    <w:rsid w:val="00CF07BF"/>
    <w:rsid w:val="00CF0FA1"/>
    <w:rsid w:val="00CF11F3"/>
    <w:rsid w:val="00CF1A20"/>
    <w:rsid w:val="00CF4EAD"/>
    <w:rsid w:val="00CF53BB"/>
    <w:rsid w:val="00CF5ED0"/>
    <w:rsid w:val="00CF6F4C"/>
    <w:rsid w:val="00D0004F"/>
    <w:rsid w:val="00D00A02"/>
    <w:rsid w:val="00D022B9"/>
    <w:rsid w:val="00D02F63"/>
    <w:rsid w:val="00D05DF1"/>
    <w:rsid w:val="00D062B3"/>
    <w:rsid w:val="00D10D52"/>
    <w:rsid w:val="00D11313"/>
    <w:rsid w:val="00D11E83"/>
    <w:rsid w:val="00D1627C"/>
    <w:rsid w:val="00D16696"/>
    <w:rsid w:val="00D17C2D"/>
    <w:rsid w:val="00D20BAC"/>
    <w:rsid w:val="00D23170"/>
    <w:rsid w:val="00D2433C"/>
    <w:rsid w:val="00D24399"/>
    <w:rsid w:val="00D24FE0"/>
    <w:rsid w:val="00D25715"/>
    <w:rsid w:val="00D25881"/>
    <w:rsid w:val="00D2613F"/>
    <w:rsid w:val="00D270B3"/>
    <w:rsid w:val="00D2761B"/>
    <w:rsid w:val="00D32190"/>
    <w:rsid w:val="00D344C4"/>
    <w:rsid w:val="00D34918"/>
    <w:rsid w:val="00D355B0"/>
    <w:rsid w:val="00D474D2"/>
    <w:rsid w:val="00D5039C"/>
    <w:rsid w:val="00D512A3"/>
    <w:rsid w:val="00D53C29"/>
    <w:rsid w:val="00D547DE"/>
    <w:rsid w:val="00D54EC5"/>
    <w:rsid w:val="00D550B9"/>
    <w:rsid w:val="00D564CA"/>
    <w:rsid w:val="00D6021B"/>
    <w:rsid w:val="00D60DE3"/>
    <w:rsid w:val="00D62D11"/>
    <w:rsid w:val="00D63D71"/>
    <w:rsid w:val="00D64E39"/>
    <w:rsid w:val="00D656FF"/>
    <w:rsid w:val="00D6704B"/>
    <w:rsid w:val="00D675D5"/>
    <w:rsid w:val="00D70A68"/>
    <w:rsid w:val="00D715DE"/>
    <w:rsid w:val="00D73F32"/>
    <w:rsid w:val="00D77FC6"/>
    <w:rsid w:val="00D80D81"/>
    <w:rsid w:val="00D81DEE"/>
    <w:rsid w:val="00D8534C"/>
    <w:rsid w:val="00D93BE6"/>
    <w:rsid w:val="00D94970"/>
    <w:rsid w:val="00D95224"/>
    <w:rsid w:val="00D96DC7"/>
    <w:rsid w:val="00D974A2"/>
    <w:rsid w:val="00DA4621"/>
    <w:rsid w:val="00DA4D5F"/>
    <w:rsid w:val="00DA4DCC"/>
    <w:rsid w:val="00DA562F"/>
    <w:rsid w:val="00DB04DE"/>
    <w:rsid w:val="00DB0A8E"/>
    <w:rsid w:val="00DB13CE"/>
    <w:rsid w:val="00DB16F4"/>
    <w:rsid w:val="00DB574C"/>
    <w:rsid w:val="00DB60CF"/>
    <w:rsid w:val="00DB60F9"/>
    <w:rsid w:val="00DC2441"/>
    <w:rsid w:val="00DC2A82"/>
    <w:rsid w:val="00DC3FC5"/>
    <w:rsid w:val="00DC5653"/>
    <w:rsid w:val="00DC6977"/>
    <w:rsid w:val="00DC705F"/>
    <w:rsid w:val="00DC78A5"/>
    <w:rsid w:val="00DD58A0"/>
    <w:rsid w:val="00DD5FE2"/>
    <w:rsid w:val="00DE00A2"/>
    <w:rsid w:val="00DE1634"/>
    <w:rsid w:val="00DE1682"/>
    <w:rsid w:val="00DE3DB0"/>
    <w:rsid w:val="00DE4AFB"/>
    <w:rsid w:val="00DE5143"/>
    <w:rsid w:val="00DE5B0C"/>
    <w:rsid w:val="00DE5B74"/>
    <w:rsid w:val="00DE751D"/>
    <w:rsid w:val="00DE7B1C"/>
    <w:rsid w:val="00DF0635"/>
    <w:rsid w:val="00DF3B24"/>
    <w:rsid w:val="00E015AE"/>
    <w:rsid w:val="00E05F34"/>
    <w:rsid w:val="00E05F39"/>
    <w:rsid w:val="00E07C45"/>
    <w:rsid w:val="00E13FB7"/>
    <w:rsid w:val="00E14260"/>
    <w:rsid w:val="00E14A55"/>
    <w:rsid w:val="00E15C36"/>
    <w:rsid w:val="00E20EFD"/>
    <w:rsid w:val="00E21E0B"/>
    <w:rsid w:val="00E22C88"/>
    <w:rsid w:val="00E254E8"/>
    <w:rsid w:val="00E25FC1"/>
    <w:rsid w:val="00E26948"/>
    <w:rsid w:val="00E26D44"/>
    <w:rsid w:val="00E27D64"/>
    <w:rsid w:val="00E31859"/>
    <w:rsid w:val="00E35F1F"/>
    <w:rsid w:val="00E363C7"/>
    <w:rsid w:val="00E37168"/>
    <w:rsid w:val="00E4055F"/>
    <w:rsid w:val="00E4178F"/>
    <w:rsid w:val="00E41A97"/>
    <w:rsid w:val="00E42979"/>
    <w:rsid w:val="00E42F98"/>
    <w:rsid w:val="00E469BE"/>
    <w:rsid w:val="00E46A22"/>
    <w:rsid w:val="00E51E5A"/>
    <w:rsid w:val="00E52F99"/>
    <w:rsid w:val="00E5392F"/>
    <w:rsid w:val="00E53BC2"/>
    <w:rsid w:val="00E616F8"/>
    <w:rsid w:val="00E64F29"/>
    <w:rsid w:val="00E66200"/>
    <w:rsid w:val="00E76010"/>
    <w:rsid w:val="00E764A1"/>
    <w:rsid w:val="00E83528"/>
    <w:rsid w:val="00E846AA"/>
    <w:rsid w:val="00E874C3"/>
    <w:rsid w:val="00E90479"/>
    <w:rsid w:val="00E9133C"/>
    <w:rsid w:val="00E94330"/>
    <w:rsid w:val="00E94D5C"/>
    <w:rsid w:val="00E959AB"/>
    <w:rsid w:val="00E96C3F"/>
    <w:rsid w:val="00E972B2"/>
    <w:rsid w:val="00E97C6A"/>
    <w:rsid w:val="00EA1B6E"/>
    <w:rsid w:val="00EA1E47"/>
    <w:rsid w:val="00EA295E"/>
    <w:rsid w:val="00EA4BCF"/>
    <w:rsid w:val="00EA7A7D"/>
    <w:rsid w:val="00EB4B2C"/>
    <w:rsid w:val="00EB4EDA"/>
    <w:rsid w:val="00EB7805"/>
    <w:rsid w:val="00EB7913"/>
    <w:rsid w:val="00EC229F"/>
    <w:rsid w:val="00EC3A56"/>
    <w:rsid w:val="00EC5F87"/>
    <w:rsid w:val="00ED42FA"/>
    <w:rsid w:val="00EE1264"/>
    <w:rsid w:val="00EE434B"/>
    <w:rsid w:val="00EE5FC3"/>
    <w:rsid w:val="00EF4BB7"/>
    <w:rsid w:val="00EF6D2C"/>
    <w:rsid w:val="00F044B2"/>
    <w:rsid w:val="00F058CF"/>
    <w:rsid w:val="00F06C43"/>
    <w:rsid w:val="00F07C97"/>
    <w:rsid w:val="00F10FB8"/>
    <w:rsid w:val="00F1167D"/>
    <w:rsid w:val="00F11C1D"/>
    <w:rsid w:val="00F178E2"/>
    <w:rsid w:val="00F20ABC"/>
    <w:rsid w:val="00F21E9A"/>
    <w:rsid w:val="00F21F4E"/>
    <w:rsid w:val="00F2495C"/>
    <w:rsid w:val="00F26190"/>
    <w:rsid w:val="00F277C1"/>
    <w:rsid w:val="00F27F29"/>
    <w:rsid w:val="00F30AE3"/>
    <w:rsid w:val="00F32B5C"/>
    <w:rsid w:val="00F333B4"/>
    <w:rsid w:val="00F3718F"/>
    <w:rsid w:val="00F375B2"/>
    <w:rsid w:val="00F4153E"/>
    <w:rsid w:val="00F431DD"/>
    <w:rsid w:val="00F44C94"/>
    <w:rsid w:val="00F45898"/>
    <w:rsid w:val="00F46185"/>
    <w:rsid w:val="00F46D62"/>
    <w:rsid w:val="00F513C5"/>
    <w:rsid w:val="00F51D9D"/>
    <w:rsid w:val="00F51E06"/>
    <w:rsid w:val="00F51E90"/>
    <w:rsid w:val="00F5424A"/>
    <w:rsid w:val="00F5718E"/>
    <w:rsid w:val="00F63E3E"/>
    <w:rsid w:val="00F640E4"/>
    <w:rsid w:val="00F673DF"/>
    <w:rsid w:val="00F7161C"/>
    <w:rsid w:val="00F7393F"/>
    <w:rsid w:val="00F74DCA"/>
    <w:rsid w:val="00F802F4"/>
    <w:rsid w:val="00F816AF"/>
    <w:rsid w:val="00F826B9"/>
    <w:rsid w:val="00F839D5"/>
    <w:rsid w:val="00F86965"/>
    <w:rsid w:val="00F90107"/>
    <w:rsid w:val="00F90F3D"/>
    <w:rsid w:val="00F95C9C"/>
    <w:rsid w:val="00F96EAC"/>
    <w:rsid w:val="00FA0B33"/>
    <w:rsid w:val="00FA1473"/>
    <w:rsid w:val="00FA35A8"/>
    <w:rsid w:val="00FA3F47"/>
    <w:rsid w:val="00FA5E34"/>
    <w:rsid w:val="00FA69C9"/>
    <w:rsid w:val="00FA765B"/>
    <w:rsid w:val="00FB2D9F"/>
    <w:rsid w:val="00FB3D5E"/>
    <w:rsid w:val="00FB4FEE"/>
    <w:rsid w:val="00FB5049"/>
    <w:rsid w:val="00FB5197"/>
    <w:rsid w:val="00FB5665"/>
    <w:rsid w:val="00FB69D5"/>
    <w:rsid w:val="00FC147A"/>
    <w:rsid w:val="00FC1F28"/>
    <w:rsid w:val="00FC2220"/>
    <w:rsid w:val="00FC5CFE"/>
    <w:rsid w:val="00FD1AA0"/>
    <w:rsid w:val="00FD1AA1"/>
    <w:rsid w:val="00FD26D8"/>
    <w:rsid w:val="00FD30AA"/>
    <w:rsid w:val="00FD629E"/>
    <w:rsid w:val="00FE1340"/>
    <w:rsid w:val="00FE1571"/>
    <w:rsid w:val="00FE175D"/>
    <w:rsid w:val="00FE1CF7"/>
    <w:rsid w:val="00FE20D3"/>
    <w:rsid w:val="00FE595C"/>
    <w:rsid w:val="00FF146E"/>
    <w:rsid w:val="00FF18D3"/>
    <w:rsid w:val="00FF1BBD"/>
    <w:rsid w:val="00FF1BC2"/>
    <w:rsid w:val="00FF61B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List 2" w:uiPriority="0"/>
    <w:lsdException w:name="List 3" w:uiPriority="0"/>
    <w:lsdException w:name="Title" w:semiHidden="0" w:uiPriority="10" w:unhideWhenUsed="0" w:qFormat="1"/>
    <w:lsdException w:name="Signature" w:uiPriority="0"/>
    <w:lsdException w:name="Default Paragraph Font" w:uiPriority="1"/>
    <w:lsdException w:name="Body Text" w:uiPriority="1" w:qFormat="1"/>
    <w:lsdException w:name="Message Header" w:uiPriority="0"/>
    <w:lsdException w:name="Subtitle" w:semiHidden="0" w:uiPriority="11" w:unhideWhenUsed="0" w:qFormat="1"/>
    <w:lsdException w:name="Body Text First Indent" w:uiPriority="0"/>
    <w:lsdException w:name="Strong" w:semiHidden="0" w:uiPriority="22" w:unhideWhenUsed="0" w:qFormat="1"/>
    <w:lsdException w:name="Emphasis" w:semiHidden="0" w:uiPriority="20" w:unhideWhenUsed="0" w:qFormat="1"/>
    <w:lsdException w:name="Normal (Web)" w:qFormat="1"/>
    <w:lsdException w:name="HTML Cite"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16F4"/>
    <w:pPr>
      <w:widowControl w:val="0"/>
      <w:spacing w:after="200" w:line="276" w:lineRule="auto"/>
    </w:pPr>
    <w:rPr>
      <w:sz w:val="22"/>
      <w:szCs w:val="22"/>
      <w:lang w:val="en-US" w:eastAsia="en-US"/>
    </w:rPr>
  </w:style>
  <w:style w:type="paragraph" w:styleId="10">
    <w:name w:val="heading 1"/>
    <w:basedOn w:val="a"/>
    <w:next w:val="a"/>
    <w:link w:val="11"/>
    <w:uiPriority w:val="9"/>
    <w:qFormat/>
    <w:rsid w:val="00C3518D"/>
    <w:pPr>
      <w:keepNext/>
      <w:keepLines/>
      <w:pBdr>
        <w:bottom w:val="single" w:sz="4" w:space="1" w:color="auto"/>
      </w:pBdr>
      <w:spacing w:before="240" w:after="0"/>
      <w:outlineLvl w:val="0"/>
    </w:pPr>
    <w:rPr>
      <w:rFonts w:ascii="Times New Roman" w:eastAsia="Times New Roman" w:hAnsi="Times New Roman"/>
      <w:b/>
      <w:sz w:val="28"/>
      <w:szCs w:val="32"/>
    </w:rPr>
  </w:style>
  <w:style w:type="paragraph" w:styleId="2">
    <w:name w:val="heading 2"/>
    <w:basedOn w:val="a"/>
    <w:next w:val="a"/>
    <w:link w:val="20"/>
    <w:autoRedefine/>
    <w:uiPriority w:val="9"/>
    <w:unhideWhenUsed/>
    <w:qFormat/>
    <w:rsid w:val="00383F01"/>
    <w:pPr>
      <w:keepNext/>
      <w:keepLines/>
      <w:pBdr>
        <w:bottom w:val="single" w:sz="4" w:space="1" w:color="auto"/>
      </w:pBdr>
      <w:spacing w:before="40" w:after="0"/>
      <w:jc w:val="both"/>
      <w:outlineLvl w:val="1"/>
    </w:pPr>
    <w:rPr>
      <w:rFonts w:ascii="Times New Roman" w:eastAsia="Times New Roman" w:hAnsi="Times New Roman"/>
      <w:b/>
      <w:caps/>
      <w:sz w:val="26"/>
      <w:szCs w:val="26"/>
    </w:rPr>
  </w:style>
  <w:style w:type="paragraph" w:styleId="3">
    <w:name w:val="heading 3"/>
    <w:basedOn w:val="a"/>
    <w:next w:val="a"/>
    <w:link w:val="30"/>
    <w:autoRedefine/>
    <w:unhideWhenUsed/>
    <w:qFormat/>
    <w:rsid w:val="000409B3"/>
    <w:pPr>
      <w:keepNext/>
      <w:keepLines/>
      <w:widowControl/>
      <w:spacing w:after="0" w:line="355" w:lineRule="auto"/>
      <w:ind w:firstLine="567"/>
      <w:jc w:val="both"/>
      <w:outlineLvl w:val="2"/>
    </w:pPr>
    <w:rPr>
      <w:rFonts w:ascii="Times New Roman" w:eastAsia="OfficinaSansBoldITC" w:hAnsi="Times New Roman"/>
      <w:b/>
      <w:bCs/>
      <w:sz w:val="24"/>
      <w:szCs w:val="24"/>
    </w:rPr>
  </w:style>
  <w:style w:type="paragraph" w:styleId="4">
    <w:name w:val="heading 4"/>
    <w:basedOn w:val="12"/>
    <w:next w:val="12"/>
    <w:link w:val="40"/>
    <w:uiPriority w:val="9"/>
    <w:qFormat/>
    <w:rsid w:val="00910C07"/>
    <w:pPr>
      <w:keepNext/>
      <w:keepLines/>
      <w:spacing w:before="240" w:after="40"/>
      <w:outlineLvl w:val="3"/>
    </w:pPr>
    <w:rPr>
      <w:rFonts w:cs="Times New Roman"/>
      <w:b/>
      <w:sz w:val="24"/>
      <w:szCs w:val="24"/>
    </w:rPr>
  </w:style>
  <w:style w:type="paragraph" w:styleId="5">
    <w:name w:val="heading 5"/>
    <w:basedOn w:val="12"/>
    <w:next w:val="12"/>
    <w:link w:val="50"/>
    <w:uiPriority w:val="9"/>
    <w:qFormat/>
    <w:rsid w:val="00910C07"/>
    <w:pPr>
      <w:keepNext/>
      <w:keepLines/>
      <w:spacing w:before="220" w:after="40"/>
      <w:outlineLvl w:val="4"/>
    </w:pPr>
    <w:rPr>
      <w:rFonts w:cs="Times New Roman"/>
      <w:b/>
      <w:sz w:val="20"/>
      <w:szCs w:val="20"/>
    </w:rPr>
  </w:style>
  <w:style w:type="paragraph" w:styleId="6">
    <w:name w:val="heading 6"/>
    <w:basedOn w:val="12"/>
    <w:next w:val="12"/>
    <w:link w:val="60"/>
    <w:uiPriority w:val="9"/>
    <w:qFormat/>
    <w:rsid w:val="00910C07"/>
    <w:pPr>
      <w:keepNext/>
      <w:keepLines/>
      <w:spacing w:before="200" w:after="40"/>
      <w:outlineLvl w:val="5"/>
    </w:pPr>
    <w:rPr>
      <w:rFonts w:cs="Times New Roman"/>
      <w:b/>
      <w:sz w:val="20"/>
      <w:szCs w:val="20"/>
    </w:rPr>
  </w:style>
  <w:style w:type="paragraph" w:styleId="7">
    <w:name w:val="heading 7"/>
    <w:basedOn w:val="a"/>
    <w:next w:val="a"/>
    <w:link w:val="70"/>
    <w:uiPriority w:val="9"/>
    <w:unhideWhenUsed/>
    <w:qFormat/>
    <w:rsid w:val="00DB16F4"/>
    <w:pPr>
      <w:keepNext/>
      <w:keepLines/>
      <w:spacing w:before="240" w:after="240" w:line="240" w:lineRule="auto"/>
      <w:outlineLvl w:val="6"/>
    </w:pPr>
    <w:rPr>
      <w:rFonts w:ascii="Times New Roman" w:eastAsia="Times New Roman" w:hAnsi="Times New Roman"/>
      <w:b/>
      <w:iCs/>
      <w:sz w:val="24"/>
    </w:rPr>
  </w:style>
  <w:style w:type="paragraph" w:styleId="8">
    <w:name w:val="heading 8"/>
    <w:basedOn w:val="a"/>
    <w:next w:val="a"/>
    <w:link w:val="80"/>
    <w:uiPriority w:val="9"/>
    <w:unhideWhenUsed/>
    <w:qFormat/>
    <w:rsid w:val="00F95C9C"/>
    <w:pPr>
      <w:keepNext/>
      <w:keepLines/>
      <w:widowControl/>
      <w:spacing w:before="320"/>
      <w:jc w:val="both"/>
      <w:outlineLvl w:val="7"/>
    </w:pPr>
    <w:rPr>
      <w:rFonts w:ascii="Arial" w:eastAsia="Arial" w:hAnsi="Arial"/>
      <w:i/>
      <w:iCs/>
    </w:rPr>
  </w:style>
  <w:style w:type="paragraph" w:styleId="9">
    <w:name w:val="heading 9"/>
    <w:basedOn w:val="a"/>
    <w:next w:val="a"/>
    <w:link w:val="90"/>
    <w:uiPriority w:val="9"/>
    <w:unhideWhenUsed/>
    <w:qFormat/>
    <w:rsid w:val="00F95C9C"/>
    <w:pPr>
      <w:keepNext/>
      <w:keepLines/>
      <w:widowControl/>
      <w:spacing w:before="320"/>
      <w:jc w:val="both"/>
      <w:outlineLvl w:val="8"/>
    </w:pPr>
    <w:rPr>
      <w:rFonts w:ascii="Arial" w:eastAsia="Arial" w:hAnsi="Arial"/>
      <w:i/>
      <w:iCs/>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link w:val="10"/>
    <w:uiPriority w:val="9"/>
    <w:rsid w:val="00C3518D"/>
    <w:rPr>
      <w:rFonts w:ascii="Times New Roman" w:eastAsia="Times New Roman" w:hAnsi="Times New Roman" w:cs="Times New Roman"/>
      <w:b/>
      <w:sz w:val="28"/>
      <w:szCs w:val="32"/>
    </w:rPr>
  </w:style>
  <w:style w:type="character" w:customStyle="1" w:styleId="20">
    <w:name w:val="Заголовок 2 Знак"/>
    <w:link w:val="2"/>
    <w:uiPriority w:val="9"/>
    <w:rsid w:val="00383F01"/>
    <w:rPr>
      <w:rFonts w:ascii="Times New Roman" w:eastAsia="Times New Roman" w:hAnsi="Times New Roman" w:cs="Times New Roman"/>
      <w:b/>
      <w:caps/>
      <w:sz w:val="26"/>
      <w:szCs w:val="26"/>
    </w:rPr>
  </w:style>
  <w:style w:type="character" w:customStyle="1" w:styleId="30">
    <w:name w:val="Заголовок 3 Знак"/>
    <w:link w:val="3"/>
    <w:rsid w:val="000409B3"/>
    <w:rPr>
      <w:rFonts w:ascii="Times New Roman" w:eastAsia="OfficinaSansBoldITC" w:hAnsi="Times New Roman"/>
      <w:b/>
      <w:bCs/>
      <w:sz w:val="24"/>
      <w:szCs w:val="24"/>
      <w:lang w:eastAsia="en-US"/>
    </w:rPr>
  </w:style>
  <w:style w:type="paragraph" w:customStyle="1" w:styleId="12">
    <w:name w:val="Обычный1"/>
    <w:rsid w:val="00910C07"/>
    <w:pPr>
      <w:widowControl w:val="0"/>
      <w:spacing w:after="200" w:line="276" w:lineRule="auto"/>
    </w:pPr>
    <w:rPr>
      <w:rFonts w:cs="Calibri"/>
      <w:sz w:val="22"/>
      <w:szCs w:val="22"/>
    </w:rPr>
  </w:style>
  <w:style w:type="character" w:customStyle="1" w:styleId="40">
    <w:name w:val="Заголовок 4 Знак"/>
    <w:link w:val="4"/>
    <w:uiPriority w:val="9"/>
    <w:rsid w:val="00910C07"/>
    <w:rPr>
      <w:rFonts w:ascii="Calibri" w:eastAsia="Calibri" w:hAnsi="Calibri" w:cs="Calibri"/>
      <w:b/>
      <w:sz w:val="24"/>
      <w:szCs w:val="24"/>
      <w:lang w:eastAsia="ru-RU"/>
    </w:rPr>
  </w:style>
  <w:style w:type="character" w:customStyle="1" w:styleId="50">
    <w:name w:val="Заголовок 5 Знак"/>
    <w:link w:val="5"/>
    <w:uiPriority w:val="9"/>
    <w:rsid w:val="00910C07"/>
    <w:rPr>
      <w:rFonts w:ascii="Calibri" w:eastAsia="Calibri" w:hAnsi="Calibri" w:cs="Calibri"/>
      <w:b/>
      <w:lang w:eastAsia="ru-RU"/>
    </w:rPr>
  </w:style>
  <w:style w:type="character" w:customStyle="1" w:styleId="60">
    <w:name w:val="Заголовок 6 Знак"/>
    <w:link w:val="6"/>
    <w:uiPriority w:val="9"/>
    <w:rsid w:val="00910C07"/>
    <w:rPr>
      <w:rFonts w:ascii="Calibri" w:eastAsia="Calibri" w:hAnsi="Calibri" w:cs="Calibri"/>
      <w:b/>
      <w:sz w:val="20"/>
      <w:szCs w:val="20"/>
      <w:lang w:eastAsia="ru-RU"/>
    </w:rPr>
  </w:style>
  <w:style w:type="character" w:customStyle="1" w:styleId="70">
    <w:name w:val="Заголовок 7 Знак"/>
    <w:link w:val="7"/>
    <w:uiPriority w:val="9"/>
    <w:rsid w:val="00DB16F4"/>
    <w:rPr>
      <w:rFonts w:ascii="Times New Roman" w:eastAsia="Times New Roman" w:hAnsi="Times New Roman"/>
      <w:b/>
      <w:iCs/>
      <w:sz w:val="24"/>
      <w:szCs w:val="22"/>
      <w:lang w:val="en-US" w:eastAsia="en-US"/>
    </w:rPr>
  </w:style>
  <w:style w:type="character" w:styleId="a3">
    <w:name w:val="Hyperlink"/>
    <w:uiPriority w:val="99"/>
    <w:unhideWhenUsed/>
    <w:rsid w:val="005509DA"/>
    <w:rPr>
      <w:color w:val="0563C1"/>
      <w:u w:val="single"/>
    </w:rPr>
  </w:style>
  <w:style w:type="paragraph" w:styleId="a4">
    <w:name w:val="List Paragraph"/>
    <w:aliases w:val="ITL List Paragraph,Цветной список - Акцент 13"/>
    <w:basedOn w:val="a"/>
    <w:link w:val="a5"/>
    <w:uiPriority w:val="34"/>
    <w:qFormat/>
    <w:rsid w:val="005509DA"/>
    <w:pPr>
      <w:ind w:left="720"/>
      <w:contextualSpacing/>
    </w:pPr>
  </w:style>
  <w:style w:type="paragraph" w:styleId="a6">
    <w:name w:val="header"/>
    <w:basedOn w:val="a"/>
    <w:link w:val="a7"/>
    <w:uiPriority w:val="99"/>
    <w:unhideWhenUsed/>
    <w:rsid w:val="005509DA"/>
    <w:pPr>
      <w:tabs>
        <w:tab w:val="center" w:pos="4677"/>
        <w:tab w:val="right" w:pos="9355"/>
      </w:tabs>
      <w:spacing w:after="0" w:line="240" w:lineRule="auto"/>
    </w:pPr>
    <w:rPr>
      <w:sz w:val="20"/>
      <w:szCs w:val="20"/>
    </w:rPr>
  </w:style>
  <w:style w:type="character" w:customStyle="1" w:styleId="a7">
    <w:name w:val="Верхний колонтитул Знак"/>
    <w:link w:val="a6"/>
    <w:uiPriority w:val="99"/>
    <w:rsid w:val="005509DA"/>
    <w:rPr>
      <w:lang w:val="en-US"/>
    </w:rPr>
  </w:style>
  <w:style w:type="paragraph" w:styleId="a8">
    <w:name w:val="footer"/>
    <w:basedOn w:val="a"/>
    <w:link w:val="a9"/>
    <w:uiPriority w:val="99"/>
    <w:unhideWhenUsed/>
    <w:rsid w:val="005509DA"/>
    <w:pPr>
      <w:tabs>
        <w:tab w:val="center" w:pos="4677"/>
        <w:tab w:val="right" w:pos="9355"/>
      </w:tabs>
      <w:spacing w:after="0" w:line="240" w:lineRule="auto"/>
    </w:pPr>
    <w:rPr>
      <w:sz w:val="20"/>
      <w:szCs w:val="20"/>
    </w:rPr>
  </w:style>
  <w:style w:type="character" w:customStyle="1" w:styleId="a9">
    <w:name w:val="Нижний колонтитул Знак"/>
    <w:link w:val="a8"/>
    <w:uiPriority w:val="99"/>
    <w:rsid w:val="005509DA"/>
    <w:rPr>
      <w:lang w:val="en-US"/>
    </w:rPr>
  </w:style>
  <w:style w:type="paragraph" w:styleId="aa">
    <w:name w:val="Title"/>
    <w:aliases w:val="Подзаголовок!"/>
    <w:basedOn w:val="12"/>
    <w:next w:val="12"/>
    <w:link w:val="ab"/>
    <w:uiPriority w:val="1"/>
    <w:qFormat/>
    <w:rsid w:val="00910C07"/>
    <w:pPr>
      <w:keepNext/>
      <w:keepLines/>
      <w:spacing w:before="480" w:after="120"/>
    </w:pPr>
    <w:rPr>
      <w:rFonts w:cs="Times New Roman"/>
      <w:b/>
      <w:sz w:val="72"/>
      <w:szCs w:val="72"/>
    </w:rPr>
  </w:style>
  <w:style w:type="character" w:customStyle="1" w:styleId="ab">
    <w:name w:val="Название Знак"/>
    <w:aliases w:val="Подзаголовок! Знак"/>
    <w:link w:val="aa"/>
    <w:uiPriority w:val="1"/>
    <w:rsid w:val="00910C07"/>
    <w:rPr>
      <w:rFonts w:ascii="Calibri" w:eastAsia="Calibri" w:hAnsi="Calibri" w:cs="Calibri"/>
      <w:b/>
      <w:sz w:val="72"/>
      <w:szCs w:val="72"/>
      <w:lang w:eastAsia="ru-RU"/>
    </w:rPr>
  </w:style>
  <w:style w:type="paragraph" w:styleId="ac">
    <w:name w:val="Subtitle"/>
    <w:basedOn w:val="12"/>
    <w:next w:val="12"/>
    <w:link w:val="ad"/>
    <w:uiPriority w:val="11"/>
    <w:qFormat/>
    <w:rsid w:val="00910C07"/>
    <w:pPr>
      <w:keepNext/>
      <w:keepLines/>
      <w:spacing w:before="360" w:after="80"/>
    </w:pPr>
    <w:rPr>
      <w:rFonts w:ascii="Georgia" w:eastAsia="Georgia" w:hAnsi="Georgia" w:cs="Times New Roman"/>
      <w:i/>
      <w:color w:val="666666"/>
      <w:sz w:val="48"/>
      <w:szCs w:val="48"/>
    </w:rPr>
  </w:style>
  <w:style w:type="character" w:customStyle="1" w:styleId="ad">
    <w:name w:val="Подзаголовок Знак"/>
    <w:link w:val="ac"/>
    <w:uiPriority w:val="11"/>
    <w:rsid w:val="00910C07"/>
    <w:rPr>
      <w:rFonts w:ascii="Georgia" w:eastAsia="Georgia" w:hAnsi="Georgia" w:cs="Georgia"/>
      <w:i/>
      <w:color w:val="666666"/>
      <w:sz w:val="48"/>
      <w:szCs w:val="48"/>
      <w:lang w:eastAsia="ru-RU"/>
    </w:rPr>
  </w:style>
  <w:style w:type="paragraph" w:styleId="ae">
    <w:name w:val="Balloon Text"/>
    <w:basedOn w:val="a"/>
    <w:link w:val="af"/>
    <w:uiPriority w:val="99"/>
    <w:unhideWhenUsed/>
    <w:rsid w:val="00910C07"/>
    <w:pPr>
      <w:spacing w:after="0" w:line="240" w:lineRule="auto"/>
    </w:pPr>
    <w:rPr>
      <w:rFonts w:ascii="Tahoma" w:hAnsi="Tahoma"/>
      <w:sz w:val="16"/>
      <w:szCs w:val="16"/>
      <w:lang w:eastAsia="ru-RU"/>
    </w:rPr>
  </w:style>
  <w:style w:type="character" w:customStyle="1" w:styleId="af">
    <w:name w:val="Текст выноски Знак"/>
    <w:link w:val="ae"/>
    <w:uiPriority w:val="99"/>
    <w:rsid w:val="00910C07"/>
    <w:rPr>
      <w:rFonts w:ascii="Tahoma" w:eastAsia="Calibri" w:hAnsi="Tahoma" w:cs="Tahoma"/>
      <w:sz w:val="16"/>
      <w:szCs w:val="16"/>
      <w:lang w:eastAsia="ru-RU"/>
    </w:rPr>
  </w:style>
  <w:style w:type="character" w:styleId="af0">
    <w:name w:val="annotation reference"/>
    <w:uiPriority w:val="99"/>
    <w:unhideWhenUsed/>
    <w:rsid w:val="00EB4B2C"/>
    <w:rPr>
      <w:sz w:val="16"/>
      <w:szCs w:val="16"/>
    </w:rPr>
  </w:style>
  <w:style w:type="paragraph" w:styleId="af1">
    <w:name w:val="annotation text"/>
    <w:basedOn w:val="a"/>
    <w:link w:val="af2"/>
    <w:uiPriority w:val="99"/>
    <w:unhideWhenUsed/>
    <w:rsid w:val="00EB4B2C"/>
    <w:pPr>
      <w:spacing w:line="240" w:lineRule="auto"/>
    </w:pPr>
    <w:rPr>
      <w:sz w:val="20"/>
      <w:szCs w:val="20"/>
    </w:rPr>
  </w:style>
  <w:style w:type="character" w:customStyle="1" w:styleId="af2">
    <w:name w:val="Текст примечания Знак"/>
    <w:link w:val="af1"/>
    <w:uiPriority w:val="99"/>
    <w:rsid w:val="00EB4B2C"/>
    <w:rPr>
      <w:sz w:val="20"/>
      <w:szCs w:val="20"/>
      <w:lang w:val="en-US"/>
    </w:rPr>
  </w:style>
  <w:style w:type="paragraph" w:styleId="af3">
    <w:name w:val="annotation subject"/>
    <w:basedOn w:val="af1"/>
    <w:next w:val="af1"/>
    <w:link w:val="af4"/>
    <w:uiPriority w:val="99"/>
    <w:unhideWhenUsed/>
    <w:rsid w:val="00EB4B2C"/>
    <w:rPr>
      <w:b/>
      <w:bCs/>
    </w:rPr>
  </w:style>
  <w:style w:type="character" w:customStyle="1" w:styleId="af4">
    <w:name w:val="Тема примечания Знак"/>
    <w:link w:val="af3"/>
    <w:uiPriority w:val="99"/>
    <w:rsid w:val="00EB4B2C"/>
    <w:rPr>
      <w:b/>
      <w:bCs/>
      <w:sz w:val="20"/>
      <w:szCs w:val="20"/>
      <w:lang w:val="en-US"/>
    </w:rPr>
  </w:style>
  <w:style w:type="paragraph" w:styleId="af5">
    <w:name w:val="footnote text"/>
    <w:basedOn w:val="a"/>
    <w:link w:val="af6"/>
    <w:uiPriority w:val="99"/>
    <w:unhideWhenUsed/>
    <w:rsid w:val="00EB4B2C"/>
    <w:pPr>
      <w:spacing w:after="0" w:line="240" w:lineRule="auto"/>
    </w:pPr>
    <w:rPr>
      <w:sz w:val="20"/>
      <w:szCs w:val="20"/>
      <w:lang w:eastAsia="ru-RU"/>
    </w:rPr>
  </w:style>
  <w:style w:type="character" w:customStyle="1" w:styleId="af6">
    <w:name w:val="Текст сноски Знак"/>
    <w:link w:val="af5"/>
    <w:uiPriority w:val="99"/>
    <w:rsid w:val="00EB4B2C"/>
    <w:rPr>
      <w:rFonts w:ascii="Calibri" w:eastAsia="Calibri" w:hAnsi="Calibri" w:cs="Calibri"/>
      <w:sz w:val="20"/>
      <w:szCs w:val="20"/>
      <w:lang w:eastAsia="ru-RU"/>
    </w:rPr>
  </w:style>
  <w:style w:type="character" w:styleId="af7">
    <w:name w:val="footnote reference"/>
    <w:uiPriority w:val="99"/>
    <w:unhideWhenUsed/>
    <w:rsid w:val="00EB4B2C"/>
    <w:rPr>
      <w:vertAlign w:val="superscript"/>
    </w:rPr>
  </w:style>
  <w:style w:type="paragraph" w:customStyle="1" w:styleId="msonormal0">
    <w:name w:val="msonormal"/>
    <w:basedOn w:val="a"/>
    <w:uiPriority w:val="99"/>
    <w:rsid w:val="00914E0C"/>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styleId="af8">
    <w:name w:val="Normal (Web)"/>
    <w:basedOn w:val="a"/>
    <w:link w:val="af9"/>
    <w:uiPriority w:val="99"/>
    <w:unhideWhenUsed/>
    <w:qFormat/>
    <w:rsid w:val="00914E0C"/>
    <w:pPr>
      <w:widowControl/>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a0"/>
    <w:rsid w:val="00704F4D"/>
  </w:style>
  <w:style w:type="character" w:customStyle="1" w:styleId="afa">
    <w:name w:val="Текст концевой сноски Знак"/>
    <w:link w:val="afb"/>
    <w:uiPriority w:val="99"/>
    <w:rsid w:val="00BD7ADE"/>
    <w:rPr>
      <w:rFonts w:ascii="Calibri" w:eastAsia="Calibri" w:hAnsi="Calibri" w:cs="Calibri"/>
      <w:sz w:val="20"/>
      <w:szCs w:val="20"/>
      <w:lang w:eastAsia="ru-RU"/>
    </w:rPr>
  </w:style>
  <w:style w:type="paragraph" w:styleId="afb">
    <w:name w:val="endnote text"/>
    <w:basedOn w:val="a"/>
    <w:link w:val="afa"/>
    <w:uiPriority w:val="99"/>
    <w:semiHidden/>
    <w:unhideWhenUsed/>
    <w:rsid w:val="00BD7ADE"/>
    <w:pPr>
      <w:spacing w:after="0" w:line="240" w:lineRule="auto"/>
    </w:pPr>
    <w:rPr>
      <w:sz w:val="20"/>
      <w:szCs w:val="20"/>
      <w:lang w:eastAsia="ru-RU"/>
    </w:rPr>
  </w:style>
  <w:style w:type="paragraph" w:styleId="afc">
    <w:name w:val="TOC Heading"/>
    <w:basedOn w:val="10"/>
    <w:next w:val="a"/>
    <w:uiPriority w:val="39"/>
    <w:unhideWhenUsed/>
    <w:qFormat/>
    <w:rsid w:val="00CD1922"/>
    <w:pPr>
      <w:widowControl/>
      <w:pBdr>
        <w:bottom w:val="none" w:sz="0" w:space="0" w:color="auto"/>
      </w:pBdr>
      <w:spacing w:before="480"/>
      <w:outlineLvl w:val="9"/>
    </w:pPr>
    <w:rPr>
      <w:rFonts w:ascii="Calibri Light" w:hAnsi="Calibri Light"/>
      <w:bCs/>
      <w:color w:val="2F5496"/>
      <w:szCs w:val="28"/>
      <w:lang w:val="ru-RU" w:eastAsia="ru-RU"/>
    </w:rPr>
  </w:style>
  <w:style w:type="paragraph" w:styleId="13">
    <w:name w:val="toc 1"/>
    <w:basedOn w:val="a"/>
    <w:next w:val="a"/>
    <w:autoRedefine/>
    <w:uiPriority w:val="39"/>
    <w:unhideWhenUsed/>
    <w:qFormat/>
    <w:rsid w:val="00CD1922"/>
    <w:pPr>
      <w:spacing w:before="120" w:after="0"/>
    </w:pPr>
    <w:rPr>
      <w:rFonts w:cs="Calibri"/>
      <w:b/>
      <w:bCs/>
      <w:i/>
      <w:iCs/>
      <w:sz w:val="24"/>
      <w:szCs w:val="24"/>
    </w:rPr>
  </w:style>
  <w:style w:type="paragraph" w:styleId="22">
    <w:name w:val="toc 2"/>
    <w:basedOn w:val="a"/>
    <w:next w:val="a"/>
    <w:autoRedefine/>
    <w:uiPriority w:val="39"/>
    <w:unhideWhenUsed/>
    <w:qFormat/>
    <w:rsid w:val="00CD1922"/>
    <w:pPr>
      <w:spacing w:before="120" w:after="0"/>
      <w:ind w:left="220"/>
    </w:pPr>
    <w:rPr>
      <w:rFonts w:cs="Calibri"/>
      <w:b/>
      <w:bCs/>
    </w:rPr>
  </w:style>
  <w:style w:type="paragraph" w:styleId="31">
    <w:name w:val="toc 3"/>
    <w:basedOn w:val="a"/>
    <w:next w:val="a"/>
    <w:autoRedefine/>
    <w:uiPriority w:val="39"/>
    <w:unhideWhenUsed/>
    <w:qFormat/>
    <w:rsid w:val="00E52F99"/>
    <w:pPr>
      <w:tabs>
        <w:tab w:val="left" w:pos="0"/>
        <w:tab w:val="right" w:leader="dot" w:pos="9912"/>
      </w:tabs>
      <w:spacing w:after="0" w:line="240" w:lineRule="auto"/>
      <w:ind w:firstLine="567"/>
      <w:jc w:val="both"/>
    </w:pPr>
    <w:rPr>
      <w:rFonts w:cs="Calibri"/>
      <w:sz w:val="20"/>
      <w:szCs w:val="20"/>
    </w:rPr>
  </w:style>
  <w:style w:type="paragraph" w:styleId="41">
    <w:name w:val="toc 4"/>
    <w:basedOn w:val="a"/>
    <w:next w:val="a"/>
    <w:autoRedefine/>
    <w:uiPriority w:val="39"/>
    <w:unhideWhenUsed/>
    <w:rsid w:val="00CD1922"/>
    <w:pPr>
      <w:spacing w:after="0"/>
      <w:ind w:left="660"/>
    </w:pPr>
    <w:rPr>
      <w:rFonts w:cs="Calibri"/>
      <w:sz w:val="20"/>
      <w:szCs w:val="20"/>
    </w:rPr>
  </w:style>
  <w:style w:type="paragraph" w:styleId="51">
    <w:name w:val="toc 5"/>
    <w:basedOn w:val="a"/>
    <w:next w:val="a"/>
    <w:autoRedefine/>
    <w:uiPriority w:val="39"/>
    <w:unhideWhenUsed/>
    <w:rsid w:val="00CD1922"/>
    <w:pPr>
      <w:spacing w:after="0"/>
      <w:ind w:left="880"/>
    </w:pPr>
    <w:rPr>
      <w:rFonts w:cs="Calibri"/>
      <w:sz w:val="20"/>
      <w:szCs w:val="20"/>
    </w:rPr>
  </w:style>
  <w:style w:type="paragraph" w:styleId="61">
    <w:name w:val="toc 6"/>
    <w:basedOn w:val="a"/>
    <w:next w:val="a"/>
    <w:autoRedefine/>
    <w:uiPriority w:val="39"/>
    <w:unhideWhenUsed/>
    <w:rsid w:val="00CD1922"/>
    <w:pPr>
      <w:spacing w:after="0"/>
      <w:ind w:left="1100"/>
    </w:pPr>
    <w:rPr>
      <w:rFonts w:cs="Calibri"/>
      <w:sz w:val="20"/>
      <w:szCs w:val="20"/>
    </w:rPr>
  </w:style>
  <w:style w:type="paragraph" w:styleId="71">
    <w:name w:val="toc 7"/>
    <w:basedOn w:val="a"/>
    <w:next w:val="a"/>
    <w:autoRedefine/>
    <w:uiPriority w:val="39"/>
    <w:unhideWhenUsed/>
    <w:rsid w:val="00CD1922"/>
    <w:pPr>
      <w:spacing w:after="0"/>
      <w:ind w:left="1320"/>
    </w:pPr>
    <w:rPr>
      <w:rFonts w:cs="Calibri"/>
      <w:sz w:val="20"/>
      <w:szCs w:val="20"/>
    </w:rPr>
  </w:style>
  <w:style w:type="paragraph" w:styleId="81">
    <w:name w:val="toc 8"/>
    <w:basedOn w:val="a"/>
    <w:next w:val="a"/>
    <w:autoRedefine/>
    <w:uiPriority w:val="39"/>
    <w:unhideWhenUsed/>
    <w:rsid w:val="00CD1922"/>
    <w:pPr>
      <w:spacing w:after="0"/>
      <w:ind w:left="1540"/>
    </w:pPr>
    <w:rPr>
      <w:rFonts w:cs="Calibri"/>
      <w:sz w:val="20"/>
      <w:szCs w:val="20"/>
    </w:rPr>
  </w:style>
  <w:style w:type="paragraph" w:styleId="91">
    <w:name w:val="toc 9"/>
    <w:basedOn w:val="a"/>
    <w:next w:val="a"/>
    <w:autoRedefine/>
    <w:uiPriority w:val="39"/>
    <w:unhideWhenUsed/>
    <w:rsid w:val="00CD1922"/>
    <w:pPr>
      <w:spacing w:after="0"/>
      <w:ind w:left="1760"/>
    </w:pPr>
    <w:rPr>
      <w:rFonts w:cs="Calibri"/>
      <w:sz w:val="20"/>
      <w:szCs w:val="20"/>
    </w:rPr>
  </w:style>
  <w:style w:type="table" w:styleId="afd">
    <w:name w:val="Table Grid"/>
    <w:basedOn w:val="a1"/>
    <w:uiPriority w:val="39"/>
    <w:rsid w:val="0088451F"/>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qFormat/>
    <w:rsid w:val="006D5EC9"/>
    <w:pPr>
      <w:autoSpaceDE w:val="0"/>
      <w:autoSpaceDN w:val="0"/>
      <w:adjustRightInd w:val="0"/>
    </w:pPr>
    <w:rPr>
      <w:rFonts w:ascii="Arial" w:hAnsi="Arial" w:cs="Arial"/>
      <w:color w:val="000000"/>
      <w:sz w:val="24"/>
      <w:szCs w:val="24"/>
      <w:lang w:eastAsia="en-US"/>
    </w:rPr>
  </w:style>
  <w:style w:type="character" w:customStyle="1" w:styleId="afe">
    <w:name w:val="Основной Знак"/>
    <w:link w:val="aff"/>
    <w:locked/>
    <w:rsid w:val="006D5EC9"/>
    <w:rPr>
      <w:rFonts w:ascii="NewtonCSanPin" w:hAnsi="NewtonCSanPin"/>
      <w:color w:val="000000"/>
      <w:sz w:val="21"/>
      <w:szCs w:val="21"/>
    </w:rPr>
  </w:style>
  <w:style w:type="paragraph" w:customStyle="1" w:styleId="aff">
    <w:name w:val="Основной"/>
    <w:basedOn w:val="a"/>
    <w:link w:val="afe"/>
    <w:qFormat/>
    <w:rsid w:val="006D5EC9"/>
    <w:pPr>
      <w:widowControl/>
      <w:autoSpaceDE w:val="0"/>
      <w:autoSpaceDN w:val="0"/>
      <w:adjustRightInd w:val="0"/>
      <w:spacing w:after="0" w:line="214" w:lineRule="atLeast"/>
      <w:ind w:firstLine="283"/>
      <w:jc w:val="both"/>
    </w:pPr>
    <w:rPr>
      <w:rFonts w:ascii="NewtonCSanPin" w:hAnsi="NewtonCSanPin"/>
      <w:color w:val="000000"/>
      <w:sz w:val="21"/>
      <w:szCs w:val="21"/>
    </w:rPr>
  </w:style>
  <w:style w:type="paragraph" w:customStyle="1" w:styleId="aff0">
    <w:name w:val="Сноска"/>
    <w:basedOn w:val="aff"/>
    <w:qFormat/>
    <w:rsid w:val="006D5EC9"/>
    <w:pPr>
      <w:spacing w:line="174" w:lineRule="atLeast"/>
      <w:textAlignment w:val="center"/>
    </w:pPr>
    <w:rPr>
      <w:rFonts w:eastAsia="Times New Roman"/>
      <w:sz w:val="17"/>
      <w:szCs w:val="17"/>
      <w:lang w:eastAsia="ru-RU"/>
    </w:rPr>
  </w:style>
  <w:style w:type="character" w:customStyle="1" w:styleId="14">
    <w:name w:val="Сноска1"/>
    <w:rsid w:val="006D5EC9"/>
    <w:rPr>
      <w:rFonts w:ascii="Times New Roman" w:hAnsi="Times New Roman" w:cs="Times New Roman"/>
      <w:vertAlign w:val="superscript"/>
    </w:rPr>
  </w:style>
  <w:style w:type="paragraph" w:customStyle="1" w:styleId="21">
    <w:name w:val="Средняя сетка 21"/>
    <w:basedOn w:val="a"/>
    <w:uiPriority w:val="1"/>
    <w:qFormat/>
    <w:rsid w:val="006D5EC9"/>
    <w:pPr>
      <w:widowControl/>
      <w:numPr>
        <w:numId w:val="1"/>
      </w:numPr>
      <w:spacing w:after="0" w:line="360" w:lineRule="auto"/>
      <w:contextualSpacing/>
      <w:jc w:val="both"/>
      <w:outlineLvl w:val="1"/>
    </w:pPr>
    <w:rPr>
      <w:rFonts w:ascii="Times New Roman" w:eastAsia="Times New Roman" w:hAnsi="Times New Roman"/>
      <w:sz w:val="28"/>
      <w:szCs w:val="24"/>
      <w:lang w:val="ru-RU" w:eastAsia="ru-RU"/>
    </w:rPr>
  </w:style>
  <w:style w:type="paragraph" w:customStyle="1" w:styleId="ConsPlusNormal">
    <w:name w:val="ConsPlusNormal"/>
    <w:uiPriority w:val="99"/>
    <w:qFormat/>
    <w:rsid w:val="006D5EC9"/>
    <w:pPr>
      <w:widowControl w:val="0"/>
      <w:pBdr>
        <w:top w:val="nil"/>
        <w:left w:val="nil"/>
        <w:bottom w:val="nil"/>
        <w:right w:val="nil"/>
        <w:between w:val="nil"/>
        <w:bar w:val="nil"/>
      </w:pBdr>
      <w:spacing w:after="200" w:line="276" w:lineRule="auto"/>
    </w:pPr>
    <w:rPr>
      <w:rFonts w:ascii="Times New Roman" w:eastAsia="Times New Roman" w:hAnsi="Times New Roman"/>
      <w:color w:val="000000"/>
      <w:sz w:val="28"/>
      <w:szCs w:val="28"/>
      <w:u w:color="000000"/>
      <w:bdr w:val="nil"/>
    </w:rPr>
  </w:style>
  <w:style w:type="character" w:customStyle="1" w:styleId="15">
    <w:name w:val="Основной текст1"/>
    <w:rsid w:val="006D5EC9"/>
    <w:rPr>
      <w:shd w:val="clear" w:color="auto" w:fill="FFFFFF"/>
    </w:rPr>
  </w:style>
  <w:style w:type="paragraph" w:styleId="aff1">
    <w:name w:val="Revision"/>
    <w:hidden/>
    <w:uiPriority w:val="99"/>
    <w:semiHidden/>
    <w:rsid w:val="006D5EC9"/>
    <w:rPr>
      <w:sz w:val="22"/>
      <w:szCs w:val="22"/>
      <w:lang w:eastAsia="en-US"/>
    </w:rPr>
  </w:style>
  <w:style w:type="character" w:customStyle="1" w:styleId="a5">
    <w:name w:val="Абзац списка Знак"/>
    <w:aliases w:val="ITL List Paragraph Знак,Цветной список - Акцент 13 Знак"/>
    <w:link w:val="a4"/>
    <w:uiPriority w:val="34"/>
    <w:qFormat/>
    <w:locked/>
    <w:rsid w:val="006D5EC9"/>
    <w:rPr>
      <w:sz w:val="22"/>
      <w:szCs w:val="22"/>
      <w:lang w:val="en-US" w:eastAsia="en-US"/>
    </w:rPr>
  </w:style>
  <w:style w:type="paragraph" w:styleId="aff2">
    <w:name w:val="Body Text"/>
    <w:basedOn w:val="a"/>
    <w:link w:val="aff3"/>
    <w:uiPriority w:val="1"/>
    <w:qFormat/>
    <w:rsid w:val="006D5EC9"/>
    <w:pPr>
      <w:autoSpaceDE w:val="0"/>
      <w:autoSpaceDN w:val="0"/>
      <w:spacing w:after="0" w:line="240" w:lineRule="auto"/>
      <w:ind w:left="157" w:right="155" w:firstLine="226"/>
      <w:jc w:val="both"/>
    </w:pPr>
    <w:rPr>
      <w:rFonts w:ascii="Bookman Old Style" w:eastAsia="Bookman Old Style" w:hAnsi="Bookman Old Style"/>
      <w:sz w:val="20"/>
      <w:szCs w:val="20"/>
    </w:rPr>
  </w:style>
  <w:style w:type="character" w:customStyle="1" w:styleId="aff3">
    <w:name w:val="Основной текст Знак"/>
    <w:link w:val="aff2"/>
    <w:uiPriority w:val="1"/>
    <w:qFormat/>
    <w:rsid w:val="006D5EC9"/>
    <w:rPr>
      <w:rFonts w:ascii="Bookman Old Style" w:eastAsia="Bookman Old Style" w:hAnsi="Bookman Old Style" w:cs="Bookman Old Style"/>
      <w:lang w:eastAsia="en-US"/>
    </w:rPr>
  </w:style>
  <w:style w:type="paragraph" w:customStyle="1" w:styleId="aff4">
    <w:name w:val="Прижатый влево"/>
    <w:basedOn w:val="a"/>
    <w:next w:val="a"/>
    <w:uiPriority w:val="99"/>
    <w:rsid w:val="006D5EC9"/>
    <w:pPr>
      <w:autoSpaceDE w:val="0"/>
      <w:autoSpaceDN w:val="0"/>
      <w:adjustRightInd w:val="0"/>
      <w:spacing w:after="0" w:line="240" w:lineRule="auto"/>
    </w:pPr>
    <w:rPr>
      <w:rFonts w:ascii="Times New Roman CYR" w:eastAsia="Times New Roman" w:hAnsi="Times New Roman CYR" w:cs="Times New Roman CYR"/>
      <w:sz w:val="24"/>
      <w:szCs w:val="24"/>
      <w:lang w:val="ru-RU" w:eastAsia="ru-RU"/>
    </w:rPr>
  </w:style>
  <w:style w:type="paragraph" w:customStyle="1" w:styleId="p4">
    <w:name w:val="p4"/>
    <w:basedOn w:val="a"/>
    <w:rsid w:val="006D5EC9"/>
    <w:pPr>
      <w:widowControl/>
      <w:spacing w:before="100" w:beforeAutospacing="1" w:after="100" w:afterAutospacing="1" w:line="240" w:lineRule="auto"/>
    </w:pPr>
    <w:rPr>
      <w:rFonts w:ascii="Times New Roman" w:hAnsi="Times New Roman"/>
      <w:sz w:val="24"/>
      <w:szCs w:val="24"/>
      <w:lang w:val="ru-RU" w:eastAsia="ru-RU"/>
    </w:rPr>
  </w:style>
  <w:style w:type="character" w:customStyle="1" w:styleId="s1">
    <w:name w:val="s1"/>
    <w:rsid w:val="006D5EC9"/>
  </w:style>
  <w:style w:type="paragraph" w:customStyle="1" w:styleId="14TexstOSNOVA1012">
    <w:name w:val="14TexstOSNOVA_10/12"/>
    <w:basedOn w:val="a"/>
    <w:uiPriority w:val="99"/>
    <w:rsid w:val="006D5EC9"/>
    <w:pPr>
      <w:widowControl/>
      <w:autoSpaceDE w:val="0"/>
      <w:autoSpaceDN w:val="0"/>
      <w:adjustRightInd w:val="0"/>
      <w:spacing w:after="0" w:line="240" w:lineRule="atLeast"/>
      <w:ind w:firstLine="340"/>
      <w:jc w:val="both"/>
      <w:textAlignment w:val="center"/>
    </w:pPr>
    <w:rPr>
      <w:rFonts w:ascii="PragmaticaC" w:eastAsia="Times New Roman" w:hAnsi="PragmaticaC" w:cs="PragmaticaC"/>
      <w:color w:val="000000"/>
      <w:sz w:val="20"/>
      <w:szCs w:val="20"/>
      <w:lang w:val="ru-RU" w:eastAsia="ru-RU"/>
    </w:rPr>
  </w:style>
  <w:style w:type="paragraph" w:customStyle="1" w:styleId="s16">
    <w:name w:val="s_16"/>
    <w:basedOn w:val="a"/>
    <w:rsid w:val="006D5EC9"/>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228bf8a64b8551e1msonormal">
    <w:name w:val="228bf8a64b8551e1msonormal"/>
    <w:basedOn w:val="a"/>
    <w:rsid w:val="006D5EC9"/>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f893cbe1921f927cgmail-msofootnotereference">
    <w:name w:val="f893cbe1921f927cgmail-msofootnotereference"/>
    <w:basedOn w:val="a0"/>
    <w:rsid w:val="006D5EC9"/>
  </w:style>
  <w:style w:type="character" w:customStyle="1" w:styleId="aff5">
    <w:name w:val="Неразрешенное упоминание"/>
    <w:uiPriority w:val="99"/>
    <w:semiHidden/>
    <w:unhideWhenUsed/>
    <w:rsid w:val="00446E48"/>
    <w:rPr>
      <w:color w:val="605E5C"/>
      <w:shd w:val="clear" w:color="auto" w:fill="E1DFDD"/>
    </w:rPr>
  </w:style>
  <w:style w:type="character" w:customStyle="1" w:styleId="fontstyle01">
    <w:name w:val="fontstyle01"/>
    <w:rsid w:val="00704BEF"/>
    <w:rPr>
      <w:rFonts w:ascii="SchoolBookSanPin" w:hAnsi="SchoolBookSanPin" w:hint="default"/>
      <w:b w:val="0"/>
      <w:bCs w:val="0"/>
      <w:i w:val="0"/>
      <w:iCs w:val="0"/>
      <w:color w:val="000000"/>
      <w:sz w:val="20"/>
      <w:szCs w:val="20"/>
    </w:rPr>
  </w:style>
  <w:style w:type="character" w:styleId="aff6">
    <w:name w:val="endnote reference"/>
    <w:uiPriority w:val="99"/>
    <w:semiHidden/>
    <w:unhideWhenUsed/>
    <w:rsid w:val="00013050"/>
    <w:rPr>
      <w:vertAlign w:val="superscript"/>
    </w:rPr>
  </w:style>
  <w:style w:type="paragraph" w:customStyle="1" w:styleId="body">
    <w:name w:val="body"/>
    <w:basedOn w:val="a"/>
    <w:uiPriority w:val="99"/>
    <w:rsid w:val="00C62DC1"/>
    <w:pPr>
      <w:tabs>
        <w:tab w:val="left" w:pos="567"/>
      </w:tabs>
      <w:autoSpaceDE w:val="0"/>
      <w:autoSpaceDN w:val="0"/>
      <w:adjustRightInd w:val="0"/>
      <w:spacing w:after="0" w:line="240" w:lineRule="atLeast"/>
      <w:ind w:firstLine="227"/>
      <w:jc w:val="both"/>
      <w:textAlignment w:val="center"/>
    </w:pPr>
    <w:rPr>
      <w:rFonts w:ascii="SchoolBookSanPin" w:eastAsia="Times New Roman" w:hAnsi="SchoolBookSanPin" w:cs="SchoolBookSanPin"/>
      <w:color w:val="000000"/>
      <w:sz w:val="20"/>
      <w:szCs w:val="20"/>
      <w:lang w:val="ru-RU" w:eastAsia="ru-RU"/>
    </w:rPr>
  </w:style>
  <w:style w:type="paragraph" w:customStyle="1" w:styleId="list-bullet">
    <w:name w:val="list-bullet"/>
    <w:basedOn w:val="body"/>
    <w:uiPriority w:val="99"/>
    <w:rsid w:val="00C62DC1"/>
    <w:pPr>
      <w:ind w:left="227" w:hanging="142"/>
    </w:pPr>
  </w:style>
  <w:style w:type="character" w:customStyle="1" w:styleId="BoldItalic">
    <w:name w:val="Bold_Italic"/>
    <w:uiPriority w:val="99"/>
    <w:rsid w:val="00C62DC1"/>
    <w:rPr>
      <w:b/>
      <w:bCs/>
      <w:i/>
      <w:iCs/>
    </w:rPr>
  </w:style>
  <w:style w:type="character" w:customStyle="1" w:styleId="Italic">
    <w:name w:val="Italic"/>
    <w:rsid w:val="00C62DC1"/>
    <w:rPr>
      <w:i/>
      <w:iCs/>
    </w:rPr>
  </w:style>
  <w:style w:type="character" w:customStyle="1" w:styleId="Bold">
    <w:name w:val="Bold"/>
    <w:uiPriority w:val="99"/>
    <w:rsid w:val="00C62DC1"/>
    <w:rPr>
      <w:b/>
      <w:bCs/>
    </w:rPr>
  </w:style>
  <w:style w:type="paragraph" w:customStyle="1" w:styleId="list-dash">
    <w:name w:val="list-dash"/>
    <w:basedOn w:val="list-bullet"/>
    <w:uiPriority w:val="99"/>
    <w:rsid w:val="00C62DC1"/>
    <w:pPr>
      <w:ind w:hanging="227"/>
    </w:pPr>
  </w:style>
  <w:style w:type="paragraph" w:customStyle="1" w:styleId="32">
    <w:name w:val="3"/>
    <w:basedOn w:val="12"/>
    <w:next w:val="12"/>
    <w:qFormat/>
    <w:rsid w:val="008C4F46"/>
    <w:pPr>
      <w:keepNext/>
      <w:keepLines/>
      <w:spacing w:before="480" w:after="120"/>
    </w:pPr>
    <w:rPr>
      <w:rFonts w:cs="Times New Roman"/>
      <w:b/>
      <w:sz w:val="72"/>
      <w:szCs w:val="72"/>
    </w:rPr>
  </w:style>
  <w:style w:type="character" w:customStyle="1" w:styleId="aff7">
    <w:name w:val="Другое_"/>
    <w:link w:val="aff8"/>
    <w:uiPriority w:val="99"/>
    <w:locked/>
    <w:rsid w:val="00465CE2"/>
    <w:rPr>
      <w:rFonts w:ascii="Georgia" w:hAnsi="Georgia"/>
      <w:sz w:val="19"/>
    </w:rPr>
  </w:style>
  <w:style w:type="character" w:customStyle="1" w:styleId="33">
    <w:name w:val="Заголовок №3_"/>
    <w:link w:val="34"/>
    <w:uiPriority w:val="99"/>
    <w:locked/>
    <w:rsid w:val="00465CE2"/>
    <w:rPr>
      <w:rFonts w:ascii="Times New Roman" w:hAnsi="Times New Roman"/>
      <w:color w:val="808285"/>
      <w:sz w:val="26"/>
    </w:rPr>
  </w:style>
  <w:style w:type="character" w:customStyle="1" w:styleId="42">
    <w:name w:val="Основной текст (4)_"/>
    <w:link w:val="43"/>
    <w:locked/>
    <w:rsid w:val="00465CE2"/>
    <w:rPr>
      <w:rFonts w:ascii="Arial" w:hAnsi="Arial"/>
      <w:sz w:val="17"/>
    </w:rPr>
  </w:style>
  <w:style w:type="character" w:customStyle="1" w:styleId="16">
    <w:name w:val="Заголовок №1_"/>
    <w:link w:val="17"/>
    <w:locked/>
    <w:rsid w:val="00465CE2"/>
    <w:rPr>
      <w:rFonts w:ascii="Arial" w:hAnsi="Arial"/>
      <w:b/>
      <w:color w:val="808285"/>
      <w:sz w:val="66"/>
    </w:rPr>
  </w:style>
  <w:style w:type="character" w:customStyle="1" w:styleId="35">
    <w:name w:val="Основной текст (3)_"/>
    <w:link w:val="36"/>
    <w:locked/>
    <w:rsid w:val="00465CE2"/>
    <w:rPr>
      <w:b/>
      <w:sz w:val="22"/>
    </w:rPr>
  </w:style>
  <w:style w:type="character" w:customStyle="1" w:styleId="23">
    <w:name w:val="Колонтитул (2)_"/>
    <w:link w:val="24"/>
    <w:uiPriority w:val="99"/>
    <w:locked/>
    <w:rsid w:val="00465CE2"/>
    <w:rPr>
      <w:rFonts w:ascii="Times New Roman" w:hAnsi="Times New Roman"/>
    </w:rPr>
  </w:style>
  <w:style w:type="character" w:customStyle="1" w:styleId="aff9">
    <w:name w:val="Оглавление_"/>
    <w:link w:val="affa"/>
    <w:locked/>
    <w:rsid w:val="00465CE2"/>
    <w:rPr>
      <w:rFonts w:ascii="Georgia" w:hAnsi="Georgia"/>
      <w:sz w:val="19"/>
    </w:rPr>
  </w:style>
  <w:style w:type="character" w:customStyle="1" w:styleId="18">
    <w:name w:val="Основной текст Знак1"/>
    <w:uiPriority w:val="99"/>
    <w:locked/>
    <w:rsid w:val="00465CE2"/>
    <w:rPr>
      <w:rFonts w:ascii="Georgia" w:hAnsi="Georgia"/>
      <w:sz w:val="19"/>
      <w:u w:val="none"/>
    </w:rPr>
  </w:style>
  <w:style w:type="character" w:customStyle="1" w:styleId="44">
    <w:name w:val="Заголовок №4_"/>
    <w:link w:val="45"/>
    <w:locked/>
    <w:rsid w:val="00465CE2"/>
    <w:rPr>
      <w:rFonts w:ascii="Tahoma" w:hAnsi="Tahoma"/>
      <w:b/>
      <w:sz w:val="18"/>
    </w:rPr>
  </w:style>
  <w:style w:type="character" w:customStyle="1" w:styleId="25">
    <w:name w:val="Основной текст (2)_"/>
    <w:link w:val="26"/>
    <w:locked/>
    <w:rsid w:val="00465CE2"/>
    <w:rPr>
      <w:rFonts w:ascii="Tahoma" w:hAnsi="Tahoma"/>
      <w:b/>
      <w:sz w:val="18"/>
    </w:rPr>
  </w:style>
  <w:style w:type="character" w:customStyle="1" w:styleId="27">
    <w:name w:val="Заголовок №2_"/>
    <w:link w:val="28"/>
    <w:locked/>
    <w:rsid w:val="00465CE2"/>
    <w:rPr>
      <w:b/>
      <w:smallCaps/>
      <w:sz w:val="28"/>
    </w:rPr>
  </w:style>
  <w:style w:type="character" w:customStyle="1" w:styleId="72">
    <w:name w:val="Основной текст (7)_"/>
    <w:link w:val="73"/>
    <w:uiPriority w:val="99"/>
    <w:locked/>
    <w:rsid w:val="00465CE2"/>
    <w:rPr>
      <w:rFonts w:ascii="Arial" w:hAnsi="Arial"/>
      <w:sz w:val="15"/>
    </w:rPr>
  </w:style>
  <w:style w:type="character" w:customStyle="1" w:styleId="affb">
    <w:name w:val="Подпись к таблице_"/>
    <w:link w:val="affc"/>
    <w:locked/>
    <w:rsid w:val="00465CE2"/>
    <w:rPr>
      <w:rFonts w:ascii="Arial" w:hAnsi="Arial"/>
      <w:sz w:val="15"/>
    </w:rPr>
  </w:style>
  <w:style w:type="character" w:customStyle="1" w:styleId="affd">
    <w:name w:val="Колонтитул_"/>
    <w:link w:val="affe"/>
    <w:locked/>
    <w:rsid w:val="00465CE2"/>
    <w:rPr>
      <w:rFonts w:ascii="Arial" w:hAnsi="Arial"/>
      <w:sz w:val="15"/>
    </w:rPr>
  </w:style>
  <w:style w:type="character" w:customStyle="1" w:styleId="82">
    <w:name w:val="Основной текст (8)_"/>
    <w:link w:val="83"/>
    <w:locked/>
    <w:rsid w:val="00465CE2"/>
    <w:rPr>
      <w:b/>
      <w:sz w:val="11"/>
    </w:rPr>
  </w:style>
  <w:style w:type="paragraph" w:customStyle="1" w:styleId="aff8">
    <w:name w:val="Другое"/>
    <w:basedOn w:val="a"/>
    <w:link w:val="aff7"/>
    <w:uiPriority w:val="99"/>
    <w:rsid w:val="00465CE2"/>
    <w:pPr>
      <w:spacing w:after="0" w:line="269" w:lineRule="auto"/>
      <w:ind w:firstLine="240"/>
    </w:pPr>
    <w:rPr>
      <w:rFonts w:ascii="Georgia" w:hAnsi="Georgia"/>
      <w:sz w:val="19"/>
      <w:szCs w:val="20"/>
    </w:rPr>
  </w:style>
  <w:style w:type="paragraph" w:customStyle="1" w:styleId="34">
    <w:name w:val="Заголовок №3"/>
    <w:basedOn w:val="a"/>
    <w:link w:val="33"/>
    <w:uiPriority w:val="99"/>
    <w:rsid w:val="00465CE2"/>
    <w:pPr>
      <w:spacing w:after="820" w:line="223" w:lineRule="auto"/>
      <w:jc w:val="center"/>
      <w:outlineLvl w:val="2"/>
    </w:pPr>
    <w:rPr>
      <w:rFonts w:ascii="Times New Roman" w:hAnsi="Times New Roman"/>
      <w:color w:val="808285"/>
      <w:sz w:val="26"/>
      <w:szCs w:val="20"/>
    </w:rPr>
  </w:style>
  <w:style w:type="paragraph" w:customStyle="1" w:styleId="43">
    <w:name w:val="Основной текст (4)"/>
    <w:basedOn w:val="a"/>
    <w:link w:val="42"/>
    <w:rsid w:val="00465CE2"/>
    <w:pPr>
      <w:spacing w:after="120" w:line="298" w:lineRule="auto"/>
    </w:pPr>
    <w:rPr>
      <w:rFonts w:ascii="Arial" w:hAnsi="Arial"/>
      <w:sz w:val="17"/>
      <w:szCs w:val="20"/>
    </w:rPr>
  </w:style>
  <w:style w:type="paragraph" w:customStyle="1" w:styleId="17">
    <w:name w:val="Заголовок №1"/>
    <w:basedOn w:val="a"/>
    <w:link w:val="16"/>
    <w:rsid w:val="00465CE2"/>
    <w:pPr>
      <w:spacing w:after="380" w:line="262" w:lineRule="auto"/>
      <w:jc w:val="center"/>
      <w:outlineLvl w:val="0"/>
    </w:pPr>
    <w:rPr>
      <w:rFonts w:ascii="Arial" w:hAnsi="Arial"/>
      <w:b/>
      <w:color w:val="808285"/>
      <w:sz w:val="66"/>
      <w:szCs w:val="20"/>
    </w:rPr>
  </w:style>
  <w:style w:type="paragraph" w:customStyle="1" w:styleId="36">
    <w:name w:val="Основной текст (3)"/>
    <w:basedOn w:val="a"/>
    <w:link w:val="35"/>
    <w:rsid w:val="00465CE2"/>
    <w:pPr>
      <w:spacing w:after="250" w:line="226" w:lineRule="auto"/>
    </w:pPr>
    <w:rPr>
      <w:b/>
      <w:szCs w:val="20"/>
    </w:rPr>
  </w:style>
  <w:style w:type="paragraph" w:customStyle="1" w:styleId="24">
    <w:name w:val="Колонтитул (2)"/>
    <w:basedOn w:val="a"/>
    <w:link w:val="23"/>
    <w:uiPriority w:val="99"/>
    <w:rsid w:val="00465CE2"/>
    <w:pPr>
      <w:spacing w:after="0" w:line="240" w:lineRule="auto"/>
    </w:pPr>
    <w:rPr>
      <w:rFonts w:ascii="Times New Roman" w:hAnsi="Times New Roman"/>
      <w:sz w:val="20"/>
      <w:szCs w:val="20"/>
    </w:rPr>
  </w:style>
  <w:style w:type="paragraph" w:customStyle="1" w:styleId="affa">
    <w:name w:val="Оглавление"/>
    <w:basedOn w:val="a"/>
    <w:link w:val="aff9"/>
    <w:rsid w:val="00465CE2"/>
    <w:pPr>
      <w:spacing w:after="0" w:line="240" w:lineRule="auto"/>
      <w:ind w:firstLine="350"/>
    </w:pPr>
    <w:rPr>
      <w:rFonts w:ascii="Georgia" w:hAnsi="Georgia"/>
      <w:sz w:val="19"/>
      <w:szCs w:val="20"/>
    </w:rPr>
  </w:style>
  <w:style w:type="character" w:customStyle="1" w:styleId="29">
    <w:name w:val="Основной текст Знак2"/>
    <w:uiPriority w:val="99"/>
    <w:semiHidden/>
    <w:rsid w:val="00465CE2"/>
    <w:rPr>
      <w:color w:val="000000"/>
    </w:rPr>
  </w:style>
  <w:style w:type="paragraph" w:customStyle="1" w:styleId="45">
    <w:name w:val="Заголовок №4"/>
    <w:basedOn w:val="a"/>
    <w:link w:val="44"/>
    <w:rsid w:val="00465CE2"/>
    <w:pPr>
      <w:spacing w:after="60" w:line="266" w:lineRule="auto"/>
      <w:outlineLvl w:val="3"/>
    </w:pPr>
    <w:rPr>
      <w:rFonts w:ascii="Tahoma" w:hAnsi="Tahoma"/>
      <w:b/>
      <w:sz w:val="18"/>
      <w:szCs w:val="20"/>
    </w:rPr>
  </w:style>
  <w:style w:type="paragraph" w:customStyle="1" w:styleId="26">
    <w:name w:val="Основной текст (2)"/>
    <w:basedOn w:val="a"/>
    <w:link w:val="25"/>
    <w:rsid w:val="00465CE2"/>
    <w:pPr>
      <w:spacing w:after="40" w:line="269" w:lineRule="auto"/>
    </w:pPr>
    <w:rPr>
      <w:rFonts w:ascii="Tahoma" w:hAnsi="Tahoma"/>
      <w:b/>
      <w:sz w:val="18"/>
      <w:szCs w:val="20"/>
    </w:rPr>
  </w:style>
  <w:style w:type="paragraph" w:customStyle="1" w:styleId="28">
    <w:name w:val="Заголовок №2"/>
    <w:basedOn w:val="a"/>
    <w:link w:val="27"/>
    <w:rsid w:val="00465CE2"/>
    <w:pPr>
      <w:spacing w:after="0" w:line="180" w:lineRule="auto"/>
      <w:outlineLvl w:val="1"/>
    </w:pPr>
    <w:rPr>
      <w:b/>
      <w:smallCaps/>
      <w:sz w:val="28"/>
      <w:szCs w:val="20"/>
    </w:rPr>
  </w:style>
  <w:style w:type="paragraph" w:customStyle="1" w:styleId="73">
    <w:name w:val="Основной текст (7)"/>
    <w:basedOn w:val="a"/>
    <w:link w:val="72"/>
    <w:uiPriority w:val="99"/>
    <w:rsid w:val="00465CE2"/>
    <w:pPr>
      <w:spacing w:after="0" w:line="240" w:lineRule="auto"/>
    </w:pPr>
    <w:rPr>
      <w:rFonts w:ascii="Arial" w:hAnsi="Arial"/>
      <w:sz w:val="15"/>
      <w:szCs w:val="20"/>
    </w:rPr>
  </w:style>
  <w:style w:type="paragraph" w:customStyle="1" w:styleId="affc">
    <w:name w:val="Подпись к таблице"/>
    <w:basedOn w:val="a"/>
    <w:link w:val="affb"/>
    <w:rsid w:val="00465CE2"/>
    <w:pPr>
      <w:spacing w:after="0" w:line="240" w:lineRule="auto"/>
    </w:pPr>
    <w:rPr>
      <w:rFonts w:ascii="Arial" w:hAnsi="Arial"/>
      <w:sz w:val="15"/>
      <w:szCs w:val="20"/>
    </w:rPr>
  </w:style>
  <w:style w:type="paragraph" w:customStyle="1" w:styleId="affe">
    <w:name w:val="Колонтитул"/>
    <w:basedOn w:val="a"/>
    <w:link w:val="affd"/>
    <w:rsid w:val="00465CE2"/>
    <w:pPr>
      <w:spacing w:after="0" w:line="240" w:lineRule="auto"/>
    </w:pPr>
    <w:rPr>
      <w:rFonts w:ascii="Arial" w:hAnsi="Arial"/>
      <w:sz w:val="15"/>
      <w:szCs w:val="20"/>
    </w:rPr>
  </w:style>
  <w:style w:type="paragraph" w:customStyle="1" w:styleId="83">
    <w:name w:val="Основной текст (8)"/>
    <w:basedOn w:val="a"/>
    <w:link w:val="82"/>
    <w:rsid w:val="00465CE2"/>
    <w:pPr>
      <w:spacing w:after="0" w:line="240" w:lineRule="auto"/>
    </w:pPr>
    <w:rPr>
      <w:b/>
      <w:sz w:val="11"/>
      <w:szCs w:val="20"/>
    </w:rPr>
  </w:style>
  <w:style w:type="paragraph" w:styleId="afff">
    <w:name w:val="No Spacing"/>
    <w:link w:val="afff0"/>
    <w:uiPriority w:val="1"/>
    <w:qFormat/>
    <w:rsid w:val="00465CE2"/>
    <w:pPr>
      <w:widowControl w:val="0"/>
    </w:pPr>
    <w:rPr>
      <w:rFonts w:ascii="Courier New" w:eastAsia="Times New Roman" w:hAnsi="Courier New"/>
      <w:color w:val="000000"/>
      <w:sz w:val="24"/>
      <w:szCs w:val="24"/>
    </w:rPr>
  </w:style>
  <w:style w:type="table" w:customStyle="1" w:styleId="TableNormal">
    <w:name w:val="Table Normal"/>
    <w:uiPriority w:val="2"/>
    <w:semiHidden/>
    <w:unhideWhenUsed/>
    <w:qFormat/>
    <w:rsid w:val="00465CE2"/>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465CE2"/>
    <w:pPr>
      <w:autoSpaceDE w:val="0"/>
      <w:autoSpaceDN w:val="0"/>
      <w:spacing w:after="0" w:line="240" w:lineRule="auto"/>
    </w:pPr>
    <w:rPr>
      <w:rFonts w:ascii="Cambria" w:eastAsia="Cambria" w:hAnsi="Cambria" w:cs="Cambria"/>
      <w:lang w:val="ru-RU"/>
    </w:rPr>
  </w:style>
  <w:style w:type="paragraph" w:customStyle="1" w:styleId="afff1">
    <w:name w:val="об"/>
    <w:basedOn w:val="a"/>
    <w:link w:val="afff2"/>
    <w:uiPriority w:val="1"/>
    <w:qFormat/>
    <w:rsid w:val="00465CE2"/>
    <w:pPr>
      <w:autoSpaceDE w:val="0"/>
      <w:autoSpaceDN w:val="0"/>
      <w:spacing w:before="120" w:after="120" w:line="360" w:lineRule="auto"/>
    </w:pPr>
    <w:rPr>
      <w:rFonts w:ascii="Times New Roman" w:eastAsia="Cambria" w:hAnsi="Times New Roman"/>
      <w:b/>
      <w:i/>
      <w:w w:val="90"/>
      <w:sz w:val="24"/>
      <w:szCs w:val="24"/>
    </w:rPr>
  </w:style>
  <w:style w:type="character" w:customStyle="1" w:styleId="afff2">
    <w:name w:val="об Знак"/>
    <w:link w:val="afff1"/>
    <w:uiPriority w:val="1"/>
    <w:rsid w:val="00465CE2"/>
    <w:rPr>
      <w:rFonts w:ascii="Times New Roman" w:eastAsia="Cambria" w:hAnsi="Times New Roman"/>
      <w:b/>
      <w:i/>
      <w:w w:val="90"/>
      <w:sz w:val="24"/>
      <w:szCs w:val="24"/>
      <w:lang w:eastAsia="en-US"/>
    </w:rPr>
  </w:style>
  <w:style w:type="character" w:customStyle="1" w:styleId="19">
    <w:name w:val="Текст концевой сноски Знак1"/>
    <w:uiPriority w:val="99"/>
    <w:semiHidden/>
    <w:rsid w:val="00465CE2"/>
    <w:rPr>
      <w:lang w:val="en-US" w:eastAsia="en-US"/>
    </w:rPr>
  </w:style>
  <w:style w:type="character" w:customStyle="1" w:styleId="afff3">
    <w:name w:val="Заголовок Знак"/>
    <w:uiPriority w:val="10"/>
    <w:rsid w:val="00465CE2"/>
    <w:rPr>
      <w:rFonts w:ascii="Calibri Light" w:eastAsia="Times New Roman" w:hAnsi="Calibri Light" w:cs="Times New Roman"/>
      <w:spacing w:val="-10"/>
      <w:kern w:val="28"/>
      <w:sz w:val="56"/>
      <w:szCs w:val="56"/>
      <w:lang w:val="en-US" w:eastAsia="en-US"/>
    </w:rPr>
  </w:style>
  <w:style w:type="numbering" w:customStyle="1" w:styleId="1a">
    <w:name w:val="Нет списка1"/>
    <w:next w:val="a2"/>
    <w:uiPriority w:val="99"/>
    <w:semiHidden/>
    <w:unhideWhenUsed/>
    <w:rsid w:val="005C69E7"/>
  </w:style>
  <w:style w:type="character" w:customStyle="1" w:styleId="WW8Num1z0">
    <w:name w:val="WW8Num1z0"/>
    <w:rsid w:val="005C69E7"/>
  </w:style>
  <w:style w:type="character" w:customStyle="1" w:styleId="WW8Num1z1">
    <w:name w:val="WW8Num1z1"/>
    <w:rsid w:val="005C69E7"/>
  </w:style>
  <w:style w:type="character" w:customStyle="1" w:styleId="WW8Num1z2">
    <w:name w:val="WW8Num1z2"/>
    <w:rsid w:val="005C69E7"/>
  </w:style>
  <w:style w:type="character" w:customStyle="1" w:styleId="WW8Num1z3">
    <w:name w:val="WW8Num1z3"/>
    <w:rsid w:val="005C69E7"/>
  </w:style>
  <w:style w:type="character" w:customStyle="1" w:styleId="WW8Num1z4">
    <w:name w:val="WW8Num1z4"/>
    <w:rsid w:val="005C69E7"/>
  </w:style>
  <w:style w:type="character" w:customStyle="1" w:styleId="WW8Num1z5">
    <w:name w:val="WW8Num1z5"/>
    <w:rsid w:val="005C69E7"/>
  </w:style>
  <w:style w:type="character" w:customStyle="1" w:styleId="WW8Num1z6">
    <w:name w:val="WW8Num1z6"/>
    <w:rsid w:val="005C69E7"/>
  </w:style>
  <w:style w:type="character" w:customStyle="1" w:styleId="WW8Num1z7">
    <w:name w:val="WW8Num1z7"/>
    <w:rsid w:val="005C69E7"/>
  </w:style>
  <w:style w:type="character" w:customStyle="1" w:styleId="WW8Num1z8">
    <w:name w:val="WW8Num1z8"/>
    <w:rsid w:val="005C69E7"/>
  </w:style>
  <w:style w:type="character" w:customStyle="1" w:styleId="WW8Num2z0">
    <w:name w:val="WW8Num2z0"/>
    <w:rsid w:val="005C69E7"/>
  </w:style>
  <w:style w:type="character" w:customStyle="1" w:styleId="WW8Num3z0">
    <w:name w:val="WW8Num3z0"/>
    <w:rsid w:val="005C69E7"/>
    <w:rPr>
      <w:rFonts w:ascii="Symbol" w:hAnsi="Symbol" w:cs="Symbol" w:hint="default"/>
      <w:spacing w:val="1"/>
      <w:sz w:val="28"/>
      <w:szCs w:val="28"/>
    </w:rPr>
  </w:style>
  <w:style w:type="character" w:customStyle="1" w:styleId="WW8Num4z0">
    <w:name w:val="WW8Num4z0"/>
    <w:rsid w:val="005C69E7"/>
  </w:style>
  <w:style w:type="character" w:customStyle="1" w:styleId="WW8Num5z0">
    <w:name w:val="WW8Num5z0"/>
    <w:rsid w:val="005C69E7"/>
    <w:rPr>
      <w:rFonts w:ascii="Symbol" w:hAnsi="Symbol" w:cs="Symbol" w:hint="default"/>
    </w:rPr>
  </w:style>
  <w:style w:type="character" w:customStyle="1" w:styleId="WW8Num6z0">
    <w:name w:val="WW8Num6z0"/>
    <w:rsid w:val="005C69E7"/>
    <w:rPr>
      <w:rFonts w:eastAsia="Times New Roman" w:cs="Times New Roman" w:hint="default"/>
    </w:rPr>
  </w:style>
  <w:style w:type="character" w:customStyle="1" w:styleId="WW8Num7z0">
    <w:name w:val="WW8Num7z0"/>
    <w:rsid w:val="005C69E7"/>
    <w:rPr>
      <w:rFonts w:ascii="Symbol" w:hAnsi="Symbol" w:cs="Symbol" w:hint="default"/>
    </w:rPr>
  </w:style>
  <w:style w:type="character" w:customStyle="1" w:styleId="WW8Num8z0">
    <w:name w:val="WW8Num8z0"/>
    <w:rsid w:val="005C69E7"/>
  </w:style>
  <w:style w:type="character" w:customStyle="1" w:styleId="WW8Num8z1">
    <w:name w:val="WW8Num8z1"/>
    <w:rsid w:val="005C69E7"/>
  </w:style>
  <w:style w:type="character" w:customStyle="1" w:styleId="WW8Num8z2">
    <w:name w:val="WW8Num8z2"/>
    <w:rsid w:val="005C69E7"/>
  </w:style>
  <w:style w:type="character" w:customStyle="1" w:styleId="WW8Num8z3">
    <w:name w:val="WW8Num8z3"/>
    <w:rsid w:val="005C69E7"/>
  </w:style>
  <w:style w:type="character" w:customStyle="1" w:styleId="WW8Num8z4">
    <w:name w:val="WW8Num8z4"/>
    <w:rsid w:val="005C69E7"/>
  </w:style>
  <w:style w:type="character" w:customStyle="1" w:styleId="WW8Num8z5">
    <w:name w:val="WW8Num8z5"/>
    <w:rsid w:val="005C69E7"/>
  </w:style>
  <w:style w:type="character" w:customStyle="1" w:styleId="WW8Num8z6">
    <w:name w:val="WW8Num8z6"/>
    <w:rsid w:val="005C69E7"/>
  </w:style>
  <w:style w:type="character" w:customStyle="1" w:styleId="WW8Num8z7">
    <w:name w:val="WW8Num8z7"/>
    <w:rsid w:val="005C69E7"/>
  </w:style>
  <w:style w:type="character" w:customStyle="1" w:styleId="WW8Num8z8">
    <w:name w:val="WW8Num8z8"/>
    <w:rsid w:val="005C69E7"/>
  </w:style>
  <w:style w:type="character" w:customStyle="1" w:styleId="WW8Num9z0">
    <w:name w:val="WW8Num9z0"/>
    <w:rsid w:val="005C69E7"/>
  </w:style>
  <w:style w:type="character" w:customStyle="1" w:styleId="WW8Num9z1">
    <w:name w:val="WW8Num9z1"/>
    <w:rsid w:val="005C69E7"/>
  </w:style>
  <w:style w:type="character" w:customStyle="1" w:styleId="WW8Num9z2">
    <w:name w:val="WW8Num9z2"/>
    <w:rsid w:val="005C69E7"/>
  </w:style>
  <w:style w:type="character" w:customStyle="1" w:styleId="WW8Num9z3">
    <w:name w:val="WW8Num9z3"/>
    <w:rsid w:val="005C69E7"/>
  </w:style>
  <w:style w:type="character" w:customStyle="1" w:styleId="WW8Num9z4">
    <w:name w:val="WW8Num9z4"/>
    <w:rsid w:val="005C69E7"/>
  </w:style>
  <w:style w:type="character" w:customStyle="1" w:styleId="WW8Num9z5">
    <w:name w:val="WW8Num9z5"/>
    <w:rsid w:val="005C69E7"/>
  </w:style>
  <w:style w:type="character" w:customStyle="1" w:styleId="WW8Num9z6">
    <w:name w:val="WW8Num9z6"/>
    <w:rsid w:val="005C69E7"/>
  </w:style>
  <w:style w:type="character" w:customStyle="1" w:styleId="WW8Num9z7">
    <w:name w:val="WW8Num9z7"/>
    <w:rsid w:val="005C69E7"/>
  </w:style>
  <w:style w:type="character" w:customStyle="1" w:styleId="WW8Num9z8">
    <w:name w:val="WW8Num9z8"/>
    <w:rsid w:val="005C69E7"/>
  </w:style>
  <w:style w:type="character" w:customStyle="1" w:styleId="WW8Num10z0">
    <w:name w:val="WW8Num10z0"/>
    <w:rsid w:val="005C69E7"/>
  </w:style>
  <w:style w:type="character" w:customStyle="1" w:styleId="WW8Num10z1">
    <w:name w:val="WW8Num10z1"/>
    <w:rsid w:val="005C69E7"/>
  </w:style>
  <w:style w:type="character" w:customStyle="1" w:styleId="WW8Num10z2">
    <w:name w:val="WW8Num10z2"/>
    <w:rsid w:val="005C69E7"/>
  </w:style>
  <w:style w:type="character" w:customStyle="1" w:styleId="WW8Num10z3">
    <w:name w:val="WW8Num10z3"/>
    <w:rsid w:val="005C69E7"/>
  </w:style>
  <w:style w:type="character" w:customStyle="1" w:styleId="WW8Num10z4">
    <w:name w:val="WW8Num10z4"/>
    <w:rsid w:val="005C69E7"/>
  </w:style>
  <w:style w:type="character" w:customStyle="1" w:styleId="WW8Num10z5">
    <w:name w:val="WW8Num10z5"/>
    <w:rsid w:val="005C69E7"/>
  </w:style>
  <w:style w:type="character" w:customStyle="1" w:styleId="WW8Num10z6">
    <w:name w:val="WW8Num10z6"/>
    <w:rsid w:val="005C69E7"/>
  </w:style>
  <w:style w:type="character" w:customStyle="1" w:styleId="WW8Num10z7">
    <w:name w:val="WW8Num10z7"/>
    <w:rsid w:val="005C69E7"/>
  </w:style>
  <w:style w:type="character" w:customStyle="1" w:styleId="WW8Num10z8">
    <w:name w:val="WW8Num10z8"/>
    <w:rsid w:val="005C69E7"/>
  </w:style>
  <w:style w:type="character" w:customStyle="1" w:styleId="WW8Num11z0">
    <w:name w:val="WW8Num11z0"/>
    <w:rsid w:val="005C69E7"/>
    <w:rPr>
      <w:rFonts w:ascii="Times New Roman" w:eastAsia="Times New Roman" w:hAnsi="Times New Roman" w:cs="Times New Roman"/>
      <w:sz w:val="28"/>
      <w:szCs w:val="28"/>
      <w:lang w:eastAsia="ru-RU"/>
    </w:rPr>
  </w:style>
  <w:style w:type="character" w:customStyle="1" w:styleId="WW8Num11z1">
    <w:name w:val="WW8Num11z1"/>
    <w:rsid w:val="005C69E7"/>
  </w:style>
  <w:style w:type="character" w:customStyle="1" w:styleId="WW8Num11z2">
    <w:name w:val="WW8Num11z2"/>
    <w:rsid w:val="005C69E7"/>
  </w:style>
  <w:style w:type="character" w:customStyle="1" w:styleId="WW8Num11z3">
    <w:name w:val="WW8Num11z3"/>
    <w:rsid w:val="005C69E7"/>
  </w:style>
  <w:style w:type="character" w:customStyle="1" w:styleId="WW8Num11z4">
    <w:name w:val="WW8Num11z4"/>
    <w:rsid w:val="005C69E7"/>
  </w:style>
  <w:style w:type="character" w:customStyle="1" w:styleId="WW8Num11z5">
    <w:name w:val="WW8Num11z5"/>
    <w:rsid w:val="005C69E7"/>
  </w:style>
  <w:style w:type="character" w:customStyle="1" w:styleId="WW8Num11z6">
    <w:name w:val="WW8Num11z6"/>
    <w:rsid w:val="005C69E7"/>
  </w:style>
  <w:style w:type="character" w:customStyle="1" w:styleId="WW8Num11z7">
    <w:name w:val="WW8Num11z7"/>
    <w:rsid w:val="005C69E7"/>
  </w:style>
  <w:style w:type="character" w:customStyle="1" w:styleId="WW8Num11z8">
    <w:name w:val="WW8Num11z8"/>
    <w:rsid w:val="005C69E7"/>
  </w:style>
  <w:style w:type="character" w:customStyle="1" w:styleId="WW8Num12z0">
    <w:name w:val="WW8Num12z0"/>
    <w:rsid w:val="005C69E7"/>
  </w:style>
  <w:style w:type="character" w:customStyle="1" w:styleId="WW8Num12z1">
    <w:name w:val="WW8Num12z1"/>
    <w:rsid w:val="005C69E7"/>
  </w:style>
  <w:style w:type="character" w:customStyle="1" w:styleId="WW8Num12z2">
    <w:name w:val="WW8Num12z2"/>
    <w:rsid w:val="005C69E7"/>
  </w:style>
  <w:style w:type="character" w:customStyle="1" w:styleId="WW8Num12z3">
    <w:name w:val="WW8Num12z3"/>
    <w:rsid w:val="005C69E7"/>
  </w:style>
  <w:style w:type="character" w:customStyle="1" w:styleId="WW8Num12z4">
    <w:name w:val="WW8Num12z4"/>
    <w:rsid w:val="005C69E7"/>
  </w:style>
  <w:style w:type="character" w:customStyle="1" w:styleId="WW8Num12z5">
    <w:name w:val="WW8Num12z5"/>
    <w:rsid w:val="005C69E7"/>
  </w:style>
  <w:style w:type="character" w:customStyle="1" w:styleId="WW8Num12z6">
    <w:name w:val="WW8Num12z6"/>
    <w:rsid w:val="005C69E7"/>
  </w:style>
  <w:style w:type="character" w:customStyle="1" w:styleId="WW8Num12z7">
    <w:name w:val="WW8Num12z7"/>
    <w:rsid w:val="005C69E7"/>
  </w:style>
  <w:style w:type="character" w:customStyle="1" w:styleId="WW8Num12z8">
    <w:name w:val="WW8Num12z8"/>
    <w:rsid w:val="005C69E7"/>
  </w:style>
  <w:style w:type="character" w:customStyle="1" w:styleId="WW8Num13z0">
    <w:name w:val="WW8Num13z0"/>
    <w:rsid w:val="005C69E7"/>
  </w:style>
  <w:style w:type="character" w:customStyle="1" w:styleId="WW8Num13z1">
    <w:name w:val="WW8Num13z1"/>
    <w:rsid w:val="005C69E7"/>
  </w:style>
  <w:style w:type="character" w:customStyle="1" w:styleId="WW8Num13z2">
    <w:name w:val="WW8Num13z2"/>
    <w:rsid w:val="005C69E7"/>
  </w:style>
  <w:style w:type="character" w:customStyle="1" w:styleId="WW8Num13z3">
    <w:name w:val="WW8Num13z3"/>
    <w:rsid w:val="005C69E7"/>
  </w:style>
  <w:style w:type="character" w:customStyle="1" w:styleId="WW8Num13z4">
    <w:name w:val="WW8Num13z4"/>
    <w:rsid w:val="005C69E7"/>
  </w:style>
  <w:style w:type="character" w:customStyle="1" w:styleId="WW8Num13z5">
    <w:name w:val="WW8Num13z5"/>
    <w:rsid w:val="005C69E7"/>
  </w:style>
  <w:style w:type="character" w:customStyle="1" w:styleId="WW8Num13z6">
    <w:name w:val="WW8Num13z6"/>
    <w:rsid w:val="005C69E7"/>
  </w:style>
  <w:style w:type="character" w:customStyle="1" w:styleId="WW8Num13z7">
    <w:name w:val="WW8Num13z7"/>
    <w:rsid w:val="005C69E7"/>
  </w:style>
  <w:style w:type="character" w:customStyle="1" w:styleId="WW8Num13z8">
    <w:name w:val="WW8Num13z8"/>
    <w:rsid w:val="005C69E7"/>
  </w:style>
  <w:style w:type="character" w:customStyle="1" w:styleId="WW8Num14z0">
    <w:name w:val="WW8Num14z0"/>
    <w:rsid w:val="005C69E7"/>
  </w:style>
  <w:style w:type="character" w:customStyle="1" w:styleId="WW8Num14z1">
    <w:name w:val="WW8Num14z1"/>
    <w:rsid w:val="005C69E7"/>
  </w:style>
  <w:style w:type="character" w:customStyle="1" w:styleId="WW8Num14z2">
    <w:name w:val="WW8Num14z2"/>
    <w:rsid w:val="005C69E7"/>
  </w:style>
  <w:style w:type="character" w:customStyle="1" w:styleId="WW8Num14z3">
    <w:name w:val="WW8Num14z3"/>
    <w:rsid w:val="005C69E7"/>
  </w:style>
  <w:style w:type="character" w:customStyle="1" w:styleId="WW8Num14z4">
    <w:name w:val="WW8Num14z4"/>
    <w:rsid w:val="005C69E7"/>
  </w:style>
  <w:style w:type="character" w:customStyle="1" w:styleId="WW8Num14z5">
    <w:name w:val="WW8Num14z5"/>
    <w:rsid w:val="005C69E7"/>
  </w:style>
  <w:style w:type="character" w:customStyle="1" w:styleId="WW8Num14z6">
    <w:name w:val="WW8Num14z6"/>
    <w:rsid w:val="005C69E7"/>
  </w:style>
  <w:style w:type="character" w:customStyle="1" w:styleId="WW8Num14z7">
    <w:name w:val="WW8Num14z7"/>
    <w:rsid w:val="005C69E7"/>
  </w:style>
  <w:style w:type="character" w:customStyle="1" w:styleId="WW8Num14z8">
    <w:name w:val="WW8Num14z8"/>
    <w:rsid w:val="005C69E7"/>
  </w:style>
  <w:style w:type="character" w:customStyle="1" w:styleId="WW8Num2z1">
    <w:name w:val="WW8Num2z1"/>
    <w:rsid w:val="005C69E7"/>
  </w:style>
  <w:style w:type="character" w:customStyle="1" w:styleId="WW8Num2z2">
    <w:name w:val="WW8Num2z2"/>
    <w:rsid w:val="005C69E7"/>
  </w:style>
  <w:style w:type="character" w:customStyle="1" w:styleId="WW8Num2z3">
    <w:name w:val="WW8Num2z3"/>
    <w:rsid w:val="005C69E7"/>
  </w:style>
  <w:style w:type="character" w:customStyle="1" w:styleId="WW8Num2z4">
    <w:name w:val="WW8Num2z4"/>
    <w:rsid w:val="005C69E7"/>
  </w:style>
  <w:style w:type="character" w:customStyle="1" w:styleId="WW8Num2z5">
    <w:name w:val="WW8Num2z5"/>
    <w:rsid w:val="005C69E7"/>
  </w:style>
  <w:style w:type="character" w:customStyle="1" w:styleId="WW8Num2z6">
    <w:name w:val="WW8Num2z6"/>
    <w:rsid w:val="005C69E7"/>
  </w:style>
  <w:style w:type="character" w:customStyle="1" w:styleId="WW8Num2z7">
    <w:name w:val="WW8Num2z7"/>
    <w:rsid w:val="005C69E7"/>
  </w:style>
  <w:style w:type="character" w:customStyle="1" w:styleId="WW8Num2z8">
    <w:name w:val="WW8Num2z8"/>
    <w:rsid w:val="005C69E7"/>
  </w:style>
  <w:style w:type="character" w:customStyle="1" w:styleId="WW8Num15z0">
    <w:name w:val="WW8Num15z0"/>
    <w:rsid w:val="005C69E7"/>
  </w:style>
  <w:style w:type="character" w:customStyle="1" w:styleId="WW8Num15z1">
    <w:name w:val="WW8Num15z1"/>
    <w:rsid w:val="005C69E7"/>
  </w:style>
  <w:style w:type="character" w:customStyle="1" w:styleId="WW8Num15z2">
    <w:name w:val="WW8Num15z2"/>
    <w:rsid w:val="005C69E7"/>
  </w:style>
  <w:style w:type="character" w:customStyle="1" w:styleId="WW8Num15z3">
    <w:name w:val="WW8Num15z3"/>
    <w:rsid w:val="005C69E7"/>
  </w:style>
  <w:style w:type="character" w:customStyle="1" w:styleId="WW8Num15z4">
    <w:name w:val="WW8Num15z4"/>
    <w:rsid w:val="005C69E7"/>
  </w:style>
  <w:style w:type="character" w:customStyle="1" w:styleId="WW8Num15z5">
    <w:name w:val="WW8Num15z5"/>
    <w:rsid w:val="005C69E7"/>
  </w:style>
  <w:style w:type="character" w:customStyle="1" w:styleId="WW8Num15z6">
    <w:name w:val="WW8Num15z6"/>
    <w:rsid w:val="005C69E7"/>
  </w:style>
  <w:style w:type="character" w:customStyle="1" w:styleId="WW8Num15z7">
    <w:name w:val="WW8Num15z7"/>
    <w:rsid w:val="005C69E7"/>
  </w:style>
  <w:style w:type="character" w:customStyle="1" w:styleId="WW8Num15z8">
    <w:name w:val="WW8Num15z8"/>
    <w:rsid w:val="005C69E7"/>
  </w:style>
  <w:style w:type="character" w:customStyle="1" w:styleId="afff4">
    <w:name w:val="Основной шрифт"/>
    <w:rsid w:val="005C69E7"/>
  </w:style>
  <w:style w:type="character" w:customStyle="1" w:styleId="WW8Num3z1">
    <w:name w:val="WW8Num3z1"/>
    <w:rsid w:val="005C69E7"/>
    <w:rPr>
      <w:rFonts w:ascii="Courier New" w:hAnsi="Courier New" w:cs="Courier New" w:hint="default"/>
    </w:rPr>
  </w:style>
  <w:style w:type="character" w:customStyle="1" w:styleId="WW8Num3z2">
    <w:name w:val="WW8Num3z2"/>
    <w:rsid w:val="005C69E7"/>
    <w:rPr>
      <w:rFonts w:ascii="Wingdings" w:hAnsi="Wingdings" w:cs="Wingdings" w:hint="default"/>
    </w:rPr>
  </w:style>
  <w:style w:type="character" w:customStyle="1" w:styleId="WW8Num4z1">
    <w:name w:val="WW8Num4z1"/>
    <w:rsid w:val="005C69E7"/>
  </w:style>
  <w:style w:type="character" w:customStyle="1" w:styleId="WW8Num4z2">
    <w:name w:val="WW8Num4z2"/>
    <w:rsid w:val="005C69E7"/>
  </w:style>
  <w:style w:type="character" w:customStyle="1" w:styleId="WW8Num4z3">
    <w:name w:val="WW8Num4z3"/>
    <w:rsid w:val="005C69E7"/>
  </w:style>
  <w:style w:type="character" w:customStyle="1" w:styleId="WW8Num4z4">
    <w:name w:val="WW8Num4z4"/>
    <w:rsid w:val="005C69E7"/>
  </w:style>
  <w:style w:type="character" w:customStyle="1" w:styleId="WW8Num4z5">
    <w:name w:val="WW8Num4z5"/>
    <w:rsid w:val="005C69E7"/>
  </w:style>
  <w:style w:type="character" w:customStyle="1" w:styleId="WW8Num4z6">
    <w:name w:val="WW8Num4z6"/>
    <w:rsid w:val="005C69E7"/>
  </w:style>
  <w:style w:type="character" w:customStyle="1" w:styleId="WW8Num4z7">
    <w:name w:val="WW8Num4z7"/>
    <w:rsid w:val="005C69E7"/>
  </w:style>
  <w:style w:type="character" w:customStyle="1" w:styleId="WW8Num4z8">
    <w:name w:val="WW8Num4z8"/>
    <w:rsid w:val="005C69E7"/>
  </w:style>
  <w:style w:type="character" w:customStyle="1" w:styleId="WW8Num7z1">
    <w:name w:val="WW8Num7z1"/>
    <w:rsid w:val="005C69E7"/>
  </w:style>
  <w:style w:type="character" w:customStyle="1" w:styleId="WW8Num7z2">
    <w:name w:val="WW8Num7z2"/>
    <w:rsid w:val="005C69E7"/>
  </w:style>
  <w:style w:type="character" w:customStyle="1" w:styleId="WW8Num7z3">
    <w:name w:val="WW8Num7z3"/>
    <w:rsid w:val="005C69E7"/>
  </w:style>
  <w:style w:type="character" w:customStyle="1" w:styleId="WW8Num7z4">
    <w:name w:val="WW8Num7z4"/>
    <w:rsid w:val="005C69E7"/>
  </w:style>
  <w:style w:type="character" w:customStyle="1" w:styleId="WW8Num7z5">
    <w:name w:val="WW8Num7z5"/>
    <w:rsid w:val="005C69E7"/>
  </w:style>
  <w:style w:type="character" w:customStyle="1" w:styleId="WW8Num7z6">
    <w:name w:val="WW8Num7z6"/>
    <w:rsid w:val="005C69E7"/>
  </w:style>
  <w:style w:type="character" w:customStyle="1" w:styleId="WW8Num7z7">
    <w:name w:val="WW8Num7z7"/>
    <w:rsid w:val="005C69E7"/>
  </w:style>
  <w:style w:type="character" w:customStyle="1" w:styleId="WW8Num7z8">
    <w:name w:val="WW8Num7z8"/>
    <w:rsid w:val="005C69E7"/>
  </w:style>
  <w:style w:type="character" w:customStyle="1" w:styleId="WW8Num16z0">
    <w:name w:val="WW8Num16z0"/>
    <w:rsid w:val="005C69E7"/>
    <w:rPr>
      <w:rFonts w:ascii="Times New Roman" w:eastAsia="Times New Roman" w:hAnsi="Times New Roman" w:cs="Times New Roman"/>
      <w:b w:val="0"/>
      <w:bCs w:val="0"/>
      <w:i w:val="0"/>
      <w:iCs w:val="0"/>
      <w:caps w:val="0"/>
      <w:smallCaps w:val="0"/>
      <w:strike w:val="0"/>
      <w:dstrike w:val="0"/>
      <w:color w:val="000000"/>
      <w:spacing w:val="0"/>
      <w:w w:val="100"/>
      <w:kern w:val="2"/>
      <w:position w:val="0"/>
      <w:sz w:val="24"/>
      <w:shd w:val="clear" w:color="auto" w:fill="auto"/>
      <w:vertAlign w:val="baseline"/>
    </w:rPr>
  </w:style>
  <w:style w:type="character" w:customStyle="1" w:styleId="WW8Num17z0">
    <w:name w:val="WW8Num17z0"/>
    <w:rsid w:val="005C69E7"/>
  </w:style>
  <w:style w:type="character" w:customStyle="1" w:styleId="WW8Num17z1">
    <w:name w:val="WW8Num17z1"/>
    <w:rsid w:val="005C69E7"/>
  </w:style>
  <w:style w:type="character" w:customStyle="1" w:styleId="WW8Num17z2">
    <w:name w:val="WW8Num17z2"/>
    <w:rsid w:val="005C69E7"/>
  </w:style>
  <w:style w:type="character" w:customStyle="1" w:styleId="WW8Num17z3">
    <w:name w:val="WW8Num17z3"/>
    <w:rsid w:val="005C69E7"/>
  </w:style>
  <w:style w:type="character" w:customStyle="1" w:styleId="WW8Num17z4">
    <w:name w:val="WW8Num17z4"/>
    <w:rsid w:val="005C69E7"/>
  </w:style>
  <w:style w:type="character" w:customStyle="1" w:styleId="WW8Num17z5">
    <w:name w:val="WW8Num17z5"/>
    <w:rsid w:val="005C69E7"/>
  </w:style>
  <w:style w:type="character" w:customStyle="1" w:styleId="WW8Num17z6">
    <w:name w:val="WW8Num17z6"/>
    <w:rsid w:val="005C69E7"/>
  </w:style>
  <w:style w:type="character" w:customStyle="1" w:styleId="WW8Num17z7">
    <w:name w:val="WW8Num17z7"/>
    <w:rsid w:val="005C69E7"/>
  </w:style>
  <w:style w:type="character" w:customStyle="1" w:styleId="WW8Num17z8">
    <w:name w:val="WW8Num17z8"/>
    <w:rsid w:val="005C69E7"/>
  </w:style>
  <w:style w:type="character" w:customStyle="1" w:styleId="WW8Num18z0">
    <w:name w:val="WW8Num18z0"/>
    <w:rsid w:val="005C69E7"/>
    <w:rPr>
      <w:rFonts w:ascii="Symbol" w:hAnsi="Symbol" w:cs="Symbol" w:hint="default"/>
      <w:sz w:val="20"/>
    </w:rPr>
  </w:style>
  <w:style w:type="character" w:customStyle="1" w:styleId="WW8Num19z0">
    <w:name w:val="WW8Num19z0"/>
    <w:rsid w:val="005C69E7"/>
    <w:rPr>
      <w:rFonts w:ascii="Symbol" w:hAnsi="Symbol" w:cs="Symbol" w:hint="default"/>
    </w:rPr>
  </w:style>
  <w:style w:type="character" w:customStyle="1" w:styleId="WW8Num19z1">
    <w:name w:val="WW8Num19z1"/>
    <w:rsid w:val="005C69E7"/>
    <w:rPr>
      <w:rFonts w:ascii="Courier New" w:hAnsi="Courier New" w:cs="Courier New" w:hint="default"/>
    </w:rPr>
  </w:style>
  <w:style w:type="character" w:customStyle="1" w:styleId="WW8Num19z2">
    <w:name w:val="WW8Num19z2"/>
    <w:rsid w:val="005C69E7"/>
    <w:rPr>
      <w:rFonts w:ascii="Wingdings" w:hAnsi="Wingdings" w:cs="Wingdings" w:hint="default"/>
    </w:rPr>
  </w:style>
  <w:style w:type="character" w:customStyle="1" w:styleId="WW8Num20z0">
    <w:name w:val="WW8Num20z0"/>
    <w:rsid w:val="005C69E7"/>
    <w:rPr>
      <w:rFonts w:ascii="Symbol" w:hAnsi="Symbol" w:cs="Symbol" w:hint="default"/>
    </w:rPr>
  </w:style>
  <w:style w:type="character" w:customStyle="1" w:styleId="WW8Num20z1">
    <w:name w:val="WW8Num20z1"/>
    <w:rsid w:val="005C69E7"/>
    <w:rPr>
      <w:rFonts w:ascii="Courier New" w:hAnsi="Courier New" w:cs="Courier New" w:hint="default"/>
    </w:rPr>
  </w:style>
  <w:style w:type="character" w:customStyle="1" w:styleId="WW8Num20z2">
    <w:name w:val="WW8Num20z2"/>
    <w:rsid w:val="005C69E7"/>
    <w:rPr>
      <w:rFonts w:ascii="Wingdings" w:hAnsi="Wingdings" w:cs="Wingdings" w:hint="default"/>
    </w:rPr>
  </w:style>
  <w:style w:type="character" w:customStyle="1" w:styleId="WW8Num21z0">
    <w:name w:val="WW8Num21z0"/>
    <w:rsid w:val="005C69E7"/>
    <w:rPr>
      <w:rFonts w:ascii="Symbol" w:hAnsi="Symbol" w:cs="Symbol" w:hint="default"/>
      <w:sz w:val="20"/>
    </w:rPr>
  </w:style>
  <w:style w:type="character" w:customStyle="1" w:styleId="WW8Num22z0">
    <w:name w:val="WW8Num22z0"/>
    <w:rsid w:val="005C69E7"/>
    <w:rPr>
      <w:rFonts w:cs="Arial Unicode MS"/>
      <w:caps w:val="0"/>
      <w:smallCaps w:val="0"/>
      <w:strike w:val="0"/>
      <w:dstrike w:val="0"/>
      <w:color w:val="000000"/>
      <w:spacing w:val="0"/>
      <w:w w:val="100"/>
      <w:kern w:val="2"/>
      <w:position w:val="0"/>
      <w:sz w:val="24"/>
      <w:shd w:val="clear" w:color="auto" w:fill="auto"/>
      <w:vertAlign w:val="baseline"/>
    </w:rPr>
  </w:style>
  <w:style w:type="character" w:customStyle="1" w:styleId="WW8Num23z0">
    <w:name w:val="WW8Num23z0"/>
    <w:rsid w:val="005C69E7"/>
    <w:rPr>
      <w:rFonts w:ascii="Symbol" w:hAnsi="Symbol" w:cs="Symbol" w:hint="default"/>
      <w:sz w:val="20"/>
    </w:rPr>
  </w:style>
  <w:style w:type="character" w:customStyle="1" w:styleId="WW8Num24z0">
    <w:name w:val="WW8Num24z0"/>
    <w:rsid w:val="005C69E7"/>
    <w:rPr>
      <w:rFonts w:ascii="Symbol" w:hAnsi="Symbol" w:cs="Symbol" w:hint="default"/>
      <w:sz w:val="20"/>
    </w:rPr>
  </w:style>
  <w:style w:type="character" w:customStyle="1" w:styleId="WW8Num24z1">
    <w:name w:val="WW8Num24z1"/>
    <w:rsid w:val="005C69E7"/>
    <w:rPr>
      <w:rFonts w:hint="default"/>
    </w:rPr>
  </w:style>
  <w:style w:type="character" w:customStyle="1" w:styleId="WW8Num25z0">
    <w:name w:val="WW8Num25z0"/>
    <w:rsid w:val="005C69E7"/>
    <w:rPr>
      <w:rFonts w:hint="default"/>
    </w:rPr>
  </w:style>
  <w:style w:type="character" w:customStyle="1" w:styleId="WW8Num25z1">
    <w:name w:val="WW8Num25z1"/>
    <w:rsid w:val="005C69E7"/>
  </w:style>
  <w:style w:type="character" w:customStyle="1" w:styleId="WW8Num25z2">
    <w:name w:val="WW8Num25z2"/>
    <w:rsid w:val="005C69E7"/>
  </w:style>
  <w:style w:type="character" w:customStyle="1" w:styleId="WW8Num25z3">
    <w:name w:val="WW8Num25z3"/>
    <w:rsid w:val="005C69E7"/>
  </w:style>
  <w:style w:type="character" w:customStyle="1" w:styleId="WW8Num25z4">
    <w:name w:val="WW8Num25z4"/>
    <w:rsid w:val="005C69E7"/>
  </w:style>
  <w:style w:type="character" w:customStyle="1" w:styleId="WW8Num25z5">
    <w:name w:val="WW8Num25z5"/>
    <w:rsid w:val="005C69E7"/>
  </w:style>
  <w:style w:type="character" w:customStyle="1" w:styleId="WW8Num25z6">
    <w:name w:val="WW8Num25z6"/>
    <w:rsid w:val="005C69E7"/>
  </w:style>
  <w:style w:type="character" w:customStyle="1" w:styleId="WW8Num25z7">
    <w:name w:val="WW8Num25z7"/>
    <w:rsid w:val="005C69E7"/>
  </w:style>
  <w:style w:type="character" w:customStyle="1" w:styleId="WW8Num25z8">
    <w:name w:val="WW8Num25z8"/>
    <w:rsid w:val="005C69E7"/>
  </w:style>
  <w:style w:type="character" w:customStyle="1" w:styleId="WW8Num26z0">
    <w:name w:val="WW8Num26z0"/>
    <w:rsid w:val="005C69E7"/>
    <w:rPr>
      <w:rFonts w:cs="Arial Unicode MS"/>
      <w:caps w:val="0"/>
      <w:smallCaps w:val="0"/>
      <w:strike w:val="0"/>
      <w:dstrike w:val="0"/>
      <w:color w:val="000000"/>
      <w:spacing w:val="0"/>
      <w:w w:val="100"/>
      <w:kern w:val="2"/>
      <w:position w:val="0"/>
      <w:sz w:val="24"/>
      <w:shd w:val="clear" w:color="auto" w:fill="auto"/>
      <w:vertAlign w:val="baseline"/>
    </w:rPr>
  </w:style>
  <w:style w:type="character" w:customStyle="1" w:styleId="WW8Num27z0">
    <w:name w:val="WW8Num27z0"/>
    <w:rsid w:val="005C69E7"/>
    <w:rPr>
      <w:rFonts w:ascii="Symbol" w:hAnsi="Symbol" w:cs="Symbol" w:hint="default"/>
    </w:rPr>
  </w:style>
  <w:style w:type="character" w:customStyle="1" w:styleId="WW8Num27z1">
    <w:name w:val="WW8Num27z1"/>
    <w:rsid w:val="005C69E7"/>
    <w:rPr>
      <w:rFonts w:ascii="Courier New" w:hAnsi="Courier New" w:cs="Courier New" w:hint="default"/>
    </w:rPr>
  </w:style>
  <w:style w:type="character" w:customStyle="1" w:styleId="WW8Num27z2">
    <w:name w:val="WW8Num27z2"/>
    <w:rsid w:val="005C69E7"/>
    <w:rPr>
      <w:rFonts w:ascii="Wingdings" w:hAnsi="Wingdings" w:cs="Wingdings" w:hint="default"/>
    </w:rPr>
  </w:style>
  <w:style w:type="character" w:customStyle="1" w:styleId="WW8Num28z0">
    <w:name w:val="WW8Num28z0"/>
    <w:rsid w:val="005C69E7"/>
    <w:rPr>
      <w:rFonts w:cs="Times New Roman" w:hint="default"/>
    </w:rPr>
  </w:style>
  <w:style w:type="character" w:customStyle="1" w:styleId="WW8Num28z1">
    <w:name w:val="WW8Num28z1"/>
    <w:rsid w:val="005C69E7"/>
  </w:style>
  <w:style w:type="character" w:customStyle="1" w:styleId="WW8Num28z2">
    <w:name w:val="WW8Num28z2"/>
    <w:rsid w:val="005C69E7"/>
  </w:style>
  <w:style w:type="character" w:customStyle="1" w:styleId="WW8Num28z3">
    <w:name w:val="WW8Num28z3"/>
    <w:rsid w:val="005C69E7"/>
  </w:style>
  <w:style w:type="character" w:customStyle="1" w:styleId="WW8Num28z4">
    <w:name w:val="WW8Num28z4"/>
    <w:rsid w:val="005C69E7"/>
  </w:style>
  <w:style w:type="character" w:customStyle="1" w:styleId="WW8Num28z5">
    <w:name w:val="WW8Num28z5"/>
    <w:rsid w:val="005C69E7"/>
  </w:style>
  <w:style w:type="character" w:customStyle="1" w:styleId="WW8Num28z6">
    <w:name w:val="WW8Num28z6"/>
    <w:rsid w:val="005C69E7"/>
  </w:style>
  <w:style w:type="character" w:customStyle="1" w:styleId="WW8Num28z7">
    <w:name w:val="WW8Num28z7"/>
    <w:rsid w:val="005C69E7"/>
  </w:style>
  <w:style w:type="character" w:customStyle="1" w:styleId="WW8Num28z8">
    <w:name w:val="WW8Num28z8"/>
    <w:rsid w:val="005C69E7"/>
  </w:style>
  <w:style w:type="character" w:customStyle="1" w:styleId="WW8Num29z0">
    <w:name w:val="WW8Num29z0"/>
    <w:rsid w:val="005C69E7"/>
    <w:rPr>
      <w:rFonts w:ascii="Symbol" w:hAnsi="Symbol" w:cs="Symbol" w:hint="default"/>
      <w:sz w:val="20"/>
    </w:rPr>
  </w:style>
  <w:style w:type="character" w:customStyle="1" w:styleId="WW8Num30z0">
    <w:name w:val="WW8Num30z0"/>
    <w:rsid w:val="005C69E7"/>
    <w:rPr>
      <w:rFonts w:cs="Arial Unicode MS"/>
      <w:caps w:val="0"/>
      <w:smallCaps w:val="0"/>
      <w:strike w:val="0"/>
      <w:dstrike w:val="0"/>
      <w:color w:val="000000"/>
      <w:spacing w:val="0"/>
      <w:w w:val="100"/>
      <w:kern w:val="2"/>
      <w:position w:val="0"/>
      <w:sz w:val="24"/>
      <w:shd w:val="clear" w:color="auto" w:fill="auto"/>
      <w:vertAlign w:val="baseline"/>
    </w:rPr>
  </w:style>
  <w:style w:type="character" w:customStyle="1" w:styleId="WW8Num31z0">
    <w:name w:val="WW8Num31z0"/>
    <w:rsid w:val="005C69E7"/>
    <w:rPr>
      <w:rFonts w:cs="Arial Unicode MS"/>
      <w:caps w:val="0"/>
      <w:smallCaps w:val="0"/>
      <w:strike w:val="0"/>
      <w:dstrike w:val="0"/>
      <w:color w:val="000000"/>
      <w:spacing w:val="0"/>
      <w:w w:val="100"/>
      <w:kern w:val="2"/>
      <w:position w:val="0"/>
      <w:sz w:val="24"/>
      <w:shd w:val="clear" w:color="auto" w:fill="auto"/>
      <w:vertAlign w:val="baseline"/>
    </w:rPr>
  </w:style>
  <w:style w:type="character" w:customStyle="1" w:styleId="WW8Num32z0">
    <w:name w:val="WW8Num32z0"/>
    <w:rsid w:val="005C69E7"/>
    <w:rPr>
      <w:rFonts w:cs="Arial Unicode MS"/>
      <w:caps w:val="0"/>
      <w:smallCaps w:val="0"/>
      <w:strike w:val="0"/>
      <w:dstrike w:val="0"/>
      <w:color w:val="000000"/>
      <w:spacing w:val="0"/>
      <w:w w:val="100"/>
      <w:kern w:val="2"/>
      <w:position w:val="0"/>
      <w:sz w:val="24"/>
      <w:shd w:val="clear" w:color="auto" w:fill="auto"/>
      <w:vertAlign w:val="baseline"/>
    </w:rPr>
  </w:style>
  <w:style w:type="character" w:customStyle="1" w:styleId="WW8Num33z0">
    <w:name w:val="WW8Num33z0"/>
    <w:rsid w:val="005C69E7"/>
    <w:rPr>
      <w:rFonts w:ascii="Symbol" w:hAnsi="Symbol" w:cs="Symbol" w:hint="default"/>
    </w:rPr>
  </w:style>
  <w:style w:type="character" w:customStyle="1" w:styleId="WW8Num33z1">
    <w:name w:val="WW8Num33z1"/>
    <w:rsid w:val="005C69E7"/>
    <w:rPr>
      <w:rFonts w:ascii="Courier New" w:hAnsi="Courier New" w:cs="Courier New" w:hint="default"/>
    </w:rPr>
  </w:style>
  <w:style w:type="character" w:customStyle="1" w:styleId="WW8Num33z2">
    <w:name w:val="WW8Num33z2"/>
    <w:rsid w:val="005C69E7"/>
    <w:rPr>
      <w:rFonts w:ascii="Wingdings" w:hAnsi="Wingdings" w:cs="Wingdings" w:hint="default"/>
    </w:rPr>
  </w:style>
  <w:style w:type="character" w:customStyle="1" w:styleId="WW8Num34z0">
    <w:name w:val="WW8Num34z0"/>
    <w:rsid w:val="005C69E7"/>
    <w:rPr>
      <w:rFonts w:cs="Arial Unicode MS"/>
      <w:caps w:val="0"/>
      <w:smallCaps w:val="0"/>
      <w:strike w:val="0"/>
      <w:dstrike w:val="0"/>
      <w:color w:val="000000"/>
      <w:spacing w:val="0"/>
      <w:w w:val="100"/>
      <w:kern w:val="2"/>
      <w:position w:val="0"/>
      <w:sz w:val="24"/>
      <w:shd w:val="clear" w:color="auto" w:fill="auto"/>
      <w:vertAlign w:val="baseline"/>
    </w:rPr>
  </w:style>
  <w:style w:type="character" w:customStyle="1" w:styleId="1b">
    <w:name w:val="Основной шрифт абзаца1"/>
    <w:rsid w:val="005C69E7"/>
  </w:style>
  <w:style w:type="character" w:customStyle="1" w:styleId="Link">
    <w:name w:val="Link"/>
    <w:rsid w:val="005C69E7"/>
    <w:rPr>
      <w:color w:val="0000FF"/>
      <w:u w:val="single" w:color="0000FF"/>
    </w:rPr>
  </w:style>
  <w:style w:type="character" w:customStyle="1" w:styleId="Hyperlink0">
    <w:name w:val="Hyperlink.0"/>
    <w:rsid w:val="005C69E7"/>
    <w:rPr>
      <w:color w:val="0000FF"/>
      <w:sz w:val="28"/>
      <w:szCs w:val="28"/>
      <w:u w:val="single" w:color="0000FF"/>
    </w:rPr>
  </w:style>
  <w:style w:type="character" w:customStyle="1" w:styleId="1c">
    <w:name w:val="Стиль1"/>
    <w:rsid w:val="005C69E7"/>
    <w:rPr>
      <w:rFonts w:ascii="Times New Roman" w:hAnsi="Times New Roman" w:cs="Times New Roman"/>
      <w:i/>
      <w:sz w:val="24"/>
    </w:rPr>
  </w:style>
  <w:style w:type="character" w:customStyle="1" w:styleId="2a">
    <w:name w:val="Обычный (веб) Знак2"/>
    <w:rsid w:val="005C69E7"/>
    <w:rPr>
      <w:rFonts w:eastAsia="Times New Roman"/>
      <w:b/>
      <w:bCs/>
      <w:color w:val="000000"/>
      <w:sz w:val="28"/>
      <w:szCs w:val="28"/>
      <w:shd w:val="clear" w:color="auto" w:fill="FFFFFF"/>
      <w:lang w:bidi="ar-SA"/>
    </w:rPr>
  </w:style>
  <w:style w:type="character" w:customStyle="1" w:styleId="c23">
    <w:name w:val="c23"/>
    <w:rsid w:val="005C69E7"/>
  </w:style>
  <w:style w:type="character" w:customStyle="1" w:styleId="w">
    <w:name w:val="w"/>
    <w:rsid w:val="005C69E7"/>
  </w:style>
  <w:style w:type="character" w:customStyle="1" w:styleId="Zag11">
    <w:name w:val="Zag_11"/>
    <w:rsid w:val="005C69E7"/>
  </w:style>
  <w:style w:type="character" w:customStyle="1" w:styleId="share-counter-common">
    <w:name w:val="share-counter-common"/>
    <w:rsid w:val="005C69E7"/>
  </w:style>
  <w:style w:type="character" w:customStyle="1" w:styleId="c0">
    <w:name w:val="c0"/>
    <w:rsid w:val="005C69E7"/>
  </w:style>
  <w:style w:type="character" w:customStyle="1" w:styleId="2b">
    <w:name w:val="Основной текст с отступом 2 Знак"/>
    <w:link w:val="2c"/>
    <w:uiPriority w:val="99"/>
    <w:rsid w:val="005C69E7"/>
    <w:rPr>
      <w:rFonts w:ascii="Calibri" w:eastAsia="Calibri" w:hAnsi="Calibri" w:cs="Calibri"/>
      <w:color w:val="000000"/>
      <w:sz w:val="22"/>
      <w:szCs w:val="22"/>
    </w:rPr>
  </w:style>
  <w:style w:type="character" w:styleId="afff5">
    <w:name w:val="Strong"/>
    <w:uiPriority w:val="22"/>
    <w:qFormat/>
    <w:rsid w:val="005C69E7"/>
    <w:rPr>
      <w:b/>
      <w:bCs/>
    </w:rPr>
  </w:style>
  <w:style w:type="character" w:customStyle="1" w:styleId="1d">
    <w:name w:val="Знак примечания1"/>
    <w:rsid w:val="005C69E7"/>
    <w:rPr>
      <w:sz w:val="16"/>
      <w:szCs w:val="16"/>
    </w:rPr>
  </w:style>
  <w:style w:type="character" w:customStyle="1" w:styleId="afff6">
    <w:name w:val="Символ сноски"/>
    <w:rsid w:val="005C69E7"/>
    <w:rPr>
      <w:vertAlign w:val="superscript"/>
    </w:rPr>
  </w:style>
  <w:style w:type="character" w:styleId="afff7">
    <w:name w:val="FollowedHyperlink"/>
    <w:uiPriority w:val="99"/>
    <w:rsid w:val="005C69E7"/>
    <w:rPr>
      <w:color w:val="FF00FF"/>
      <w:u w:val="single"/>
    </w:rPr>
  </w:style>
  <w:style w:type="character" w:customStyle="1" w:styleId="FontStyle22">
    <w:name w:val="Font Style22"/>
    <w:rsid w:val="005C69E7"/>
    <w:rPr>
      <w:rFonts w:ascii="Times New Roman" w:hAnsi="Times New Roman" w:cs="Times New Roman" w:hint="default"/>
      <w:sz w:val="26"/>
      <w:szCs w:val="26"/>
    </w:rPr>
  </w:style>
  <w:style w:type="character" w:customStyle="1" w:styleId="c8">
    <w:name w:val="c8"/>
    <w:rsid w:val="005C69E7"/>
  </w:style>
  <w:style w:type="paragraph" w:styleId="afff8">
    <w:name w:val="List"/>
    <w:basedOn w:val="aff2"/>
    <w:uiPriority w:val="99"/>
    <w:rsid w:val="005C69E7"/>
    <w:pPr>
      <w:widowControl/>
      <w:pBdr>
        <w:top w:val="none" w:sz="0" w:space="0" w:color="000000"/>
        <w:left w:val="none" w:sz="0" w:space="0" w:color="000000"/>
        <w:bottom w:val="none" w:sz="0" w:space="0" w:color="000000"/>
        <w:right w:val="none" w:sz="0" w:space="0" w:color="000000"/>
      </w:pBdr>
      <w:suppressAutoHyphens/>
      <w:autoSpaceDE/>
      <w:autoSpaceDN/>
      <w:spacing w:after="120" w:line="276" w:lineRule="auto"/>
      <w:ind w:left="0" w:right="0" w:firstLine="0"/>
      <w:jc w:val="left"/>
    </w:pPr>
    <w:rPr>
      <w:rFonts w:ascii="Calibri" w:eastAsia="Calibri" w:hAnsi="Calibri" w:cs="Mangal"/>
      <w:color w:val="000000"/>
      <w:sz w:val="22"/>
      <w:szCs w:val="22"/>
      <w:lang w:val="ru-RU" w:eastAsia="zh-CN"/>
    </w:rPr>
  </w:style>
  <w:style w:type="paragraph" w:styleId="afff9">
    <w:name w:val="caption"/>
    <w:basedOn w:val="a"/>
    <w:uiPriority w:val="35"/>
    <w:qFormat/>
    <w:rsid w:val="005C69E7"/>
    <w:pPr>
      <w:widowControl/>
      <w:suppressLineNumbers/>
      <w:pBdr>
        <w:top w:val="none" w:sz="0" w:space="0" w:color="000000"/>
        <w:left w:val="none" w:sz="0" w:space="0" w:color="000000"/>
        <w:bottom w:val="none" w:sz="0" w:space="0" w:color="000000"/>
        <w:right w:val="none" w:sz="0" w:space="0" w:color="000000"/>
      </w:pBdr>
      <w:suppressAutoHyphens/>
      <w:spacing w:before="120" w:after="120"/>
    </w:pPr>
    <w:rPr>
      <w:rFonts w:cs="Mangal"/>
      <w:i/>
      <w:iCs/>
      <w:color w:val="000000"/>
      <w:sz w:val="24"/>
      <w:szCs w:val="24"/>
      <w:lang w:val="ru-RU" w:eastAsia="zh-CN"/>
    </w:rPr>
  </w:style>
  <w:style w:type="paragraph" w:customStyle="1" w:styleId="2d">
    <w:name w:val="Указатель2"/>
    <w:basedOn w:val="a"/>
    <w:rsid w:val="005C69E7"/>
    <w:pPr>
      <w:widowControl/>
      <w:suppressLineNumbers/>
      <w:pBdr>
        <w:top w:val="none" w:sz="0" w:space="0" w:color="000000"/>
        <w:left w:val="none" w:sz="0" w:space="0" w:color="000000"/>
        <w:bottom w:val="none" w:sz="0" w:space="0" w:color="000000"/>
        <w:right w:val="none" w:sz="0" w:space="0" w:color="000000"/>
      </w:pBdr>
      <w:suppressAutoHyphens/>
    </w:pPr>
    <w:rPr>
      <w:rFonts w:cs="Mangal"/>
      <w:color w:val="000000"/>
      <w:lang w:val="ru-RU" w:eastAsia="zh-CN"/>
    </w:rPr>
  </w:style>
  <w:style w:type="paragraph" w:customStyle="1" w:styleId="afffa">
    <w:name w:val="Надпись"/>
    <w:basedOn w:val="a"/>
    <w:rsid w:val="005C69E7"/>
    <w:pPr>
      <w:widowControl/>
      <w:suppressLineNumbers/>
      <w:pBdr>
        <w:top w:val="none" w:sz="0" w:space="0" w:color="000000"/>
        <w:left w:val="none" w:sz="0" w:space="0" w:color="000000"/>
        <w:bottom w:val="none" w:sz="0" w:space="0" w:color="000000"/>
        <w:right w:val="none" w:sz="0" w:space="0" w:color="000000"/>
      </w:pBdr>
      <w:suppressAutoHyphens/>
      <w:spacing w:before="120" w:after="120"/>
    </w:pPr>
    <w:rPr>
      <w:rFonts w:cs="Mangal"/>
      <w:i/>
      <w:iCs/>
      <w:color w:val="000000"/>
      <w:sz w:val="24"/>
      <w:szCs w:val="24"/>
      <w:lang w:val="ru-RU" w:eastAsia="zh-CN"/>
    </w:rPr>
  </w:style>
  <w:style w:type="paragraph" w:customStyle="1" w:styleId="1e">
    <w:name w:val="Указатель1"/>
    <w:basedOn w:val="a"/>
    <w:uiPriority w:val="99"/>
    <w:rsid w:val="005C69E7"/>
    <w:pPr>
      <w:widowControl/>
      <w:suppressLineNumbers/>
      <w:pBdr>
        <w:top w:val="none" w:sz="0" w:space="0" w:color="000000"/>
        <w:left w:val="none" w:sz="0" w:space="0" w:color="000000"/>
        <w:bottom w:val="none" w:sz="0" w:space="0" w:color="000000"/>
        <w:right w:val="none" w:sz="0" w:space="0" w:color="000000"/>
      </w:pBdr>
      <w:suppressAutoHyphens/>
    </w:pPr>
    <w:rPr>
      <w:rFonts w:cs="Mangal"/>
      <w:color w:val="000000"/>
      <w:lang w:val="ru-RU" w:eastAsia="zh-CN"/>
    </w:rPr>
  </w:style>
  <w:style w:type="paragraph" w:customStyle="1" w:styleId="HeaderFooter">
    <w:name w:val="Header &amp; Footer"/>
    <w:rsid w:val="005C69E7"/>
    <w:pPr>
      <w:pBdr>
        <w:top w:val="none" w:sz="0" w:space="0" w:color="000000"/>
        <w:left w:val="none" w:sz="0" w:space="0" w:color="000000"/>
        <w:bottom w:val="none" w:sz="0" w:space="0" w:color="000000"/>
        <w:right w:val="none" w:sz="0" w:space="0" w:color="000000"/>
      </w:pBdr>
      <w:tabs>
        <w:tab w:val="right" w:pos="9020"/>
      </w:tabs>
      <w:suppressAutoHyphens/>
    </w:pPr>
    <w:rPr>
      <w:rFonts w:ascii="Helvetica Neue" w:eastAsia="Arial Unicode MS" w:hAnsi="Helvetica Neue" w:cs="Arial Unicode MS"/>
      <w:color w:val="000000"/>
      <w:sz w:val="24"/>
      <w:szCs w:val="24"/>
      <w:lang w:eastAsia="zh-CN"/>
    </w:rPr>
  </w:style>
  <w:style w:type="paragraph" w:customStyle="1" w:styleId="1f">
    <w:name w:val="Заголовок таблицы ссылок1"/>
    <w:next w:val="a"/>
    <w:rsid w:val="005C69E7"/>
    <w:pPr>
      <w:keepNext/>
      <w:keepLines/>
      <w:pBdr>
        <w:top w:val="none" w:sz="0" w:space="0" w:color="000000"/>
        <w:left w:val="none" w:sz="0" w:space="0" w:color="000000"/>
        <w:bottom w:val="none" w:sz="0" w:space="0" w:color="000000"/>
        <w:right w:val="none" w:sz="0" w:space="0" w:color="000000"/>
      </w:pBdr>
      <w:suppressAutoHyphens/>
      <w:spacing w:before="480" w:after="200" w:line="276" w:lineRule="auto"/>
    </w:pPr>
    <w:rPr>
      <w:rFonts w:ascii="Cambria" w:eastAsia="Cambria" w:hAnsi="Cambria" w:cs="Cambria"/>
      <w:b/>
      <w:bCs/>
      <w:color w:val="365F91"/>
      <w:sz w:val="28"/>
      <w:szCs w:val="28"/>
      <w:lang w:eastAsia="zh-CN"/>
    </w:rPr>
  </w:style>
  <w:style w:type="paragraph" w:styleId="afffb">
    <w:name w:val="Body Text Indent"/>
    <w:link w:val="afffc"/>
    <w:uiPriority w:val="99"/>
    <w:rsid w:val="005C69E7"/>
    <w:pPr>
      <w:pBdr>
        <w:top w:val="none" w:sz="0" w:space="0" w:color="000000"/>
        <w:left w:val="none" w:sz="0" w:space="0" w:color="000000"/>
        <w:bottom w:val="none" w:sz="0" w:space="0" w:color="000000"/>
        <w:right w:val="none" w:sz="0" w:space="0" w:color="000000"/>
      </w:pBdr>
      <w:suppressAutoHyphens/>
      <w:spacing w:after="120" w:line="276" w:lineRule="auto"/>
      <w:ind w:left="283"/>
    </w:pPr>
    <w:rPr>
      <w:color w:val="000000"/>
      <w:sz w:val="22"/>
      <w:szCs w:val="22"/>
      <w:lang w:eastAsia="zh-CN"/>
    </w:rPr>
  </w:style>
  <w:style w:type="character" w:customStyle="1" w:styleId="afffc">
    <w:name w:val="Основной текст с отступом Знак"/>
    <w:link w:val="afffb"/>
    <w:uiPriority w:val="99"/>
    <w:rsid w:val="005C69E7"/>
    <w:rPr>
      <w:color w:val="000000"/>
      <w:sz w:val="22"/>
      <w:szCs w:val="22"/>
      <w:lang w:eastAsia="zh-CN" w:bidi="ar-SA"/>
    </w:rPr>
  </w:style>
  <w:style w:type="paragraph" w:customStyle="1" w:styleId="1f0">
    <w:name w:val="Без интервала1"/>
    <w:aliases w:val="основа,Без интервала2"/>
    <w:link w:val="NoSpacingChar"/>
    <w:qFormat/>
    <w:rsid w:val="005C69E7"/>
    <w:pPr>
      <w:pBdr>
        <w:top w:val="none" w:sz="0" w:space="0" w:color="000000"/>
        <w:left w:val="none" w:sz="0" w:space="0" w:color="000000"/>
        <w:bottom w:val="none" w:sz="0" w:space="0" w:color="000000"/>
        <w:right w:val="none" w:sz="0" w:space="0" w:color="000000"/>
      </w:pBdr>
      <w:suppressAutoHyphens/>
      <w:spacing w:after="200" w:line="276" w:lineRule="auto"/>
    </w:pPr>
    <w:rPr>
      <w:rFonts w:ascii="Times New Roman" w:eastAsia="Arial Unicode MS" w:hAnsi="Times New Roman"/>
      <w:color w:val="000000"/>
      <w:sz w:val="24"/>
      <w:szCs w:val="24"/>
      <w:lang w:eastAsia="zh-CN"/>
    </w:rPr>
  </w:style>
  <w:style w:type="paragraph" w:customStyle="1" w:styleId="p1">
    <w:name w:val="p1"/>
    <w:rsid w:val="005C69E7"/>
    <w:pPr>
      <w:pBdr>
        <w:top w:val="none" w:sz="0" w:space="0" w:color="000000"/>
        <w:left w:val="none" w:sz="0" w:space="0" w:color="000000"/>
        <w:bottom w:val="none" w:sz="0" w:space="0" w:color="000000"/>
        <w:right w:val="none" w:sz="0" w:space="0" w:color="000000"/>
      </w:pBdr>
      <w:suppressAutoHyphens/>
      <w:spacing w:line="216" w:lineRule="atLeast"/>
      <w:jc w:val="center"/>
    </w:pPr>
    <w:rPr>
      <w:rFonts w:ascii="Trebuchet MS" w:eastAsia="Arial Unicode MS" w:hAnsi="Trebuchet MS" w:cs="Arial Unicode MS"/>
      <w:color w:val="000000"/>
      <w:sz w:val="18"/>
      <w:szCs w:val="18"/>
      <w:lang w:eastAsia="zh-CN"/>
    </w:rPr>
  </w:style>
  <w:style w:type="paragraph" w:customStyle="1" w:styleId="p2">
    <w:name w:val="p2"/>
    <w:rsid w:val="005C69E7"/>
    <w:pPr>
      <w:pBdr>
        <w:top w:val="none" w:sz="0" w:space="0" w:color="000000"/>
        <w:left w:val="none" w:sz="0" w:space="0" w:color="000000"/>
        <w:bottom w:val="none" w:sz="0" w:space="0" w:color="000000"/>
        <w:right w:val="none" w:sz="0" w:space="0" w:color="000000"/>
      </w:pBdr>
      <w:suppressAutoHyphens/>
      <w:spacing w:line="216" w:lineRule="atLeast"/>
      <w:jc w:val="center"/>
    </w:pPr>
    <w:rPr>
      <w:rFonts w:ascii="Times New Roman" w:eastAsia="Times New Roman" w:hAnsi="Times New Roman"/>
      <w:color w:val="000000"/>
      <w:sz w:val="18"/>
      <w:szCs w:val="18"/>
      <w:lang w:eastAsia="zh-CN"/>
    </w:rPr>
  </w:style>
  <w:style w:type="paragraph" w:customStyle="1" w:styleId="p3">
    <w:name w:val="p3"/>
    <w:rsid w:val="005C69E7"/>
    <w:pPr>
      <w:pBdr>
        <w:top w:val="none" w:sz="0" w:space="0" w:color="000000"/>
        <w:left w:val="none" w:sz="0" w:space="0" w:color="000000"/>
        <w:bottom w:val="none" w:sz="0" w:space="0" w:color="000000"/>
        <w:right w:val="none" w:sz="0" w:space="0" w:color="000000"/>
      </w:pBdr>
      <w:suppressAutoHyphens/>
    </w:pPr>
    <w:rPr>
      <w:rFonts w:ascii="Times New Roman" w:eastAsia="Arial Unicode MS" w:hAnsi="Times New Roman" w:cs="Arial Unicode MS"/>
      <w:color w:val="000000"/>
      <w:sz w:val="18"/>
      <w:szCs w:val="18"/>
      <w:lang w:eastAsia="zh-CN"/>
    </w:rPr>
  </w:style>
  <w:style w:type="paragraph" w:customStyle="1" w:styleId="p5">
    <w:name w:val="p5"/>
    <w:rsid w:val="005C69E7"/>
    <w:pPr>
      <w:pBdr>
        <w:top w:val="none" w:sz="0" w:space="0" w:color="000000"/>
        <w:left w:val="none" w:sz="0" w:space="0" w:color="000000"/>
        <w:bottom w:val="none" w:sz="0" w:space="0" w:color="000000"/>
        <w:right w:val="none" w:sz="0" w:space="0" w:color="000000"/>
      </w:pBdr>
      <w:suppressAutoHyphens/>
      <w:jc w:val="both"/>
    </w:pPr>
    <w:rPr>
      <w:rFonts w:ascii="Times New Roman" w:eastAsia="Arial Unicode MS" w:hAnsi="Times New Roman" w:cs="Arial Unicode MS"/>
      <w:color w:val="000000"/>
      <w:sz w:val="18"/>
      <w:szCs w:val="18"/>
      <w:lang w:eastAsia="zh-CN"/>
    </w:rPr>
  </w:style>
  <w:style w:type="paragraph" w:customStyle="1" w:styleId="p6">
    <w:name w:val="p6"/>
    <w:uiPriority w:val="99"/>
    <w:rsid w:val="005C69E7"/>
    <w:pPr>
      <w:pBdr>
        <w:top w:val="none" w:sz="0" w:space="0" w:color="000000"/>
        <w:left w:val="none" w:sz="0" w:space="0" w:color="000000"/>
        <w:bottom w:val="none" w:sz="0" w:space="0" w:color="000000"/>
        <w:right w:val="none" w:sz="0" w:space="0" w:color="000000"/>
      </w:pBdr>
      <w:suppressAutoHyphens/>
    </w:pPr>
    <w:rPr>
      <w:rFonts w:ascii="Times New Roman" w:eastAsia="Times New Roman" w:hAnsi="Times New Roman"/>
      <w:color w:val="000000"/>
      <w:sz w:val="18"/>
      <w:szCs w:val="18"/>
      <w:lang w:eastAsia="zh-CN"/>
    </w:rPr>
  </w:style>
  <w:style w:type="character" w:customStyle="1" w:styleId="1f1">
    <w:name w:val="Нижний колонтитул Знак1"/>
    <w:uiPriority w:val="99"/>
    <w:rsid w:val="005C69E7"/>
    <w:rPr>
      <w:rFonts w:ascii="Calibri" w:eastAsia="Calibri" w:hAnsi="Calibri"/>
      <w:color w:val="000000"/>
      <w:sz w:val="22"/>
      <w:szCs w:val="22"/>
      <w:lang w:eastAsia="zh-CN"/>
    </w:rPr>
  </w:style>
  <w:style w:type="paragraph" w:customStyle="1" w:styleId="310">
    <w:name w:val="Основной текст 31"/>
    <w:basedOn w:val="a"/>
    <w:rsid w:val="005C69E7"/>
    <w:pPr>
      <w:pBdr>
        <w:top w:val="none" w:sz="0" w:space="0" w:color="000000"/>
        <w:left w:val="none" w:sz="0" w:space="0" w:color="000000"/>
        <w:bottom w:val="none" w:sz="0" w:space="0" w:color="000000"/>
        <w:right w:val="none" w:sz="0" w:space="0" w:color="000000"/>
      </w:pBdr>
      <w:suppressAutoHyphens/>
      <w:spacing w:after="120" w:line="240" w:lineRule="auto"/>
    </w:pPr>
    <w:rPr>
      <w:rFonts w:ascii="Times New Roman" w:eastAsia="Arial Unicode MS" w:hAnsi="Times New Roman"/>
      <w:kern w:val="2"/>
      <w:sz w:val="16"/>
      <w:szCs w:val="16"/>
      <w:lang w:val="ru-RU" w:eastAsia="zh-CN"/>
    </w:rPr>
  </w:style>
  <w:style w:type="paragraph" w:customStyle="1" w:styleId="afffd">
    <w:name w:val="Письмо"/>
    <w:basedOn w:val="a"/>
    <w:rsid w:val="005C69E7"/>
    <w:pPr>
      <w:widowControl/>
      <w:pBdr>
        <w:top w:val="none" w:sz="0" w:space="0" w:color="000000"/>
        <w:left w:val="none" w:sz="0" w:space="0" w:color="000000"/>
        <w:bottom w:val="none" w:sz="0" w:space="0" w:color="000000"/>
        <w:right w:val="none" w:sz="0" w:space="0" w:color="000000"/>
      </w:pBdr>
      <w:suppressAutoHyphens/>
      <w:spacing w:after="0" w:line="320" w:lineRule="exact"/>
      <w:ind w:firstLine="720"/>
      <w:jc w:val="both"/>
    </w:pPr>
    <w:rPr>
      <w:rFonts w:ascii="Times New Roman" w:eastAsia="Times New Roman" w:hAnsi="Times New Roman"/>
      <w:sz w:val="28"/>
      <w:szCs w:val="20"/>
      <w:lang w:val="ru-RU" w:eastAsia="zh-CN"/>
    </w:rPr>
  </w:style>
  <w:style w:type="character" w:customStyle="1" w:styleId="1f2">
    <w:name w:val="Текст выноски Знак1"/>
    <w:uiPriority w:val="99"/>
    <w:rsid w:val="005C69E7"/>
    <w:rPr>
      <w:rFonts w:ascii="Segoe UI" w:eastAsia="Calibri" w:hAnsi="Segoe UI" w:cs="Times New Roman"/>
      <w:color w:val="000000"/>
      <w:sz w:val="18"/>
      <w:szCs w:val="18"/>
      <w:lang w:eastAsia="zh-CN"/>
    </w:rPr>
  </w:style>
  <w:style w:type="paragraph" w:customStyle="1" w:styleId="c1">
    <w:name w:val="c1"/>
    <w:basedOn w:val="a"/>
    <w:rsid w:val="005C69E7"/>
    <w:pPr>
      <w:widowControl/>
      <w:pBdr>
        <w:top w:val="none" w:sz="0" w:space="0" w:color="000000"/>
        <w:left w:val="none" w:sz="0" w:space="0" w:color="000000"/>
        <w:bottom w:val="none" w:sz="0" w:space="0" w:color="000000"/>
        <w:right w:val="none" w:sz="0" w:space="0" w:color="000000"/>
      </w:pBdr>
      <w:suppressAutoHyphens/>
      <w:spacing w:before="90" w:after="90" w:line="240" w:lineRule="auto"/>
    </w:pPr>
    <w:rPr>
      <w:rFonts w:ascii="Times New Roman" w:eastAsia="Times New Roman" w:hAnsi="Times New Roman"/>
      <w:sz w:val="24"/>
      <w:szCs w:val="24"/>
      <w:lang w:val="ru-RU" w:eastAsia="zh-CN"/>
    </w:rPr>
  </w:style>
  <w:style w:type="paragraph" w:customStyle="1" w:styleId="210">
    <w:name w:val="Основной текст с отступом 21"/>
    <w:basedOn w:val="a"/>
    <w:uiPriority w:val="99"/>
    <w:rsid w:val="005C69E7"/>
    <w:pPr>
      <w:widowControl/>
      <w:pBdr>
        <w:top w:val="none" w:sz="0" w:space="0" w:color="000000"/>
        <w:left w:val="none" w:sz="0" w:space="0" w:color="000000"/>
        <w:bottom w:val="none" w:sz="0" w:space="0" w:color="000000"/>
        <w:right w:val="none" w:sz="0" w:space="0" w:color="000000"/>
      </w:pBdr>
      <w:suppressAutoHyphens/>
      <w:spacing w:after="120" w:line="480" w:lineRule="auto"/>
      <w:ind w:left="283"/>
    </w:pPr>
    <w:rPr>
      <w:color w:val="000000"/>
      <w:lang w:eastAsia="zh-CN"/>
    </w:rPr>
  </w:style>
  <w:style w:type="paragraph" w:customStyle="1" w:styleId="1f3">
    <w:name w:val="Текст примечания1"/>
    <w:basedOn w:val="a"/>
    <w:uiPriority w:val="99"/>
    <w:rsid w:val="005C69E7"/>
    <w:pPr>
      <w:widowControl/>
      <w:pBdr>
        <w:top w:val="none" w:sz="0" w:space="0" w:color="000000"/>
        <w:left w:val="none" w:sz="0" w:space="0" w:color="000000"/>
        <w:bottom w:val="none" w:sz="0" w:space="0" w:color="000000"/>
        <w:right w:val="none" w:sz="0" w:space="0" w:color="000000"/>
      </w:pBdr>
      <w:suppressAutoHyphens/>
      <w:spacing w:line="240" w:lineRule="auto"/>
    </w:pPr>
    <w:rPr>
      <w:color w:val="000000"/>
      <w:sz w:val="20"/>
      <w:szCs w:val="20"/>
      <w:lang w:eastAsia="zh-CN"/>
    </w:rPr>
  </w:style>
  <w:style w:type="character" w:customStyle="1" w:styleId="1f4">
    <w:name w:val="Текст примечания Знак1"/>
    <w:uiPriority w:val="99"/>
    <w:rsid w:val="005C69E7"/>
    <w:rPr>
      <w:rFonts w:ascii="Calibri" w:eastAsia="Calibri" w:hAnsi="Calibri" w:cs="Calibri"/>
      <w:color w:val="000000"/>
      <w:sz w:val="20"/>
      <w:szCs w:val="20"/>
      <w:lang w:eastAsia="zh-CN"/>
    </w:rPr>
  </w:style>
  <w:style w:type="character" w:customStyle="1" w:styleId="1f5">
    <w:name w:val="Тема примечания Знак1"/>
    <w:uiPriority w:val="99"/>
    <w:rsid w:val="005C69E7"/>
    <w:rPr>
      <w:rFonts w:ascii="Calibri" w:eastAsia="Calibri" w:hAnsi="Calibri" w:cs="Times New Roman"/>
      <w:b/>
      <w:bCs/>
      <w:color w:val="000000"/>
      <w:sz w:val="20"/>
      <w:szCs w:val="20"/>
      <w:lang w:eastAsia="zh-CN"/>
    </w:rPr>
  </w:style>
  <w:style w:type="character" w:customStyle="1" w:styleId="1f6">
    <w:name w:val="Текст сноски Знак1"/>
    <w:uiPriority w:val="99"/>
    <w:rsid w:val="005C69E7"/>
    <w:rPr>
      <w:rFonts w:ascii="Calibri" w:eastAsia="Calibri" w:hAnsi="Calibri" w:cs="Times New Roman"/>
      <w:color w:val="000000"/>
      <w:sz w:val="20"/>
      <w:szCs w:val="20"/>
      <w:lang w:eastAsia="zh-CN"/>
    </w:rPr>
  </w:style>
  <w:style w:type="paragraph" w:customStyle="1" w:styleId="1f7">
    <w:name w:val="Абзац списка1"/>
    <w:basedOn w:val="a"/>
    <w:uiPriority w:val="99"/>
    <w:qFormat/>
    <w:rsid w:val="005C69E7"/>
    <w:pPr>
      <w:widowControl/>
      <w:pBdr>
        <w:top w:val="none" w:sz="0" w:space="0" w:color="000000"/>
        <w:left w:val="none" w:sz="0" w:space="0" w:color="000000"/>
        <w:bottom w:val="none" w:sz="0" w:space="0" w:color="000000"/>
        <w:right w:val="none" w:sz="0" w:space="0" w:color="000000"/>
      </w:pBdr>
      <w:suppressAutoHyphens/>
      <w:spacing w:after="0"/>
      <w:ind w:left="720"/>
      <w:contextualSpacing/>
    </w:pPr>
    <w:rPr>
      <w:rFonts w:eastAsia="Times New Roman" w:cs="Calibri"/>
      <w:lang w:val="ru-RU" w:eastAsia="zh-CN"/>
    </w:rPr>
  </w:style>
  <w:style w:type="paragraph" w:customStyle="1" w:styleId="2e">
    <w:name w:val="Абзац списка2"/>
    <w:basedOn w:val="a"/>
    <w:uiPriority w:val="99"/>
    <w:rsid w:val="005C69E7"/>
    <w:pPr>
      <w:widowControl/>
      <w:pBdr>
        <w:top w:val="none" w:sz="0" w:space="0" w:color="000000"/>
        <w:left w:val="none" w:sz="0" w:space="0" w:color="000000"/>
        <w:bottom w:val="none" w:sz="0" w:space="0" w:color="000000"/>
        <w:right w:val="none" w:sz="0" w:space="0" w:color="000000"/>
      </w:pBdr>
      <w:suppressAutoHyphens/>
      <w:spacing w:after="0"/>
      <w:ind w:left="720"/>
      <w:contextualSpacing/>
    </w:pPr>
    <w:rPr>
      <w:rFonts w:eastAsia="Times New Roman" w:cs="Calibri"/>
      <w:lang w:val="ru-RU" w:eastAsia="zh-CN"/>
    </w:rPr>
  </w:style>
  <w:style w:type="paragraph" w:customStyle="1" w:styleId="pcenter">
    <w:name w:val="pcenter"/>
    <w:basedOn w:val="a"/>
    <w:rsid w:val="005C69E7"/>
    <w:pPr>
      <w:widowControl/>
      <w:pBdr>
        <w:top w:val="none" w:sz="0" w:space="0" w:color="000000"/>
        <w:left w:val="none" w:sz="0" w:space="0" w:color="000000"/>
        <w:bottom w:val="none" w:sz="0" w:space="0" w:color="000000"/>
        <w:right w:val="none" w:sz="0" w:space="0" w:color="000000"/>
      </w:pBdr>
      <w:suppressAutoHyphens/>
      <w:spacing w:before="280" w:after="280" w:line="240" w:lineRule="auto"/>
    </w:pPr>
    <w:rPr>
      <w:rFonts w:ascii="Times New Roman" w:eastAsia="Times New Roman" w:hAnsi="Times New Roman"/>
      <w:sz w:val="24"/>
      <w:szCs w:val="24"/>
      <w:lang w:val="ru-RU" w:eastAsia="zh-CN"/>
    </w:rPr>
  </w:style>
  <w:style w:type="paragraph" w:customStyle="1" w:styleId="afffe">
    <w:name w:val="Содержимое таблицы"/>
    <w:basedOn w:val="a"/>
    <w:uiPriority w:val="99"/>
    <w:rsid w:val="005C69E7"/>
    <w:pPr>
      <w:widowControl/>
      <w:suppressLineNumbers/>
      <w:pBdr>
        <w:top w:val="none" w:sz="0" w:space="0" w:color="000000"/>
        <w:left w:val="none" w:sz="0" w:space="0" w:color="000000"/>
        <w:bottom w:val="none" w:sz="0" w:space="0" w:color="000000"/>
        <w:right w:val="none" w:sz="0" w:space="0" w:color="000000"/>
      </w:pBdr>
      <w:suppressAutoHyphens/>
    </w:pPr>
    <w:rPr>
      <w:rFonts w:cs="Calibri"/>
      <w:color w:val="000000"/>
      <w:lang w:val="ru-RU" w:eastAsia="zh-CN"/>
    </w:rPr>
  </w:style>
  <w:style w:type="paragraph" w:customStyle="1" w:styleId="affff">
    <w:name w:val="Заголовок таблицы"/>
    <w:basedOn w:val="afffe"/>
    <w:uiPriority w:val="99"/>
    <w:rsid w:val="005C69E7"/>
    <w:pPr>
      <w:jc w:val="center"/>
    </w:pPr>
    <w:rPr>
      <w:b/>
      <w:bCs/>
    </w:rPr>
  </w:style>
  <w:style w:type="character" w:customStyle="1" w:styleId="80">
    <w:name w:val="Заголовок 8 Знак"/>
    <w:link w:val="8"/>
    <w:uiPriority w:val="9"/>
    <w:rsid w:val="00F95C9C"/>
    <w:rPr>
      <w:rFonts w:ascii="Arial" w:eastAsia="Arial" w:hAnsi="Arial" w:cs="Arial"/>
      <w:i/>
      <w:iCs/>
      <w:sz w:val="22"/>
      <w:szCs w:val="22"/>
      <w:lang w:eastAsia="en-US"/>
    </w:rPr>
  </w:style>
  <w:style w:type="character" w:customStyle="1" w:styleId="90">
    <w:name w:val="Заголовок 9 Знак"/>
    <w:link w:val="9"/>
    <w:uiPriority w:val="9"/>
    <w:rsid w:val="00F95C9C"/>
    <w:rPr>
      <w:rFonts w:ascii="Arial" w:eastAsia="Arial" w:hAnsi="Arial" w:cs="Arial"/>
      <w:i/>
      <w:iCs/>
      <w:sz w:val="21"/>
      <w:szCs w:val="21"/>
      <w:lang w:eastAsia="en-US"/>
    </w:rPr>
  </w:style>
  <w:style w:type="numbering" w:customStyle="1" w:styleId="2f">
    <w:name w:val="Нет списка2"/>
    <w:next w:val="a2"/>
    <w:uiPriority w:val="99"/>
    <w:semiHidden/>
    <w:unhideWhenUsed/>
    <w:rsid w:val="00F95C9C"/>
  </w:style>
  <w:style w:type="paragraph" w:styleId="2f0">
    <w:name w:val="Quote"/>
    <w:basedOn w:val="a"/>
    <w:next w:val="a"/>
    <w:link w:val="2f1"/>
    <w:uiPriority w:val="29"/>
    <w:qFormat/>
    <w:rsid w:val="00F95C9C"/>
    <w:pPr>
      <w:widowControl/>
      <w:ind w:left="720" w:right="720"/>
      <w:jc w:val="both"/>
    </w:pPr>
    <w:rPr>
      <w:rFonts w:ascii="Times New Roman" w:hAnsi="Times New Roman"/>
      <w:i/>
      <w:sz w:val="28"/>
    </w:rPr>
  </w:style>
  <w:style w:type="character" w:customStyle="1" w:styleId="2f1">
    <w:name w:val="Цитата 2 Знак"/>
    <w:link w:val="2f0"/>
    <w:uiPriority w:val="29"/>
    <w:rsid w:val="00F95C9C"/>
    <w:rPr>
      <w:rFonts w:ascii="Times New Roman" w:hAnsi="Times New Roman"/>
      <w:i/>
      <w:sz w:val="28"/>
      <w:szCs w:val="22"/>
      <w:lang w:eastAsia="en-US"/>
    </w:rPr>
  </w:style>
  <w:style w:type="paragraph" w:styleId="affff0">
    <w:name w:val="Intense Quote"/>
    <w:basedOn w:val="a"/>
    <w:next w:val="a"/>
    <w:link w:val="affff1"/>
    <w:uiPriority w:val="30"/>
    <w:qFormat/>
    <w:rsid w:val="00F95C9C"/>
    <w:pPr>
      <w:widowControl/>
      <w:pBdr>
        <w:top w:val="single" w:sz="4" w:space="5" w:color="FFFFFF"/>
        <w:left w:val="single" w:sz="4" w:space="10" w:color="FFFFFF"/>
        <w:bottom w:val="single" w:sz="4" w:space="5" w:color="FFFFFF"/>
        <w:right w:val="single" w:sz="4" w:space="10" w:color="FFFFFF"/>
      </w:pBdr>
      <w:shd w:val="clear" w:color="auto" w:fill="F2F2F2"/>
      <w:ind w:left="720" w:right="720"/>
      <w:jc w:val="both"/>
    </w:pPr>
    <w:rPr>
      <w:rFonts w:ascii="Times New Roman" w:hAnsi="Times New Roman"/>
      <w:i/>
      <w:sz w:val="28"/>
    </w:rPr>
  </w:style>
  <w:style w:type="character" w:customStyle="1" w:styleId="affff1">
    <w:name w:val="Выделенная цитата Знак"/>
    <w:link w:val="affff0"/>
    <w:uiPriority w:val="30"/>
    <w:rsid w:val="00F95C9C"/>
    <w:rPr>
      <w:rFonts w:ascii="Times New Roman" w:hAnsi="Times New Roman"/>
      <w:i/>
      <w:sz w:val="28"/>
      <w:szCs w:val="22"/>
      <w:shd w:val="clear" w:color="auto" w:fill="F2F2F2"/>
      <w:lang w:eastAsia="en-US"/>
    </w:rPr>
  </w:style>
  <w:style w:type="character" w:customStyle="1" w:styleId="FooterChar">
    <w:name w:val="Footer Char"/>
    <w:uiPriority w:val="99"/>
    <w:rsid w:val="00F95C9C"/>
  </w:style>
  <w:style w:type="table" w:customStyle="1" w:styleId="1f8">
    <w:name w:val="Сетка таблицы1"/>
    <w:basedOn w:val="a1"/>
    <w:next w:val="afd"/>
    <w:uiPriority w:val="99"/>
    <w:rsid w:val="00F95C9C"/>
    <w:rPr>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Light">
    <w:name w:val="Table Grid Light"/>
    <w:basedOn w:val="a1"/>
    <w:uiPriority w:val="59"/>
    <w:rsid w:val="00F95C9C"/>
    <w:rPr>
      <w:sz w:val="22"/>
      <w:szCs w:val="22"/>
      <w:lang w:eastAsia="en-US"/>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style>
  <w:style w:type="table" w:customStyle="1" w:styleId="PlainTable1">
    <w:name w:val="Plain Table 1"/>
    <w:basedOn w:val="a1"/>
    <w:uiPriority w:val="59"/>
    <w:rsid w:val="00F95C9C"/>
    <w:rPr>
      <w:sz w:val="22"/>
      <w:szCs w:val="22"/>
      <w:lang w:eastAsia="en-US"/>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fill="F2F2F2"/>
      </w:tcPr>
    </w:tblStylePr>
    <w:tblStylePr w:type="band1Horz">
      <w:tblPr/>
      <w:tcPr>
        <w:shd w:val="clear" w:color="F2F2F2" w:fill="F2F2F2"/>
      </w:tcPr>
    </w:tblStylePr>
  </w:style>
  <w:style w:type="table" w:customStyle="1" w:styleId="PlainTable2">
    <w:name w:val="Plain Table 2"/>
    <w:basedOn w:val="a1"/>
    <w:uiPriority w:val="59"/>
    <w:rsid w:val="00F95C9C"/>
    <w:rPr>
      <w:sz w:val="22"/>
      <w:szCs w:val="22"/>
      <w:lang w:eastAsia="en-US"/>
    </w:rPr>
    <w:tblPr>
      <w:tblInd w:w="0" w:type="dxa"/>
      <w:tblBorders>
        <w:top w:val="single" w:sz="4" w:space="0" w:color="000000"/>
        <w:left w:val="none" w:sz="4" w:space="0" w:color="000000"/>
        <w:bottom w:val="single" w:sz="4" w:space="0" w:color="000000"/>
        <w:right w:val="none" w:sz="4" w:space="0" w:color="00000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bottom w:val="single" w:sz="4" w:space="0" w:color="00000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right w:val="single" w:sz="4" w:space="0" w:color="000000"/>
        </w:tcBorders>
      </w:tcPr>
    </w:tblStylePr>
    <w:tblStylePr w:type="band2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tcPr>
    </w:tblStylePr>
  </w:style>
  <w:style w:type="table" w:customStyle="1" w:styleId="PlainTable3">
    <w:name w:val="Plain Table 3"/>
    <w:basedOn w:val="a1"/>
    <w:uiPriority w:val="99"/>
    <w:rsid w:val="00F95C9C"/>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PlainTable4">
    <w:name w:val="Plain Table 4"/>
    <w:basedOn w:val="a1"/>
    <w:uiPriority w:val="99"/>
    <w:rsid w:val="00F95C9C"/>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PlainTable5">
    <w:name w:val="Plain Table 5"/>
    <w:basedOn w:val="a1"/>
    <w:uiPriority w:val="99"/>
    <w:rsid w:val="00F95C9C"/>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GridTable1Light">
    <w:name w:val="Grid Table 1 Light"/>
    <w:basedOn w:val="a1"/>
    <w:uiPriority w:val="99"/>
    <w:rsid w:val="00F95C9C"/>
    <w:rPr>
      <w:sz w:val="22"/>
      <w:szCs w:val="22"/>
      <w:lang w:eastAsia="en-US"/>
    </w:rPr>
    <w:tblPr>
      <w:tblStyleRowBandSize w:val="1"/>
      <w:tblStyleColBandSize w:val="1"/>
      <w:tblInd w:w="0" w:type="dxa"/>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CellMar>
        <w:top w:w="0" w:type="dxa"/>
        <w:left w:w="108" w:type="dxa"/>
        <w:bottom w:w="0" w:type="dxa"/>
        <w:right w:w="108" w:type="dxa"/>
      </w:tblCellMar>
    </w:tblPr>
    <w:tblStylePr w:type="firstRow">
      <w:rPr>
        <w:b/>
        <w:color w:val="404040"/>
      </w:rPr>
      <w:tblPr/>
      <w:tcPr>
        <w:tcBorders>
          <w:bottom w:val="single" w:sz="12" w:space="0" w:color="6A6A6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left w:val="single" w:sz="4" w:space="0" w:color="989898"/>
          <w:bottom w:val="single" w:sz="4" w:space="0" w:color="989898"/>
          <w:right w:val="single" w:sz="4" w:space="0" w:color="989898"/>
        </w:tcBorders>
      </w:tcPr>
    </w:tblStylePr>
  </w:style>
  <w:style w:type="table" w:customStyle="1" w:styleId="GridTable1Light-Accent1">
    <w:name w:val="Grid Table 1 Light - Accent 1"/>
    <w:basedOn w:val="a1"/>
    <w:uiPriority w:val="99"/>
    <w:rsid w:val="00F95C9C"/>
    <w:rPr>
      <w:sz w:val="22"/>
      <w:szCs w:val="22"/>
      <w:lang w:eastAsia="en-US"/>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b/>
        <w:color w:val="404040"/>
      </w:rPr>
      <w:tblPr/>
      <w:tcPr>
        <w:tcBorders>
          <w:bottom w:val="single" w:sz="12" w:space="0" w:color="97B4D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GridTable1Light-Accent2">
    <w:name w:val="Grid Table 1 Light - Accent 2"/>
    <w:basedOn w:val="a1"/>
    <w:uiPriority w:val="99"/>
    <w:rsid w:val="00F95C9C"/>
    <w:rPr>
      <w:sz w:val="22"/>
      <w:szCs w:val="22"/>
      <w:lang w:eastAsia="en-US"/>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b/>
        <w:color w:val="404040"/>
      </w:rPr>
      <w:tblPr/>
      <w:tcPr>
        <w:tcBorders>
          <w:bottom w:val="single" w:sz="12" w:space="0" w:color="DA9896"/>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GridTable1Light-Accent3">
    <w:name w:val="Grid Table 1 Light - Accent 3"/>
    <w:basedOn w:val="a1"/>
    <w:uiPriority w:val="99"/>
    <w:rsid w:val="00F95C9C"/>
    <w:rPr>
      <w:sz w:val="22"/>
      <w:szCs w:val="22"/>
      <w:lang w:eastAsia="en-US"/>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b/>
        <w:color w:val="404040"/>
      </w:rPr>
      <w:tblPr/>
      <w:tcPr>
        <w:tcBorders>
          <w:bottom w:val="single" w:sz="12" w:space="0" w:color="C4D79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GridTable1Light-Accent4">
    <w:name w:val="Grid Table 1 Light - Accent 4"/>
    <w:basedOn w:val="a1"/>
    <w:uiPriority w:val="99"/>
    <w:rsid w:val="00F95C9C"/>
    <w:rPr>
      <w:sz w:val="22"/>
      <w:szCs w:val="22"/>
      <w:lang w:eastAsia="en-US"/>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b/>
        <w:color w:val="404040"/>
      </w:rPr>
      <w:tblPr/>
      <w:tcPr>
        <w:tcBorders>
          <w:bottom w:val="single" w:sz="12" w:space="0" w:color="B4A4C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GridTable1Light-Accent5">
    <w:name w:val="Grid Table 1 Light - Accent 5"/>
    <w:basedOn w:val="a1"/>
    <w:uiPriority w:val="99"/>
    <w:rsid w:val="00F95C9C"/>
    <w:rPr>
      <w:sz w:val="22"/>
      <w:szCs w:val="22"/>
      <w:lang w:eastAsia="en-US"/>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b/>
        <w:color w:val="404040"/>
      </w:rPr>
      <w:tblPr/>
      <w:tcPr>
        <w:tcBorders>
          <w:bottom w:val="single" w:sz="12" w:space="0" w:color="95CED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GridTable1Light-Accent6">
    <w:name w:val="Grid Table 1 Light - Accent 6"/>
    <w:basedOn w:val="a1"/>
    <w:uiPriority w:val="99"/>
    <w:rsid w:val="00F95C9C"/>
    <w:rPr>
      <w:sz w:val="22"/>
      <w:szCs w:val="22"/>
      <w:lang w:eastAsia="en-US"/>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b/>
        <w:color w:val="404040"/>
      </w:rPr>
      <w:tblPr/>
      <w:tcPr>
        <w:tcBorders>
          <w:bottom w:val="single" w:sz="12" w:space="0" w:color="FAC192"/>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GridTable2">
    <w:name w:val="Grid Table 2"/>
    <w:basedOn w:val="a1"/>
    <w:uiPriority w:val="99"/>
    <w:rsid w:val="00F95C9C"/>
    <w:rPr>
      <w:sz w:val="22"/>
      <w:szCs w:val="22"/>
      <w:lang w:eastAsia="en-US"/>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A6A6A"/>
          <w:right w:val="none" w:sz="4" w:space="0" w:color="000000"/>
        </w:tcBorders>
        <w:shd w:val="clear" w:color="FFFFFF" w:fill="auto"/>
      </w:tcPr>
    </w:tblStylePr>
    <w:tblStylePr w:type="lastRow">
      <w:rPr>
        <w:b/>
        <w:color w:val="404040"/>
      </w:rPr>
      <w:tblPr/>
      <w:tcPr>
        <w:tcBorders>
          <w:top w:val="single" w:sz="4" w:space="0" w:color="6A6A6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2-Accent1">
    <w:name w:val="Grid Table 2 - Accent 1"/>
    <w:basedOn w:val="a1"/>
    <w:uiPriority w:val="99"/>
    <w:rsid w:val="00F95C9C"/>
    <w:rPr>
      <w:sz w:val="22"/>
      <w:szCs w:val="22"/>
      <w:lang w:eastAsia="en-US"/>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5D8AC2"/>
          <w:right w:val="none" w:sz="4" w:space="0" w:color="000000"/>
        </w:tcBorders>
        <w:shd w:val="clear" w:color="FFFFFF" w:fill="auto"/>
      </w:tcPr>
    </w:tblStylePr>
    <w:tblStylePr w:type="lastRow">
      <w:rPr>
        <w:b/>
        <w:color w:val="404040"/>
      </w:rPr>
      <w:tblPr/>
      <w:tcPr>
        <w:tcBorders>
          <w:top w:val="single" w:sz="4" w:space="0" w:color="5D8AC2"/>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2-Accent2">
    <w:name w:val="Grid Table 2 - Accent 2"/>
    <w:basedOn w:val="a1"/>
    <w:uiPriority w:val="99"/>
    <w:rsid w:val="00F95C9C"/>
    <w:rPr>
      <w:sz w:val="22"/>
      <w:szCs w:val="22"/>
      <w:lang w:eastAsia="en-US"/>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D99695"/>
          <w:right w:val="none" w:sz="4" w:space="0" w:color="000000"/>
        </w:tcBorders>
        <w:shd w:val="clear" w:color="FFFFFF" w:fill="auto"/>
      </w:tcPr>
    </w:tblStylePr>
    <w:tblStylePr w:type="lastRow">
      <w:rPr>
        <w:b/>
        <w:color w:val="404040"/>
      </w:rPr>
      <w:tblPr/>
      <w:tcPr>
        <w:tcBorders>
          <w:top w:val="single" w:sz="4" w:space="0" w:color="D996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2-Accent3">
    <w:name w:val="Grid Table 2 - Accent 3"/>
    <w:basedOn w:val="a1"/>
    <w:uiPriority w:val="99"/>
    <w:rsid w:val="00F95C9C"/>
    <w:rPr>
      <w:sz w:val="22"/>
      <w:szCs w:val="22"/>
      <w:lang w:eastAsia="en-US"/>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9ABB59"/>
          <w:right w:val="none" w:sz="4" w:space="0" w:color="000000"/>
        </w:tcBorders>
        <w:shd w:val="clear" w:color="FFFFFF" w:fill="auto"/>
      </w:tcPr>
    </w:tblStylePr>
    <w:tblStylePr w:type="lastRow">
      <w:rPr>
        <w:b/>
        <w:color w:val="404040"/>
      </w:rPr>
      <w:tblPr/>
      <w:tcPr>
        <w:tcBorders>
          <w:top w:val="single" w:sz="4" w:space="0" w:color="9ABB59"/>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2-Accent4">
    <w:name w:val="Grid Table 2 - Accent 4"/>
    <w:basedOn w:val="a1"/>
    <w:uiPriority w:val="99"/>
    <w:rsid w:val="00F95C9C"/>
    <w:rPr>
      <w:sz w:val="22"/>
      <w:szCs w:val="22"/>
      <w:lang w:eastAsia="en-US"/>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B2A1C6"/>
          <w:right w:val="none" w:sz="4" w:space="0" w:color="000000"/>
        </w:tcBorders>
        <w:shd w:val="clear" w:color="FFFFFF" w:fill="auto"/>
      </w:tcPr>
    </w:tblStylePr>
    <w:tblStylePr w:type="lastRow">
      <w:rPr>
        <w:b/>
        <w:color w:val="404040"/>
      </w:rPr>
      <w:tblPr/>
      <w:tcPr>
        <w:tcBorders>
          <w:top w:val="single" w:sz="4" w:space="0" w:color="B2A1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2-Accent5">
    <w:name w:val="Grid Table 2 - Accent 5"/>
    <w:basedOn w:val="a1"/>
    <w:uiPriority w:val="99"/>
    <w:rsid w:val="00F95C9C"/>
    <w:rPr>
      <w:sz w:val="22"/>
      <w:szCs w:val="22"/>
      <w:lang w:eastAsia="en-US"/>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4BACC6"/>
          <w:right w:val="none" w:sz="4" w:space="0" w:color="000000"/>
        </w:tcBorders>
        <w:shd w:val="clear" w:color="FFFFFF" w:fill="auto"/>
      </w:tcPr>
    </w:tblStylePr>
    <w:tblStylePr w:type="lastRow">
      <w:rPr>
        <w:b/>
        <w:color w:val="404040"/>
      </w:rPr>
      <w:tblPr/>
      <w:tcPr>
        <w:tcBorders>
          <w:top w:val="single" w:sz="4" w:space="0" w:color="4BAC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2-Accent6">
    <w:name w:val="Grid Table 2 - Accent 6"/>
    <w:basedOn w:val="a1"/>
    <w:uiPriority w:val="99"/>
    <w:rsid w:val="00F95C9C"/>
    <w:rPr>
      <w:sz w:val="22"/>
      <w:szCs w:val="22"/>
      <w:lang w:eastAsia="en-US"/>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79646"/>
          <w:right w:val="none" w:sz="4" w:space="0" w:color="000000"/>
        </w:tcBorders>
        <w:shd w:val="clear" w:color="FFFFFF" w:fill="auto"/>
      </w:tcPr>
    </w:tblStylePr>
    <w:tblStylePr w:type="lastRow">
      <w:rPr>
        <w:b/>
        <w:color w:val="404040"/>
      </w:rPr>
      <w:tblPr/>
      <w:tcPr>
        <w:tcBorders>
          <w:top w:val="single" w:sz="4" w:space="0" w:color="F7964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GridTable3">
    <w:name w:val="Grid Table 3"/>
    <w:basedOn w:val="a1"/>
    <w:uiPriority w:val="99"/>
    <w:rsid w:val="00F95C9C"/>
    <w:rPr>
      <w:sz w:val="22"/>
      <w:szCs w:val="22"/>
      <w:lang w:eastAsia="en-US"/>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3-Accent1">
    <w:name w:val="Grid Table 3 - Accent 1"/>
    <w:basedOn w:val="a1"/>
    <w:uiPriority w:val="99"/>
    <w:rsid w:val="00F95C9C"/>
    <w:rPr>
      <w:sz w:val="22"/>
      <w:szCs w:val="22"/>
      <w:lang w:eastAsia="en-US"/>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3-Accent2">
    <w:name w:val="Grid Table 3 - Accent 2"/>
    <w:basedOn w:val="a1"/>
    <w:uiPriority w:val="99"/>
    <w:rsid w:val="00F95C9C"/>
    <w:rPr>
      <w:sz w:val="22"/>
      <w:szCs w:val="22"/>
      <w:lang w:eastAsia="en-US"/>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3-Accent3">
    <w:name w:val="Grid Table 3 - Accent 3"/>
    <w:basedOn w:val="a1"/>
    <w:uiPriority w:val="99"/>
    <w:rsid w:val="00F95C9C"/>
    <w:rPr>
      <w:sz w:val="22"/>
      <w:szCs w:val="22"/>
      <w:lang w:eastAsia="en-US"/>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3-Accent4">
    <w:name w:val="Grid Table 3 - Accent 4"/>
    <w:basedOn w:val="a1"/>
    <w:uiPriority w:val="99"/>
    <w:rsid w:val="00F95C9C"/>
    <w:rPr>
      <w:sz w:val="22"/>
      <w:szCs w:val="22"/>
      <w:lang w:eastAsia="en-US"/>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3-Accent5">
    <w:name w:val="Grid Table 3 - Accent 5"/>
    <w:basedOn w:val="a1"/>
    <w:uiPriority w:val="99"/>
    <w:rsid w:val="00F95C9C"/>
    <w:rPr>
      <w:sz w:val="22"/>
      <w:szCs w:val="22"/>
      <w:lang w:eastAsia="en-US"/>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3-Accent6">
    <w:name w:val="Grid Table 3 - Accent 6"/>
    <w:basedOn w:val="a1"/>
    <w:uiPriority w:val="99"/>
    <w:rsid w:val="00F95C9C"/>
    <w:rPr>
      <w:sz w:val="22"/>
      <w:szCs w:val="22"/>
      <w:lang w:eastAsia="en-US"/>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GridTable4">
    <w:name w:val="Grid Table 4"/>
    <w:basedOn w:val="a1"/>
    <w:uiPriority w:val="59"/>
    <w:rsid w:val="00F95C9C"/>
    <w:rPr>
      <w:sz w:val="22"/>
      <w:szCs w:val="22"/>
      <w:lang w:eastAsia="en-US"/>
    </w:rPr>
    <w:tblPr>
      <w:tblStyleRowBandSize w:val="1"/>
      <w:tblStyleColBandSize w:val="1"/>
      <w:tblInd w:w="0" w:type="dxa"/>
      <w:tblBorders>
        <w:top w:val="single" w:sz="4" w:space="0" w:color="6F6F6F"/>
        <w:left w:val="single" w:sz="4" w:space="0" w:color="6F6F6F"/>
        <w:bottom w:val="single" w:sz="4" w:space="0" w:color="6F6F6F"/>
        <w:right w:val="single" w:sz="4" w:space="0" w:color="6F6F6F"/>
        <w:insideH w:val="single" w:sz="4" w:space="0" w:color="6F6F6F"/>
        <w:insideV w:val="single" w:sz="4" w:space="0" w:color="6F6F6F"/>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left w:val="single" w:sz="4" w:space="0" w:color="000000"/>
          <w:bottom w:val="single" w:sz="4" w:space="0" w:color="000000"/>
          <w:right w:val="single" w:sz="4" w:space="0" w:color="000000"/>
        </w:tcBorders>
        <w:shd w:val="clear" w:color="000000" w:fill="000000"/>
      </w:tcPr>
    </w:tblStylePr>
    <w:tblStylePr w:type="lastRow">
      <w:rPr>
        <w:b/>
        <w:color w:val="404040"/>
      </w:rPr>
      <w:tblPr/>
      <w:tcPr>
        <w:tcBorders>
          <w:top w:val="single" w:sz="4" w:space="0" w:color="00000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4-Accent1">
    <w:name w:val="Grid Table 4 - Accent 1"/>
    <w:basedOn w:val="a1"/>
    <w:uiPriority w:val="59"/>
    <w:rsid w:val="00F95C9C"/>
    <w:rPr>
      <w:sz w:val="22"/>
      <w:szCs w:val="22"/>
      <w:lang w:eastAsia="en-US"/>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insideV w:val="single" w:sz="4" w:space="0" w:color="9BB7D9"/>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5D8AC2"/>
          <w:left w:val="single" w:sz="4" w:space="0" w:color="5D8AC2"/>
          <w:bottom w:val="single" w:sz="4" w:space="0" w:color="5D8AC2"/>
          <w:right w:val="single" w:sz="4" w:space="0" w:color="5D8AC2"/>
        </w:tcBorders>
        <w:shd w:val="clear" w:color="5D8AC2" w:fill="5D8AC2"/>
      </w:tcPr>
    </w:tblStylePr>
    <w:tblStylePr w:type="lastRow">
      <w:rPr>
        <w:b/>
        <w:color w:val="404040"/>
      </w:rPr>
      <w:tblPr/>
      <w:tcPr>
        <w:tcBorders>
          <w:top w:val="single" w:sz="4" w:space="0" w:color="5D8AC2"/>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fill="DCE6F2"/>
      </w:tcPr>
    </w:tblStylePr>
    <w:tblStylePr w:type="band1Horz">
      <w:rPr>
        <w:rFonts w:ascii="Arial" w:hAnsi="Arial"/>
        <w:color w:val="404040"/>
        <w:sz w:val="22"/>
      </w:rPr>
      <w:tblPr/>
      <w:tcPr>
        <w:shd w:val="clear" w:color="DCE6F2" w:fill="DCE6F2"/>
      </w:tcPr>
    </w:tblStylePr>
  </w:style>
  <w:style w:type="table" w:customStyle="1" w:styleId="GridTable4-Accent2">
    <w:name w:val="Grid Table 4 - Accent 2"/>
    <w:basedOn w:val="a1"/>
    <w:uiPriority w:val="59"/>
    <w:rsid w:val="00F95C9C"/>
    <w:rPr>
      <w:sz w:val="22"/>
      <w:szCs w:val="22"/>
      <w:lang w:eastAsia="en-US"/>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insideV w:val="single" w:sz="4" w:space="0" w:color="DB9B9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D99695"/>
          <w:left w:val="single" w:sz="4" w:space="0" w:color="D99695"/>
          <w:bottom w:val="single" w:sz="4" w:space="0" w:color="D99695"/>
          <w:right w:val="single" w:sz="4" w:space="0" w:color="D99695"/>
        </w:tcBorders>
        <w:shd w:val="clear" w:color="D99695" w:fill="D99695"/>
      </w:tcPr>
    </w:tblStylePr>
    <w:tblStylePr w:type="lastRow">
      <w:rPr>
        <w:b/>
        <w:color w:val="404040"/>
      </w:rPr>
      <w:tblPr/>
      <w:tcPr>
        <w:tcBorders>
          <w:top w:val="single" w:sz="4" w:space="0" w:color="D9969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4-Accent3">
    <w:name w:val="Grid Table 4 - Accent 3"/>
    <w:basedOn w:val="a1"/>
    <w:uiPriority w:val="59"/>
    <w:rsid w:val="00F95C9C"/>
    <w:rPr>
      <w:sz w:val="22"/>
      <w:szCs w:val="22"/>
      <w:lang w:eastAsia="en-US"/>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insideV w:val="single" w:sz="4" w:space="0" w:color="C6D8A1"/>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9ABB59"/>
          <w:left w:val="single" w:sz="4" w:space="0" w:color="9ABB59"/>
          <w:bottom w:val="single" w:sz="4" w:space="0" w:color="9ABB59"/>
          <w:right w:val="single" w:sz="4" w:space="0" w:color="9ABB59"/>
        </w:tcBorders>
        <w:shd w:val="clear" w:color="9ABB59" w:fill="9ABB59"/>
      </w:tcPr>
    </w:tblStylePr>
    <w:tblStylePr w:type="lastRow">
      <w:rPr>
        <w:b/>
        <w:color w:val="404040"/>
      </w:rPr>
      <w:tblPr/>
      <w:tcPr>
        <w:tcBorders>
          <w:top w:val="single" w:sz="4" w:space="0" w:color="9ABB59"/>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4-Accent4">
    <w:name w:val="Grid Table 4 - Accent 4"/>
    <w:basedOn w:val="a1"/>
    <w:uiPriority w:val="59"/>
    <w:rsid w:val="00F95C9C"/>
    <w:rPr>
      <w:sz w:val="22"/>
      <w:szCs w:val="22"/>
      <w:lang w:eastAsia="en-US"/>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insideV w:val="single" w:sz="4" w:space="0" w:color="B7A7C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B2A1C6"/>
          <w:left w:val="single" w:sz="4" w:space="0" w:color="B2A1C6"/>
          <w:bottom w:val="single" w:sz="4" w:space="0" w:color="B2A1C6"/>
          <w:right w:val="single" w:sz="4" w:space="0" w:color="B2A1C6"/>
        </w:tcBorders>
        <w:shd w:val="clear" w:color="B2A1C6" w:fill="B2A1C6"/>
      </w:tcPr>
    </w:tblStylePr>
    <w:tblStylePr w:type="lastRow">
      <w:rPr>
        <w:b/>
        <w:color w:val="404040"/>
      </w:rPr>
      <w:tblPr/>
      <w:tcPr>
        <w:tcBorders>
          <w:top w:val="single" w:sz="4" w:space="0" w:color="B2A1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4-Accent5">
    <w:name w:val="Grid Table 4 - Accent 5"/>
    <w:basedOn w:val="a1"/>
    <w:uiPriority w:val="59"/>
    <w:rsid w:val="00F95C9C"/>
    <w:rPr>
      <w:sz w:val="22"/>
      <w:szCs w:val="22"/>
      <w:lang w:eastAsia="en-US"/>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4BACC6"/>
          <w:left w:val="single" w:sz="4" w:space="0" w:color="4BACC6"/>
          <w:bottom w:val="single" w:sz="4" w:space="0" w:color="4BACC6"/>
          <w:right w:val="single" w:sz="4" w:space="0" w:color="4BACC6"/>
        </w:tcBorders>
        <w:shd w:val="clear" w:color="4BACC6" w:fill="4BACC6"/>
      </w:tcPr>
    </w:tblStylePr>
    <w:tblStylePr w:type="lastRow">
      <w:rPr>
        <w:b/>
        <w:color w:val="404040"/>
      </w:rPr>
      <w:tblPr/>
      <w:tcPr>
        <w:tcBorders>
          <w:top w:val="single" w:sz="4" w:space="0" w:color="4BAC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4-Accent6">
    <w:name w:val="Grid Table 4 - Accent 6"/>
    <w:basedOn w:val="a1"/>
    <w:uiPriority w:val="59"/>
    <w:rsid w:val="00F95C9C"/>
    <w:rPr>
      <w:sz w:val="22"/>
      <w:szCs w:val="22"/>
      <w:lang w:eastAsia="en-US"/>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79646"/>
          <w:left w:val="single" w:sz="4" w:space="0" w:color="F79646"/>
          <w:bottom w:val="single" w:sz="4" w:space="0" w:color="F79646"/>
          <w:right w:val="single" w:sz="4" w:space="0" w:color="F79646"/>
        </w:tcBorders>
        <w:shd w:val="clear" w:color="F79646" w:fill="F79646"/>
      </w:tcPr>
    </w:tblStylePr>
    <w:tblStylePr w:type="lastRow">
      <w:rPr>
        <w:b/>
        <w:color w:val="404040"/>
      </w:rPr>
      <w:tblPr/>
      <w:tcPr>
        <w:tcBorders>
          <w:top w:val="single" w:sz="4" w:space="0" w:color="F7964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GridTable5Dark">
    <w:name w:val="Grid Table 5 Dark"/>
    <w:basedOn w:val="a1"/>
    <w:uiPriority w:val="99"/>
    <w:rsid w:val="00F95C9C"/>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BFBFBF" w:fill="BFBFBF"/>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rFonts w:ascii="Arial" w:hAnsi="Arial"/>
        <w:b/>
        <w:color w:val="FFFFFF"/>
        <w:sz w:val="22"/>
      </w:rPr>
      <w:tblPr/>
      <w:tcPr>
        <w:tcBorders>
          <w:top w:val="single" w:sz="4" w:space="0" w:color="FFFFFF"/>
        </w:tcBorders>
        <w:shd w:val="clear" w:color="000000" w:fill="000000"/>
      </w:tcPr>
    </w:tblStylePr>
    <w:tblStylePr w:type="firstCol">
      <w:rPr>
        <w:rFonts w:ascii="Arial" w:hAnsi="Arial"/>
        <w:b/>
        <w:color w:val="FFFFFF"/>
        <w:sz w:val="22"/>
      </w:rPr>
      <w:tblPr/>
      <w:tcPr>
        <w:shd w:val="clear" w:color="000000" w:fill="000000"/>
      </w:tcPr>
    </w:tblStylePr>
    <w:tblStylePr w:type="lastCol">
      <w:rPr>
        <w:rFonts w:ascii="Arial" w:hAnsi="Arial"/>
        <w:b/>
        <w:color w:val="FFFFFF"/>
        <w:sz w:val="22"/>
      </w:rPr>
      <w:tblPr/>
      <w:tcPr>
        <w:shd w:val="clear" w:color="000000" w:fill="000000"/>
      </w:tcPr>
    </w:tblStylePr>
    <w:tblStylePr w:type="band1Vert">
      <w:tblPr/>
      <w:tcPr>
        <w:shd w:val="clear" w:color="8A8A8A" w:fill="8A8A8A"/>
      </w:tcPr>
    </w:tblStylePr>
    <w:tblStylePr w:type="band1Horz">
      <w:tblPr/>
      <w:tcPr>
        <w:shd w:val="clear" w:color="8A8A8A" w:fill="8A8A8A"/>
      </w:tcPr>
    </w:tblStylePr>
  </w:style>
  <w:style w:type="table" w:customStyle="1" w:styleId="GridTable5Dark-Accent1">
    <w:name w:val="Grid Table 5 Dark- Accent 1"/>
    <w:basedOn w:val="a1"/>
    <w:uiPriority w:val="99"/>
    <w:rsid w:val="00F95C9C"/>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5F1" w:fill="DAE5F1"/>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rFonts w:ascii="Arial" w:hAnsi="Arial"/>
        <w:b/>
        <w:color w:val="FFFFFF"/>
        <w:sz w:val="22"/>
      </w:rPr>
      <w:tblPr/>
      <w:tcPr>
        <w:tcBorders>
          <w:top w:val="single" w:sz="4" w:space="0" w:color="FFFFFF"/>
        </w:tcBorders>
        <w:shd w:val="clear" w:color="4F81BD" w:fill="4F81BD"/>
      </w:tcPr>
    </w:tblStylePr>
    <w:tblStylePr w:type="firstCol">
      <w:rPr>
        <w:rFonts w:ascii="Arial" w:hAnsi="Arial"/>
        <w:b/>
        <w:color w:val="FFFFFF"/>
        <w:sz w:val="22"/>
      </w:rPr>
      <w:tblPr/>
      <w:tcPr>
        <w:shd w:val="clear" w:color="4F81BD" w:fill="4F81BD"/>
      </w:tcPr>
    </w:tblStylePr>
    <w:tblStylePr w:type="lastCol">
      <w:rPr>
        <w:rFonts w:ascii="Arial" w:hAnsi="Arial"/>
        <w:b/>
        <w:color w:val="FFFFFF"/>
        <w:sz w:val="22"/>
      </w:rPr>
      <w:tblPr/>
      <w:tcPr>
        <w:shd w:val="clear" w:color="4F81BD" w:fill="4F81BD"/>
      </w:tcPr>
    </w:tblStylePr>
    <w:tblStylePr w:type="band1Vert">
      <w:tblPr/>
      <w:tcPr>
        <w:shd w:val="clear" w:color="AEC4E0" w:fill="AEC4E0"/>
      </w:tcPr>
    </w:tblStylePr>
    <w:tblStylePr w:type="band1Horz">
      <w:tblPr/>
      <w:tcPr>
        <w:shd w:val="clear" w:color="AEC4E0" w:fill="AEC4E0"/>
      </w:tcPr>
    </w:tblStylePr>
  </w:style>
  <w:style w:type="table" w:customStyle="1" w:styleId="GridTable5Dark-Accent2">
    <w:name w:val="Grid Table 5 Dark - Accent 2"/>
    <w:basedOn w:val="a1"/>
    <w:uiPriority w:val="99"/>
    <w:rsid w:val="00F95C9C"/>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2DCDC" w:fill="F2DCDC"/>
      <w:tblCellMar>
        <w:top w:w="0" w:type="dxa"/>
        <w:left w:w="108" w:type="dxa"/>
        <w:bottom w:w="0" w:type="dxa"/>
        <w:right w:w="108" w:type="dxa"/>
      </w:tblCellMar>
    </w:tblPr>
    <w:tblStylePr w:type="firstRow">
      <w:rPr>
        <w:rFonts w:ascii="Arial" w:hAnsi="Arial"/>
        <w:b/>
        <w:color w:val="FFFFFF"/>
        <w:sz w:val="22"/>
      </w:rPr>
      <w:tblPr/>
      <w:tcPr>
        <w:shd w:val="clear" w:color="C0504D" w:fill="C0504D"/>
      </w:tcPr>
    </w:tblStylePr>
    <w:tblStylePr w:type="lastRow">
      <w:rPr>
        <w:rFonts w:ascii="Arial" w:hAnsi="Arial"/>
        <w:b/>
        <w:color w:val="FFFFFF"/>
        <w:sz w:val="22"/>
      </w:rPr>
      <w:tblPr/>
      <w:tcPr>
        <w:tcBorders>
          <w:top w:val="single" w:sz="4" w:space="0" w:color="FFFFFF"/>
        </w:tcBorders>
        <w:shd w:val="clear" w:color="C0504D" w:fill="C0504D"/>
      </w:tcPr>
    </w:tblStylePr>
    <w:tblStylePr w:type="firstCol">
      <w:rPr>
        <w:rFonts w:ascii="Arial" w:hAnsi="Arial"/>
        <w:b/>
        <w:color w:val="FFFFFF"/>
        <w:sz w:val="22"/>
      </w:rPr>
      <w:tblPr/>
      <w:tcPr>
        <w:shd w:val="clear" w:color="C0504D" w:fill="C0504D"/>
      </w:tcPr>
    </w:tblStylePr>
    <w:tblStylePr w:type="lastCol">
      <w:rPr>
        <w:rFonts w:ascii="Arial" w:hAnsi="Arial"/>
        <w:b/>
        <w:color w:val="FFFFFF"/>
        <w:sz w:val="22"/>
      </w:rPr>
      <w:tblPr/>
      <w:tcPr>
        <w:shd w:val="clear" w:color="C0504D" w:fill="C0504D"/>
      </w:tcPr>
    </w:tblStylePr>
    <w:tblStylePr w:type="band1Vert">
      <w:tblPr/>
      <w:tcPr>
        <w:shd w:val="clear" w:color="E2AEAD" w:fill="E2AEAD"/>
      </w:tcPr>
    </w:tblStylePr>
    <w:tblStylePr w:type="band1Horz">
      <w:tblPr/>
      <w:tcPr>
        <w:shd w:val="clear" w:color="E2AEAD" w:fill="E2AEAD"/>
      </w:tcPr>
    </w:tblStylePr>
  </w:style>
  <w:style w:type="table" w:customStyle="1" w:styleId="GridTable5Dark-Accent3">
    <w:name w:val="Grid Table 5 Dark - Accent 3"/>
    <w:basedOn w:val="a1"/>
    <w:uiPriority w:val="99"/>
    <w:rsid w:val="00F95C9C"/>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AF1DC" w:fill="EAF1DC"/>
      <w:tblCellMar>
        <w:top w:w="0" w:type="dxa"/>
        <w:left w:w="108" w:type="dxa"/>
        <w:bottom w:w="0" w:type="dxa"/>
        <w:right w:w="108" w:type="dxa"/>
      </w:tblCellMar>
    </w:tblPr>
    <w:tblStylePr w:type="firstRow">
      <w:rPr>
        <w:rFonts w:ascii="Arial" w:hAnsi="Arial"/>
        <w:b/>
        <w:color w:val="FFFFFF"/>
        <w:sz w:val="22"/>
      </w:rPr>
      <w:tblPr/>
      <w:tcPr>
        <w:shd w:val="clear" w:color="9BBB59" w:fill="9BBB59"/>
      </w:tcPr>
    </w:tblStylePr>
    <w:tblStylePr w:type="lastRow">
      <w:rPr>
        <w:rFonts w:ascii="Arial" w:hAnsi="Arial"/>
        <w:b/>
        <w:color w:val="FFFFFF"/>
        <w:sz w:val="22"/>
      </w:rPr>
      <w:tblPr/>
      <w:tcPr>
        <w:tcBorders>
          <w:top w:val="single" w:sz="4" w:space="0" w:color="FFFFFF"/>
        </w:tcBorders>
        <w:shd w:val="clear" w:color="9BBB59" w:fill="9BBB59"/>
      </w:tcPr>
    </w:tblStylePr>
    <w:tblStylePr w:type="firstCol">
      <w:rPr>
        <w:rFonts w:ascii="Arial" w:hAnsi="Arial"/>
        <w:b/>
        <w:color w:val="FFFFFF"/>
        <w:sz w:val="22"/>
      </w:rPr>
      <w:tblPr/>
      <w:tcPr>
        <w:shd w:val="clear" w:color="9BBB59" w:fill="9BBB59"/>
      </w:tcPr>
    </w:tblStylePr>
    <w:tblStylePr w:type="lastCol">
      <w:rPr>
        <w:rFonts w:ascii="Arial" w:hAnsi="Arial"/>
        <w:b/>
        <w:color w:val="FFFFFF"/>
        <w:sz w:val="22"/>
      </w:rPr>
      <w:tblPr/>
      <w:tcPr>
        <w:shd w:val="clear" w:color="9BBB59" w:fill="9BBB59"/>
      </w:tcPr>
    </w:tblStylePr>
    <w:tblStylePr w:type="band1Vert">
      <w:tblPr/>
      <w:tcPr>
        <w:shd w:val="clear" w:color="D0DFB2" w:fill="D0DFB2"/>
      </w:tcPr>
    </w:tblStylePr>
    <w:tblStylePr w:type="band1Horz">
      <w:tblPr/>
      <w:tcPr>
        <w:shd w:val="clear" w:color="D0DFB2" w:fill="D0DFB2"/>
      </w:tcPr>
    </w:tblStylePr>
  </w:style>
  <w:style w:type="table" w:customStyle="1" w:styleId="GridTable5Dark-Accent4">
    <w:name w:val="Grid Table 5 Dark- Accent 4"/>
    <w:basedOn w:val="a1"/>
    <w:uiPriority w:val="99"/>
    <w:rsid w:val="00F95C9C"/>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5DFEC" w:fill="E5DFEC"/>
      <w:tblCellMar>
        <w:top w:w="0" w:type="dxa"/>
        <w:left w:w="108" w:type="dxa"/>
        <w:bottom w:w="0" w:type="dxa"/>
        <w:right w:w="108" w:type="dxa"/>
      </w:tblCellMar>
    </w:tblPr>
    <w:tblStylePr w:type="firstRow">
      <w:rPr>
        <w:rFonts w:ascii="Arial" w:hAnsi="Arial"/>
        <w:b/>
        <w:color w:val="FFFFFF"/>
        <w:sz w:val="22"/>
      </w:rPr>
      <w:tblPr/>
      <w:tcPr>
        <w:shd w:val="clear" w:color="8064A2" w:fill="8064A2"/>
      </w:tcPr>
    </w:tblStylePr>
    <w:tblStylePr w:type="lastRow">
      <w:rPr>
        <w:rFonts w:ascii="Arial" w:hAnsi="Arial"/>
        <w:b/>
        <w:color w:val="FFFFFF"/>
        <w:sz w:val="22"/>
      </w:rPr>
      <w:tblPr/>
      <w:tcPr>
        <w:tcBorders>
          <w:top w:val="single" w:sz="4" w:space="0" w:color="FFFFFF"/>
        </w:tcBorders>
        <w:shd w:val="clear" w:color="8064A2" w:fill="8064A2"/>
      </w:tcPr>
    </w:tblStylePr>
    <w:tblStylePr w:type="firstCol">
      <w:rPr>
        <w:rFonts w:ascii="Arial" w:hAnsi="Arial"/>
        <w:b/>
        <w:color w:val="FFFFFF"/>
        <w:sz w:val="22"/>
      </w:rPr>
      <w:tblPr/>
      <w:tcPr>
        <w:shd w:val="clear" w:color="8064A2" w:fill="8064A2"/>
      </w:tcPr>
    </w:tblStylePr>
    <w:tblStylePr w:type="lastCol">
      <w:rPr>
        <w:rFonts w:ascii="Arial" w:hAnsi="Arial"/>
        <w:b/>
        <w:color w:val="FFFFFF"/>
        <w:sz w:val="22"/>
      </w:rPr>
      <w:tblPr/>
      <w:tcPr>
        <w:shd w:val="clear" w:color="8064A2" w:fill="8064A2"/>
      </w:tcPr>
    </w:tblStylePr>
    <w:tblStylePr w:type="band1Vert">
      <w:tblPr/>
      <w:tcPr>
        <w:shd w:val="clear" w:color="C4B7D4" w:fill="C4B7D4"/>
      </w:tcPr>
    </w:tblStylePr>
    <w:tblStylePr w:type="band1Horz">
      <w:tblPr/>
      <w:tcPr>
        <w:shd w:val="clear" w:color="C4B7D4" w:fill="C4B7D4"/>
      </w:tcPr>
    </w:tblStylePr>
  </w:style>
  <w:style w:type="table" w:customStyle="1" w:styleId="GridTable5Dark-Accent5">
    <w:name w:val="Grid Table 5 Dark - Accent 5"/>
    <w:basedOn w:val="a1"/>
    <w:uiPriority w:val="99"/>
    <w:rsid w:val="00F95C9C"/>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EF3" w:fill="DAEEF3"/>
      <w:tblCellMar>
        <w:top w:w="0" w:type="dxa"/>
        <w:left w:w="108" w:type="dxa"/>
        <w:bottom w:w="0" w:type="dxa"/>
        <w:right w:w="108" w:type="dxa"/>
      </w:tblCellMar>
    </w:tblPr>
    <w:tblStylePr w:type="firstRow">
      <w:rPr>
        <w:rFonts w:ascii="Arial" w:hAnsi="Arial"/>
        <w:b/>
        <w:color w:val="FFFFFF"/>
        <w:sz w:val="22"/>
      </w:rPr>
      <w:tblPr/>
      <w:tcPr>
        <w:shd w:val="clear" w:color="4BACC6" w:fill="4BACC6"/>
      </w:tcPr>
    </w:tblStylePr>
    <w:tblStylePr w:type="lastRow">
      <w:rPr>
        <w:rFonts w:ascii="Arial" w:hAnsi="Arial"/>
        <w:b/>
        <w:color w:val="FFFFFF"/>
        <w:sz w:val="22"/>
      </w:rPr>
      <w:tblPr/>
      <w:tcPr>
        <w:tcBorders>
          <w:top w:val="single" w:sz="4" w:space="0" w:color="FFFFFF"/>
        </w:tcBorders>
        <w:shd w:val="clear" w:color="4BACC6" w:fill="4BACC6"/>
      </w:tcPr>
    </w:tblStylePr>
    <w:tblStylePr w:type="firstCol">
      <w:rPr>
        <w:rFonts w:ascii="Arial" w:hAnsi="Arial"/>
        <w:b/>
        <w:color w:val="FFFFFF"/>
        <w:sz w:val="22"/>
      </w:rPr>
      <w:tblPr/>
      <w:tcPr>
        <w:shd w:val="clear" w:color="4BACC6" w:fill="4BACC6"/>
      </w:tcPr>
    </w:tblStylePr>
    <w:tblStylePr w:type="lastCol">
      <w:rPr>
        <w:rFonts w:ascii="Arial" w:hAnsi="Arial"/>
        <w:b/>
        <w:color w:val="FFFFFF"/>
        <w:sz w:val="22"/>
      </w:rPr>
      <w:tblPr/>
      <w:tcPr>
        <w:shd w:val="clear" w:color="4BACC6" w:fill="4BACC6"/>
      </w:tcPr>
    </w:tblStylePr>
    <w:tblStylePr w:type="band1Vert">
      <w:tblPr/>
      <w:tcPr>
        <w:shd w:val="clear" w:color="ACD8E4" w:fill="ACD8E4"/>
      </w:tcPr>
    </w:tblStylePr>
    <w:tblStylePr w:type="band1Horz">
      <w:tblPr/>
      <w:tcPr>
        <w:shd w:val="clear" w:color="ACD8E4" w:fill="ACD8E4"/>
      </w:tcPr>
    </w:tblStylePr>
  </w:style>
  <w:style w:type="table" w:customStyle="1" w:styleId="GridTable5Dark-Accent6">
    <w:name w:val="Grid Table 5 Dark - Accent 6"/>
    <w:basedOn w:val="a1"/>
    <w:uiPriority w:val="99"/>
    <w:rsid w:val="00F95C9C"/>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DE9D8" w:fill="FDE9D8"/>
      <w:tblCellMar>
        <w:top w:w="0" w:type="dxa"/>
        <w:left w:w="108" w:type="dxa"/>
        <w:bottom w:w="0" w:type="dxa"/>
        <w:right w:w="108" w:type="dxa"/>
      </w:tblCellMar>
    </w:tblPr>
    <w:tblStylePr w:type="firstRow">
      <w:rPr>
        <w:rFonts w:ascii="Arial" w:hAnsi="Arial"/>
        <w:b/>
        <w:color w:val="FFFFFF"/>
        <w:sz w:val="22"/>
      </w:rPr>
      <w:tblPr/>
      <w:tcPr>
        <w:shd w:val="clear" w:color="F79646" w:fill="F79646"/>
      </w:tcPr>
    </w:tblStylePr>
    <w:tblStylePr w:type="lastRow">
      <w:rPr>
        <w:rFonts w:ascii="Arial" w:hAnsi="Arial"/>
        <w:b/>
        <w:color w:val="FFFFFF"/>
        <w:sz w:val="22"/>
      </w:rPr>
      <w:tblPr/>
      <w:tcPr>
        <w:tcBorders>
          <w:top w:val="single" w:sz="4" w:space="0" w:color="FFFFFF"/>
        </w:tcBorders>
        <w:shd w:val="clear" w:color="F79646" w:fill="F79646"/>
      </w:tcPr>
    </w:tblStylePr>
    <w:tblStylePr w:type="firstCol">
      <w:rPr>
        <w:rFonts w:ascii="Arial" w:hAnsi="Arial"/>
        <w:b/>
        <w:color w:val="FFFFFF"/>
        <w:sz w:val="22"/>
      </w:rPr>
      <w:tblPr/>
      <w:tcPr>
        <w:shd w:val="clear" w:color="F79646" w:fill="F79646"/>
      </w:tcPr>
    </w:tblStylePr>
    <w:tblStylePr w:type="lastCol">
      <w:rPr>
        <w:rFonts w:ascii="Arial" w:hAnsi="Arial"/>
        <w:b/>
        <w:color w:val="FFFFFF"/>
        <w:sz w:val="22"/>
      </w:rPr>
      <w:tblPr/>
      <w:tcPr>
        <w:shd w:val="clear" w:color="F79646" w:fill="F79646"/>
      </w:tcPr>
    </w:tblStylePr>
    <w:tblStylePr w:type="band1Vert">
      <w:tblPr/>
      <w:tcPr>
        <w:shd w:val="clear" w:color="FBCEAA" w:fill="FBCEAA"/>
      </w:tcPr>
    </w:tblStylePr>
    <w:tblStylePr w:type="band1Horz">
      <w:tblPr/>
      <w:tcPr>
        <w:shd w:val="clear" w:color="FBCEAA" w:fill="FBCEAA"/>
      </w:tcPr>
    </w:tblStylePr>
  </w:style>
  <w:style w:type="table" w:customStyle="1" w:styleId="GridTable6Colorful">
    <w:name w:val="Grid Table 6 Colorful"/>
    <w:basedOn w:val="a1"/>
    <w:uiPriority w:val="99"/>
    <w:rsid w:val="00F95C9C"/>
    <w:rPr>
      <w:sz w:val="22"/>
      <w:szCs w:val="22"/>
      <w:lang w:eastAsia="en-US"/>
    </w:rPr>
    <w:tblPr>
      <w:tblStyleRowBandSize w:val="1"/>
      <w:tblStyleColBandSize w:val="1"/>
      <w:tblInd w:w="0"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b/>
        <w:color w:val="7F7F7F"/>
      </w:rPr>
      <w:tblPr/>
      <w:tcPr>
        <w:tcBorders>
          <w:bottom w:val="single" w:sz="12" w:space="0" w:color="7F7F7F"/>
        </w:tcBorders>
      </w:tcPr>
    </w:tblStylePr>
    <w:tblStylePr w:type="lastRow">
      <w:rPr>
        <w:b/>
        <w:color w:val="7F7F7F"/>
      </w:rPr>
    </w:tblStylePr>
    <w:tblStylePr w:type="firstCol">
      <w:rPr>
        <w:b/>
        <w:color w:val="7F7F7F"/>
      </w:rPr>
    </w:tblStylePr>
    <w:tblStylePr w:type="lastCol">
      <w:rPr>
        <w:b/>
        <w:color w:val="7F7F7F"/>
      </w:rPr>
    </w:tblStylePr>
    <w:tblStylePr w:type="band1Vert">
      <w:tblPr/>
      <w:tcPr>
        <w:shd w:val="clear" w:color="CBCBCB" w:fill="CBCBCB"/>
      </w:tcPr>
    </w:tblStylePr>
    <w:tblStylePr w:type="band1Horz">
      <w:rPr>
        <w:rFonts w:ascii="Arial" w:hAnsi="Arial"/>
        <w:color w:val="7F7F7F"/>
        <w:sz w:val="22"/>
      </w:rPr>
      <w:tblPr/>
      <w:tcPr>
        <w:shd w:val="clear" w:color="CBCBCB" w:fill="CBCBCB"/>
      </w:tcPr>
    </w:tblStylePr>
    <w:tblStylePr w:type="band2Horz">
      <w:rPr>
        <w:rFonts w:ascii="Arial" w:hAnsi="Arial"/>
        <w:color w:val="7F7F7F"/>
        <w:sz w:val="22"/>
      </w:rPr>
    </w:tblStylePr>
  </w:style>
  <w:style w:type="table" w:customStyle="1" w:styleId="GridTable6Colorful-Accent1">
    <w:name w:val="Grid Table 6 Colorful - Accent 1"/>
    <w:basedOn w:val="a1"/>
    <w:uiPriority w:val="99"/>
    <w:rsid w:val="00F95C9C"/>
    <w:rPr>
      <w:sz w:val="22"/>
      <w:szCs w:val="22"/>
      <w:lang w:eastAsia="en-US"/>
    </w:rPr>
    <w:tblPr>
      <w:tblStyleRowBandSize w:val="1"/>
      <w:tblStyleColBandSize w:val="1"/>
      <w:tblInd w:w="0" w:type="dxa"/>
      <w:tblBorders>
        <w:top w:val="single" w:sz="4" w:space="0" w:color="A6BFDD"/>
        <w:left w:val="single" w:sz="4" w:space="0" w:color="A6BFDD"/>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b/>
        <w:color w:val="A6BFDD"/>
      </w:rPr>
      <w:tblPr/>
      <w:tcPr>
        <w:tcBorders>
          <w:bottom w:val="single" w:sz="12" w:space="0" w:color="A6BFDD"/>
        </w:tcBorders>
      </w:tcPr>
    </w:tblStylePr>
    <w:tblStylePr w:type="lastRow">
      <w:rPr>
        <w:b/>
        <w:color w:val="A6BFDD"/>
      </w:rPr>
    </w:tblStylePr>
    <w:tblStylePr w:type="firstCol">
      <w:rPr>
        <w:b/>
        <w:color w:val="A6BFDD"/>
      </w:rPr>
    </w:tblStylePr>
    <w:tblStylePr w:type="lastCol">
      <w:rPr>
        <w:b/>
        <w:color w:val="A6BFDD"/>
      </w:r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6Colorful-Accent2">
    <w:name w:val="Grid Table 6 Colorful - Accent 2"/>
    <w:basedOn w:val="a1"/>
    <w:uiPriority w:val="99"/>
    <w:rsid w:val="00F95C9C"/>
    <w:rPr>
      <w:sz w:val="22"/>
      <w:szCs w:val="22"/>
      <w:lang w:eastAsia="en-US"/>
    </w:rPr>
    <w:tblPr>
      <w:tblStyleRowBandSize w:val="1"/>
      <w:tblStyleColBandSize w:val="1"/>
      <w:tblInd w:w="0" w:type="dxa"/>
      <w:tblBorders>
        <w:top w:val="single" w:sz="4" w:space="0" w:color="D99695"/>
        <w:left w:val="single" w:sz="4" w:space="0" w:color="D99695"/>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D99695"/>
      </w:rPr>
      <w:tblPr/>
      <w:tcPr>
        <w:tcBorders>
          <w:bottom w:val="single" w:sz="12" w:space="0" w:color="D99695"/>
        </w:tcBorders>
      </w:tcPr>
    </w:tblStylePr>
    <w:tblStylePr w:type="lastRow">
      <w:rPr>
        <w:b/>
        <w:color w:val="D99695"/>
      </w:rPr>
    </w:tblStylePr>
    <w:tblStylePr w:type="firstCol">
      <w:rPr>
        <w:b/>
        <w:color w:val="D99695"/>
      </w:rPr>
    </w:tblStylePr>
    <w:tblStylePr w:type="lastCol">
      <w:rPr>
        <w:b/>
        <w:color w:val="D99695"/>
      </w:r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6Colorful-Accent3">
    <w:name w:val="Grid Table 6 Colorful - Accent 3"/>
    <w:basedOn w:val="a1"/>
    <w:uiPriority w:val="99"/>
    <w:rsid w:val="00F95C9C"/>
    <w:rPr>
      <w:sz w:val="22"/>
      <w:szCs w:val="22"/>
      <w:lang w:eastAsia="en-US"/>
    </w:rPr>
    <w:tblPr>
      <w:tblStyleRowBandSize w:val="1"/>
      <w:tblStyleColBandSize w:val="1"/>
      <w:tblInd w:w="0" w:type="dxa"/>
      <w:tblBorders>
        <w:top w:val="single" w:sz="4" w:space="0" w:color="9ABB59"/>
        <w:left w:val="single" w:sz="4" w:space="0" w:color="9ABB59"/>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9ABB59"/>
      </w:rPr>
      <w:tblPr/>
      <w:tcPr>
        <w:tcBorders>
          <w:bottom w:val="single" w:sz="12" w:space="0" w:color="9ABB59"/>
        </w:tcBorders>
      </w:tcPr>
    </w:tblStylePr>
    <w:tblStylePr w:type="lastRow">
      <w:rPr>
        <w:b/>
        <w:color w:val="9ABB59"/>
      </w:rPr>
    </w:tblStylePr>
    <w:tblStylePr w:type="firstCol">
      <w:rPr>
        <w:b/>
        <w:color w:val="9ABB59"/>
      </w:rPr>
    </w:tblStylePr>
    <w:tblStylePr w:type="lastCol">
      <w:rPr>
        <w:b/>
        <w:color w:val="9ABB59"/>
      </w:r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6Colorful-Accent4">
    <w:name w:val="Grid Table 6 Colorful - Accent 4"/>
    <w:basedOn w:val="a1"/>
    <w:uiPriority w:val="99"/>
    <w:rsid w:val="00F95C9C"/>
    <w:rPr>
      <w:sz w:val="22"/>
      <w:szCs w:val="22"/>
      <w:lang w:eastAsia="en-US"/>
    </w:rPr>
    <w:tblPr>
      <w:tblStyleRowBandSize w:val="1"/>
      <w:tblStyleColBandSize w:val="1"/>
      <w:tblInd w:w="0" w:type="dxa"/>
      <w:tblBorders>
        <w:top w:val="single" w:sz="4" w:space="0" w:color="B2A1C6"/>
        <w:left w:val="single" w:sz="4" w:space="0" w:color="B2A1C6"/>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B2A1C6"/>
      </w:rPr>
      <w:tblPr/>
      <w:tcPr>
        <w:tcBorders>
          <w:bottom w:val="single" w:sz="12" w:space="0" w:color="B2A1C6"/>
        </w:tcBorders>
      </w:tcPr>
    </w:tblStylePr>
    <w:tblStylePr w:type="lastRow">
      <w:rPr>
        <w:b/>
        <w:color w:val="B2A1C6"/>
      </w:rPr>
    </w:tblStylePr>
    <w:tblStylePr w:type="firstCol">
      <w:rPr>
        <w:b/>
        <w:color w:val="B2A1C6"/>
      </w:rPr>
    </w:tblStylePr>
    <w:tblStylePr w:type="lastCol">
      <w:rPr>
        <w:b/>
        <w:color w:val="B2A1C6"/>
      </w:r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6Colorful-Accent5">
    <w:name w:val="Grid Table 6 Colorful - Accent 5"/>
    <w:basedOn w:val="a1"/>
    <w:uiPriority w:val="99"/>
    <w:rsid w:val="00F95C9C"/>
    <w:rPr>
      <w:sz w:val="22"/>
      <w:szCs w:val="22"/>
      <w:lang w:eastAsia="en-US"/>
    </w:rPr>
    <w:tblPr>
      <w:tblStyleRowBandSize w:val="1"/>
      <w:tblStyleColBandSize w:val="1"/>
      <w:tblInd w:w="0" w:type="dxa"/>
      <w:tblBorders>
        <w:top w:val="single" w:sz="4" w:space="0" w:color="4BACC6"/>
        <w:left w:val="single" w:sz="4" w:space="0" w:color="4BACC6"/>
        <w:bottom w:val="single" w:sz="4" w:space="0" w:color="4BACC6"/>
        <w:right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266779"/>
      </w:rPr>
      <w:tblPr/>
      <w:tcPr>
        <w:tcBorders>
          <w:bottom w:val="single" w:sz="12" w:space="0" w:color="4BACC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6Colorful-Accent6">
    <w:name w:val="Grid Table 6 Colorful - Accent 6"/>
    <w:basedOn w:val="a1"/>
    <w:uiPriority w:val="99"/>
    <w:rsid w:val="00F95C9C"/>
    <w:rPr>
      <w:sz w:val="22"/>
      <w:szCs w:val="22"/>
      <w:lang w:eastAsia="en-US"/>
    </w:rPr>
    <w:tblPr>
      <w:tblStyleRowBandSize w:val="1"/>
      <w:tblStyleColBandSize w:val="1"/>
      <w:tblInd w:w="0" w:type="dxa"/>
      <w:tblBorders>
        <w:top w:val="single" w:sz="4" w:space="0" w:color="F79646"/>
        <w:left w:val="single" w:sz="4" w:space="0" w:color="F79646"/>
        <w:bottom w:val="single" w:sz="4" w:space="0" w:color="F79646"/>
        <w:right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266779"/>
      </w:rPr>
      <w:tblPr/>
      <w:tcPr>
        <w:tcBorders>
          <w:bottom w:val="single" w:sz="12" w:space="0" w:color="F7964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FDE9D8" w:fill="FDE9D8"/>
      </w:tcPr>
    </w:tblStylePr>
    <w:tblStylePr w:type="band1Horz">
      <w:rPr>
        <w:rFonts w:ascii="Arial" w:hAnsi="Arial"/>
        <w:color w:val="266779"/>
        <w:sz w:val="22"/>
      </w:rPr>
      <w:tblPr/>
      <w:tcPr>
        <w:shd w:val="clear" w:color="FDE9D8" w:fill="FDE9D8"/>
      </w:tcPr>
    </w:tblStylePr>
    <w:tblStylePr w:type="band2Horz">
      <w:rPr>
        <w:rFonts w:ascii="Arial" w:hAnsi="Arial"/>
        <w:color w:val="266779"/>
        <w:sz w:val="22"/>
      </w:rPr>
    </w:tblStylePr>
  </w:style>
  <w:style w:type="table" w:customStyle="1" w:styleId="GridTable7Colorful">
    <w:name w:val="Grid Table 7 Colorful"/>
    <w:basedOn w:val="a1"/>
    <w:uiPriority w:val="99"/>
    <w:rsid w:val="00F95C9C"/>
    <w:rPr>
      <w:sz w:val="22"/>
      <w:szCs w:val="22"/>
      <w:lang w:eastAsia="en-US"/>
    </w:rPr>
    <w:tblPr>
      <w:tblStyleRowBandSize w:val="1"/>
      <w:tblStyleColBandSize w:val="1"/>
      <w:tblInd w:w="0" w:type="dxa"/>
      <w:tblBorders>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rFonts w:ascii="Arial" w:hAnsi="Arial"/>
        <w:b/>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b/>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F2F2F2" w:fill="F2F2F2"/>
      </w:tcPr>
    </w:tblStylePr>
    <w:tblStylePr w:type="band1Horz">
      <w:rPr>
        <w:rFonts w:ascii="Arial" w:hAnsi="Arial"/>
        <w:color w:val="7F7F7F"/>
        <w:sz w:val="22"/>
      </w:rPr>
      <w:tblPr/>
      <w:tcPr>
        <w:shd w:val="clear" w:color="F2F2F2" w:fill="F2F2F2"/>
      </w:tcPr>
    </w:tblStylePr>
    <w:tblStylePr w:type="band2Horz">
      <w:rPr>
        <w:rFonts w:ascii="Arial" w:hAnsi="Arial"/>
        <w:color w:val="7F7F7F"/>
        <w:sz w:val="22"/>
      </w:rPr>
    </w:tblStylePr>
  </w:style>
  <w:style w:type="table" w:customStyle="1" w:styleId="GridTable7Colorful-Accent1">
    <w:name w:val="Grid Table 7 Colorful - Accent 1"/>
    <w:basedOn w:val="a1"/>
    <w:uiPriority w:val="99"/>
    <w:rsid w:val="00F95C9C"/>
    <w:rPr>
      <w:sz w:val="22"/>
      <w:szCs w:val="22"/>
      <w:lang w:eastAsia="en-US"/>
    </w:rPr>
    <w:tblPr>
      <w:tblStyleRowBandSize w:val="1"/>
      <w:tblStyleColBandSize w:val="1"/>
      <w:tblInd w:w="0" w:type="dxa"/>
      <w:tblBorders>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rFonts w:ascii="Arial" w:hAnsi="Arial"/>
        <w:b/>
        <w:color w:val="A6BFDD"/>
        <w:sz w:val="22"/>
      </w:rPr>
      <w:tblPr/>
      <w:tcPr>
        <w:tcBorders>
          <w:top w:val="none" w:sz="4" w:space="0" w:color="000000"/>
          <w:left w:val="none" w:sz="4" w:space="0" w:color="000000"/>
          <w:bottom w:val="single" w:sz="4" w:space="0" w:color="A6BFDD"/>
          <w:right w:val="none" w:sz="4" w:space="0" w:color="000000"/>
        </w:tcBorders>
        <w:shd w:val="clear" w:color="FFFFFF" w:fill="FFFFFF"/>
      </w:tcPr>
    </w:tblStylePr>
    <w:tblStylePr w:type="lastRow">
      <w:rPr>
        <w:rFonts w:ascii="Arial" w:hAnsi="Arial"/>
        <w:b/>
        <w:color w:val="A6BFDD"/>
        <w:sz w:val="22"/>
      </w:rPr>
      <w:tblPr/>
      <w:tcPr>
        <w:tcBorders>
          <w:top w:val="single" w:sz="4" w:space="0" w:color="A6BFD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A6BFDD"/>
        <w:sz w:val="22"/>
      </w:rPr>
      <w:tblPr/>
      <w:tcPr>
        <w:tcBorders>
          <w:top w:val="none" w:sz="4" w:space="0" w:color="000000"/>
          <w:left w:val="none" w:sz="4" w:space="0" w:color="000000"/>
          <w:bottom w:val="none" w:sz="4" w:space="0" w:color="000000"/>
          <w:right w:val="single" w:sz="4" w:space="0" w:color="A6BFDD"/>
        </w:tcBorders>
        <w:shd w:val="clear" w:color="FFFFFF" w:fill="auto"/>
      </w:tcPr>
    </w:tblStylePr>
    <w:tblStylePr w:type="lastCol">
      <w:rPr>
        <w:rFonts w:ascii="Arial" w:hAnsi="Arial"/>
        <w:i/>
        <w:color w:val="A6BFDD"/>
        <w:sz w:val="22"/>
      </w:rPr>
      <w:tblPr/>
      <w:tcPr>
        <w:tcBorders>
          <w:top w:val="none" w:sz="4" w:space="0" w:color="000000"/>
          <w:left w:val="single" w:sz="4" w:space="0" w:color="A6BFDD"/>
          <w:bottom w:val="none" w:sz="4" w:space="0" w:color="000000"/>
          <w:right w:val="none" w:sz="4" w:space="0" w:color="000000"/>
        </w:tcBorders>
        <w:shd w:val="clear" w:color="FFFFFF" w:fill="auto"/>
      </w:tc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7Colorful-Accent2">
    <w:name w:val="Grid Table 7 Colorful - Accent 2"/>
    <w:basedOn w:val="a1"/>
    <w:uiPriority w:val="99"/>
    <w:rsid w:val="00F95C9C"/>
    <w:rPr>
      <w:sz w:val="22"/>
      <w:szCs w:val="22"/>
      <w:lang w:eastAsia="en-US"/>
    </w:rPr>
    <w:tblPr>
      <w:tblStyleRowBandSize w:val="1"/>
      <w:tblStyleColBandSize w:val="1"/>
      <w:tblInd w:w="0" w:type="dxa"/>
      <w:tblBorders>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rFonts w:ascii="Arial" w:hAnsi="Arial"/>
        <w:b/>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b/>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7Colorful-Accent3">
    <w:name w:val="Grid Table 7 Colorful - Accent 3"/>
    <w:basedOn w:val="a1"/>
    <w:uiPriority w:val="99"/>
    <w:rsid w:val="00F95C9C"/>
    <w:rPr>
      <w:sz w:val="22"/>
      <w:szCs w:val="22"/>
      <w:lang w:eastAsia="en-US"/>
    </w:rPr>
    <w:tblPr>
      <w:tblStyleRowBandSize w:val="1"/>
      <w:tblStyleColBandSize w:val="1"/>
      <w:tblInd w:w="0" w:type="dxa"/>
      <w:tblBorders>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rFonts w:ascii="Arial" w:hAnsi="Arial"/>
        <w:b/>
        <w:color w:val="9ABB59"/>
        <w:sz w:val="22"/>
      </w:rPr>
      <w:tblPr/>
      <w:tcPr>
        <w:tcBorders>
          <w:top w:val="none" w:sz="4" w:space="0" w:color="000000"/>
          <w:left w:val="none" w:sz="4" w:space="0" w:color="000000"/>
          <w:bottom w:val="single" w:sz="4" w:space="0" w:color="9ABB59"/>
          <w:right w:val="none" w:sz="4" w:space="0" w:color="000000"/>
        </w:tcBorders>
        <w:shd w:val="clear" w:color="FFFFFF" w:fill="FFFFFF"/>
      </w:tcPr>
    </w:tblStylePr>
    <w:tblStylePr w:type="lastRow">
      <w:rPr>
        <w:rFonts w:ascii="Arial" w:hAnsi="Arial"/>
        <w:b/>
        <w:color w:val="9ABB59"/>
        <w:sz w:val="22"/>
      </w:rPr>
      <w:tblPr/>
      <w:tcPr>
        <w:tcBorders>
          <w:top w:val="single" w:sz="4" w:space="0" w:color="9ABB59"/>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ABB59"/>
        <w:sz w:val="22"/>
      </w:rPr>
      <w:tblPr/>
      <w:tcPr>
        <w:tcBorders>
          <w:top w:val="none" w:sz="4" w:space="0" w:color="000000"/>
          <w:left w:val="none" w:sz="4" w:space="0" w:color="000000"/>
          <w:bottom w:val="none" w:sz="4" w:space="0" w:color="000000"/>
          <w:right w:val="single" w:sz="4" w:space="0" w:color="9ABB59"/>
        </w:tcBorders>
        <w:shd w:val="clear" w:color="FFFFFF" w:fill="auto"/>
      </w:tcPr>
    </w:tblStylePr>
    <w:tblStylePr w:type="lastCol">
      <w:rPr>
        <w:rFonts w:ascii="Arial" w:hAnsi="Arial"/>
        <w:i/>
        <w:color w:val="9ABB59"/>
        <w:sz w:val="22"/>
      </w:rPr>
      <w:tblPr/>
      <w:tcPr>
        <w:tcBorders>
          <w:top w:val="none" w:sz="4" w:space="0" w:color="000000"/>
          <w:left w:val="single" w:sz="4" w:space="0" w:color="9ABB59"/>
          <w:bottom w:val="none" w:sz="4" w:space="0" w:color="000000"/>
          <w:right w:val="none" w:sz="4" w:space="0" w:color="000000"/>
        </w:tcBorders>
        <w:shd w:val="clear" w:color="FFFFFF" w:fill="auto"/>
      </w:tc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7Colorful-Accent4">
    <w:name w:val="Grid Table 7 Colorful - Accent 4"/>
    <w:basedOn w:val="a1"/>
    <w:uiPriority w:val="99"/>
    <w:rsid w:val="00F95C9C"/>
    <w:rPr>
      <w:sz w:val="22"/>
      <w:szCs w:val="22"/>
      <w:lang w:eastAsia="en-US"/>
    </w:rPr>
    <w:tblPr>
      <w:tblStyleRowBandSize w:val="1"/>
      <w:tblStyleColBandSize w:val="1"/>
      <w:tblInd w:w="0" w:type="dxa"/>
      <w:tblBorders>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rFonts w:ascii="Arial" w:hAnsi="Arial"/>
        <w:b/>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b/>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7Colorful-Accent5">
    <w:name w:val="Grid Table 7 Colorful - Accent 5"/>
    <w:basedOn w:val="a1"/>
    <w:uiPriority w:val="99"/>
    <w:rsid w:val="00F95C9C"/>
    <w:rPr>
      <w:sz w:val="22"/>
      <w:szCs w:val="22"/>
      <w:lang w:eastAsia="en-US"/>
    </w:rPr>
    <w:tblPr>
      <w:tblStyleRowBandSize w:val="1"/>
      <w:tblStyleColBandSize w:val="1"/>
      <w:tblInd w:w="0" w:type="dxa"/>
      <w:tblBorders>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b/>
        <w:color w:val="266779"/>
        <w:sz w:val="22"/>
      </w:rPr>
      <w:tblPr/>
      <w:tcPr>
        <w:tcBorders>
          <w:top w:val="none" w:sz="4" w:space="0" w:color="000000"/>
          <w:left w:val="none" w:sz="4" w:space="0" w:color="000000"/>
          <w:bottom w:val="single" w:sz="4" w:space="0" w:color="99D0DE"/>
          <w:right w:val="none" w:sz="4" w:space="0" w:color="000000"/>
        </w:tcBorders>
        <w:shd w:val="clear" w:color="FFFFFF" w:fill="FFFFFF"/>
      </w:tcPr>
    </w:tblStylePr>
    <w:tblStylePr w:type="lastRow">
      <w:rPr>
        <w:rFonts w:ascii="Arial" w:hAnsi="Arial"/>
        <w:b/>
        <w:color w:val="266779"/>
        <w:sz w:val="22"/>
      </w:rPr>
      <w:tblPr/>
      <w:tcPr>
        <w:tcBorders>
          <w:top w:val="single" w:sz="4" w:space="0" w:color="99D0DE"/>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66779"/>
        <w:sz w:val="22"/>
      </w:rPr>
      <w:tblPr/>
      <w:tcPr>
        <w:tcBorders>
          <w:top w:val="none" w:sz="4" w:space="0" w:color="000000"/>
          <w:left w:val="none" w:sz="4" w:space="0" w:color="000000"/>
          <w:bottom w:val="none" w:sz="4" w:space="0" w:color="000000"/>
          <w:right w:val="single" w:sz="4" w:space="0" w:color="99D0DE"/>
        </w:tcBorders>
        <w:shd w:val="clear" w:color="FFFFFF" w:fill="auto"/>
      </w:tcPr>
    </w:tblStylePr>
    <w:tblStylePr w:type="lastCol">
      <w:rPr>
        <w:rFonts w:ascii="Arial" w:hAnsi="Arial"/>
        <w:i/>
        <w:color w:val="266779"/>
        <w:sz w:val="22"/>
      </w:rPr>
      <w:tblPr/>
      <w:tcPr>
        <w:tcBorders>
          <w:top w:val="none" w:sz="4" w:space="0" w:color="000000"/>
          <w:left w:val="single" w:sz="4" w:space="0" w:color="99D0DE"/>
          <w:bottom w:val="none" w:sz="4" w:space="0" w:color="000000"/>
          <w:right w:val="none" w:sz="4" w:space="0" w:color="000000"/>
        </w:tcBorders>
        <w:shd w:val="clear" w:color="FFFFFF" w:fill="auto"/>
      </w:tc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7Colorful-Accent6">
    <w:name w:val="Grid Table 7 Colorful - Accent 6"/>
    <w:basedOn w:val="a1"/>
    <w:uiPriority w:val="99"/>
    <w:rsid w:val="00F95C9C"/>
    <w:rPr>
      <w:sz w:val="22"/>
      <w:szCs w:val="22"/>
      <w:lang w:eastAsia="en-US"/>
    </w:rPr>
    <w:tblPr>
      <w:tblStyleRowBandSize w:val="1"/>
      <w:tblStyleColBandSize w:val="1"/>
      <w:tblInd w:w="0" w:type="dxa"/>
      <w:tblBorders>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b/>
        <w:color w:val="B15407"/>
        <w:sz w:val="22"/>
      </w:rPr>
      <w:tblPr/>
      <w:tcPr>
        <w:tcBorders>
          <w:top w:val="none" w:sz="4" w:space="0" w:color="000000"/>
          <w:left w:val="none" w:sz="4" w:space="0" w:color="000000"/>
          <w:bottom w:val="single" w:sz="4" w:space="0" w:color="FAC396"/>
          <w:right w:val="none" w:sz="4" w:space="0" w:color="000000"/>
        </w:tcBorders>
        <w:shd w:val="clear" w:color="FFFFFF" w:fill="FFFFFF"/>
      </w:tcPr>
    </w:tblStylePr>
    <w:tblStylePr w:type="lastRow">
      <w:rPr>
        <w:rFonts w:ascii="Arial" w:hAnsi="Arial"/>
        <w:b/>
        <w:color w:val="B15407"/>
        <w:sz w:val="22"/>
      </w:rPr>
      <w:tblPr/>
      <w:tcPr>
        <w:tcBorders>
          <w:top w:val="single" w:sz="4" w:space="0" w:color="FAC39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15407"/>
        <w:sz w:val="22"/>
      </w:rPr>
      <w:tblPr/>
      <w:tcPr>
        <w:tcBorders>
          <w:top w:val="none" w:sz="4" w:space="0" w:color="000000"/>
          <w:left w:val="none" w:sz="4" w:space="0" w:color="000000"/>
          <w:bottom w:val="none" w:sz="4" w:space="0" w:color="000000"/>
          <w:right w:val="single" w:sz="4" w:space="0" w:color="FAC396"/>
        </w:tcBorders>
        <w:shd w:val="clear" w:color="FFFFFF" w:fill="auto"/>
      </w:tcPr>
    </w:tblStylePr>
    <w:tblStylePr w:type="lastCol">
      <w:rPr>
        <w:rFonts w:ascii="Arial" w:hAnsi="Arial"/>
        <w:i/>
        <w:color w:val="B15407"/>
        <w:sz w:val="22"/>
      </w:rPr>
      <w:tblPr/>
      <w:tcPr>
        <w:tcBorders>
          <w:top w:val="none" w:sz="4" w:space="0" w:color="000000"/>
          <w:left w:val="single" w:sz="4" w:space="0" w:color="FAC396"/>
          <w:bottom w:val="none" w:sz="4" w:space="0" w:color="000000"/>
          <w:right w:val="none" w:sz="4" w:space="0" w:color="000000"/>
        </w:tcBorders>
        <w:shd w:val="clear" w:color="FFFFFF" w:fill="auto"/>
      </w:tcPr>
    </w:tblStylePr>
    <w:tblStylePr w:type="band1Vert">
      <w:tblPr/>
      <w:tcPr>
        <w:shd w:val="clear" w:color="FDE9D8" w:fill="FDE9D8"/>
      </w:tcPr>
    </w:tblStylePr>
    <w:tblStylePr w:type="band1Horz">
      <w:rPr>
        <w:rFonts w:ascii="Arial" w:hAnsi="Arial"/>
        <w:color w:val="B15407"/>
        <w:sz w:val="22"/>
      </w:rPr>
      <w:tblPr/>
      <w:tcPr>
        <w:shd w:val="clear" w:color="FDE9D8" w:fill="FDE9D8"/>
      </w:tcPr>
    </w:tblStylePr>
    <w:tblStylePr w:type="band2Horz">
      <w:rPr>
        <w:rFonts w:ascii="Arial" w:hAnsi="Arial"/>
        <w:color w:val="B15407"/>
        <w:sz w:val="22"/>
      </w:rPr>
    </w:tblStylePr>
  </w:style>
  <w:style w:type="table" w:customStyle="1" w:styleId="ListTable1Light">
    <w:name w:val="List Table 1 Light"/>
    <w:basedOn w:val="a1"/>
    <w:uiPriority w:val="99"/>
    <w:rsid w:val="00F95C9C"/>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000000"/>
          <w:right w:val="none" w:sz="4" w:space="0" w:color="000000"/>
        </w:tcBorders>
      </w:tcPr>
    </w:tblStylePr>
    <w:tblStylePr w:type="lastRow">
      <w:rPr>
        <w:b/>
        <w:color w:val="404040"/>
      </w:rPr>
      <w:tblPr/>
      <w:tcPr>
        <w:tcBorders>
          <w:top w:val="single" w:sz="4" w:space="0" w:color="000000"/>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fill="BFBFBF"/>
      </w:tcPr>
    </w:tblStylePr>
    <w:tblStylePr w:type="band1Horz">
      <w:tblPr/>
      <w:tcPr>
        <w:shd w:val="clear" w:color="BFBFBF" w:fill="BFBFBF"/>
      </w:tcPr>
    </w:tblStylePr>
  </w:style>
  <w:style w:type="table" w:customStyle="1" w:styleId="ListTable1Light-Accent1">
    <w:name w:val="List Table 1 Light - Accent 1"/>
    <w:basedOn w:val="a1"/>
    <w:uiPriority w:val="99"/>
    <w:rsid w:val="00F95C9C"/>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F81BD"/>
          <w:right w:val="none" w:sz="4" w:space="0" w:color="000000"/>
        </w:tcBorders>
      </w:tcPr>
    </w:tblStylePr>
    <w:tblStylePr w:type="lastRow">
      <w:rPr>
        <w:b/>
        <w:color w:val="404040"/>
      </w:rPr>
      <w:tblPr/>
      <w:tcPr>
        <w:tcBorders>
          <w:top w:val="single" w:sz="4" w:space="0" w:color="4F81B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fill="D2DFEE"/>
      </w:tcPr>
    </w:tblStylePr>
    <w:tblStylePr w:type="band1Horz">
      <w:tblPr/>
      <w:tcPr>
        <w:shd w:val="clear" w:color="D2DFEE" w:fill="D2DFEE"/>
      </w:tcPr>
    </w:tblStylePr>
  </w:style>
  <w:style w:type="table" w:customStyle="1" w:styleId="ListTable1Light-Accent2">
    <w:name w:val="List Table 1 Light - Accent 2"/>
    <w:basedOn w:val="a1"/>
    <w:uiPriority w:val="99"/>
    <w:rsid w:val="00F95C9C"/>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C0504D"/>
          <w:right w:val="none" w:sz="4" w:space="0" w:color="000000"/>
        </w:tcBorders>
      </w:tcPr>
    </w:tblStylePr>
    <w:tblStylePr w:type="lastRow">
      <w:rPr>
        <w:b/>
        <w:color w:val="404040"/>
      </w:rPr>
      <w:tblPr/>
      <w:tcPr>
        <w:tcBorders>
          <w:top w:val="single" w:sz="4" w:space="0" w:color="C0504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fill="EFD2D2"/>
      </w:tcPr>
    </w:tblStylePr>
    <w:tblStylePr w:type="band1Horz">
      <w:tblPr/>
      <w:tcPr>
        <w:shd w:val="clear" w:color="EFD2D2" w:fill="EFD2D2"/>
      </w:tcPr>
    </w:tblStylePr>
  </w:style>
  <w:style w:type="table" w:customStyle="1" w:styleId="ListTable1Light-Accent3">
    <w:name w:val="List Table 1 Light - Accent 3"/>
    <w:basedOn w:val="a1"/>
    <w:uiPriority w:val="99"/>
    <w:rsid w:val="00F95C9C"/>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9BBB59"/>
          <w:right w:val="none" w:sz="4" w:space="0" w:color="000000"/>
        </w:tcBorders>
      </w:tcPr>
    </w:tblStylePr>
    <w:tblStylePr w:type="lastRow">
      <w:rPr>
        <w:b/>
        <w:color w:val="404040"/>
      </w:rPr>
      <w:tblPr/>
      <w:tcPr>
        <w:tcBorders>
          <w:top w:val="single" w:sz="4" w:space="0" w:color="9BBB59"/>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fill="E5EED5"/>
      </w:tcPr>
    </w:tblStylePr>
    <w:tblStylePr w:type="band1Horz">
      <w:tblPr/>
      <w:tcPr>
        <w:shd w:val="clear" w:color="E5EED5" w:fill="E5EED5"/>
      </w:tcPr>
    </w:tblStylePr>
  </w:style>
  <w:style w:type="table" w:customStyle="1" w:styleId="ListTable1Light-Accent4">
    <w:name w:val="List Table 1 Light - Accent 4"/>
    <w:basedOn w:val="a1"/>
    <w:uiPriority w:val="99"/>
    <w:rsid w:val="00F95C9C"/>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8064A2"/>
          <w:right w:val="none" w:sz="4" w:space="0" w:color="000000"/>
        </w:tcBorders>
      </w:tcPr>
    </w:tblStylePr>
    <w:tblStylePr w:type="lastRow">
      <w:rPr>
        <w:b/>
        <w:color w:val="404040"/>
      </w:rPr>
      <w:tblPr/>
      <w:tcPr>
        <w:tcBorders>
          <w:top w:val="single" w:sz="4" w:space="0" w:color="8064A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fill="DFD8E7"/>
      </w:tcPr>
    </w:tblStylePr>
    <w:tblStylePr w:type="band1Horz">
      <w:tblPr/>
      <w:tcPr>
        <w:shd w:val="clear" w:color="DFD8E7" w:fill="DFD8E7"/>
      </w:tcPr>
    </w:tblStylePr>
  </w:style>
  <w:style w:type="table" w:customStyle="1" w:styleId="ListTable1Light-Accent5">
    <w:name w:val="List Table 1 Light - Accent 5"/>
    <w:basedOn w:val="a1"/>
    <w:uiPriority w:val="99"/>
    <w:rsid w:val="00F95C9C"/>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BACC6"/>
          <w:right w:val="none" w:sz="4" w:space="0" w:color="000000"/>
        </w:tcBorders>
      </w:tcPr>
    </w:tblStylePr>
    <w:tblStylePr w:type="lastRow">
      <w:rPr>
        <w:b/>
        <w:color w:val="404040"/>
      </w:rPr>
      <w:tblPr/>
      <w:tcPr>
        <w:tcBorders>
          <w:top w:val="single" w:sz="4" w:space="0" w:color="4BACC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fill="D1EAF0"/>
      </w:tcPr>
    </w:tblStylePr>
    <w:tblStylePr w:type="band1Horz">
      <w:tblPr/>
      <w:tcPr>
        <w:shd w:val="clear" w:color="D1EAF0" w:fill="D1EAF0"/>
      </w:tcPr>
    </w:tblStylePr>
  </w:style>
  <w:style w:type="table" w:customStyle="1" w:styleId="ListTable1Light-Accent6">
    <w:name w:val="List Table 1 Light - Accent 6"/>
    <w:basedOn w:val="a1"/>
    <w:uiPriority w:val="99"/>
    <w:rsid w:val="00F95C9C"/>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F79646"/>
          <w:right w:val="none" w:sz="4" w:space="0" w:color="000000"/>
        </w:tcBorders>
      </w:tcPr>
    </w:tblStylePr>
    <w:tblStylePr w:type="lastRow">
      <w:rPr>
        <w:b/>
        <w:color w:val="404040"/>
      </w:rPr>
      <w:tblPr/>
      <w:tcPr>
        <w:tcBorders>
          <w:top w:val="single" w:sz="4" w:space="0" w:color="F7964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fill="FDE4D0"/>
      </w:tcPr>
    </w:tblStylePr>
    <w:tblStylePr w:type="band1Horz">
      <w:tblPr/>
      <w:tcPr>
        <w:shd w:val="clear" w:color="FDE4D0" w:fill="FDE4D0"/>
      </w:tcPr>
    </w:tblStylePr>
  </w:style>
  <w:style w:type="table" w:customStyle="1" w:styleId="ListTable2">
    <w:name w:val="List Table 2"/>
    <w:basedOn w:val="a1"/>
    <w:uiPriority w:val="99"/>
    <w:rsid w:val="00F95C9C"/>
    <w:rPr>
      <w:sz w:val="22"/>
      <w:szCs w:val="22"/>
      <w:lang w:eastAsia="en-US"/>
    </w:rPr>
    <w:tblPr>
      <w:tblStyleRowBandSize w:val="1"/>
      <w:tblStyleColBandSize w:val="1"/>
      <w:tblInd w:w="0" w:type="dxa"/>
      <w:tblBorders>
        <w:top w:val="single" w:sz="4" w:space="0" w:color="6F6F6F"/>
        <w:bottom w:val="single" w:sz="4" w:space="0" w:color="6F6F6F"/>
        <w:insideH w:val="single" w:sz="4" w:space="0" w:color="6F6F6F"/>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la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2-Accent1">
    <w:name w:val="List Table 2 - Accent 1"/>
    <w:basedOn w:val="a1"/>
    <w:uiPriority w:val="99"/>
    <w:rsid w:val="00F95C9C"/>
    <w:rPr>
      <w:sz w:val="22"/>
      <w:szCs w:val="22"/>
      <w:lang w:eastAsia="en-US"/>
    </w:rPr>
    <w:tblPr>
      <w:tblStyleRowBandSize w:val="1"/>
      <w:tblStyleColBandSize w:val="1"/>
      <w:tblInd w:w="0" w:type="dxa"/>
      <w:tblBorders>
        <w:top w:val="single" w:sz="4" w:space="0" w:color="9BB7D9"/>
        <w:bottom w:val="single" w:sz="4" w:space="0" w:color="9BB7D9"/>
        <w:insideH w:val="single" w:sz="4" w:space="0" w:color="9BB7D9"/>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la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2-Accent2">
    <w:name w:val="List Table 2 - Accent 2"/>
    <w:basedOn w:val="a1"/>
    <w:uiPriority w:val="99"/>
    <w:rsid w:val="00F95C9C"/>
    <w:rPr>
      <w:sz w:val="22"/>
      <w:szCs w:val="22"/>
      <w:lang w:eastAsia="en-US"/>
    </w:rPr>
    <w:tblPr>
      <w:tblStyleRowBandSize w:val="1"/>
      <w:tblStyleColBandSize w:val="1"/>
      <w:tblInd w:w="0" w:type="dxa"/>
      <w:tblBorders>
        <w:top w:val="single" w:sz="4" w:space="0" w:color="DB9B9A"/>
        <w:bottom w:val="single" w:sz="4" w:space="0" w:color="DB9B9A"/>
        <w:insideH w:val="single" w:sz="4" w:space="0" w:color="DB9B9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la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2-Accent3">
    <w:name w:val="List Table 2 - Accent 3"/>
    <w:basedOn w:val="a1"/>
    <w:uiPriority w:val="99"/>
    <w:rsid w:val="00F95C9C"/>
    <w:rPr>
      <w:sz w:val="22"/>
      <w:szCs w:val="22"/>
      <w:lang w:eastAsia="en-US"/>
    </w:rPr>
    <w:tblPr>
      <w:tblStyleRowBandSize w:val="1"/>
      <w:tblStyleColBandSize w:val="1"/>
      <w:tblInd w:w="0" w:type="dxa"/>
      <w:tblBorders>
        <w:top w:val="single" w:sz="4" w:space="0" w:color="C6D8A1"/>
        <w:bottom w:val="single" w:sz="4" w:space="0" w:color="C6D8A1"/>
        <w:insideH w:val="single" w:sz="4" w:space="0" w:color="C6D8A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la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2-Accent4">
    <w:name w:val="List Table 2 - Accent 4"/>
    <w:basedOn w:val="a1"/>
    <w:uiPriority w:val="99"/>
    <w:rsid w:val="00F95C9C"/>
    <w:rPr>
      <w:sz w:val="22"/>
      <w:szCs w:val="22"/>
      <w:lang w:eastAsia="en-US"/>
    </w:rPr>
    <w:tblPr>
      <w:tblStyleRowBandSize w:val="1"/>
      <w:tblStyleColBandSize w:val="1"/>
      <w:tblInd w:w="0" w:type="dxa"/>
      <w:tblBorders>
        <w:top w:val="single" w:sz="4" w:space="0" w:color="B7A7CA"/>
        <w:bottom w:val="single" w:sz="4" w:space="0" w:color="B7A7CA"/>
        <w:insideH w:val="single" w:sz="4" w:space="0" w:color="B7A7C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la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2-Accent5">
    <w:name w:val="List Table 2 - Accent 5"/>
    <w:basedOn w:val="a1"/>
    <w:uiPriority w:val="99"/>
    <w:rsid w:val="00F95C9C"/>
    <w:rPr>
      <w:sz w:val="22"/>
      <w:szCs w:val="22"/>
      <w:lang w:eastAsia="en-US"/>
    </w:rPr>
    <w:tblPr>
      <w:tblStyleRowBandSize w:val="1"/>
      <w:tblStyleColBandSize w:val="1"/>
      <w:tblInd w:w="0" w:type="dxa"/>
      <w:tblBorders>
        <w:top w:val="single" w:sz="4" w:space="0" w:color="99D0DE"/>
        <w:bottom w:val="single" w:sz="4" w:space="0" w:color="99D0DE"/>
        <w:insideH w:val="single" w:sz="4" w:space="0" w:color="99D0DE"/>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la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2-Accent6">
    <w:name w:val="List Table 2 - Accent 6"/>
    <w:basedOn w:val="a1"/>
    <w:uiPriority w:val="99"/>
    <w:rsid w:val="00F95C9C"/>
    <w:rPr>
      <w:sz w:val="22"/>
      <w:szCs w:val="22"/>
      <w:lang w:eastAsia="en-US"/>
    </w:rPr>
    <w:tblPr>
      <w:tblStyleRowBandSize w:val="1"/>
      <w:tblStyleColBandSize w:val="1"/>
      <w:tblInd w:w="0" w:type="dxa"/>
      <w:tblBorders>
        <w:top w:val="single" w:sz="4" w:space="0" w:color="FAC396"/>
        <w:bottom w:val="single" w:sz="4" w:space="0" w:color="FAC396"/>
        <w:insideH w:val="single" w:sz="4" w:space="0" w:color="FAC396"/>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la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ListTable3">
    <w:name w:val="List Table 3"/>
    <w:basedOn w:val="a1"/>
    <w:uiPriority w:val="99"/>
    <w:rsid w:val="00F95C9C"/>
    <w:rPr>
      <w:sz w:val="22"/>
      <w:szCs w:val="22"/>
      <w:lang w:eastAsia="en-US"/>
    </w:rPr>
    <w:tblPr>
      <w:tblStyleRowBandSize w:val="1"/>
      <w:tblStyleColBandSize w:val="1"/>
      <w:tblInd w:w="0" w:type="dxa"/>
      <w:tblBorders>
        <w:top w:val="single" w:sz="4" w:space="0" w:color="000000"/>
        <w:left w:val="single" w:sz="4" w:space="0" w:color="000000"/>
        <w:bottom w:val="single" w:sz="4" w:space="0" w:color="000000"/>
        <w:right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right w:val="single" w:sz="4" w:space="0" w:color="000000"/>
        </w:tcBorders>
      </w:tcPr>
    </w:tblStylePr>
    <w:tblStylePr w:type="band1Horz">
      <w:rPr>
        <w:rFonts w:ascii="Arial" w:hAnsi="Arial"/>
        <w:color w:val="404040"/>
        <w:sz w:val="22"/>
      </w:rPr>
      <w:tblPr/>
      <w:tcPr>
        <w:tcBorders>
          <w:top w:val="single" w:sz="4" w:space="0" w:color="000000"/>
          <w:bottom w:val="single" w:sz="4" w:space="0" w:color="000000"/>
        </w:tcBorders>
      </w:tcPr>
    </w:tblStylePr>
  </w:style>
  <w:style w:type="table" w:customStyle="1" w:styleId="ListTable3-Accent1">
    <w:name w:val="List Table 3 - Accent 1"/>
    <w:basedOn w:val="a1"/>
    <w:uiPriority w:val="99"/>
    <w:rsid w:val="00F95C9C"/>
    <w:rPr>
      <w:sz w:val="22"/>
      <w:szCs w:val="22"/>
      <w:lang w:eastAsia="en-US"/>
    </w:rPr>
    <w:tblPr>
      <w:tblStyleRowBandSize w:val="1"/>
      <w:tblStyleColBandSize w:val="1"/>
      <w:tblInd w:w="0" w:type="dxa"/>
      <w:tblBorders>
        <w:top w:val="single" w:sz="4" w:space="0" w:color="4F81BD"/>
        <w:left w:val="single" w:sz="4" w:space="0" w:color="4F81BD"/>
        <w:bottom w:val="single" w:sz="4" w:space="0" w:color="4F81BD"/>
        <w:right w:val="single" w:sz="4" w:space="0" w:color="4F81BD"/>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right w:val="single" w:sz="4" w:space="0" w:color="4F81BD"/>
        </w:tcBorders>
      </w:tcPr>
    </w:tblStylePr>
    <w:tblStylePr w:type="band1Horz">
      <w:rPr>
        <w:rFonts w:ascii="Arial" w:hAnsi="Arial"/>
        <w:color w:val="404040"/>
        <w:sz w:val="22"/>
      </w:rPr>
      <w:tblPr/>
      <w:tcPr>
        <w:tcBorders>
          <w:top w:val="single" w:sz="4" w:space="0" w:color="4F81BD"/>
          <w:bottom w:val="single" w:sz="4" w:space="0" w:color="4F81BD"/>
        </w:tcBorders>
      </w:tcPr>
    </w:tblStylePr>
  </w:style>
  <w:style w:type="table" w:customStyle="1" w:styleId="ListTable3-Accent2">
    <w:name w:val="List Table 3 - Accent 2"/>
    <w:basedOn w:val="a1"/>
    <w:uiPriority w:val="99"/>
    <w:rsid w:val="00F95C9C"/>
    <w:rPr>
      <w:sz w:val="22"/>
      <w:szCs w:val="22"/>
      <w:lang w:eastAsia="en-US"/>
    </w:rPr>
    <w:tblPr>
      <w:tblStyleRowBandSize w:val="1"/>
      <w:tblStyleColBandSize w:val="1"/>
      <w:tblInd w:w="0" w:type="dxa"/>
      <w:tblBorders>
        <w:top w:val="single" w:sz="4" w:space="0" w:color="D99695"/>
        <w:left w:val="single" w:sz="4" w:space="0" w:color="D99695"/>
        <w:bottom w:val="single" w:sz="4" w:space="0" w:color="D99695"/>
        <w:right w:val="single" w:sz="4" w:space="0" w:color="D99695"/>
      </w:tblBorders>
      <w:tblCellMar>
        <w:top w:w="0" w:type="dxa"/>
        <w:left w:w="108" w:type="dxa"/>
        <w:bottom w:w="0" w:type="dxa"/>
        <w:right w:w="108" w:type="dxa"/>
      </w:tblCellMar>
    </w:tblPr>
    <w:tblStylePr w:type="firstRow">
      <w:rPr>
        <w:rFonts w:ascii="Arial" w:hAnsi="Arial"/>
        <w:b/>
        <w:color w:val="FFFFFF"/>
        <w:sz w:val="22"/>
      </w:rPr>
      <w:tblPr/>
      <w:tcPr>
        <w:shd w:val="clear" w:color="D99695" w:fill="D9969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right w:val="single" w:sz="4" w:space="0" w:color="D99695"/>
        </w:tcBorders>
      </w:tcPr>
    </w:tblStylePr>
    <w:tblStylePr w:type="band1Horz">
      <w:rPr>
        <w:rFonts w:ascii="Arial" w:hAnsi="Arial"/>
        <w:color w:val="404040"/>
        <w:sz w:val="22"/>
      </w:rPr>
      <w:tblPr/>
      <w:tcPr>
        <w:tcBorders>
          <w:top w:val="single" w:sz="4" w:space="0" w:color="D99695"/>
          <w:bottom w:val="single" w:sz="4" w:space="0" w:color="D99695"/>
        </w:tcBorders>
      </w:tcPr>
    </w:tblStylePr>
  </w:style>
  <w:style w:type="table" w:customStyle="1" w:styleId="ListTable3-Accent3">
    <w:name w:val="List Table 3 - Accent 3"/>
    <w:basedOn w:val="a1"/>
    <w:uiPriority w:val="99"/>
    <w:rsid w:val="00F95C9C"/>
    <w:rPr>
      <w:sz w:val="22"/>
      <w:szCs w:val="22"/>
      <w:lang w:eastAsia="en-US"/>
    </w:rPr>
    <w:tblPr>
      <w:tblStyleRowBandSize w:val="1"/>
      <w:tblStyleColBandSize w:val="1"/>
      <w:tblInd w:w="0" w:type="dxa"/>
      <w:tblBorders>
        <w:top w:val="single" w:sz="4" w:space="0" w:color="C3D69B"/>
        <w:left w:val="single" w:sz="4" w:space="0" w:color="C3D69B"/>
        <w:bottom w:val="single" w:sz="4" w:space="0" w:color="C3D69B"/>
        <w:right w:val="single" w:sz="4" w:space="0" w:color="C3D69B"/>
      </w:tblBorders>
      <w:tblCellMar>
        <w:top w:w="0" w:type="dxa"/>
        <w:left w:w="108" w:type="dxa"/>
        <w:bottom w:w="0" w:type="dxa"/>
        <w:right w:w="108" w:type="dxa"/>
      </w:tblCellMar>
    </w:tblPr>
    <w:tblStylePr w:type="firstRow">
      <w:rPr>
        <w:rFonts w:ascii="Arial" w:hAnsi="Arial"/>
        <w:b/>
        <w:color w:val="FFFFFF"/>
        <w:sz w:val="22"/>
      </w:rPr>
      <w:tblPr/>
      <w:tcPr>
        <w:shd w:val="clear" w:color="C3D69B" w:fill="C3D69B"/>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right w:val="single" w:sz="4" w:space="0" w:color="C3D69B"/>
        </w:tcBorders>
      </w:tcPr>
    </w:tblStylePr>
    <w:tblStylePr w:type="band1Horz">
      <w:rPr>
        <w:rFonts w:ascii="Arial" w:hAnsi="Arial"/>
        <w:color w:val="404040"/>
        <w:sz w:val="22"/>
      </w:rPr>
      <w:tblPr/>
      <w:tcPr>
        <w:tcBorders>
          <w:top w:val="single" w:sz="4" w:space="0" w:color="C3D69B"/>
          <w:bottom w:val="single" w:sz="4" w:space="0" w:color="C3D69B"/>
        </w:tcBorders>
      </w:tcPr>
    </w:tblStylePr>
  </w:style>
  <w:style w:type="table" w:customStyle="1" w:styleId="ListTable3-Accent4">
    <w:name w:val="List Table 3 - Accent 4"/>
    <w:basedOn w:val="a1"/>
    <w:uiPriority w:val="99"/>
    <w:rsid w:val="00F95C9C"/>
    <w:rPr>
      <w:sz w:val="22"/>
      <w:szCs w:val="22"/>
      <w:lang w:eastAsia="en-US"/>
    </w:rPr>
    <w:tblPr>
      <w:tblStyleRowBandSize w:val="1"/>
      <w:tblStyleColBandSize w:val="1"/>
      <w:tblInd w:w="0" w:type="dxa"/>
      <w:tblBorders>
        <w:top w:val="single" w:sz="4" w:space="0" w:color="B2A1C6"/>
        <w:left w:val="single" w:sz="4" w:space="0" w:color="B2A1C6"/>
        <w:bottom w:val="single" w:sz="4" w:space="0" w:color="B2A1C6"/>
        <w:right w:val="single" w:sz="4" w:space="0" w:color="B2A1C6"/>
      </w:tblBorders>
      <w:tblCellMar>
        <w:top w:w="0" w:type="dxa"/>
        <w:left w:w="108" w:type="dxa"/>
        <w:bottom w:w="0" w:type="dxa"/>
        <w:right w:w="108" w:type="dxa"/>
      </w:tblCellMar>
    </w:tblPr>
    <w:tblStylePr w:type="firstRow">
      <w:rPr>
        <w:rFonts w:ascii="Arial" w:hAnsi="Arial"/>
        <w:b/>
        <w:color w:val="FFFFFF"/>
        <w:sz w:val="22"/>
      </w:rPr>
      <w:tblPr/>
      <w:tcPr>
        <w:shd w:val="clear" w:color="B2A1C6" w:fill="B2A1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right w:val="single" w:sz="4" w:space="0" w:color="B2A1C6"/>
        </w:tcBorders>
      </w:tcPr>
    </w:tblStylePr>
    <w:tblStylePr w:type="band1Horz">
      <w:rPr>
        <w:rFonts w:ascii="Arial" w:hAnsi="Arial"/>
        <w:color w:val="404040"/>
        <w:sz w:val="22"/>
      </w:rPr>
      <w:tblPr/>
      <w:tcPr>
        <w:tcBorders>
          <w:top w:val="single" w:sz="4" w:space="0" w:color="B2A1C6"/>
          <w:bottom w:val="single" w:sz="4" w:space="0" w:color="B2A1C6"/>
        </w:tcBorders>
      </w:tcPr>
    </w:tblStylePr>
  </w:style>
  <w:style w:type="table" w:customStyle="1" w:styleId="ListTable3-Accent5">
    <w:name w:val="List Table 3 - Accent 5"/>
    <w:basedOn w:val="a1"/>
    <w:uiPriority w:val="99"/>
    <w:rsid w:val="00F95C9C"/>
    <w:rPr>
      <w:sz w:val="22"/>
      <w:szCs w:val="22"/>
      <w:lang w:eastAsia="en-US"/>
    </w:rPr>
    <w:tblPr>
      <w:tblStyleRowBandSize w:val="1"/>
      <w:tblStyleColBandSize w:val="1"/>
      <w:tblInd w:w="0" w:type="dxa"/>
      <w:tblBorders>
        <w:top w:val="single" w:sz="4" w:space="0" w:color="92CCDC"/>
        <w:left w:val="single" w:sz="4" w:space="0" w:color="92CCDC"/>
        <w:bottom w:val="single" w:sz="4" w:space="0" w:color="92CCDC"/>
        <w:right w:val="single" w:sz="4" w:space="0" w:color="92CCDC"/>
      </w:tblBorders>
      <w:tblCellMar>
        <w:top w:w="0" w:type="dxa"/>
        <w:left w:w="108" w:type="dxa"/>
        <w:bottom w:w="0" w:type="dxa"/>
        <w:right w:w="108" w:type="dxa"/>
      </w:tblCellMar>
    </w:tblPr>
    <w:tblStylePr w:type="firstRow">
      <w:rPr>
        <w:rFonts w:ascii="Arial" w:hAnsi="Arial"/>
        <w:b/>
        <w:color w:val="FFFFFF"/>
        <w:sz w:val="22"/>
      </w:rPr>
      <w:tblPr/>
      <w:tcPr>
        <w:shd w:val="clear" w:color="92CCDC" w:fill="92CCDC"/>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right w:val="single" w:sz="4" w:space="0" w:color="92CCDC"/>
        </w:tcBorders>
      </w:tcPr>
    </w:tblStylePr>
    <w:tblStylePr w:type="band1Horz">
      <w:rPr>
        <w:rFonts w:ascii="Arial" w:hAnsi="Arial"/>
        <w:color w:val="404040"/>
        <w:sz w:val="22"/>
      </w:rPr>
      <w:tblPr/>
      <w:tcPr>
        <w:tcBorders>
          <w:top w:val="single" w:sz="4" w:space="0" w:color="92CCDC"/>
          <w:bottom w:val="single" w:sz="4" w:space="0" w:color="92CCDC"/>
        </w:tcBorders>
      </w:tcPr>
    </w:tblStylePr>
  </w:style>
  <w:style w:type="table" w:customStyle="1" w:styleId="ListTable3-Accent6">
    <w:name w:val="List Table 3 - Accent 6"/>
    <w:basedOn w:val="a1"/>
    <w:uiPriority w:val="99"/>
    <w:rsid w:val="00F95C9C"/>
    <w:rPr>
      <w:sz w:val="22"/>
      <w:szCs w:val="22"/>
      <w:lang w:eastAsia="en-US"/>
    </w:rPr>
    <w:tblPr>
      <w:tblStyleRowBandSize w:val="1"/>
      <w:tblStyleColBandSize w:val="1"/>
      <w:tblInd w:w="0" w:type="dxa"/>
      <w:tblBorders>
        <w:top w:val="single" w:sz="4" w:space="0" w:color="FAC090"/>
        <w:left w:val="single" w:sz="4" w:space="0" w:color="FAC090"/>
        <w:bottom w:val="single" w:sz="4" w:space="0" w:color="FAC090"/>
        <w:right w:val="single" w:sz="4" w:space="0" w:color="FAC090"/>
      </w:tblBorders>
      <w:tblCellMar>
        <w:top w:w="0" w:type="dxa"/>
        <w:left w:w="108" w:type="dxa"/>
        <w:bottom w:w="0" w:type="dxa"/>
        <w:right w:w="108" w:type="dxa"/>
      </w:tblCellMar>
    </w:tblPr>
    <w:tblStylePr w:type="firstRow">
      <w:rPr>
        <w:rFonts w:ascii="Arial" w:hAnsi="Arial"/>
        <w:b/>
        <w:color w:val="FFFFFF"/>
        <w:sz w:val="22"/>
      </w:rPr>
      <w:tblPr/>
      <w:tcPr>
        <w:shd w:val="clear" w:color="FAC090" w:fill="FAC09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right w:val="single" w:sz="4" w:space="0" w:color="FAC090"/>
        </w:tcBorders>
      </w:tcPr>
    </w:tblStylePr>
    <w:tblStylePr w:type="band1Horz">
      <w:rPr>
        <w:rFonts w:ascii="Arial" w:hAnsi="Arial"/>
        <w:color w:val="404040"/>
        <w:sz w:val="22"/>
      </w:rPr>
      <w:tblPr/>
      <w:tcPr>
        <w:tcBorders>
          <w:top w:val="single" w:sz="4" w:space="0" w:color="FAC090"/>
          <w:bottom w:val="single" w:sz="4" w:space="0" w:color="FAC090"/>
        </w:tcBorders>
      </w:tcPr>
    </w:tblStylePr>
  </w:style>
  <w:style w:type="table" w:customStyle="1" w:styleId="ListTable4">
    <w:name w:val="List Table 4"/>
    <w:basedOn w:val="a1"/>
    <w:uiPriority w:val="99"/>
    <w:rsid w:val="00F95C9C"/>
    <w:rPr>
      <w:sz w:val="22"/>
      <w:szCs w:val="22"/>
      <w:lang w:eastAsia="en-US"/>
    </w:rPr>
    <w:tblPr>
      <w:tblStyleRowBandSize w:val="1"/>
      <w:tblStyleColBandSize w:val="1"/>
      <w:tblInd w:w="0" w:type="dxa"/>
      <w:tblBorders>
        <w:top w:val="single" w:sz="4" w:space="0" w:color="000000"/>
        <w:left w:val="single" w:sz="4" w:space="0" w:color="000000"/>
        <w:bottom w:val="single" w:sz="4" w:space="0" w:color="000000"/>
        <w:right w:val="single" w:sz="4" w:space="0" w:color="000000"/>
        <w:insideH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4-Accent1">
    <w:name w:val="List Table 4 - Accent 1"/>
    <w:basedOn w:val="a1"/>
    <w:uiPriority w:val="99"/>
    <w:rsid w:val="00F95C9C"/>
    <w:rPr>
      <w:sz w:val="22"/>
      <w:szCs w:val="22"/>
      <w:lang w:eastAsia="en-US"/>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4-Accent2">
    <w:name w:val="List Table 4 - Accent 2"/>
    <w:basedOn w:val="a1"/>
    <w:uiPriority w:val="99"/>
    <w:rsid w:val="00F95C9C"/>
    <w:rPr>
      <w:sz w:val="22"/>
      <w:szCs w:val="22"/>
      <w:lang w:eastAsia="en-US"/>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tblBorders>
      <w:tblCellMar>
        <w:top w:w="0" w:type="dxa"/>
        <w:left w:w="108" w:type="dxa"/>
        <w:bottom w:w="0" w:type="dxa"/>
        <w:right w:w="108" w:type="dxa"/>
      </w:tblCellMar>
    </w:tblPr>
    <w:tblStylePr w:type="firstRow">
      <w:rPr>
        <w:rFonts w:ascii="Arial" w:hAnsi="Arial"/>
        <w:b/>
        <w:color w:val="FFFFFF"/>
        <w:sz w:val="22"/>
      </w:rPr>
      <w:tblPr/>
      <w:tcPr>
        <w:shd w:val="clear" w:color="C0504D" w:fill="C0504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4-Accent3">
    <w:name w:val="List Table 4 - Accent 3"/>
    <w:basedOn w:val="a1"/>
    <w:uiPriority w:val="99"/>
    <w:rsid w:val="00F95C9C"/>
    <w:rPr>
      <w:sz w:val="22"/>
      <w:szCs w:val="22"/>
      <w:lang w:eastAsia="en-US"/>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tblBorders>
      <w:tblCellMar>
        <w:top w:w="0" w:type="dxa"/>
        <w:left w:w="108" w:type="dxa"/>
        <w:bottom w:w="0" w:type="dxa"/>
        <w:right w:w="108" w:type="dxa"/>
      </w:tblCellMar>
    </w:tblPr>
    <w:tblStylePr w:type="firstRow">
      <w:rPr>
        <w:rFonts w:ascii="Arial" w:hAnsi="Arial"/>
        <w:b/>
        <w:color w:val="FFFFFF"/>
        <w:sz w:val="22"/>
      </w:rPr>
      <w:tblPr/>
      <w:tcPr>
        <w:shd w:val="clear" w:color="9BBB59" w:fill="9BBB59"/>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4-Accent4">
    <w:name w:val="List Table 4 - Accent 4"/>
    <w:basedOn w:val="a1"/>
    <w:uiPriority w:val="99"/>
    <w:rsid w:val="00F95C9C"/>
    <w:rPr>
      <w:sz w:val="22"/>
      <w:szCs w:val="22"/>
      <w:lang w:eastAsia="en-US"/>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tblBorders>
      <w:tblCellMar>
        <w:top w:w="0" w:type="dxa"/>
        <w:left w:w="108" w:type="dxa"/>
        <w:bottom w:w="0" w:type="dxa"/>
        <w:right w:w="108" w:type="dxa"/>
      </w:tblCellMar>
    </w:tblPr>
    <w:tblStylePr w:type="firstRow">
      <w:rPr>
        <w:rFonts w:ascii="Arial" w:hAnsi="Arial"/>
        <w:b/>
        <w:color w:val="FFFFFF"/>
        <w:sz w:val="22"/>
      </w:rPr>
      <w:tblPr/>
      <w:tcPr>
        <w:shd w:val="clear" w:color="8064A2" w:fill="8064A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4-Accent5">
    <w:name w:val="List Table 4 - Accent 5"/>
    <w:basedOn w:val="a1"/>
    <w:uiPriority w:val="99"/>
    <w:rsid w:val="00F95C9C"/>
    <w:rPr>
      <w:sz w:val="22"/>
      <w:szCs w:val="22"/>
      <w:lang w:eastAsia="en-US"/>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tblBorders>
      <w:tblCellMar>
        <w:top w:w="0" w:type="dxa"/>
        <w:left w:w="108" w:type="dxa"/>
        <w:bottom w:w="0" w:type="dxa"/>
        <w:right w:w="108" w:type="dxa"/>
      </w:tblCellMar>
    </w:tblPr>
    <w:tblStylePr w:type="firstRow">
      <w:rPr>
        <w:rFonts w:ascii="Arial" w:hAnsi="Arial"/>
        <w:b/>
        <w:color w:val="FFFFFF"/>
        <w:sz w:val="22"/>
      </w:rPr>
      <w:tblPr/>
      <w:tcPr>
        <w:shd w:val="clear" w:color="4BACC6" w:fill="4BAC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4-Accent6">
    <w:name w:val="List Table 4 - Accent 6"/>
    <w:basedOn w:val="a1"/>
    <w:uiPriority w:val="99"/>
    <w:rsid w:val="00F95C9C"/>
    <w:rPr>
      <w:sz w:val="22"/>
      <w:szCs w:val="22"/>
      <w:lang w:eastAsia="en-US"/>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tblBorders>
      <w:tblCellMar>
        <w:top w:w="0" w:type="dxa"/>
        <w:left w:w="108" w:type="dxa"/>
        <w:bottom w:w="0" w:type="dxa"/>
        <w:right w:w="108" w:type="dxa"/>
      </w:tblCellMar>
    </w:tblPr>
    <w:tblStylePr w:type="firstRow">
      <w:rPr>
        <w:rFonts w:ascii="Arial" w:hAnsi="Arial"/>
        <w:b/>
        <w:color w:val="FFFFFF"/>
        <w:sz w:val="22"/>
      </w:rPr>
      <w:tblPr/>
      <w:tcPr>
        <w:shd w:val="clear" w:color="F79646" w:fill="F7964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ListTable5Dark">
    <w:name w:val="List Table 5 Dark"/>
    <w:basedOn w:val="a1"/>
    <w:uiPriority w:val="99"/>
    <w:rsid w:val="00F95C9C"/>
    <w:rPr>
      <w:sz w:val="22"/>
      <w:szCs w:val="22"/>
      <w:lang w:eastAsia="en-US"/>
    </w:rPr>
    <w:tblPr>
      <w:tblStyleRowBandSize w:val="1"/>
      <w:tblStyleColBandSize w:val="1"/>
      <w:tblInd w:w="0" w:type="dxa"/>
      <w:tblBorders>
        <w:top w:val="single" w:sz="32" w:space="0" w:color="7F7F7F"/>
        <w:left w:val="single" w:sz="32" w:space="0" w:color="7F7F7F"/>
        <w:bottom w:val="single" w:sz="32" w:space="0" w:color="7F7F7F"/>
        <w:right w:val="single" w:sz="32" w:space="0" w:color="7F7F7F"/>
      </w:tblBorders>
      <w:shd w:val="clear" w:color="7F7F7F" w:fill="7F7F7F"/>
      <w:tblCellMar>
        <w:top w:w="0" w:type="dxa"/>
        <w:left w:w="108" w:type="dxa"/>
        <w:bottom w:w="0" w:type="dxa"/>
        <w:right w:w="108" w:type="dxa"/>
      </w:tblCellMar>
    </w:tblPr>
    <w:tblStylePr w:type="firstRow">
      <w:rPr>
        <w:rFonts w:ascii="Arial" w:hAnsi="Arial"/>
        <w:b/>
        <w:color w:val="FFFFFF"/>
        <w:sz w:val="22"/>
      </w:rPr>
      <w:tblPr/>
      <w:tcPr>
        <w:tcBorders>
          <w:top w:val="single" w:sz="32" w:space="0" w:color="7F7F7F"/>
          <w:bottom w:val="single" w:sz="12" w:space="0" w:color="FFFFFF"/>
        </w:tcBorders>
        <w:shd w:val="clear" w:color="7F7F7F" w:fill="7F7F7F"/>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7F7F7F"/>
          <w:right w:val="single" w:sz="4" w:space="0" w:color="FFFFFF"/>
        </w:tcBorders>
      </w:tcPr>
    </w:tblStylePr>
    <w:tblStylePr w:type="lastCol">
      <w:tblPr/>
      <w:tcPr>
        <w:tcBorders>
          <w:left w:val="single" w:sz="4" w:space="0" w:color="FFFFFF"/>
          <w:right w:val="single" w:sz="32" w:space="0" w:color="7F7F7F"/>
        </w:tcBorders>
      </w:tcPr>
    </w:tblStylePr>
    <w:tblStylePr w:type="band1Vert">
      <w:tblPr/>
      <w:tcPr>
        <w:tcBorders>
          <w:left w:val="single" w:sz="4" w:space="0" w:color="FFFFFF"/>
          <w:right w:val="single" w:sz="4" w:space="0" w:color="FFFFFF"/>
        </w:tcBorders>
        <w:shd w:val="clear" w:color="7F7F7F" w:fill="7F7F7F"/>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7F7F7F" w:fill="7F7F7F"/>
      </w:tcPr>
    </w:tblStylePr>
    <w:tblStylePr w:type="band2Horz">
      <w:tblPr/>
      <w:tcPr>
        <w:tcBorders>
          <w:top w:val="single" w:sz="4" w:space="0" w:color="FFFFFF"/>
          <w:bottom w:val="single" w:sz="4" w:space="0" w:color="FFFFFF"/>
        </w:tcBorders>
        <w:shd w:val="clear" w:color="7F7F7F" w:fill="7F7F7F"/>
      </w:tcPr>
    </w:tblStylePr>
  </w:style>
  <w:style w:type="table" w:customStyle="1" w:styleId="ListTable5Dark-Accent1">
    <w:name w:val="List Table 5 Dark - Accent 1"/>
    <w:basedOn w:val="a1"/>
    <w:uiPriority w:val="99"/>
    <w:rsid w:val="00F95C9C"/>
    <w:rPr>
      <w:sz w:val="22"/>
      <w:szCs w:val="22"/>
      <w:lang w:eastAsia="en-US"/>
    </w:rPr>
    <w:tblPr>
      <w:tblStyleRowBandSize w:val="1"/>
      <w:tblStyleColBandSize w:val="1"/>
      <w:tblInd w:w="0" w:type="dxa"/>
      <w:tblBorders>
        <w:top w:val="single" w:sz="32" w:space="0" w:color="4F81BD"/>
        <w:left w:val="single" w:sz="32" w:space="0" w:color="4F81BD"/>
        <w:bottom w:val="single" w:sz="32" w:space="0" w:color="4F81BD"/>
        <w:right w:val="single" w:sz="32" w:space="0" w:color="4F81BD"/>
      </w:tblBorders>
      <w:shd w:val="clear" w:color="4F81BD" w:fill="4F81BD"/>
      <w:tblCellMar>
        <w:top w:w="0" w:type="dxa"/>
        <w:left w:w="108" w:type="dxa"/>
        <w:bottom w:w="0" w:type="dxa"/>
        <w:right w:w="108" w:type="dxa"/>
      </w:tblCellMar>
    </w:tblPr>
    <w:tblStylePr w:type="firstRow">
      <w:rPr>
        <w:rFonts w:ascii="Arial" w:hAnsi="Arial"/>
        <w:b/>
        <w:color w:val="FFFFFF"/>
        <w:sz w:val="22"/>
      </w:rPr>
      <w:tblPr/>
      <w:tcPr>
        <w:tcBorders>
          <w:top w:val="single" w:sz="32" w:space="0" w:color="4F81BD"/>
          <w:bottom w:val="single" w:sz="12" w:space="0" w:color="FFFFFF"/>
        </w:tcBorders>
        <w:shd w:val="clear" w:color="4F81BD" w:fill="4F81BD"/>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4F81BD"/>
          <w:right w:val="single" w:sz="4" w:space="0" w:color="FFFFFF"/>
        </w:tcBorders>
      </w:tcPr>
    </w:tblStylePr>
    <w:tblStylePr w:type="lastCol">
      <w:tblPr/>
      <w:tcPr>
        <w:tcBorders>
          <w:left w:val="single" w:sz="4" w:space="0" w:color="FFFFFF"/>
          <w:right w:val="single" w:sz="32" w:space="0" w:color="4F81BD"/>
        </w:tcBorders>
      </w:tcPr>
    </w:tblStylePr>
    <w:tblStylePr w:type="band1Vert">
      <w:tblPr/>
      <w:tcPr>
        <w:tcBorders>
          <w:left w:val="single" w:sz="4" w:space="0" w:color="FFFFFF"/>
          <w:right w:val="single" w:sz="4" w:space="0" w:color="FFFFFF"/>
        </w:tcBorders>
        <w:shd w:val="clear" w:color="4F81BD" w:fill="4F81BD"/>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4F81BD" w:fill="4F81BD"/>
      </w:tcPr>
    </w:tblStylePr>
    <w:tblStylePr w:type="band2Horz">
      <w:tblPr/>
      <w:tcPr>
        <w:tcBorders>
          <w:top w:val="single" w:sz="4" w:space="0" w:color="FFFFFF"/>
          <w:bottom w:val="single" w:sz="4" w:space="0" w:color="FFFFFF"/>
        </w:tcBorders>
        <w:shd w:val="clear" w:color="4F81BD" w:fill="4F81BD"/>
      </w:tcPr>
    </w:tblStylePr>
  </w:style>
  <w:style w:type="table" w:customStyle="1" w:styleId="ListTable5Dark-Accent2">
    <w:name w:val="List Table 5 Dark - Accent 2"/>
    <w:basedOn w:val="a1"/>
    <w:uiPriority w:val="99"/>
    <w:rsid w:val="00F95C9C"/>
    <w:rPr>
      <w:sz w:val="22"/>
      <w:szCs w:val="22"/>
      <w:lang w:eastAsia="en-US"/>
    </w:rPr>
    <w:tblPr>
      <w:tblStyleRowBandSize w:val="1"/>
      <w:tblStyleColBandSize w:val="1"/>
      <w:tblInd w:w="0" w:type="dxa"/>
      <w:tblBorders>
        <w:top w:val="single" w:sz="32" w:space="0" w:color="D99695"/>
        <w:left w:val="single" w:sz="32" w:space="0" w:color="D99695"/>
        <w:bottom w:val="single" w:sz="32" w:space="0" w:color="D99695"/>
        <w:right w:val="single" w:sz="32" w:space="0" w:color="D99695"/>
      </w:tblBorders>
      <w:shd w:val="clear" w:color="D99695" w:fill="D99695"/>
      <w:tblCellMar>
        <w:top w:w="0" w:type="dxa"/>
        <w:left w:w="108" w:type="dxa"/>
        <w:bottom w:w="0" w:type="dxa"/>
        <w:right w:w="108" w:type="dxa"/>
      </w:tblCellMar>
    </w:tblPr>
    <w:tblStylePr w:type="firstRow">
      <w:rPr>
        <w:rFonts w:ascii="Arial" w:hAnsi="Arial"/>
        <w:b/>
        <w:color w:val="FFFFFF"/>
        <w:sz w:val="22"/>
      </w:rPr>
      <w:tblPr/>
      <w:tcPr>
        <w:tcBorders>
          <w:top w:val="single" w:sz="32" w:space="0" w:color="D99695"/>
          <w:bottom w:val="single" w:sz="12" w:space="0" w:color="FFFFFF"/>
        </w:tcBorders>
        <w:shd w:val="clear" w:color="D99695" w:fill="D99695"/>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D99695"/>
          <w:right w:val="single" w:sz="4" w:space="0" w:color="FFFFFF"/>
        </w:tcBorders>
      </w:tcPr>
    </w:tblStylePr>
    <w:tblStylePr w:type="lastCol">
      <w:tblPr/>
      <w:tcPr>
        <w:tcBorders>
          <w:left w:val="single" w:sz="4" w:space="0" w:color="FFFFFF"/>
          <w:right w:val="single" w:sz="32" w:space="0" w:color="D99695"/>
        </w:tcBorders>
      </w:tcPr>
    </w:tblStylePr>
    <w:tblStylePr w:type="band1Vert">
      <w:tblPr/>
      <w:tcPr>
        <w:tcBorders>
          <w:left w:val="single" w:sz="4" w:space="0" w:color="FFFFFF"/>
          <w:right w:val="single" w:sz="4" w:space="0" w:color="FFFFFF"/>
        </w:tcBorders>
        <w:shd w:val="clear" w:color="D99695" w:fill="D99695"/>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D99695" w:fill="D99695"/>
      </w:tcPr>
    </w:tblStylePr>
    <w:tblStylePr w:type="band2Horz">
      <w:tblPr/>
      <w:tcPr>
        <w:tcBorders>
          <w:top w:val="single" w:sz="4" w:space="0" w:color="FFFFFF"/>
          <w:bottom w:val="single" w:sz="4" w:space="0" w:color="FFFFFF"/>
        </w:tcBorders>
        <w:shd w:val="clear" w:color="D99695" w:fill="D99695"/>
      </w:tcPr>
    </w:tblStylePr>
  </w:style>
  <w:style w:type="table" w:customStyle="1" w:styleId="ListTable5Dark-Accent3">
    <w:name w:val="List Table 5 Dark - Accent 3"/>
    <w:basedOn w:val="a1"/>
    <w:uiPriority w:val="99"/>
    <w:rsid w:val="00F95C9C"/>
    <w:rPr>
      <w:sz w:val="22"/>
      <w:szCs w:val="22"/>
      <w:lang w:eastAsia="en-US"/>
    </w:rPr>
    <w:tblPr>
      <w:tblStyleRowBandSize w:val="1"/>
      <w:tblStyleColBandSize w:val="1"/>
      <w:tblInd w:w="0" w:type="dxa"/>
      <w:tblBorders>
        <w:top w:val="single" w:sz="32" w:space="0" w:color="C3D69B"/>
        <w:left w:val="single" w:sz="32" w:space="0" w:color="C3D69B"/>
        <w:bottom w:val="single" w:sz="32" w:space="0" w:color="C3D69B"/>
        <w:right w:val="single" w:sz="32" w:space="0" w:color="C3D69B"/>
      </w:tblBorders>
      <w:shd w:val="clear" w:color="C3D69B" w:fill="C3D69B"/>
      <w:tblCellMar>
        <w:top w:w="0" w:type="dxa"/>
        <w:left w:w="108" w:type="dxa"/>
        <w:bottom w:w="0" w:type="dxa"/>
        <w:right w:w="108" w:type="dxa"/>
      </w:tblCellMar>
    </w:tblPr>
    <w:tblStylePr w:type="firstRow">
      <w:rPr>
        <w:rFonts w:ascii="Arial" w:hAnsi="Arial"/>
        <w:b/>
        <w:color w:val="FFFFFF"/>
        <w:sz w:val="22"/>
      </w:rPr>
      <w:tblPr/>
      <w:tcPr>
        <w:tcBorders>
          <w:top w:val="single" w:sz="32" w:space="0" w:color="C3D69B"/>
          <w:bottom w:val="single" w:sz="12" w:space="0" w:color="FFFFFF"/>
        </w:tcBorders>
        <w:shd w:val="clear" w:color="C3D69B" w:fill="C3D69B"/>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C3D69B"/>
          <w:right w:val="single" w:sz="4" w:space="0" w:color="FFFFFF"/>
        </w:tcBorders>
      </w:tcPr>
    </w:tblStylePr>
    <w:tblStylePr w:type="lastCol">
      <w:tblPr/>
      <w:tcPr>
        <w:tcBorders>
          <w:left w:val="single" w:sz="4" w:space="0" w:color="FFFFFF"/>
          <w:right w:val="single" w:sz="32" w:space="0" w:color="C3D69B"/>
        </w:tcBorders>
      </w:tcPr>
    </w:tblStylePr>
    <w:tblStylePr w:type="band1Vert">
      <w:tblPr/>
      <w:tcPr>
        <w:tcBorders>
          <w:left w:val="single" w:sz="4" w:space="0" w:color="FFFFFF"/>
          <w:right w:val="single" w:sz="4" w:space="0" w:color="FFFFFF"/>
        </w:tcBorders>
        <w:shd w:val="clear" w:color="C3D69B" w:fill="C3D69B"/>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C3D69B" w:fill="C3D69B"/>
      </w:tcPr>
    </w:tblStylePr>
    <w:tblStylePr w:type="band2Horz">
      <w:tblPr/>
      <w:tcPr>
        <w:tcBorders>
          <w:top w:val="single" w:sz="4" w:space="0" w:color="FFFFFF"/>
          <w:bottom w:val="single" w:sz="4" w:space="0" w:color="FFFFFF"/>
        </w:tcBorders>
        <w:shd w:val="clear" w:color="C3D69B" w:fill="C3D69B"/>
      </w:tcPr>
    </w:tblStylePr>
  </w:style>
  <w:style w:type="table" w:customStyle="1" w:styleId="ListTable5Dark-Accent4">
    <w:name w:val="List Table 5 Dark - Accent 4"/>
    <w:basedOn w:val="a1"/>
    <w:uiPriority w:val="99"/>
    <w:rsid w:val="00F95C9C"/>
    <w:rPr>
      <w:sz w:val="22"/>
      <w:szCs w:val="22"/>
      <w:lang w:eastAsia="en-US"/>
    </w:rPr>
    <w:tblPr>
      <w:tblStyleRowBandSize w:val="1"/>
      <w:tblStyleColBandSize w:val="1"/>
      <w:tblInd w:w="0" w:type="dxa"/>
      <w:tblBorders>
        <w:top w:val="single" w:sz="32" w:space="0" w:color="B2A1C6"/>
        <w:left w:val="single" w:sz="32" w:space="0" w:color="B2A1C6"/>
        <w:bottom w:val="single" w:sz="32" w:space="0" w:color="B2A1C6"/>
        <w:right w:val="single" w:sz="32" w:space="0" w:color="B2A1C6"/>
      </w:tblBorders>
      <w:shd w:val="clear" w:color="B2A1C6" w:fill="B2A1C6"/>
      <w:tblCellMar>
        <w:top w:w="0" w:type="dxa"/>
        <w:left w:w="108" w:type="dxa"/>
        <w:bottom w:w="0" w:type="dxa"/>
        <w:right w:w="108" w:type="dxa"/>
      </w:tblCellMar>
    </w:tblPr>
    <w:tblStylePr w:type="firstRow">
      <w:rPr>
        <w:rFonts w:ascii="Arial" w:hAnsi="Arial"/>
        <w:b/>
        <w:color w:val="FFFFFF"/>
        <w:sz w:val="22"/>
      </w:rPr>
      <w:tblPr/>
      <w:tcPr>
        <w:tcBorders>
          <w:top w:val="single" w:sz="32" w:space="0" w:color="B2A1C6"/>
          <w:bottom w:val="single" w:sz="12" w:space="0" w:color="FFFFFF"/>
        </w:tcBorders>
        <w:shd w:val="clear" w:color="B2A1C6" w:fill="B2A1C6"/>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B2A1C6"/>
          <w:right w:val="single" w:sz="4" w:space="0" w:color="FFFFFF"/>
        </w:tcBorders>
      </w:tcPr>
    </w:tblStylePr>
    <w:tblStylePr w:type="lastCol">
      <w:tblPr/>
      <w:tcPr>
        <w:tcBorders>
          <w:left w:val="single" w:sz="4" w:space="0" w:color="FFFFFF"/>
          <w:right w:val="single" w:sz="32" w:space="0" w:color="B2A1C6"/>
        </w:tcBorders>
      </w:tcPr>
    </w:tblStylePr>
    <w:tblStylePr w:type="band1Vert">
      <w:tblPr/>
      <w:tcPr>
        <w:tcBorders>
          <w:left w:val="single" w:sz="4" w:space="0" w:color="FFFFFF"/>
          <w:right w:val="single" w:sz="4" w:space="0" w:color="FFFFFF"/>
        </w:tcBorders>
        <w:shd w:val="clear" w:color="B2A1C6" w:fill="B2A1C6"/>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B2A1C6" w:fill="B2A1C6"/>
      </w:tcPr>
    </w:tblStylePr>
    <w:tblStylePr w:type="band2Horz">
      <w:tblPr/>
      <w:tcPr>
        <w:tcBorders>
          <w:top w:val="single" w:sz="4" w:space="0" w:color="FFFFFF"/>
          <w:bottom w:val="single" w:sz="4" w:space="0" w:color="FFFFFF"/>
        </w:tcBorders>
        <w:shd w:val="clear" w:color="B2A1C6" w:fill="B2A1C6"/>
      </w:tcPr>
    </w:tblStylePr>
  </w:style>
  <w:style w:type="table" w:customStyle="1" w:styleId="ListTable5Dark-Accent5">
    <w:name w:val="List Table 5 Dark - Accent 5"/>
    <w:basedOn w:val="a1"/>
    <w:uiPriority w:val="99"/>
    <w:rsid w:val="00F95C9C"/>
    <w:rPr>
      <w:sz w:val="22"/>
      <w:szCs w:val="22"/>
      <w:lang w:eastAsia="en-US"/>
    </w:rPr>
    <w:tblPr>
      <w:tblStyleRowBandSize w:val="1"/>
      <w:tblStyleColBandSize w:val="1"/>
      <w:tblInd w:w="0" w:type="dxa"/>
      <w:tblBorders>
        <w:top w:val="single" w:sz="32" w:space="0" w:color="92CCDC"/>
        <w:left w:val="single" w:sz="32" w:space="0" w:color="92CCDC"/>
        <w:bottom w:val="single" w:sz="32" w:space="0" w:color="92CCDC"/>
        <w:right w:val="single" w:sz="32" w:space="0" w:color="92CCDC"/>
      </w:tblBorders>
      <w:shd w:val="clear" w:color="92CCDC" w:fill="92CCDC"/>
      <w:tblCellMar>
        <w:top w:w="0" w:type="dxa"/>
        <w:left w:w="108" w:type="dxa"/>
        <w:bottom w:w="0" w:type="dxa"/>
        <w:right w:w="108" w:type="dxa"/>
      </w:tblCellMar>
    </w:tblPr>
    <w:tblStylePr w:type="firstRow">
      <w:rPr>
        <w:rFonts w:ascii="Arial" w:hAnsi="Arial"/>
        <w:b/>
        <w:color w:val="FFFFFF"/>
        <w:sz w:val="22"/>
      </w:rPr>
      <w:tblPr/>
      <w:tcPr>
        <w:tcBorders>
          <w:top w:val="single" w:sz="32" w:space="0" w:color="92CCDC"/>
          <w:bottom w:val="single" w:sz="12" w:space="0" w:color="FFFFFF"/>
        </w:tcBorders>
        <w:shd w:val="clear" w:color="92CCDC" w:fill="92CCDC"/>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92CCDC"/>
          <w:right w:val="single" w:sz="4" w:space="0" w:color="FFFFFF"/>
        </w:tcBorders>
      </w:tcPr>
    </w:tblStylePr>
    <w:tblStylePr w:type="lastCol">
      <w:tblPr/>
      <w:tcPr>
        <w:tcBorders>
          <w:left w:val="single" w:sz="4" w:space="0" w:color="FFFFFF"/>
          <w:right w:val="single" w:sz="32" w:space="0" w:color="92CCDC"/>
        </w:tcBorders>
      </w:tcPr>
    </w:tblStylePr>
    <w:tblStylePr w:type="band1Vert">
      <w:tblPr/>
      <w:tcPr>
        <w:tcBorders>
          <w:left w:val="single" w:sz="4" w:space="0" w:color="FFFFFF"/>
          <w:right w:val="single" w:sz="4" w:space="0" w:color="FFFFFF"/>
        </w:tcBorders>
        <w:shd w:val="clear" w:color="92CCDC" w:fill="92CCDC"/>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92CCDC" w:fill="92CCDC"/>
      </w:tcPr>
    </w:tblStylePr>
    <w:tblStylePr w:type="band2Horz">
      <w:tblPr/>
      <w:tcPr>
        <w:tcBorders>
          <w:top w:val="single" w:sz="4" w:space="0" w:color="FFFFFF"/>
          <w:bottom w:val="single" w:sz="4" w:space="0" w:color="FFFFFF"/>
        </w:tcBorders>
        <w:shd w:val="clear" w:color="92CCDC" w:fill="92CCDC"/>
      </w:tcPr>
    </w:tblStylePr>
  </w:style>
  <w:style w:type="table" w:customStyle="1" w:styleId="ListTable5Dark-Accent6">
    <w:name w:val="List Table 5 Dark - Accent 6"/>
    <w:basedOn w:val="a1"/>
    <w:uiPriority w:val="99"/>
    <w:rsid w:val="00F95C9C"/>
    <w:rPr>
      <w:sz w:val="22"/>
      <w:szCs w:val="22"/>
      <w:lang w:eastAsia="en-US"/>
    </w:rPr>
    <w:tblPr>
      <w:tblStyleRowBandSize w:val="1"/>
      <w:tblStyleColBandSize w:val="1"/>
      <w:tblInd w:w="0" w:type="dxa"/>
      <w:tblBorders>
        <w:top w:val="single" w:sz="32" w:space="0" w:color="FAC090"/>
        <w:left w:val="single" w:sz="32" w:space="0" w:color="FAC090"/>
        <w:bottom w:val="single" w:sz="32" w:space="0" w:color="FAC090"/>
        <w:right w:val="single" w:sz="32" w:space="0" w:color="FAC090"/>
      </w:tblBorders>
      <w:shd w:val="clear" w:color="FAC090" w:fill="FAC090"/>
      <w:tblCellMar>
        <w:top w:w="0" w:type="dxa"/>
        <w:left w:w="108" w:type="dxa"/>
        <w:bottom w:w="0" w:type="dxa"/>
        <w:right w:w="108" w:type="dxa"/>
      </w:tblCellMar>
    </w:tblPr>
    <w:tblStylePr w:type="firstRow">
      <w:rPr>
        <w:rFonts w:ascii="Arial" w:hAnsi="Arial"/>
        <w:b/>
        <w:color w:val="FFFFFF"/>
        <w:sz w:val="22"/>
      </w:rPr>
      <w:tblPr/>
      <w:tcPr>
        <w:tcBorders>
          <w:top w:val="single" w:sz="32" w:space="0" w:color="FAC090"/>
          <w:bottom w:val="single" w:sz="12" w:space="0" w:color="FFFFFF"/>
        </w:tcBorders>
        <w:shd w:val="clear" w:color="FAC090" w:fill="FAC090"/>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FAC090"/>
          <w:right w:val="single" w:sz="4" w:space="0" w:color="FFFFFF"/>
        </w:tcBorders>
      </w:tcPr>
    </w:tblStylePr>
    <w:tblStylePr w:type="lastCol">
      <w:tblPr/>
      <w:tcPr>
        <w:tcBorders>
          <w:left w:val="single" w:sz="4" w:space="0" w:color="FFFFFF"/>
          <w:right w:val="single" w:sz="32" w:space="0" w:color="FAC090"/>
        </w:tcBorders>
      </w:tcPr>
    </w:tblStylePr>
    <w:tblStylePr w:type="band1Vert">
      <w:tblPr/>
      <w:tcPr>
        <w:tcBorders>
          <w:left w:val="single" w:sz="4" w:space="0" w:color="FFFFFF"/>
          <w:right w:val="single" w:sz="4" w:space="0" w:color="FFFFFF"/>
        </w:tcBorders>
        <w:shd w:val="clear" w:color="FAC090" w:fill="FAC090"/>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AC090" w:fill="FAC090"/>
      </w:tcPr>
    </w:tblStylePr>
    <w:tblStylePr w:type="band2Horz">
      <w:tblPr/>
      <w:tcPr>
        <w:tcBorders>
          <w:top w:val="single" w:sz="4" w:space="0" w:color="FFFFFF"/>
          <w:bottom w:val="single" w:sz="4" w:space="0" w:color="FFFFFF"/>
        </w:tcBorders>
        <w:shd w:val="clear" w:color="FAC090" w:fill="FAC090"/>
      </w:tcPr>
    </w:tblStylePr>
  </w:style>
  <w:style w:type="table" w:customStyle="1" w:styleId="ListTable6Colorful">
    <w:name w:val="List Table 6 Colorful"/>
    <w:basedOn w:val="a1"/>
    <w:uiPriority w:val="99"/>
    <w:rsid w:val="00F95C9C"/>
    <w:rPr>
      <w:sz w:val="22"/>
      <w:szCs w:val="22"/>
      <w:lang w:eastAsia="en-US"/>
    </w:rPr>
    <w:tblPr>
      <w:tblStyleRowBandSize w:val="1"/>
      <w:tblStyleColBandSize w:val="1"/>
      <w:tblInd w:w="0" w:type="dxa"/>
      <w:tblBorders>
        <w:top w:val="single" w:sz="4" w:space="0" w:color="7F7F7F"/>
        <w:bottom w:val="single" w:sz="4" w:space="0" w:color="7F7F7F"/>
      </w:tblBorders>
      <w:tblCellMar>
        <w:top w:w="0" w:type="dxa"/>
        <w:left w:w="108" w:type="dxa"/>
        <w:bottom w:w="0" w:type="dxa"/>
        <w:right w:w="108" w:type="dxa"/>
      </w:tblCellMar>
    </w:tblPr>
    <w:tblStylePr w:type="firstRow">
      <w:rPr>
        <w:b/>
        <w:color w:val="000000"/>
      </w:rPr>
      <w:tblPr/>
      <w:tcPr>
        <w:tcBorders>
          <w:bottom w:val="single" w:sz="4" w:space="0" w:color="7F7F7F"/>
        </w:tcBorders>
      </w:tcPr>
    </w:tblStylePr>
    <w:tblStylePr w:type="lastRow">
      <w:rPr>
        <w:b/>
        <w:color w:val="000000"/>
      </w:rPr>
      <w:tblPr/>
      <w:tcPr>
        <w:tcBorders>
          <w:top w:val="single" w:sz="4" w:space="0" w:color="7F7F7F"/>
        </w:tcBorders>
      </w:tcPr>
    </w:tblStylePr>
    <w:tblStylePr w:type="firstCol">
      <w:rPr>
        <w:b/>
        <w:color w:val="000000"/>
      </w:rPr>
    </w:tblStylePr>
    <w:tblStylePr w:type="lastCol">
      <w:rPr>
        <w:b/>
        <w:color w:val="000000"/>
      </w:rPr>
    </w:tblStylePr>
    <w:tblStylePr w:type="band1Vert">
      <w:tblPr/>
      <w:tcPr>
        <w:shd w:val="clear" w:color="BFBFBF" w:fill="BFBFBF"/>
      </w:tcPr>
    </w:tblStylePr>
    <w:tblStylePr w:type="band1Horz">
      <w:rPr>
        <w:rFonts w:ascii="Arial" w:hAnsi="Arial"/>
        <w:color w:val="000000"/>
        <w:sz w:val="22"/>
      </w:rPr>
      <w:tblPr/>
      <w:tcPr>
        <w:shd w:val="clear" w:color="BFBFBF" w:fill="BFBFBF"/>
      </w:tcPr>
    </w:tblStylePr>
    <w:tblStylePr w:type="band2Horz">
      <w:rPr>
        <w:rFonts w:ascii="Arial" w:hAnsi="Arial"/>
        <w:color w:val="000000"/>
        <w:sz w:val="22"/>
      </w:rPr>
    </w:tblStylePr>
  </w:style>
  <w:style w:type="table" w:customStyle="1" w:styleId="ListTable6Colorful-Accent1">
    <w:name w:val="List Table 6 Colorful - Accent 1"/>
    <w:basedOn w:val="a1"/>
    <w:uiPriority w:val="99"/>
    <w:rsid w:val="00F95C9C"/>
    <w:rPr>
      <w:sz w:val="22"/>
      <w:szCs w:val="22"/>
      <w:lang w:eastAsia="en-US"/>
    </w:rPr>
    <w:tblPr>
      <w:tblStyleRowBandSize w:val="1"/>
      <w:tblStyleColBandSize w:val="1"/>
      <w:tblInd w:w="0" w:type="dxa"/>
      <w:tblBorders>
        <w:top w:val="single" w:sz="4" w:space="0" w:color="4F81BD"/>
        <w:bottom w:val="single" w:sz="4" w:space="0" w:color="4F81BD"/>
      </w:tblBorders>
      <w:tblCellMar>
        <w:top w:w="0" w:type="dxa"/>
        <w:left w:w="108" w:type="dxa"/>
        <w:bottom w:w="0" w:type="dxa"/>
        <w:right w:w="108" w:type="dxa"/>
      </w:tblCellMar>
    </w:tblPr>
    <w:tblStylePr w:type="firstRow">
      <w:rPr>
        <w:b/>
        <w:color w:val="2A4A71"/>
      </w:rPr>
      <w:tblPr/>
      <w:tcPr>
        <w:tcBorders>
          <w:bottom w:val="single" w:sz="4" w:space="0" w:color="4F81BD"/>
        </w:tcBorders>
      </w:tcPr>
    </w:tblStylePr>
    <w:tblStylePr w:type="lastRow">
      <w:rPr>
        <w:b/>
        <w:color w:val="2A4A71"/>
      </w:rPr>
      <w:tblPr/>
      <w:tcPr>
        <w:tcBorders>
          <w:top w:val="single" w:sz="4" w:space="0" w:color="4F81BD"/>
        </w:tcBorders>
      </w:tcPr>
    </w:tblStylePr>
    <w:tblStylePr w:type="firstCol">
      <w:rPr>
        <w:b/>
        <w:color w:val="2A4A71"/>
      </w:rPr>
    </w:tblStylePr>
    <w:tblStylePr w:type="lastCol">
      <w:rPr>
        <w:b/>
        <w:color w:val="2A4A71"/>
      </w:r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6Colorful-Accent2">
    <w:name w:val="List Table 6 Colorful - Accent 2"/>
    <w:basedOn w:val="a1"/>
    <w:uiPriority w:val="99"/>
    <w:rsid w:val="00F95C9C"/>
    <w:rPr>
      <w:sz w:val="22"/>
      <w:szCs w:val="22"/>
      <w:lang w:eastAsia="en-US"/>
    </w:rPr>
    <w:tblPr>
      <w:tblStyleRowBandSize w:val="1"/>
      <w:tblStyleColBandSize w:val="1"/>
      <w:tblInd w:w="0" w:type="dxa"/>
      <w:tblBorders>
        <w:top w:val="single" w:sz="4" w:space="0" w:color="D99695"/>
        <w:bottom w:val="single" w:sz="4" w:space="0" w:color="D99695"/>
      </w:tblBorders>
      <w:tblCellMar>
        <w:top w:w="0" w:type="dxa"/>
        <w:left w:w="108" w:type="dxa"/>
        <w:bottom w:w="0" w:type="dxa"/>
        <w:right w:w="108" w:type="dxa"/>
      </w:tblCellMar>
    </w:tblPr>
    <w:tblStylePr w:type="firstRow">
      <w:rPr>
        <w:b/>
        <w:color w:val="D99695"/>
      </w:rPr>
      <w:tblPr/>
      <w:tcPr>
        <w:tcBorders>
          <w:bottom w:val="single" w:sz="4" w:space="0" w:color="D99695"/>
        </w:tcBorders>
      </w:tcPr>
    </w:tblStylePr>
    <w:tblStylePr w:type="lastRow">
      <w:rPr>
        <w:b/>
        <w:color w:val="D99695"/>
      </w:rPr>
      <w:tblPr/>
      <w:tcPr>
        <w:tcBorders>
          <w:top w:val="single" w:sz="4" w:space="0" w:color="D99695"/>
        </w:tcBorders>
      </w:tcPr>
    </w:tblStylePr>
    <w:tblStylePr w:type="firstCol">
      <w:rPr>
        <w:b/>
        <w:color w:val="D99695"/>
      </w:rPr>
    </w:tblStylePr>
    <w:tblStylePr w:type="lastCol">
      <w:rPr>
        <w:b/>
        <w:color w:val="D99695"/>
      </w:r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6Colorful-Accent3">
    <w:name w:val="List Table 6 Colorful - Accent 3"/>
    <w:basedOn w:val="a1"/>
    <w:uiPriority w:val="99"/>
    <w:rsid w:val="00F95C9C"/>
    <w:rPr>
      <w:sz w:val="22"/>
      <w:szCs w:val="22"/>
      <w:lang w:eastAsia="en-US"/>
    </w:rPr>
    <w:tblPr>
      <w:tblStyleRowBandSize w:val="1"/>
      <w:tblStyleColBandSize w:val="1"/>
      <w:tblInd w:w="0" w:type="dxa"/>
      <w:tblBorders>
        <w:top w:val="single" w:sz="4" w:space="0" w:color="C3D69B"/>
        <w:bottom w:val="single" w:sz="4" w:space="0" w:color="C3D69B"/>
      </w:tblBorders>
      <w:tblCellMar>
        <w:top w:w="0" w:type="dxa"/>
        <w:left w:w="108" w:type="dxa"/>
        <w:bottom w:w="0" w:type="dxa"/>
        <w:right w:w="108" w:type="dxa"/>
      </w:tblCellMar>
    </w:tblPr>
    <w:tblStylePr w:type="firstRow">
      <w:rPr>
        <w:b/>
        <w:color w:val="C3D69B"/>
      </w:rPr>
      <w:tblPr/>
      <w:tcPr>
        <w:tcBorders>
          <w:bottom w:val="single" w:sz="4" w:space="0" w:color="C3D69B"/>
        </w:tcBorders>
      </w:tcPr>
    </w:tblStylePr>
    <w:tblStylePr w:type="lastRow">
      <w:rPr>
        <w:b/>
        <w:color w:val="C3D69B"/>
      </w:rPr>
      <w:tblPr/>
      <w:tcPr>
        <w:tcBorders>
          <w:top w:val="single" w:sz="4" w:space="0" w:color="C3D69B"/>
        </w:tcBorders>
      </w:tcPr>
    </w:tblStylePr>
    <w:tblStylePr w:type="firstCol">
      <w:rPr>
        <w:b/>
        <w:color w:val="C3D69B"/>
      </w:rPr>
    </w:tblStylePr>
    <w:tblStylePr w:type="lastCol">
      <w:rPr>
        <w:b/>
        <w:color w:val="C3D69B"/>
      </w:r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6Colorful-Accent4">
    <w:name w:val="List Table 6 Colorful - Accent 4"/>
    <w:basedOn w:val="a1"/>
    <w:uiPriority w:val="99"/>
    <w:rsid w:val="00F95C9C"/>
    <w:rPr>
      <w:sz w:val="22"/>
      <w:szCs w:val="22"/>
      <w:lang w:eastAsia="en-US"/>
    </w:rPr>
    <w:tblPr>
      <w:tblStyleRowBandSize w:val="1"/>
      <w:tblStyleColBandSize w:val="1"/>
      <w:tblInd w:w="0" w:type="dxa"/>
      <w:tblBorders>
        <w:top w:val="single" w:sz="4" w:space="0" w:color="B2A1C6"/>
        <w:bottom w:val="single" w:sz="4" w:space="0" w:color="B2A1C6"/>
      </w:tblBorders>
      <w:tblCellMar>
        <w:top w:w="0" w:type="dxa"/>
        <w:left w:w="108" w:type="dxa"/>
        <w:bottom w:w="0" w:type="dxa"/>
        <w:right w:w="108" w:type="dxa"/>
      </w:tblCellMar>
    </w:tblPr>
    <w:tblStylePr w:type="firstRow">
      <w:rPr>
        <w:b/>
        <w:color w:val="B2A1C6"/>
      </w:rPr>
      <w:tblPr/>
      <w:tcPr>
        <w:tcBorders>
          <w:bottom w:val="single" w:sz="4" w:space="0" w:color="B2A1C6"/>
        </w:tcBorders>
      </w:tcPr>
    </w:tblStylePr>
    <w:tblStylePr w:type="lastRow">
      <w:rPr>
        <w:b/>
        <w:color w:val="B2A1C6"/>
      </w:rPr>
      <w:tblPr/>
      <w:tcPr>
        <w:tcBorders>
          <w:top w:val="single" w:sz="4" w:space="0" w:color="B2A1C6"/>
        </w:tcBorders>
      </w:tcPr>
    </w:tblStylePr>
    <w:tblStylePr w:type="firstCol">
      <w:rPr>
        <w:b/>
        <w:color w:val="B2A1C6"/>
      </w:rPr>
    </w:tblStylePr>
    <w:tblStylePr w:type="lastCol">
      <w:rPr>
        <w:b/>
        <w:color w:val="B2A1C6"/>
      </w:r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6Colorful-Accent5">
    <w:name w:val="List Table 6 Colorful - Accent 5"/>
    <w:basedOn w:val="a1"/>
    <w:uiPriority w:val="99"/>
    <w:rsid w:val="00F95C9C"/>
    <w:rPr>
      <w:sz w:val="22"/>
      <w:szCs w:val="22"/>
      <w:lang w:eastAsia="en-US"/>
    </w:rPr>
    <w:tblPr>
      <w:tblStyleRowBandSize w:val="1"/>
      <w:tblStyleColBandSize w:val="1"/>
      <w:tblInd w:w="0" w:type="dxa"/>
      <w:tblBorders>
        <w:top w:val="single" w:sz="4" w:space="0" w:color="92CCDC"/>
        <w:bottom w:val="single" w:sz="4" w:space="0" w:color="92CCDC"/>
      </w:tblBorders>
      <w:tblCellMar>
        <w:top w:w="0" w:type="dxa"/>
        <w:left w:w="108" w:type="dxa"/>
        <w:bottom w:w="0" w:type="dxa"/>
        <w:right w:w="108" w:type="dxa"/>
      </w:tblCellMar>
    </w:tblPr>
    <w:tblStylePr w:type="firstRow">
      <w:rPr>
        <w:b/>
        <w:color w:val="92CCDC"/>
      </w:rPr>
      <w:tblPr/>
      <w:tcPr>
        <w:tcBorders>
          <w:bottom w:val="single" w:sz="4" w:space="0" w:color="92CCDC"/>
        </w:tcBorders>
      </w:tcPr>
    </w:tblStylePr>
    <w:tblStylePr w:type="lastRow">
      <w:rPr>
        <w:b/>
        <w:color w:val="92CCDC"/>
      </w:rPr>
      <w:tblPr/>
      <w:tcPr>
        <w:tcBorders>
          <w:top w:val="single" w:sz="4" w:space="0" w:color="92CCDC"/>
        </w:tcBorders>
      </w:tcPr>
    </w:tblStylePr>
    <w:tblStylePr w:type="firstCol">
      <w:rPr>
        <w:b/>
        <w:color w:val="92CCDC"/>
      </w:rPr>
    </w:tblStylePr>
    <w:tblStylePr w:type="lastCol">
      <w:rPr>
        <w:b/>
        <w:color w:val="92CCDC"/>
      </w:r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6Colorful-Accent6">
    <w:name w:val="List Table 6 Colorful - Accent 6"/>
    <w:basedOn w:val="a1"/>
    <w:uiPriority w:val="99"/>
    <w:rsid w:val="00F95C9C"/>
    <w:rPr>
      <w:sz w:val="22"/>
      <w:szCs w:val="22"/>
      <w:lang w:eastAsia="en-US"/>
    </w:rPr>
    <w:tblPr>
      <w:tblStyleRowBandSize w:val="1"/>
      <w:tblStyleColBandSize w:val="1"/>
      <w:tblInd w:w="0" w:type="dxa"/>
      <w:tblBorders>
        <w:top w:val="single" w:sz="4" w:space="0" w:color="FAC090"/>
        <w:bottom w:val="single" w:sz="4" w:space="0" w:color="FAC090"/>
      </w:tblBorders>
      <w:tblCellMar>
        <w:top w:w="0" w:type="dxa"/>
        <w:left w:w="108" w:type="dxa"/>
        <w:bottom w:w="0" w:type="dxa"/>
        <w:right w:w="108" w:type="dxa"/>
      </w:tblCellMar>
    </w:tblPr>
    <w:tblStylePr w:type="firstRow">
      <w:rPr>
        <w:b/>
        <w:color w:val="FAC090"/>
      </w:rPr>
      <w:tblPr/>
      <w:tcPr>
        <w:tcBorders>
          <w:bottom w:val="single" w:sz="4" w:space="0" w:color="FAC090"/>
        </w:tcBorders>
      </w:tcPr>
    </w:tblStylePr>
    <w:tblStylePr w:type="lastRow">
      <w:rPr>
        <w:b/>
        <w:color w:val="FAC090"/>
      </w:rPr>
      <w:tblPr/>
      <w:tcPr>
        <w:tcBorders>
          <w:top w:val="single" w:sz="4" w:space="0" w:color="FAC090"/>
        </w:tcBorders>
      </w:tcPr>
    </w:tblStylePr>
    <w:tblStylePr w:type="firstCol">
      <w:rPr>
        <w:b/>
        <w:color w:val="FAC090"/>
      </w:rPr>
    </w:tblStylePr>
    <w:tblStylePr w:type="lastCol">
      <w:rPr>
        <w:b/>
        <w:color w:val="FAC090"/>
      </w:r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ListTable7Colorful">
    <w:name w:val="List Table 7 Colorful"/>
    <w:basedOn w:val="a1"/>
    <w:uiPriority w:val="99"/>
    <w:rsid w:val="00F95C9C"/>
    <w:rPr>
      <w:sz w:val="22"/>
      <w:szCs w:val="22"/>
      <w:lang w:eastAsia="en-US"/>
    </w:rPr>
    <w:tblPr>
      <w:tblStyleRowBandSize w:val="1"/>
      <w:tblStyleColBandSize w:val="1"/>
      <w:tblInd w:w="0" w:type="dxa"/>
      <w:tblBorders>
        <w:right w:val="single" w:sz="4" w:space="0" w:color="7F7F7F"/>
      </w:tblBorders>
      <w:tblCellMar>
        <w:top w:w="0" w:type="dxa"/>
        <w:left w:w="108" w:type="dxa"/>
        <w:bottom w:w="0" w:type="dxa"/>
        <w:right w:w="108" w:type="dxa"/>
      </w:tblCellMar>
    </w:tblPr>
    <w:tblStylePr w:type="firstRow">
      <w:rPr>
        <w:rFonts w:ascii="Arial" w:hAnsi="Arial"/>
        <w:i/>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i/>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BFBFBF" w:fill="BFBFBF"/>
      </w:tcPr>
    </w:tblStylePr>
    <w:tblStylePr w:type="band1Horz">
      <w:rPr>
        <w:rFonts w:ascii="Arial" w:hAnsi="Arial"/>
        <w:color w:val="7F7F7F"/>
        <w:sz w:val="22"/>
      </w:rPr>
      <w:tblPr/>
      <w:tcPr>
        <w:shd w:val="clear" w:color="BFBFBF" w:fill="BFBFBF"/>
      </w:tcPr>
    </w:tblStylePr>
    <w:tblStylePr w:type="band2Horz">
      <w:rPr>
        <w:rFonts w:ascii="Arial" w:hAnsi="Arial"/>
        <w:color w:val="7F7F7F"/>
        <w:sz w:val="22"/>
      </w:rPr>
    </w:tblStylePr>
  </w:style>
  <w:style w:type="table" w:customStyle="1" w:styleId="ListTable7Colorful-Accent1">
    <w:name w:val="List Table 7 Colorful - Accent 1"/>
    <w:basedOn w:val="a1"/>
    <w:uiPriority w:val="99"/>
    <w:rsid w:val="00F95C9C"/>
    <w:rPr>
      <w:sz w:val="22"/>
      <w:szCs w:val="22"/>
      <w:lang w:eastAsia="en-US"/>
    </w:rPr>
    <w:tblPr>
      <w:tblStyleRowBandSize w:val="1"/>
      <w:tblStyleColBandSize w:val="1"/>
      <w:tblInd w:w="0" w:type="dxa"/>
      <w:tblBorders>
        <w:right w:val="single" w:sz="4" w:space="0" w:color="4F81BD"/>
      </w:tblBorders>
      <w:tblCellMar>
        <w:top w:w="0" w:type="dxa"/>
        <w:left w:w="108" w:type="dxa"/>
        <w:bottom w:w="0" w:type="dxa"/>
        <w:right w:w="108" w:type="dxa"/>
      </w:tblCellMar>
    </w:tblPr>
    <w:tblStylePr w:type="firstRow">
      <w:rPr>
        <w:rFonts w:ascii="Arial" w:hAnsi="Arial"/>
        <w:i/>
        <w:color w:val="2A4A71"/>
        <w:sz w:val="22"/>
      </w:rPr>
      <w:tblPr/>
      <w:tcPr>
        <w:tcBorders>
          <w:top w:val="none" w:sz="4" w:space="0" w:color="000000"/>
          <w:left w:val="none" w:sz="4" w:space="0" w:color="000000"/>
          <w:bottom w:val="single" w:sz="4" w:space="0" w:color="4F81BD"/>
          <w:right w:val="none" w:sz="4" w:space="0" w:color="000000"/>
        </w:tcBorders>
        <w:shd w:val="clear" w:color="FFFFFF" w:fill="FFFFFF"/>
      </w:tcPr>
    </w:tblStylePr>
    <w:tblStylePr w:type="lastRow">
      <w:rPr>
        <w:rFonts w:ascii="Arial" w:hAnsi="Arial"/>
        <w:i/>
        <w:color w:val="2A4A71"/>
        <w:sz w:val="22"/>
      </w:rPr>
      <w:tblPr/>
      <w:tcPr>
        <w:tcBorders>
          <w:top w:val="single" w:sz="4" w:space="0" w:color="4F81B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A4A71"/>
        <w:sz w:val="22"/>
      </w:rPr>
      <w:tblPr/>
      <w:tcPr>
        <w:tcBorders>
          <w:top w:val="none" w:sz="4" w:space="0" w:color="000000"/>
          <w:left w:val="none" w:sz="4" w:space="0" w:color="000000"/>
          <w:bottom w:val="none" w:sz="4" w:space="0" w:color="000000"/>
          <w:right w:val="single" w:sz="4" w:space="0" w:color="4F81BD"/>
        </w:tcBorders>
        <w:shd w:val="clear" w:color="FFFFFF" w:fill="auto"/>
      </w:tcPr>
    </w:tblStylePr>
    <w:tblStylePr w:type="lastCol">
      <w:rPr>
        <w:rFonts w:ascii="Arial" w:hAnsi="Arial"/>
        <w:i/>
        <w:color w:val="2A4A71"/>
        <w:sz w:val="22"/>
      </w:rPr>
      <w:tblPr/>
      <w:tcPr>
        <w:tcBorders>
          <w:top w:val="none" w:sz="4" w:space="0" w:color="000000"/>
          <w:left w:val="single" w:sz="4" w:space="0" w:color="4F81BD"/>
          <w:bottom w:val="none" w:sz="4" w:space="0" w:color="000000"/>
          <w:right w:val="none" w:sz="4" w:space="0" w:color="000000"/>
        </w:tcBorders>
        <w:shd w:val="clear" w:color="FFFFFF" w:fill="auto"/>
      </w:tc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7Colorful-Accent2">
    <w:name w:val="List Table 7 Colorful - Accent 2"/>
    <w:basedOn w:val="a1"/>
    <w:uiPriority w:val="99"/>
    <w:rsid w:val="00F95C9C"/>
    <w:rPr>
      <w:sz w:val="22"/>
      <w:szCs w:val="22"/>
      <w:lang w:eastAsia="en-US"/>
    </w:rPr>
    <w:tblPr>
      <w:tblStyleRowBandSize w:val="1"/>
      <w:tblStyleColBandSize w:val="1"/>
      <w:tblInd w:w="0" w:type="dxa"/>
      <w:tblBorders>
        <w:right w:val="single" w:sz="4" w:space="0" w:color="D99695"/>
      </w:tblBorders>
      <w:tblCellMar>
        <w:top w:w="0" w:type="dxa"/>
        <w:left w:w="108" w:type="dxa"/>
        <w:bottom w:w="0" w:type="dxa"/>
        <w:right w:w="108" w:type="dxa"/>
      </w:tblCellMar>
    </w:tblPr>
    <w:tblStylePr w:type="firstRow">
      <w:rPr>
        <w:rFonts w:ascii="Arial" w:hAnsi="Arial"/>
        <w:i/>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i/>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7Colorful-Accent3">
    <w:name w:val="List Table 7 Colorful - Accent 3"/>
    <w:basedOn w:val="a1"/>
    <w:uiPriority w:val="99"/>
    <w:rsid w:val="00F95C9C"/>
    <w:rPr>
      <w:sz w:val="22"/>
      <w:szCs w:val="22"/>
      <w:lang w:eastAsia="en-US"/>
    </w:rPr>
    <w:tblPr>
      <w:tblStyleRowBandSize w:val="1"/>
      <w:tblStyleColBandSize w:val="1"/>
      <w:tblInd w:w="0" w:type="dxa"/>
      <w:tblBorders>
        <w:right w:val="single" w:sz="4" w:space="0" w:color="C3D69B"/>
      </w:tblBorders>
      <w:tblCellMar>
        <w:top w:w="0" w:type="dxa"/>
        <w:left w:w="108" w:type="dxa"/>
        <w:bottom w:w="0" w:type="dxa"/>
        <w:right w:w="108" w:type="dxa"/>
      </w:tblCellMar>
    </w:tblPr>
    <w:tblStylePr w:type="firstRow">
      <w:rPr>
        <w:rFonts w:ascii="Arial" w:hAnsi="Arial"/>
        <w:i/>
        <w:color w:val="C3D69B"/>
        <w:sz w:val="22"/>
      </w:rPr>
      <w:tblPr/>
      <w:tcPr>
        <w:tcBorders>
          <w:top w:val="none" w:sz="4" w:space="0" w:color="000000"/>
          <w:left w:val="none" w:sz="4" w:space="0" w:color="000000"/>
          <w:bottom w:val="single" w:sz="4" w:space="0" w:color="C3D69B"/>
          <w:right w:val="none" w:sz="4" w:space="0" w:color="000000"/>
        </w:tcBorders>
        <w:shd w:val="clear" w:color="FFFFFF" w:fill="FFFFFF"/>
      </w:tcPr>
    </w:tblStylePr>
    <w:tblStylePr w:type="lastRow">
      <w:rPr>
        <w:rFonts w:ascii="Arial" w:hAnsi="Arial"/>
        <w:i/>
        <w:color w:val="C3D69B"/>
        <w:sz w:val="22"/>
      </w:rPr>
      <w:tblPr/>
      <w:tcPr>
        <w:tcBorders>
          <w:top w:val="single" w:sz="4" w:space="0" w:color="C3D69B"/>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C3D69B"/>
        <w:sz w:val="22"/>
      </w:rPr>
      <w:tblPr/>
      <w:tcPr>
        <w:tcBorders>
          <w:top w:val="none" w:sz="4" w:space="0" w:color="000000"/>
          <w:left w:val="none" w:sz="4" w:space="0" w:color="000000"/>
          <w:bottom w:val="none" w:sz="4" w:space="0" w:color="000000"/>
          <w:right w:val="single" w:sz="4" w:space="0" w:color="C3D69B"/>
        </w:tcBorders>
        <w:shd w:val="clear" w:color="FFFFFF" w:fill="auto"/>
      </w:tcPr>
    </w:tblStylePr>
    <w:tblStylePr w:type="lastCol">
      <w:rPr>
        <w:rFonts w:ascii="Arial" w:hAnsi="Arial"/>
        <w:i/>
        <w:color w:val="C3D69B"/>
        <w:sz w:val="22"/>
      </w:rPr>
      <w:tblPr/>
      <w:tcPr>
        <w:tcBorders>
          <w:top w:val="none" w:sz="4" w:space="0" w:color="000000"/>
          <w:left w:val="single" w:sz="4" w:space="0" w:color="C3D69B"/>
          <w:bottom w:val="none" w:sz="4" w:space="0" w:color="000000"/>
          <w:right w:val="none" w:sz="4" w:space="0" w:color="000000"/>
        </w:tcBorders>
        <w:shd w:val="clear" w:color="FFFFFF" w:fill="auto"/>
      </w:tc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7Colorful-Accent4">
    <w:name w:val="List Table 7 Colorful - Accent 4"/>
    <w:basedOn w:val="a1"/>
    <w:uiPriority w:val="99"/>
    <w:rsid w:val="00F95C9C"/>
    <w:rPr>
      <w:sz w:val="22"/>
      <w:szCs w:val="22"/>
      <w:lang w:eastAsia="en-US"/>
    </w:rPr>
    <w:tblPr>
      <w:tblStyleRowBandSize w:val="1"/>
      <w:tblStyleColBandSize w:val="1"/>
      <w:tblInd w:w="0" w:type="dxa"/>
      <w:tblBorders>
        <w:right w:val="single" w:sz="4" w:space="0" w:color="B2A1C6"/>
      </w:tblBorders>
      <w:tblCellMar>
        <w:top w:w="0" w:type="dxa"/>
        <w:left w:w="108" w:type="dxa"/>
        <w:bottom w:w="0" w:type="dxa"/>
        <w:right w:w="108" w:type="dxa"/>
      </w:tblCellMar>
    </w:tblPr>
    <w:tblStylePr w:type="firstRow">
      <w:rPr>
        <w:rFonts w:ascii="Arial" w:hAnsi="Arial"/>
        <w:i/>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i/>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7Colorful-Accent5">
    <w:name w:val="List Table 7 Colorful - Accent 5"/>
    <w:basedOn w:val="a1"/>
    <w:uiPriority w:val="99"/>
    <w:rsid w:val="00F95C9C"/>
    <w:rPr>
      <w:sz w:val="22"/>
      <w:szCs w:val="22"/>
      <w:lang w:eastAsia="en-US"/>
    </w:rPr>
    <w:tblPr>
      <w:tblStyleRowBandSize w:val="1"/>
      <w:tblStyleColBandSize w:val="1"/>
      <w:tblInd w:w="0" w:type="dxa"/>
      <w:tblBorders>
        <w:right w:val="single" w:sz="4" w:space="0" w:color="92CCDC"/>
      </w:tblBorders>
      <w:tblCellMar>
        <w:top w:w="0" w:type="dxa"/>
        <w:left w:w="108" w:type="dxa"/>
        <w:bottom w:w="0" w:type="dxa"/>
        <w:right w:w="108" w:type="dxa"/>
      </w:tblCellMar>
    </w:tblPr>
    <w:tblStylePr w:type="firstRow">
      <w:rPr>
        <w:rFonts w:ascii="Arial" w:hAnsi="Arial"/>
        <w:i/>
        <w:color w:val="92CCDC"/>
        <w:sz w:val="22"/>
      </w:rPr>
      <w:tblPr/>
      <w:tcPr>
        <w:tcBorders>
          <w:top w:val="none" w:sz="4" w:space="0" w:color="000000"/>
          <w:left w:val="none" w:sz="4" w:space="0" w:color="000000"/>
          <w:bottom w:val="single" w:sz="4" w:space="0" w:color="92CCDC"/>
          <w:right w:val="none" w:sz="4" w:space="0" w:color="000000"/>
        </w:tcBorders>
        <w:shd w:val="clear" w:color="FFFFFF" w:fill="FFFFFF"/>
      </w:tcPr>
    </w:tblStylePr>
    <w:tblStylePr w:type="lastRow">
      <w:rPr>
        <w:rFonts w:ascii="Arial" w:hAnsi="Arial"/>
        <w:i/>
        <w:color w:val="92CCDC"/>
        <w:sz w:val="22"/>
      </w:rPr>
      <w:tblPr/>
      <w:tcPr>
        <w:tcBorders>
          <w:top w:val="single" w:sz="4" w:space="0" w:color="92CCDC"/>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2CCDC"/>
        <w:sz w:val="22"/>
      </w:rPr>
      <w:tblPr/>
      <w:tcPr>
        <w:tcBorders>
          <w:top w:val="none" w:sz="4" w:space="0" w:color="000000"/>
          <w:left w:val="none" w:sz="4" w:space="0" w:color="000000"/>
          <w:bottom w:val="none" w:sz="4" w:space="0" w:color="000000"/>
          <w:right w:val="single" w:sz="4" w:space="0" w:color="92CCDC"/>
        </w:tcBorders>
        <w:shd w:val="clear" w:color="FFFFFF" w:fill="auto"/>
      </w:tcPr>
    </w:tblStylePr>
    <w:tblStylePr w:type="lastCol">
      <w:rPr>
        <w:rFonts w:ascii="Arial" w:hAnsi="Arial"/>
        <w:i/>
        <w:color w:val="92CCDC"/>
        <w:sz w:val="22"/>
      </w:rPr>
      <w:tblPr/>
      <w:tcPr>
        <w:tcBorders>
          <w:top w:val="none" w:sz="4" w:space="0" w:color="000000"/>
          <w:left w:val="single" w:sz="4" w:space="0" w:color="92CCDC"/>
          <w:bottom w:val="none" w:sz="4" w:space="0" w:color="000000"/>
          <w:right w:val="none" w:sz="4" w:space="0" w:color="000000"/>
        </w:tcBorders>
        <w:shd w:val="clear" w:color="FFFFFF" w:fill="auto"/>
      </w:tc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7Colorful-Accent6">
    <w:name w:val="List Table 7 Colorful - Accent 6"/>
    <w:basedOn w:val="a1"/>
    <w:uiPriority w:val="99"/>
    <w:rsid w:val="00F95C9C"/>
    <w:rPr>
      <w:sz w:val="22"/>
      <w:szCs w:val="22"/>
      <w:lang w:eastAsia="en-US"/>
    </w:rPr>
    <w:tblPr>
      <w:tblStyleRowBandSize w:val="1"/>
      <w:tblStyleColBandSize w:val="1"/>
      <w:tblInd w:w="0" w:type="dxa"/>
      <w:tblBorders>
        <w:right w:val="single" w:sz="4" w:space="0" w:color="FAC090"/>
      </w:tblBorders>
      <w:tblCellMar>
        <w:top w:w="0" w:type="dxa"/>
        <w:left w:w="108" w:type="dxa"/>
        <w:bottom w:w="0" w:type="dxa"/>
        <w:right w:w="108" w:type="dxa"/>
      </w:tblCellMar>
    </w:tblPr>
    <w:tblStylePr w:type="firstRow">
      <w:rPr>
        <w:rFonts w:ascii="Arial" w:hAnsi="Arial"/>
        <w:i/>
        <w:color w:val="FAC090"/>
        <w:sz w:val="22"/>
      </w:rPr>
      <w:tblPr/>
      <w:tcPr>
        <w:tcBorders>
          <w:top w:val="none" w:sz="4" w:space="0" w:color="000000"/>
          <w:left w:val="none" w:sz="4" w:space="0" w:color="000000"/>
          <w:bottom w:val="single" w:sz="4" w:space="0" w:color="FAC090"/>
          <w:right w:val="none" w:sz="4" w:space="0" w:color="000000"/>
        </w:tcBorders>
        <w:shd w:val="clear" w:color="FFFFFF" w:fill="FFFFFF"/>
      </w:tcPr>
    </w:tblStylePr>
    <w:tblStylePr w:type="lastRow">
      <w:rPr>
        <w:rFonts w:ascii="Arial" w:hAnsi="Arial"/>
        <w:i/>
        <w:color w:val="FAC090"/>
        <w:sz w:val="22"/>
      </w:rPr>
      <w:tblPr/>
      <w:tcPr>
        <w:tcBorders>
          <w:top w:val="single" w:sz="4" w:space="0" w:color="FAC090"/>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FAC090"/>
        <w:sz w:val="22"/>
      </w:rPr>
      <w:tblPr/>
      <w:tcPr>
        <w:tcBorders>
          <w:top w:val="none" w:sz="4" w:space="0" w:color="000000"/>
          <w:left w:val="none" w:sz="4" w:space="0" w:color="000000"/>
          <w:bottom w:val="none" w:sz="4" w:space="0" w:color="000000"/>
          <w:right w:val="single" w:sz="4" w:space="0" w:color="FAC090"/>
        </w:tcBorders>
        <w:shd w:val="clear" w:color="FFFFFF" w:fill="auto"/>
      </w:tcPr>
    </w:tblStylePr>
    <w:tblStylePr w:type="lastCol">
      <w:rPr>
        <w:rFonts w:ascii="Arial" w:hAnsi="Arial"/>
        <w:i/>
        <w:color w:val="FAC090"/>
        <w:sz w:val="22"/>
      </w:rPr>
      <w:tblPr/>
      <w:tcPr>
        <w:tcBorders>
          <w:top w:val="none" w:sz="4" w:space="0" w:color="000000"/>
          <w:left w:val="single" w:sz="4" w:space="0" w:color="FAC090"/>
          <w:bottom w:val="none" w:sz="4" w:space="0" w:color="000000"/>
          <w:right w:val="none" w:sz="4" w:space="0" w:color="000000"/>
        </w:tcBorders>
        <w:shd w:val="clear" w:color="FFFFFF" w:fill="auto"/>
      </w:tc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Lined-Accent">
    <w:name w:val="Lined - Accent"/>
    <w:basedOn w:val="a1"/>
    <w:uiPriority w:val="99"/>
    <w:rsid w:val="00F95C9C"/>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Lined-Accent1">
    <w:name w:val="Lined - Accent 1"/>
    <w:basedOn w:val="a1"/>
    <w:uiPriority w:val="99"/>
    <w:rsid w:val="00F95C9C"/>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Lined-Accent2">
    <w:name w:val="Lined - Accent 2"/>
    <w:basedOn w:val="a1"/>
    <w:uiPriority w:val="99"/>
    <w:rsid w:val="00F95C9C"/>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Lined-Accent3">
    <w:name w:val="Lined - Accent 3"/>
    <w:basedOn w:val="a1"/>
    <w:uiPriority w:val="99"/>
    <w:rsid w:val="00F95C9C"/>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Lined-Accent4">
    <w:name w:val="Lined - Accent 4"/>
    <w:basedOn w:val="a1"/>
    <w:uiPriority w:val="99"/>
    <w:rsid w:val="00F95C9C"/>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Lined-Accent5">
    <w:name w:val="Lined - Accent 5"/>
    <w:basedOn w:val="a1"/>
    <w:uiPriority w:val="99"/>
    <w:rsid w:val="00F95C9C"/>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Lined-Accent6">
    <w:name w:val="Lined - Accent 6"/>
    <w:basedOn w:val="a1"/>
    <w:uiPriority w:val="99"/>
    <w:rsid w:val="00F95C9C"/>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Lined-Accent">
    <w:name w:val="Bordered &amp; Lined - Accent"/>
    <w:basedOn w:val="a1"/>
    <w:uiPriority w:val="99"/>
    <w:rsid w:val="00F95C9C"/>
    <w:rPr>
      <w:color w:val="404040"/>
    </w:rPr>
    <w:tblPr>
      <w:tblStyleRowBandSize w:val="1"/>
      <w:tblStyleColBandSize w:val="1"/>
      <w:tblInd w:w="0" w:type="dxa"/>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BorderedLined-Accent1">
    <w:name w:val="Bordered &amp; Lined - Accent 1"/>
    <w:basedOn w:val="a1"/>
    <w:uiPriority w:val="99"/>
    <w:rsid w:val="00F95C9C"/>
    <w:rPr>
      <w:color w:val="404040"/>
    </w:rPr>
    <w:tblPr>
      <w:tblStyleRowBandSize w:val="1"/>
      <w:tblStyleColBandSize w:val="1"/>
      <w:tblInd w:w="0" w:type="dxa"/>
      <w:tblBorders>
        <w:top w:val="single" w:sz="4" w:space="0" w:color="2A4A71"/>
        <w:left w:val="single" w:sz="4" w:space="0" w:color="2A4A71"/>
        <w:bottom w:val="single" w:sz="4" w:space="0" w:color="2A4A71"/>
        <w:right w:val="single" w:sz="4" w:space="0" w:color="2A4A71"/>
        <w:insideH w:val="single" w:sz="4" w:space="0" w:color="2A4A71"/>
        <w:insideV w:val="single" w:sz="4" w:space="0" w:color="2A4A71"/>
      </w:tblBorders>
      <w:tblCellMar>
        <w:top w:w="0" w:type="dxa"/>
        <w:left w:w="108" w:type="dxa"/>
        <w:bottom w:w="0" w:type="dxa"/>
        <w:right w:w="108"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BorderedLined-Accent2">
    <w:name w:val="Bordered &amp; Lined - Accent 2"/>
    <w:basedOn w:val="a1"/>
    <w:uiPriority w:val="99"/>
    <w:rsid w:val="00F95C9C"/>
    <w:rPr>
      <w:color w:val="404040"/>
    </w:rPr>
    <w:tblPr>
      <w:tblStyleRowBandSize w:val="1"/>
      <w:tblStyleColBandSize w:val="1"/>
      <w:tblInd w:w="0" w:type="dxa"/>
      <w:tblBorders>
        <w:top w:val="single" w:sz="4" w:space="0" w:color="732A29"/>
        <w:left w:val="single" w:sz="4" w:space="0" w:color="732A29"/>
        <w:bottom w:val="single" w:sz="4" w:space="0" w:color="732A29"/>
        <w:right w:val="single" w:sz="4" w:space="0" w:color="732A29"/>
        <w:insideH w:val="single" w:sz="4" w:space="0" w:color="732A29"/>
        <w:insideV w:val="single" w:sz="4" w:space="0" w:color="732A29"/>
      </w:tblBorders>
      <w:tblCellMar>
        <w:top w:w="0" w:type="dxa"/>
        <w:left w:w="108" w:type="dxa"/>
        <w:bottom w:w="0" w:type="dxa"/>
        <w:right w:w="108"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BorderedLined-Accent3">
    <w:name w:val="Bordered &amp; Lined - Accent 3"/>
    <w:basedOn w:val="a1"/>
    <w:uiPriority w:val="99"/>
    <w:rsid w:val="00F95C9C"/>
    <w:rPr>
      <w:color w:val="404040"/>
    </w:rPr>
    <w:tblPr>
      <w:tblStyleRowBandSize w:val="1"/>
      <w:tblStyleColBandSize w:val="1"/>
      <w:tblInd w:w="0" w:type="dxa"/>
      <w:tblBorders>
        <w:top w:val="single" w:sz="4" w:space="0" w:color="5B722E"/>
        <w:left w:val="single" w:sz="4" w:space="0" w:color="5B722E"/>
        <w:bottom w:val="single" w:sz="4" w:space="0" w:color="5B722E"/>
        <w:right w:val="single" w:sz="4" w:space="0" w:color="5B722E"/>
        <w:insideH w:val="single" w:sz="4" w:space="0" w:color="5B722E"/>
        <w:insideV w:val="single" w:sz="4" w:space="0" w:color="5B722E"/>
      </w:tblBorders>
      <w:tblCellMar>
        <w:top w:w="0" w:type="dxa"/>
        <w:left w:w="108" w:type="dxa"/>
        <w:bottom w:w="0" w:type="dxa"/>
        <w:right w:w="108"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BorderedLined-Accent4">
    <w:name w:val="Bordered &amp; Lined - Accent 4"/>
    <w:basedOn w:val="a1"/>
    <w:uiPriority w:val="99"/>
    <w:rsid w:val="00F95C9C"/>
    <w:rPr>
      <w:color w:val="404040"/>
    </w:rPr>
    <w:tblPr>
      <w:tblStyleRowBandSize w:val="1"/>
      <w:tblStyleColBandSize w:val="1"/>
      <w:tblInd w:w="0" w:type="dxa"/>
      <w:tblBorders>
        <w:top w:val="single" w:sz="4" w:space="0" w:color="4A395F"/>
        <w:left w:val="single" w:sz="4" w:space="0" w:color="4A395F"/>
        <w:bottom w:val="single" w:sz="4" w:space="0" w:color="4A395F"/>
        <w:right w:val="single" w:sz="4" w:space="0" w:color="4A395F"/>
        <w:insideH w:val="single" w:sz="4" w:space="0" w:color="4A395F"/>
        <w:insideV w:val="single" w:sz="4" w:space="0" w:color="4A395F"/>
      </w:tblBorders>
      <w:tblCellMar>
        <w:top w:w="0" w:type="dxa"/>
        <w:left w:w="108" w:type="dxa"/>
        <w:bottom w:w="0" w:type="dxa"/>
        <w:right w:w="108"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BorderedLined-Accent5">
    <w:name w:val="Bordered &amp; Lined - Accent 5"/>
    <w:basedOn w:val="a1"/>
    <w:uiPriority w:val="99"/>
    <w:rsid w:val="00F95C9C"/>
    <w:rPr>
      <w:color w:val="404040"/>
    </w:rPr>
    <w:tblPr>
      <w:tblStyleRowBandSize w:val="1"/>
      <w:tblStyleColBandSize w:val="1"/>
      <w:tblInd w:w="0" w:type="dxa"/>
      <w:tblBorders>
        <w:top w:val="single" w:sz="4" w:space="0" w:color="266779"/>
        <w:left w:val="single" w:sz="4" w:space="0" w:color="266779"/>
        <w:bottom w:val="single" w:sz="4" w:space="0" w:color="266779"/>
        <w:right w:val="single" w:sz="4" w:space="0" w:color="266779"/>
        <w:insideH w:val="single" w:sz="4" w:space="0" w:color="266779"/>
        <w:insideV w:val="single" w:sz="4" w:space="0" w:color="266779"/>
      </w:tblBorders>
      <w:tblCellMar>
        <w:top w:w="0" w:type="dxa"/>
        <w:left w:w="108" w:type="dxa"/>
        <w:bottom w:w="0" w:type="dxa"/>
        <w:right w:w="108"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BorderedLined-Accent6">
    <w:name w:val="Bordered &amp; Lined - Accent 6"/>
    <w:basedOn w:val="a1"/>
    <w:uiPriority w:val="99"/>
    <w:rsid w:val="00F95C9C"/>
    <w:rPr>
      <w:color w:val="404040"/>
    </w:rPr>
    <w:tblPr>
      <w:tblStyleRowBandSize w:val="1"/>
      <w:tblStyleColBandSize w:val="1"/>
      <w:tblInd w:w="0" w:type="dxa"/>
      <w:tblBorders>
        <w:top w:val="single" w:sz="4" w:space="0" w:color="B15407"/>
        <w:left w:val="single" w:sz="4" w:space="0" w:color="B15407"/>
        <w:bottom w:val="single" w:sz="4" w:space="0" w:color="B15407"/>
        <w:right w:val="single" w:sz="4" w:space="0" w:color="B15407"/>
        <w:insideH w:val="single" w:sz="4" w:space="0" w:color="B15407"/>
        <w:insideV w:val="single" w:sz="4" w:space="0" w:color="B15407"/>
      </w:tblBorders>
      <w:tblCellMar>
        <w:top w:w="0" w:type="dxa"/>
        <w:left w:w="108" w:type="dxa"/>
        <w:bottom w:w="0" w:type="dxa"/>
        <w:right w:w="108"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
    <w:name w:val="Bordered"/>
    <w:basedOn w:val="a1"/>
    <w:uiPriority w:val="99"/>
    <w:rsid w:val="00F95C9C"/>
    <w:rPr>
      <w:sz w:val="22"/>
      <w:szCs w:val="22"/>
      <w:lang w:eastAsia="en-US"/>
    </w:rPr>
    <w:tblPr>
      <w:tblStyleRowBandSize w:val="1"/>
      <w:tblStyleColBandSize w:val="1"/>
      <w:tblInd w:w="0"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a1"/>
    <w:uiPriority w:val="99"/>
    <w:rsid w:val="00F95C9C"/>
    <w:rPr>
      <w:sz w:val="22"/>
      <w:szCs w:val="22"/>
      <w:lang w:eastAsia="en-US"/>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Bordered-Accent2">
    <w:name w:val="Bordered - Accent 2"/>
    <w:basedOn w:val="a1"/>
    <w:uiPriority w:val="99"/>
    <w:rsid w:val="00F95C9C"/>
    <w:rPr>
      <w:sz w:val="22"/>
      <w:szCs w:val="22"/>
      <w:lang w:eastAsia="en-US"/>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D99695"/>
        </w:tcBorders>
      </w:tcPr>
    </w:tblStylePr>
    <w:tblStylePr w:type="lastRow">
      <w:rPr>
        <w:rFonts w:ascii="Arial" w:hAnsi="Arial"/>
        <w:color w:val="404040"/>
        <w:sz w:val="22"/>
      </w:rPr>
      <w:tblPr/>
      <w:tcPr>
        <w:tcBorders>
          <w:top w:val="single" w:sz="12" w:space="0" w:color="D99695"/>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cBorders>
      </w:tc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Bordered-Accent3">
    <w:name w:val="Bordered - Accent 3"/>
    <w:basedOn w:val="a1"/>
    <w:uiPriority w:val="99"/>
    <w:rsid w:val="00F95C9C"/>
    <w:rPr>
      <w:sz w:val="22"/>
      <w:szCs w:val="22"/>
      <w:lang w:eastAsia="en-US"/>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C3D69B"/>
        </w:tcBorders>
      </w:tcPr>
    </w:tblStylePr>
    <w:tblStylePr w:type="lastRow">
      <w:rPr>
        <w:rFonts w:ascii="Arial" w:hAnsi="Arial"/>
        <w:color w:val="404040"/>
        <w:sz w:val="22"/>
      </w:rPr>
      <w:tblPr/>
      <w:tcPr>
        <w:tcBorders>
          <w:top w:val="single" w:sz="12" w:space="0" w:color="C3D69B"/>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cBorders>
      </w:tc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Bordered-Accent4">
    <w:name w:val="Bordered - Accent 4"/>
    <w:basedOn w:val="a1"/>
    <w:uiPriority w:val="99"/>
    <w:rsid w:val="00F95C9C"/>
    <w:rPr>
      <w:sz w:val="22"/>
      <w:szCs w:val="22"/>
      <w:lang w:eastAsia="en-US"/>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B2A1C6"/>
        </w:tcBorders>
      </w:tcPr>
    </w:tblStylePr>
    <w:tblStylePr w:type="lastRow">
      <w:rPr>
        <w:rFonts w:ascii="Arial" w:hAnsi="Arial"/>
        <w:color w:val="404040"/>
        <w:sz w:val="22"/>
      </w:rPr>
      <w:tblPr/>
      <w:tcPr>
        <w:tcBorders>
          <w:top w:val="single" w:sz="12" w:space="0" w:color="B2A1C6"/>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cBorders>
      </w:tc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Bordered-Accent5">
    <w:name w:val="Bordered - Accent 5"/>
    <w:basedOn w:val="a1"/>
    <w:uiPriority w:val="99"/>
    <w:rsid w:val="00F95C9C"/>
    <w:rPr>
      <w:sz w:val="22"/>
      <w:szCs w:val="22"/>
      <w:lang w:eastAsia="en-US"/>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92CCDC"/>
        </w:tcBorders>
      </w:tcPr>
    </w:tblStylePr>
    <w:tblStylePr w:type="lastRow">
      <w:rPr>
        <w:rFonts w:ascii="Arial" w:hAnsi="Arial"/>
        <w:color w:val="404040"/>
        <w:sz w:val="22"/>
      </w:rPr>
      <w:tblPr/>
      <w:tcPr>
        <w:tcBorders>
          <w:top w:val="single" w:sz="12" w:space="0" w:color="92CCDC"/>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basedOn w:val="a1"/>
    <w:uiPriority w:val="99"/>
    <w:rsid w:val="00F95C9C"/>
    <w:rPr>
      <w:sz w:val="22"/>
      <w:szCs w:val="22"/>
      <w:lang w:eastAsia="en-US"/>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AC090"/>
        </w:tcBorders>
      </w:tcPr>
    </w:tblStylePr>
    <w:tblStylePr w:type="lastRow">
      <w:rPr>
        <w:rFonts w:ascii="Arial" w:hAnsi="Arial"/>
        <w:color w:val="404040"/>
        <w:sz w:val="22"/>
      </w:rPr>
      <w:tblPr/>
      <w:tcPr>
        <w:tcBorders>
          <w:top w:val="single" w:sz="12" w:space="0" w:color="FAC09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paragraph" w:styleId="affff2">
    <w:name w:val="table of figures"/>
    <w:basedOn w:val="a"/>
    <w:next w:val="a"/>
    <w:uiPriority w:val="99"/>
    <w:unhideWhenUsed/>
    <w:rsid w:val="00F95C9C"/>
    <w:pPr>
      <w:widowControl/>
      <w:spacing w:after="0"/>
      <w:jc w:val="both"/>
    </w:pPr>
    <w:rPr>
      <w:rFonts w:ascii="Times New Roman" w:hAnsi="Times New Roman"/>
      <w:sz w:val="28"/>
      <w:lang w:val="ru-RU"/>
    </w:rPr>
  </w:style>
  <w:style w:type="numbering" w:customStyle="1" w:styleId="37">
    <w:name w:val="Нет списка3"/>
    <w:next w:val="a2"/>
    <w:uiPriority w:val="99"/>
    <w:semiHidden/>
    <w:unhideWhenUsed/>
    <w:rsid w:val="001575D1"/>
  </w:style>
  <w:style w:type="paragraph" w:customStyle="1" w:styleId="u-2-msonormal">
    <w:name w:val="u-2-msonormal"/>
    <w:basedOn w:val="a"/>
    <w:uiPriority w:val="99"/>
    <w:rsid w:val="001575D1"/>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affff3">
    <w:name w:val="Стиль полужирный"/>
    <w:rsid w:val="001575D1"/>
    <w:rPr>
      <w:rFonts w:ascii="Times New Roman" w:hAnsi="Times New Roman"/>
      <w:b/>
      <w:bCs/>
      <w:sz w:val="24"/>
    </w:rPr>
  </w:style>
  <w:style w:type="paragraph" w:customStyle="1" w:styleId="38">
    <w:name w:val="Абзац списка3"/>
    <w:basedOn w:val="a"/>
    <w:uiPriority w:val="99"/>
    <w:rsid w:val="001575D1"/>
    <w:pPr>
      <w:widowControl/>
      <w:ind w:left="720"/>
      <w:contextualSpacing/>
    </w:pPr>
    <w:rPr>
      <w:rFonts w:eastAsia="Times New Roman"/>
      <w:lang w:val="ru-RU"/>
    </w:rPr>
  </w:style>
  <w:style w:type="character" w:customStyle="1" w:styleId="afff0">
    <w:name w:val="Без интервала Знак"/>
    <w:link w:val="afff"/>
    <w:uiPriority w:val="1"/>
    <w:locked/>
    <w:rsid w:val="001575D1"/>
    <w:rPr>
      <w:rFonts w:ascii="Courier New" w:eastAsia="Times New Roman" w:hAnsi="Courier New"/>
      <w:color w:val="000000"/>
      <w:sz w:val="24"/>
      <w:szCs w:val="24"/>
      <w:lang w:bidi="ar-SA"/>
    </w:rPr>
  </w:style>
  <w:style w:type="paragraph" w:customStyle="1" w:styleId="affff4">
    <w:name w:val="Петит"/>
    <w:basedOn w:val="a"/>
    <w:rsid w:val="001575D1"/>
    <w:pPr>
      <w:tabs>
        <w:tab w:val="left" w:pos="567"/>
        <w:tab w:val="left" w:pos="850"/>
        <w:tab w:val="left" w:pos="1134"/>
        <w:tab w:val="left" w:pos="1417"/>
        <w:tab w:val="left" w:pos="1701"/>
        <w:tab w:val="left" w:pos="1984"/>
        <w:tab w:val="left" w:pos="2268"/>
        <w:tab w:val="left" w:pos="2551"/>
        <w:tab w:val="left" w:pos="2835"/>
        <w:tab w:val="left" w:pos="3118"/>
        <w:tab w:val="left" w:pos="3402"/>
        <w:tab w:val="left" w:pos="3685"/>
        <w:tab w:val="left" w:pos="3969"/>
        <w:tab w:val="left" w:pos="4252"/>
        <w:tab w:val="left" w:pos="4535"/>
        <w:tab w:val="left" w:pos="4819"/>
        <w:tab w:val="left" w:pos="5102"/>
        <w:tab w:val="left" w:pos="5386"/>
        <w:tab w:val="left" w:pos="5669"/>
        <w:tab w:val="left" w:pos="5953"/>
        <w:tab w:val="left" w:pos="6236"/>
        <w:tab w:val="left" w:pos="6520"/>
      </w:tabs>
      <w:autoSpaceDE w:val="0"/>
      <w:autoSpaceDN w:val="0"/>
      <w:adjustRightInd w:val="0"/>
      <w:spacing w:after="0" w:line="304" w:lineRule="auto"/>
      <w:ind w:firstLine="340"/>
      <w:jc w:val="both"/>
    </w:pPr>
    <w:rPr>
      <w:rFonts w:ascii="SchoolBookC" w:eastAsia="Times New Roman" w:hAnsi="SchoolBookC" w:cs="SchoolBookC"/>
      <w:color w:val="000000"/>
      <w:sz w:val="19"/>
      <w:szCs w:val="19"/>
      <w:lang w:val="ru-RU" w:eastAsia="ru-RU"/>
    </w:rPr>
  </w:style>
  <w:style w:type="character" w:customStyle="1" w:styleId="1f9">
    <w:name w:val="Неразрешенное упоминание1"/>
    <w:uiPriority w:val="99"/>
    <w:semiHidden/>
    <w:unhideWhenUsed/>
    <w:rsid w:val="001575D1"/>
    <w:rPr>
      <w:color w:val="605E5C"/>
      <w:shd w:val="clear" w:color="auto" w:fill="E1DFDD"/>
    </w:rPr>
  </w:style>
  <w:style w:type="character" w:styleId="affff5">
    <w:name w:val="Emphasis"/>
    <w:uiPriority w:val="20"/>
    <w:qFormat/>
    <w:rsid w:val="0003076F"/>
    <w:rPr>
      <w:i/>
      <w:iCs/>
    </w:rPr>
  </w:style>
  <w:style w:type="numbering" w:customStyle="1" w:styleId="46">
    <w:name w:val="Нет списка4"/>
    <w:next w:val="a2"/>
    <w:uiPriority w:val="99"/>
    <w:semiHidden/>
    <w:unhideWhenUsed/>
    <w:rsid w:val="0049466A"/>
  </w:style>
  <w:style w:type="paragraph" w:customStyle="1" w:styleId="110">
    <w:name w:val="Заголовок 11"/>
    <w:basedOn w:val="a"/>
    <w:next w:val="a"/>
    <w:uiPriority w:val="1"/>
    <w:qFormat/>
    <w:rsid w:val="0049466A"/>
    <w:pPr>
      <w:keepNext/>
      <w:keepLines/>
      <w:widowControl/>
      <w:spacing w:before="240" w:after="120" w:line="360" w:lineRule="auto"/>
      <w:jc w:val="center"/>
      <w:outlineLvl w:val="0"/>
    </w:pPr>
    <w:rPr>
      <w:rFonts w:ascii="Cambria" w:eastAsia="Times New Roman" w:hAnsi="Cambria"/>
      <w:b/>
      <w:bCs/>
      <w:color w:val="365F91"/>
      <w:sz w:val="28"/>
      <w:szCs w:val="28"/>
      <w:lang w:val="ru-RU"/>
    </w:rPr>
  </w:style>
  <w:style w:type="paragraph" w:customStyle="1" w:styleId="311">
    <w:name w:val="Заголовок 31"/>
    <w:basedOn w:val="a"/>
    <w:next w:val="a"/>
    <w:uiPriority w:val="9"/>
    <w:unhideWhenUsed/>
    <w:qFormat/>
    <w:rsid w:val="0049466A"/>
    <w:pPr>
      <w:keepNext/>
      <w:keepLines/>
      <w:widowControl/>
      <w:spacing w:before="200" w:after="0" w:line="240" w:lineRule="auto"/>
      <w:outlineLvl w:val="2"/>
    </w:pPr>
    <w:rPr>
      <w:rFonts w:ascii="Cambria" w:eastAsia="Arial" w:hAnsi="Cambria"/>
      <w:b/>
      <w:bCs/>
      <w:color w:val="4F81BD"/>
      <w:sz w:val="24"/>
      <w:szCs w:val="24"/>
      <w:lang w:val="ru-RU" w:eastAsia="ar-SA"/>
    </w:rPr>
  </w:style>
  <w:style w:type="paragraph" w:customStyle="1" w:styleId="710">
    <w:name w:val="Заголовок 71"/>
    <w:basedOn w:val="a"/>
    <w:next w:val="a"/>
    <w:uiPriority w:val="9"/>
    <w:semiHidden/>
    <w:unhideWhenUsed/>
    <w:qFormat/>
    <w:rsid w:val="0049466A"/>
    <w:pPr>
      <w:keepNext/>
      <w:keepLines/>
      <w:widowControl/>
      <w:spacing w:before="200" w:after="0"/>
      <w:outlineLvl w:val="6"/>
    </w:pPr>
    <w:rPr>
      <w:b/>
      <w:bCs/>
      <w:i/>
      <w:iCs/>
      <w:color w:val="5A5A5A"/>
      <w:sz w:val="20"/>
      <w:szCs w:val="20"/>
      <w:lang w:val="ru-RU"/>
    </w:rPr>
  </w:style>
  <w:style w:type="paragraph" w:customStyle="1" w:styleId="810">
    <w:name w:val="Заголовок 81"/>
    <w:basedOn w:val="a"/>
    <w:next w:val="a"/>
    <w:uiPriority w:val="9"/>
    <w:semiHidden/>
    <w:unhideWhenUsed/>
    <w:qFormat/>
    <w:rsid w:val="0049466A"/>
    <w:pPr>
      <w:keepNext/>
      <w:keepLines/>
      <w:widowControl/>
      <w:spacing w:before="200" w:after="0"/>
      <w:outlineLvl w:val="7"/>
    </w:pPr>
    <w:rPr>
      <w:b/>
      <w:bCs/>
      <w:color w:val="7F7F7F"/>
      <w:sz w:val="20"/>
      <w:szCs w:val="20"/>
      <w:lang w:val="ru-RU"/>
    </w:rPr>
  </w:style>
  <w:style w:type="paragraph" w:customStyle="1" w:styleId="910">
    <w:name w:val="Заголовок 91"/>
    <w:basedOn w:val="a"/>
    <w:next w:val="a"/>
    <w:uiPriority w:val="9"/>
    <w:semiHidden/>
    <w:unhideWhenUsed/>
    <w:qFormat/>
    <w:rsid w:val="0049466A"/>
    <w:pPr>
      <w:keepNext/>
      <w:keepLines/>
      <w:widowControl/>
      <w:spacing w:before="200" w:after="0"/>
      <w:outlineLvl w:val="8"/>
    </w:pPr>
    <w:rPr>
      <w:b/>
      <w:bCs/>
      <w:i/>
      <w:iCs/>
      <w:color w:val="7F7F7F"/>
      <w:sz w:val="18"/>
      <w:szCs w:val="18"/>
      <w:lang w:val="ru-RU"/>
    </w:rPr>
  </w:style>
  <w:style w:type="character" w:customStyle="1" w:styleId="Heading1Char">
    <w:name w:val="Heading 1 Char"/>
    <w:uiPriority w:val="9"/>
    <w:rsid w:val="0049466A"/>
    <w:rPr>
      <w:rFonts w:ascii="Arial" w:eastAsia="Arial" w:hAnsi="Arial" w:cs="Arial"/>
      <w:sz w:val="40"/>
      <w:szCs w:val="40"/>
    </w:rPr>
  </w:style>
  <w:style w:type="character" w:customStyle="1" w:styleId="Heading2Char">
    <w:name w:val="Heading 2 Char"/>
    <w:uiPriority w:val="9"/>
    <w:rsid w:val="0049466A"/>
    <w:rPr>
      <w:rFonts w:ascii="Arial" w:eastAsia="Arial" w:hAnsi="Arial" w:cs="Arial"/>
      <w:sz w:val="34"/>
    </w:rPr>
  </w:style>
  <w:style w:type="character" w:customStyle="1" w:styleId="Heading3Char">
    <w:name w:val="Heading 3 Char"/>
    <w:uiPriority w:val="9"/>
    <w:rsid w:val="0049466A"/>
    <w:rPr>
      <w:rFonts w:ascii="Arial" w:eastAsia="Arial" w:hAnsi="Arial" w:cs="Arial"/>
      <w:sz w:val="30"/>
      <w:szCs w:val="30"/>
    </w:rPr>
  </w:style>
  <w:style w:type="character" w:customStyle="1" w:styleId="Heading4Char">
    <w:name w:val="Heading 4 Char"/>
    <w:uiPriority w:val="9"/>
    <w:rsid w:val="0049466A"/>
    <w:rPr>
      <w:rFonts w:ascii="Arial" w:eastAsia="Arial" w:hAnsi="Arial" w:cs="Arial"/>
      <w:b/>
      <w:bCs/>
      <w:sz w:val="26"/>
      <w:szCs w:val="26"/>
    </w:rPr>
  </w:style>
  <w:style w:type="character" w:customStyle="1" w:styleId="Heading5Char">
    <w:name w:val="Heading 5 Char"/>
    <w:uiPriority w:val="9"/>
    <w:rsid w:val="0049466A"/>
    <w:rPr>
      <w:rFonts w:ascii="Arial" w:eastAsia="Arial" w:hAnsi="Arial" w:cs="Arial"/>
      <w:b/>
      <w:bCs/>
      <w:sz w:val="24"/>
      <w:szCs w:val="24"/>
    </w:rPr>
  </w:style>
  <w:style w:type="character" w:customStyle="1" w:styleId="Heading6Char">
    <w:name w:val="Heading 6 Char"/>
    <w:uiPriority w:val="9"/>
    <w:rsid w:val="0049466A"/>
    <w:rPr>
      <w:rFonts w:ascii="Arial" w:eastAsia="Arial" w:hAnsi="Arial" w:cs="Arial"/>
      <w:b/>
      <w:bCs/>
      <w:sz w:val="22"/>
      <w:szCs w:val="22"/>
    </w:rPr>
  </w:style>
  <w:style w:type="character" w:customStyle="1" w:styleId="Heading7Char">
    <w:name w:val="Heading 7 Char"/>
    <w:uiPriority w:val="9"/>
    <w:rsid w:val="0049466A"/>
    <w:rPr>
      <w:rFonts w:ascii="Arial" w:eastAsia="Arial" w:hAnsi="Arial" w:cs="Arial"/>
      <w:b/>
      <w:bCs/>
      <w:i/>
      <w:iCs/>
      <w:sz w:val="22"/>
      <w:szCs w:val="22"/>
    </w:rPr>
  </w:style>
  <w:style w:type="character" w:customStyle="1" w:styleId="Heading8Char">
    <w:name w:val="Heading 8 Char"/>
    <w:uiPriority w:val="9"/>
    <w:rsid w:val="0049466A"/>
    <w:rPr>
      <w:rFonts w:ascii="Arial" w:eastAsia="Arial" w:hAnsi="Arial" w:cs="Arial"/>
      <w:i/>
      <w:iCs/>
      <w:sz w:val="22"/>
      <w:szCs w:val="22"/>
    </w:rPr>
  </w:style>
  <w:style w:type="character" w:customStyle="1" w:styleId="Heading9Char">
    <w:name w:val="Heading 9 Char"/>
    <w:uiPriority w:val="9"/>
    <w:rsid w:val="0049466A"/>
    <w:rPr>
      <w:rFonts w:ascii="Arial" w:eastAsia="Arial" w:hAnsi="Arial" w:cs="Arial"/>
      <w:i/>
      <w:iCs/>
      <w:sz w:val="21"/>
      <w:szCs w:val="21"/>
    </w:rPr>
  </w:style>
  <w:style w:type="character" w:customStyle="1" w:styleId="TitleChar">
    <w:name w:val="Title Char"/>
    <w:uiPriority w:val="10"/>
    <w:rsid w:val="0049466A"/>
    <w:rPr>
      <w:sz w:val="48"/>
      <w:szCs w:val="48"/>
    </w:rPr>
  </w:style>
  <w:style w:type="character" w:customStyle="1" w:styleId="SubtitleChar">
    <w:name w:val="Subtitle Char"/>
    <w:uiPriority w:val="11"/>
    <w:rsid w:val="0049466A"/>
    <w:rPr>
      <w:sz w:val="24"/>
      <w:szCs w:val="24"/>
    </w:rPr>
  </w:style>
  <w:style w:type="character" w:customStyle="1" w:styleId="QuoteChar">
    <w:name w:val="Quote Char"/>
    <w:uiPriority w:val="29"/>
    <w:rsid w:val="0049466A"/>
    <w:rPr>
      <w:i/>
    </w:rPr>
  </w:style>
  <w:style w:type="character" w:customStyle="1" w:styleId="IntenseQuoteChar">
    <w:name w:val="Intense Quote Char"/>
    <w:uiPriority w:val="30"/>
    <w:rsid w:val="0049466A"/>
    <w:rPr>
      <w:i/>
    </w:rPr>
  </w:style>
  <w:style w:type="character" w:customStyle="1" w:styleId="HeaderChar">
    <w:name w:val="Header Char"/>
    <w:uiPriority w:val="99"/>
    <w:rsid w:val="0049466A"/>
  </w:style>
  <w:style w:type="character" w:customStyle="1" w:styleId="CaptionChar">
    <w:name w:val="Caption Char"/>
    <w:uiPriority w:val="99"/>
    <w:rsid w:val="0049466A"/>
  </w:style>
  <w:style w:type="table" w:customStyle="1" w:styleId="TableGridLight1">
    <w:name w:val="Table Grid Light1"/>
    <w:basedOn w:val="a1"/>
    <w:uiPriority w:val="59"/>
    <w:rsid w:val="0049466A"/>
    <w:rPr>
      <w:sz w:val="22"/>
      <w:szCs w:val="22"/>
      <w:lang w:eastAsia="en-US"/>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style>
  <w:style w:type="table" w:customStyle="1" w:styleId="111">
    <w:name w:val="Таблица простая 11"/>
    <w:basedOn w:val="a1"/>
    <w:next w:val="120"/>
    <w:uiPriority w:val="59"/>
    <w:rsid w:val="0049466A"/>
    <w:rPr>
      <w:sz w:val="22"/>
      <w:szCs w:val="22"/>
      <w:lang w:eastAsia="en-US"/>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fill="F2F2F2"/>
      </w:tcPr>
    </w:tblStylePr>
    <w:tblStylePr w:type="band1Horz">
      <w:tblPr/>
      <w:tcPr>
        <w:shd w:val="clear" w:color="F2F2F2" w:fill="F2F2F2"/>
      </w:tcPr>
    </w:tblStylePr>
  </w:style>
  <w:style w:type="table" w:customStyle="1" w:styleId="211">
    <w:name w:val="Таблица простая 21"/>
    <w:basedOn w:val="a1"/>
    <w:next w:val="220"/>
    <w:uiPriority w:val="59"/>
    <w:rsid w:val="0049466A"/>
    <w:rPr>
      <w:sz w:val="22"/>
      <w:szCs w:val="22"/>
      <w:lang w:eastAsia="en-US"/>
    </w:rPr>
    <w:tblPr>
      <w:tblInd w:w="0" w:type="dxa"/>
      <w:tblBorders>
        <w:top w:val="single" w:sz="4" w:space="0" w:color="000000"/>
        <w:left w:val="none" w:sz="4" w:space="0" w:color="000000"/>
        <w:bottom w:val="single" w:sz="4" w:space="0" w:color="000000"/>
        <w:right w:val="none" w:sz="4" w:space="0" w:color="00000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bottom w:val="single" w:sz="4" w:space="0" w:color="00000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right w:val="single" w:sz="4" w:space="0" w:color="000000"/>
        </w:tcBorders>
      </w:tcPr>
    </w:tblStylePr>
    <w:tblStylePr w:type="band2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tcPr>
    </w:tblStylePr>
  </w:style>
  <w:style w:type="table" w:customStyle="1" w:styleId="312">
    <w:name w:val="Таблица простая 31"/>
    <w:basedOn w:val="a1"/>
    <w:next w:val="320"/>
    <w:uiPriority w:val="99"/>
    <w:rsid w:val="0049466A"/>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410">
    <w:name w:val="Таблица простая 41"/>
    <w:basedOn w:val="a1"/>
    <w:next w:val="420"/>
    <w:uiPriority w:val="99"/>
    <w:rsid w:val="0049466A"/>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510">
    <w:name w:val="Таблица простая 51"/>
    <w:basedOn w:val="a1"/>
    <w:next w:val="52"/>
    <w:uiPriority w:val="99"/>
    <w:rsid w:val="0049466A"/>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11">
    <w:name w:val="Таблица-сетка 1 светлая1"/>
    <w:basedOn w:val="a1"/>
    <w:next w:val="-12"/>
    <w:uiPriority w:val="99"/>
    <w:rsid w:val="0049466A"/>
    <w:rPr>
      <w:sz w:val="22"/>
      <w:szCs w:val="22"/>
      <w:lang w:eastAsia="en-US"/>
    </w:rPr>
    <w:tblPr>
      <w:tblStyleRowBandSize w:val="1"/>
      <w:tblStyleColBandSize w:val="1"/>
      <w:tblInd w:w="0" w:type="dxa"/>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CellMar>
        <w:top w:w="0" w:type="dxa"/>
        <w:left w:w="108" w:type="dxa"/>
        <w:bottom w:w="0" w:type="dxa"/>
        <w:right w:w="108" w:type="dxa"/>
      </w:tblCellMar>
    </w:tblPr>
    <w:tblStylePr w:type="firstRow">
      <w:rPr>
        <w:b/>
        <w:color w:val="404040"/>
      </w:rPr>
      <w:tblPr/>
      <w:tcPr>
        <w:tcBorders>
          <w:bottom w:val="single" w:sz="12" w:space="0" w:color="6A6A6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left w:val="single" w:sz="4" w:space="0" w:color="989898"/>
          <w:bottom w:val="single" w:sz="4" w:space="0" w:color="989898"/>
          <w:right w:val="single" w:sz="4" w:space="0" w:color="989898"/>
        </w:tcBorders>
      </w:tcPr>
    </w:tblStylePr>
  </w:style>
  <w:style w:type="table" w:customStyle="1" w:styleId="GridTable1Light-Accent11">
    <w:name w:val="Grid Table 1 Light - Accent 11"/>
    <w:basedOn w:val="a1"/>
    <w:uiPriority w:val="99"/>
    <w:rsid w:val="0049466A"/>
    <w:rPr>
      <w:sz w:val="22"/>
      <w:szCs w:val="22"/>
      <w:lang w:eastAsia="en-US"/>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b/>
        <w:color w:val="404040"/>
      </w:rPr>
      <w:tblPr/>
      <w:tcPr>
        <w:tcBorders>
          <w:bottom w:val="single" w:sz="12" w:space="0" w:color="97B4D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GridTable1Light-Accent21">
    <w:name w:val="Grid Table 1 Light - Accent 21"/>
    <w:basedOn w:val="a1"/>
    <w:uiPriority w:val="99"/>
    <w:rsid w:val="0049466A"/>
    <w:rPr>
      <w:sz w:val="22"/>
      <w:szCs w:val="22"/>
      <w:lang w:eastAsia="en-US"/>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b/>
        <w:color w:val="404040"/>
      </w:rPr>
      <w:tblPr/>
      <w:tcPr>
        <w:tcBorders>
          <w:bottom w:val="single" w:sz="12" w:space="0" w:color="DA9896"/>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GridTable1Light-Accent31">
    <w:name w:val="Grid Table 1 Light - Accent 31"/>
    <w:basedOn w:val="a1"/>
    <w:uiPriority w:val="99"/>
    <w:rsid w:val="0049466A"/>
    <w:rPr>
      <w:sz w:val="22"/>
      <w:szCs w:val="22"/>
      <w:lang w:eastAsia="en-US"/>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b/>
        <w:color w:val="404040"/>
      </w:rPr>
      <w:tblPr/>
      <w:tcPr>
        <w:tcBorders>
          <w:bottom w:val="single" w:sz="12" w:space="0" w:color="C4D79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GridTable1Light-Accent41">
    <w:name w:val="Grid Table 1 Light - Accent 41"/>
    <w:basedOn w:val="a1"/>
    <w:uiPriority w:val="99"/>
    <w:rsid w:val="0049466A"/>
    <w:rPr>
      <w:sz w:val="22"/>
      <w:szCs w:val="22"/>
      <w:lang w:eastAsia="en-US"/>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b/>
        <w:color w:val="404040"/>
      </w:rPr>
      <w:tblPr/>
      <w:tcPr>
        <w:tcBorders>
          <w:bottom w:val="single" w:sz="12" w:space="0" w:color="B4A4C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GridTable1Light-Accent51">
    <w:name w:val="Grid Table 1 Light - Accent 51"/>
    <w:basedOn w:val="a1"/>
    <w:uiPriority w:val="99"/>
    <w:rsid w:val="0049466A"/>
    <w:rPr>
      <w:sz w:val="22"/>
      <w:szCs w:val="22"/>
      <w:lang w:eastAsia="en-US"/>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b/>
        <w:color w:val="404040"/>
      </w:rPr>
      <w:tblPr/>
      <w:tcPr>
        <w:tcBorders>
          <w:bottom w:val="single" w:sz="12" w:space="0" w:color="95CED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GridTable1Light-Accent61">
    <w:name w:val="Grid Table 1 Light - Accent 61"/>
    <w:basedOn w:val="a1"/>
    <w:uiPriority w:val="99"/>
    <w:rsid w:val="0049466A"/>
    <w:rPr>
      <w:sz w:val="22"/>
      <w:szCs w:val="22"/>
      <w:lang w:eastAsia="en-US"/>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b/>
        <w:color w:val="404040"/>
      </w:rPr>
      <w:tblPr/>
      <w:tcPr>
        <w:tcBorders>
          <w:bottom w:val="single" w:sz="12" w:space="0" w:color="FAC192"/>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21">
    <w:name w:val="Таблица-сетка 21"/>
    <w:basedOn w:val="a1"/>
    <w:next w:val="-22"/>
    <w:uiPriority w:val="99"/>
    <w:rsid w:val="0049466A"/>
    <w:rPr>
      <w:sz w:val="22"/>
      <w:szCs w:val="22"/>
      <w:lang w:eastAsia="en-US"/>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A6A6A"/>
          <w:right w:val="none" w:sz="4" w:space="0" w:color="000000"/>
        </w:tcBorders>
        <w:shd w:val="clear" w:color="FFFFFF" w:fill="auto"/>
      </w:tcPr>
    </w:tblStylePr>
    <w:tblStylePr w:type="lastRow">
      <w:rPr>
        <w:b/>
        <w:color w:val="404040"/>
      </w:rPr>
      <w:tblPr/>
      <w:tcPr>
        <w:tcBorders>
          <w:top w:val="single" w:sz="4" w:space="0" w:color="6A6A6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2-Accent11">
    <w:name w:val="Grid Table 2 - Accent 11"/>
    <w:basedOn w:val="a1"/>
    <w:uiPriority w:val="99"/>
    <w:rsid w:val="0049466A"/>
    <w:rPr>
      <w:sz w:val="22"/>
      <w:szCs w:val="22"/>
      <w:lang w:eastAsia="en-US"/>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5D8AC2"/>
          <w:right w:val="none" w:sz="4" w:space="0" w:color="000000"/>
        </w:tcBorders>
        <w:shd w:val="clear" w:color="FFFFFF" w:fill="auto"/>
      </w:tcPr>
    </w:tblStylePr>
    <w:tblStylePr w:type="lastRow">
      <w:rPr>
        <w:b/>
        <w:color w:val="404040"/>
      </w:rPr>
      <w:tblPr/>
      <w:tcPr>
        <w:tcBorders>
          <w:top w:val="single" w:sz="4" w:space="0" w:color="5D8AC2"/>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2-Accent21">
    <w:name w:val="Grid Table 2 - Accent 21"/>
    <w:basedOn w:val="a1"/>
    <w:uiPriority w:val="99"/>
    <w:rsid w:val="0049466A"/>
    <w:rPr>
      <w:sz w:val="22"/>
      <w:szCs w:val="22"/>
      <w:lang w:eastAsia="en-US"/>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D99695"/>
          <w:right w:val="none" w:sz="4" w:space="0" w:color="000000"/>
        </w:tcBorders>
        <w:shd w:val="clear" w:color="FFFFFF" w:fill="auto"/>
      </w:tcPr>
    </w:tblStylePr>
    <w:tblStylePr w:type="lastRow">
      <w:rPr>
        <w:b/>
        <w:color w:val="404040"/>
      </w:rPr>
      <w:tblPr/>
      <w:tcPr>
        <w:tcBorders>
          <w:top w:val="single" w:sz="4" w:space="0" w:color="D996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2-Accent31">
    <w:name w:val="Grid Table 2 - Accent 31"/>
    <w:basedOn w:val="a1"/>
    <w:uiPriority w:val="99"/>
    <w:rsid w:val="0049466A"/>
    <w:rPr>
      <w:sz w:val="22"/>
      <w:szCs w:val="22"/>
      <w:lang w:eastAsia="en-US"/>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9ABB59"/>
          <w:right w:val="none" w:sz="4" w:space="0" w:color="000000"/>
        </w:tcBorders>
        <w:shd w:val="clear" w:color="FFFFFF" w:fill="auto"/>
      </w:tcPr>
    </w:tblStylePr>
    <w:tblStylePr w:type="lastRow">
      <w:rPr>
        <w:b/>
        <w:color w:val="404040"/>
      </w:rPr>
      <w:tblPr/>
      <w:tcPr>
        <w:tcBorders>
          <w:top w:val="single" w:sz="4" w:space="0" w:color="9ABB59"/>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2-Accent41">
    <w:name w:val="Grid Table 2 - Accent 41"/>
    <w:basedOn w:val="a1"/>
    <w:uiPriority w:val="99"/>
    <w:rsid w:val="0049466A"/>
    <w:rPr>
      <w:sz w:val="22"/>
      <w:szCs w:val="22"/>
      <w:lang w:eastAsia="en-US"/>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B2A1C6"/>
          <w:right w:val="none" w:sz="4" w:space="0" w:color="000000"/>
        </w:tcBorders>
        <w:shd w:val="clear" w:color="FFFFFF" w:fill="auto"/>
      </w:tcPr>
    </w:tblStylePr>
    <w:tblStylePr w:type="lastRow">
      <w:rPr>
        <w:b/>
        <w:color w:val="404040"/>
      </w:rPr>
      <w:tblPr/>
      <w:tcPr>
        <w:tcBorders>
          <w:top w:val="single" w:sz="4" w:space="0" w:color="B2A1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2-Accent51">
    <w:name w:val="Grid Table 2 - Accent 51"/>
    <w:basedOn w:val="a1"/>
    <w:uiPriority w:val="99"/>
    <w:rsid w:val="0049466A"/>
    <w:rPr>
      <w:sz w:val="22"/>
      <w:szCs w:val="22"/>
      <w:lang w:eastAsia="en-US"/>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4BACC6"/>
          <w:right w:val="none" w:sz="4" w:space="0" w:color="000000"/>
        </w:tcBorders>
        <w:shd w:val="clear" w:color="FFFFFF" w:fill="auto"/>
      </w:tcPr>
    </w:tblStylePr>
    <w:tblStylePr w:type="lastRow">
      <w:rPr>
        <w:b/>
        <w:color w:val="404040"/>
      </w:rPr>
      <w:tblPr/>
      <w:tcPr>
        <w:tcBorders>
          <w:top w:val="single" w:sz="4" w:space="0" w:color="4BAC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2-Accent61">
    <w:name w:val="Grid Table 2 - Accent 61"/>
    <w:basedOn w:val="a1"/>
    <w:uiPriority w:val="99"/>
    <w:rsid w:val="0049466A"/>
    <w:rPr>
      <w:sz w:val="22"/>
      <w:szCs w:val="22"/>
      <w:lang w:eastAsia="en-US"/>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79646"/>
          <w:right w:val="none" w:sz="4" w:space="0" w:color="000000"/>
        </w:tcBorders>
        <w:shd w:val="clear" w:color="FFFFFF" w:fill="auto"/>
      </w:tcPr>
    </w:tblStylePr>
    <w:tblStylePr w:type="lastRow">
      <w:rPr>
        <w:b/>
        <w:color w:val="404040"/>
      </w:rPr>
      <w:tblPr/>
      <w:tcPr>
        <w:tcBorders>
          <w:top w:val="single" w:sz="4" w:space="0" w:color="F7964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31">
    <w:name w:val="Таблица-сетка 31"/>
    <w:basedOn w:val="a1"/>
    <w:next w:val="-32"/>
    <w:uiPriority w:val="99"/>
    <w:rsid w:val="0049466A"/>
    <w:rPr>
      <w:sz w:val="22"/>
      <w:szCs w:val="22"/>
      <w:lang w:eastAsia="en-US"/>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3-Accent11">
    <w:name w:val="Grid Table 3 - Accent 11"/>
    <w:basedOn w:val="a1"/>
    <w:uiPriority w:val="99"/>
    <w:rsid w:val="0049466A"/>
    <w:rPr>
      <w:sz w:val="22"/>
      <w:szCs w:val="22"/>
      <w:lang w:eastAsia="en-US"/>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3-Accent21">
    <w:name w:val="Grid Table 3 - Accent 21"/>
    <w:basedOn w:val="a1"/>
    <w:uiPriority w:val="99"/>
    <w:rsid w:val="0049466A"/>
    <w:rPr>
      <w:sz w:val="22"/>
      <w:szCs w:val="22"/>
      <w:lang w:eastAsia="en-US"/>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3-Accent31">
    <w:name w:val="Grid Table 3 - Accent 31"/>
    <w:basedOn w:val="a1"/>
    <w:uiPriority w:val="99"/>
    <w:rsid w:val="0049466A"/>
    <w:rPr>
      <w:sz w:val="22"/>
      <w:szCs w:val="22"/>
      <w:lang w:eastAsia="en-US"/>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3-Accent41">
    <w:name w:val="Grid Table 3 - Accent 41"/>
    <w:basedOn w:val="a1"/>
    <w:uiPriority w:val="99"/>
    <w:rsid w:val="0049466A"/>
    <w:rPr>
      <w:sz w:val="22"/>
      <w:szCs w:val="22"/>
      <w:lang w:eastAsia="en-US"/>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3-Accent51">
    <w:name w:val="Grid Table 3 - Accent 51"/>
    <w:basedOn w:val="a1"/>
    <w:uiPriority w:val="99"/>
    <w:rsid w:val="0049466A"/>
    <w:rPr>
      <w:sz w:val="22"/>
      <w:szCs w:val="22"/>
      <w:lang w:eastAsia="en-US"/>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3-Accent61">
    <w:name w:val="Grid Table 3 - Accent 61"/>
    <w:basedOn w:val="a1"/>
    <w:uiPriority w:val="99"/>
    <w:rsid w:val="0049466A"/>
    <w:rPr>
      <w:sz w:val="22"/>
      <w:szCs w:val="22"/>
      <w:lang w:eastAsia="en-US"/>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41">
    <w:name w:val="Таблица-сетка 41"/>
    <w:basedOn w:val="a1"/>
    <w:next w:val="-42"/>
    <w:uiPriority w:val="59"/>
    <w:rsid w:val="0049466A"/>
    <w:rPr>
      <w:sz w:val="22"/>
      <w:szCs w:val="22"/>
      <w:lang w:eastAsia="en-US"/>
    </w:rPr>
    <w:tblPr>
      <w:tblStyleRowBandSize w:val="1"/>
      <w:tblStyleColBandSize w:val="1"/>
      <w:tblInd w:w="0" w:type="dxa"/>
      <w:tblBorders>
        <w:top w:val="single" w:sz="4" w:space="0" w:color="6F6F6F"/>
        <w:left w:val="single" w:sz="4" w:space="0" w:color="6F6F6F"/>
        <w:bottom w:val="single" w:sz="4" w:space="0" w:color="6F6F6F"/>
        <w:right w:val="single" w:sz="4" w:space="0" w:color="6F6F6F"/>
        <w:insideH w:val="single" w:sz="4" w:space="0" w:color="6F6F6F"/>
        <w:insideV w:val="single" w:sz="4" w:space="0" w:color="6F6F6F"/>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left w:val="single" w:sz="4" w:space="0" w:color="000000"/>
          <w:bottom w:val="single" w:sz="4" w:space="0" w:color="000000"/>
          <w:right w:val="single" w:sz="4" w:space="0" w:color="000000"/>
        </w:tcBorders>
        <w:shd w:val="clear" w:color="000000" w:fill="000000"/>
      </w:tcPr>
    </w:tblStylePr>
    <w:tblStylePr w:type="lastRow">
      <w:rPr>
        <w:b/>
        <w:color w:val="404040"/>
      </w:rPr>
      <w:tblPr/>
      <w:tcPr>
        <w:tcBorders>
          <w:top w:val="single" w:sz="4" w:space="0" w:color="00000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4-Accent11">
    <w:name w:val="Grid Table 4 - Accent 11"/>
    <w:basedOn w:val="a1"/>
    <w:uiPriority w:val="59"/>
    <w:rsid w:val="0049466A"/>
    <w:rPr>
      <w:sz w:val="22"/>
      <w:szCs w:val="22"/>
      <w:lang w:eastAsia="en-US"/>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insideV w:val="single" w:sz="4" w:space="0" w:color="9BB7D9"/>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5D8AC2"/>
          <w:left w:val="single" w:sz="4" w:space="0" w:color="5D8AC2"/>
          <w:bottom w:val="single" w:sz="4" w:space="0" w:color="5D8AC2"/>
          <w:right w:val="single" w:sz="4" w:space="0" w:color="5D8AC2"/>
        </w:tcBorders>
        <w:shd w:val="clear" w:color="5D8AC2" w:fill="5D8AC2"/>
      </w:tcPr>
    </w:tblStylePr>
    <w:tblStylePr w:type="lastRow">
      <w:rPr>
        <w:b/>
        <w:color w:val="404040"/>
      </w:rPr>
      <w:tblPr/>
      <w:tcPr>
        <w:tcBorders>
          <w:top w:val="single" w:sz="4" w:space="0" w:color="5D8AC2"/>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fill="DCE6F2"/>
      </w:tcPr>
    </w:tblStylePr>
    <w:tblStylePr w:type="band1Horz">
      <w:rPr>
        <w:rFonts w:ascii="Arial" w:hAnsi="Arial"/>
        <w:color w:val="404040"/>
        <w:sz w:val="22"/>
      </w:rPr>
      <w:tblPr/>
      <w:tcPr>
        <w:shd w:val="clear" w:color="DCE6F2" w:fill="DCE6F2"/>
      </w:tcPr>
    </w:tblStylePr>
  </w:style>
  <w:style w:type="table" w:customStyle="1" w:styleId="GridTable4-Accent21">
    <w:name w:val="Grid Table 4 - Accent 21"/>
    <w:basedOn w:val="a1"/>
    <w:uiPriority w:val="59"/>
    <w:rsid w:val="0049466A"/>
    <w:rPr>
      <w:sz w:val="22"/>
      <w:szCs w:val="22"/>
      <w:lang w:eastAsia="en-US"/>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insideV w:val="single" w:sz="4" w:space="0" w:color="DB9B9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D99695"/>
          <w:left w:val="single" w:sz="4" w:space="0" w:color="D99695"/>
          <w:bottom w:val="single" w:sz="4" w:space="0" w:color="D99695"/>
          <w:right w:val="single" w:sz="4" w:space="0" w:color="D99695"/>
        </w:tcBorders>
        <w:shd w:val="clear" w:color="D99695" w:fill="D99695"/>
      </w:tcPr>
    </w:tblStylePr>
    <w:tblStylePr w:type="lastRow">
      <w:rPr>
        <w:b/>
        <w:color w:val="404040"/>
      </w:rPr>
      <w:tblPr/>
      <w:tcPr>
        <w:tcBorders>
          <w:top w:val="single" w:sz="4" w:space="0" w:color="D9969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4-Accent31">
    <w:name w:val="Grid Table 4 - Accent 31"/>
    <w:basedOn w:val="a1"/>
    <w:uiPriority w:val="59"/>
    <w:rsid w:val="0049466A"/>
    <w:rPr>
      <w:sz w:val="22"/>
      <w:szCs w:val="22"/>
      <w:lang w:eastAsia="en-US"/>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insideV w:val="single" w:sz="4" w:space="0" w:color="C6D8A1"/>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9ABB59"/>
          <w:left w:val="single" w:sz="4" w:space="0" w:color="9ABB59"/>
          <w:bottom w:val="single" w:sz="4" w:space="0" w:color="9ABB59"/>
          <w:right w:val="single" w:sz="4" w:space="0" w:color="9ABB59"/>
        </w:tcBorders>
        <w:shd w:val="clear" w:color="9ABB59" w:fill="9ABB59"/>
      </w:tcPr>
    </w:tblStylePr>
    <w:tblStylePr w:type="lastRow">
      <w:rPr>
        <w:b/>
        <w:color w:val="404040"/>
      </w:rPr>
      <w:tblPr/>
      <w:tcPr>
        <w:tcBorders>
          <w:top w:val="single" w:sz="4" w:space="0" w:color="9ABB59"/>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4-Accent41">
    <w:name w:val="Grid Table 4 - Accent 41"/>
    <w:basedOn w:val="a1"/>
    <w:uiPriority w:val="59"/>
    <w:rsid w:val="0049466A"/>
    <w:rPr>
      <w:sz w:val="22"/>
      <w:szCs w:val="22"/>
      <w:lang w:eastAsia="en-US"/>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insideV w:val="single" w:sz="4" w:space="0" w:color="B7A7C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B2A1C6"/>
          <w:left w:val="single" w:sz="4" w:space="0" w:color="B2A1C6"/>
          <w:bottom w:val="single" w:sz="4" w:space="0" w:color="B2A1C6"/>
          <w:right w:val="single" w:sz="4" w:space="0" w:color="B2A1C6"/>
        </w:tcBorders>
        <w:shd w:val="clear" w:color="B2A1C6" w:fill="B2A1C6"/>
      </w:tcPr>
    </w:tblStylePr>
    <w:tblStylePr w:type="lastRow">
      <w:rPr>
        <w:b/>
        <w:color w:val="404040"/>
      </w:rPr>
      <w:tblPr/>
      <w:tcPr>
        <w:tcBorders>
          <w:top w:val="single" w:sz="4" w:space="0" w:color="B2A1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4-Accent51">
    <w:name w:val="Grid Table 4 - Accent 51"/>
    <w:basedOn w:val="a1"/>
    <w:uiPriority w:val="59"/>
    <w:rsid w:val="0049466A"/>
    <w:rPr>
      <w:sz w:val="22"/>
      <w:szCs w:val="22"/>
      <w:lang w:eastAsia="en-US"/>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4BACC6"/>
          <w:left w:val="single" w:sz="4" w:space="0" w:color="4BACC6"/>
          <w:bottom w:val="single" w:sz="4" w:space="0" w:color="4BACC6"/>
          <w:right w:val="single" w:sz="4" w:space="0" w:color="4BACC6"/>
        </w:tcBorders>
        <w:shd w:val="clear" w:color="4BACC6" w:fill="4BACC6"/>
      </w:tcPr>
    </w:tblStylePr>
    <w:tblStylePr w:type="lastRow">
      <w:rPr>
        <w:b/>
        <w:color w:val="404040"/>
      </w:rPr>
      <w:tblPr/>
      <w:tcPr>
        <w:tcBorders>
          <w:top w:val="single" w:sz="4" w:space="0" w:color="4BAC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4-Accent61">
    <w:name w:val="Grid Table 4 - Accent 61"/>
    <w:basedOn w:val="a1"/>
    <w:uiPriority w:val="59"/>
    <w:rsid w:val="0049466A"/>
    <w:rPr>
      <w:sz w:val="22"/>
      <w:szCs w:val="22"/>
      <w:lang w:eastAsia="en-US"/>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79646"/>
          <w:left w:val="single" w:sz="4" w:space="0" w:color="F79646"/>
          <w:bottom w:val="single" w:sz="4" w:space="0" w:color="F79646"/>
          <w:right w:val="single" w:sz="4" w:space="0" w:color="F79646"/>
        </w:tcBorders>
        <w:shd w:val="clear" w:color="F79646" w:fill="F79646"/>
      </w:tcPr>
    </w:tblStylePr>
    <w:tblStylePr w:type="lastRow">
      <w:rPr>
        <w:b/>
        <w:color w:val="404040"/>
      </w:rPr>
      <w:tblPr/>
      <w:tcPr>
        <w:tcBorders>
          <w:top w:val="single" w:sz="4" w:space="0" w:color="F7964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51">
    <w:name w:val="Таблица-сетка 5 темная1"/>
    <w:basedOn w:val="a1"/>
    <w:next w:val="-52"/>
    <w:uiPriority w:val="99"/>
    <w:rsid w:val="0049466A"/>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BFBFBF" w:fill="BFBFBF"/>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rFonts w:ascii="Arial" w:hAnsi="Arial"/>
        <w:b/>
        <w:color w:val="FFFFFF"/>
        <w:sz w:val="22"/>
      </w:rPr>
      <w:tblPr/>
      <w:tcPr>
        <w:tcBorders>
          <w:top w:val="single" w:sz="4" w:space="0" w:color="FFFFFF"/>
        </w:tcBorders>
        <w:shd w:val="clear" w:color="000000" w:fill="000000"/>
      </w:tcPr>
    </w:tblStylePr>
    <w:tblStylePr w:type="firstCol">
      <w:rPr>
        <w:rFonts w:ascii="Arial" w:hAnsi="Arial"/>
        <w:b/>
        <w:color w:val="FFFFFF"/>
        <w:sz w:val="22"/>
      </w:rPr>
      <w:tblPr/>
      <w:tcPr>
        <w:shd w:val="clear" w:color="000000" w:fill="000000"/>
      </w:tcPr>
    </w:tblStylePr>
    <w:tblStylePr w:type="lastCol">
      <w:rPr>
        <w:rFonts w:ascii="Arial" w:hAnsi="Arial"/>
        <w:b/>
        <w:color w:val="FFFFFF"/>
        <w:sz w:val="22"/>
      </w:rPr>
      <w:tblPr/>
      <w:tcPr>
        <w:shd w:val="clear" w:color="000000" w:fill="000000"/>
      </w:tcPr>
    </w:tblStylePr>
    <w:tblStylePr w:type="band1Vert">
      <w:tblPr/>
      <w:tcPr>
        <w:shd w:val="clear" w:color="8A8A8A" w:fill="8A8A8A"/>
      </w:tcPr>
    </w:tblStylePr>
    <w:tblStylePr w:type="band1Horz">
      <w:tblPr/>
      <w:tcPr>
        <w:shd w:val="clear" w:color="8A8A8A" w:fill="8A8A8A"/>
      </w:tcPr>
    </w:tblStylePr>
  </w:style>
  <w:style w:type="table" w:customStyle="1" w:styleId="GridTable5Dark-Accent11">
    <w:name w:val="Grid Table 5 Dark- Accent 11"/>
    <w:basedOn w:val="a1"/>
    <w:uiPriority w:val="99"/>
    <w:rsid w:val="0049466A"/>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5F1" w:fill="DAE5F1"/>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rFonts w:ascii="Arial" w:hAnsi="Arial"/>
        <w:b/>
        <w:color w:val="FFFFFF"/>
        <w:sz w:val="22"/>
      </w:rPr>
      <w:tblPr/>
      <w:tcPr>
        <w:tcBorders>
          <w:top w:val="single" w:sz="4" w:space="0" w:color="FFFFFF"/>
        </w:tcBorders>
        <w:shd w:val="clear" w:color="4F81BD" w:fill="4F81BD"/>
      </w:tcPr>
    </w:tblStylePr>
    <w:tblStylePr w:type="firstCol">
      <w:rPr>
        <w:rFonts w:ascii="Arial" w:hAnsi="Arial"/>
        <w:b/>
        <w:color w:val="FFFFFF"/>
        <w:sz w:val="22"/>
      </w:rPr>
      <w:tblPr/>
      <w:tcPr>
        <w:shd w:val="clear" w:color="4F81BD" w:fill="4F81BD"/>
      </w:tcPr>
    </w:tblStylePr>
    <w:tblStylePr w:type="lastCol">
      <w:rPr>
        <w:rFonts w:ascii="Arial" w:hAnsi="Arial"/>
        <w:b/>
        <w:color w:val="FFFFFF"/>
        <w:sz w:val="22"/>
      </w:rPr>
      <w:tblPr/>
      <w:tcPr>
        <w:shd w:val="clear" w:color="4F81BD" w:fill="4F81BD"/>
      </w:tcPr>
    </w:tblStylePr>
    <w:tblStylePr w:type="band1Vert">
      <w:tblPr/>
      <w:tcPr>
        <w:shd w:val="clear" w:color="AEC4E0" w:fill="AEC4E0"/>
      </w:tcPr>
    </w:tblStylePr>
    <w:tblStylePr w:type="band1Horz">
      <w:tblPr/>
      <w:tcPr>
        <w:shd w:val="clear" w:color="AEC4E0" w:fill="AEC4E0"/>
      </w:tcPr>
    </w:tblStylePr>
  </w:style>
  <w:style w:type="table" w:customStyle="1" w:styleId="GridTable5Dark-Accent21">
    <w:name w:val="Grid Table 5 Dark - Accent 21"/>
    <w:basedOn w:val="a1"/>
    <w:uiPriority w:val="99"/>
    <w:rsid w:val="0049466A"/>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2DCDC" w:fill="F2DCDC"/>
      <w:tblCellMar>
        <w:top w:w="0" w:type="dxa"/>
        <w:left w:w="108" w:type="dxa"/>
        <w:bottom w:w="0" w:type="dxa"/>
        <w:right w:w="108" w:type="dxa"/>
      </w:tblCellMar>
    </w:tblPr>
    <w:tblStylePr w:type="firstRow">
      <w:rPr>
        <w:rFonts w:ascii="Arial" w:hAnsi="Arial"/>
        <w:b/>
        <w:color w:val="FFFFFF"/>
        <w:sz w:val="22"/>
      </w:rPr>
      <w:tblPr/>
      <w:tcPr>
        <w:shd w:val="clear" w:color="C0504D" w:fill="C0504D"/>
      </w:tcPr>
    </w:tblStylePr>
    <w:tblStylePr w:type="lastRow">
      <w:rPr>
        <w:rFonts w:ascii="Arial" w:hAnsi="Arial"/>
        <w:b/>
        <w:color w:val="FFFFFF"/>
        <w:sz w:val="22"/>
      </w:rPr>
      <w:tblPr/>
      <w:tcPr>
        <w:tcBorders>
          <w:top w:val="single" w:sz="4" w:space="0" w:color="FFFFFF"/>
        </w:tcBorders>
        <w:shd w:val="clear" w:color="C0504D" w:fill="C0504D"/>
      </w:tcPr>
    </w:tblStylePr>
    <w:tblStylePr w:type="firstCol">
      <w:rPr>
        <w:rFonts w:ascii="Arial" w:hAnsi="Arial"/>
        <w:b/>
        <w:color w:val="FFFFFF"/>
        <w:sz w:val="22"/>
      </w:rPr>
      <w:tblPr/>
      <w:tcPr>
        <w:shd w:val="clear" w:color="C0504D" w:fill="C0504D"/>
      </w:tcPr>
    </w:tblStylePr>
    <w:tblStylePr w:type="lastCol">
      <w:rPr>
        <w:rFonts w:ascii="Arial" w:hAnsi="Arial"/>
        <w:b/>
        <w:color w:val="FFFFFF"/>
        <w:sz w:val="22"/>
      </w:rPr>
      <w:tblPr/>
      <w:tcPr>
        <w:shd w:val="clear" w:color="C0504D" w:fill="C0504D"/>
      </w:tcPr>
    </w:tblStylePr>
    <w:tblStylePr w:type="band1Vert">
      <w:tblPr/>
      <w:tcPr>
        <w:shd w:val="clear" w:color="E2AEAD" w:fill="E2AEAD"/>
      </w:tcPr>
    </w:tblStylePr>
    <w:tblStylePr w:type="band1Horz">
      <w:tblPr/>
      <w:tcPr>
        <w:shd w:val="clear" w:color="E2AEAD" w:fill="E2AEAD"/>
      </w:tcPr>
    </w:tblStylePr>
  </w:style>
  <w:style w:type="table" w:customStyle="1" w:styleId="GridTable5Dark-Accent31">
    <w:name w:val="Grid Table 5 Dark - Accent 31"/>
    <w:basedOn w:val="a1"/>
    <w:uiPriority w:val="99"/>
    <w:rsid w:val="0049466A"/>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AF1DC" w:fill="EAF1DC"/>
      <w:tblCellMar>
        <w:top w:w="0" w:type="dxa"/>
        <w:left w:w="108" w:type="dxa"/>
        <w:bottom w:w="0" w:type="dxa"/>
        <w:right w:w="108" w:type="dxa"/>
      </w:tblCellMar>
    </w:tblPr>
    <w:tblStylePr w:type="firstRow">
      <w:rPr>
        <w:rFonts w:ascii="Arial" w:hAnsi="Arial"/>
        <w:b/>
        <w:color w:val="FFFFFF"/>
        <w:sz w:val="22"/>
      </w:rPr>
      <w:tblPr/>
      <w:tcPr>
        <w:shd w:val="clear" w:color="9BBB59" w:fill="9BBB59"/>
      </w:tcPr>
    </w:tblStylePr>
    <w:tblStylePr w:type="lastRow">
      <w:rPr>
        <w:rFonts w:ascii="Arial" w:hAnsi="Arial"/>
        <w:b/>
        <w:color w:val="FFFFFF"/>
        <w:sz w:val="22"/>
      </w:rPr>
      <w:tblPr/>
      <w:tcPr>
        <w:tcBorders>
          <w:top w:val="single" w:sz="4" w:space="0" w:color="FFFFFF"/>
        </w:tcBorders>
        <w:shd w:val="clear" w:color="9BBB59" w:fill="9BBB59"/>
      </w:tcPr>
    </w:tblStylePr>
    <w:tblStylePr w:type="firstCol">
      <w:rPr>
        <w:rFonts w:ascii="Arial" w:hAnsi="Arial"/>
        <w:b/>
        <w:color w:val="FFFFFF"/>
        <w:sz w:val="22"/>
      </w:rPr>
      <w:tblPr/>
      <w:tcPr>
        <w:shd w:val="clear" w:color="9BBB59" w:fill="9BBB59"/>
      </w:tcPr>
    </w:tblStylePr>
    <w:tblStylePr w:type="lastCol">
      <w:rPr>
        <w:rFonts w:ascii="Arial" w:hAnsi="Arial"/>
        <w:b/>
        <w:color w:val="FFFFFF"/>
        <w:sz w:val="22"/>
      </w:rPr>
      <w:tblPr/>
      <w:tcPr>
        <w:shd w:val="clear" w:color="9BBB59" w:fill="9BBB59"/>
      </w:tcPr>
    </w:tblStylePr>
    <w:tblStylePr w:type="band1Vert">
      <w:tblPr/>
      <w:tcPr>
        <w:shd w:val="clear" w:color="D0DFB2" w:fill="D0DFB2"/>
      </w:tcPr>
    </w:tblStylePr>
    <w:tblStylePr w:type="band1Horz">
      <w:tblPr/>
      <w:tcPr>
        <w:shd w:val="clear" w:color="D0DFB2" w:fill="D0DFB2"/>
      </w:tcPr>
    </w:tblStylePr>
  </w:style>
  <w:style w:type="table" w:customStyle="1" w:styleId="GridTable5Dark-Accent41">
    <w:name w:val="Grid Table 5 Dark- Accent 41"/>
    <w:basedOn w:val="a1"/>
    <w:uiPriority w:val="99"/>
    <w:rsid w:val="0049466A"/>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5DFEC" w:fill="E5DFEC"/>
      <w:tblCellMar>
        <w:top w:w="0" w:type="dxa"/>
        <w:left w:w="108" w:type="dxa"/>
        <w:bottom w:w="0" w:type="dxa"/>
        <w:right w:w="108" w:type="dxa"/>
      </w:tblCellMar>
    </w:tblPr>
    <w:tblStylePr w:type="firstRow">
      <w:rPr>
        <w:rFonts w:ascii="Arial" w:hAnsi="Arial"/>
        <w:b/>
        <w:color w:val="FFFFFF"/>
        <w:sz w:val="22"/>
      </w:rPr>
      <w:tblPr/>
      <w:tcPr>
        <w:shd w:val="clear" w:color="8064A2" w:fill="8064A2"/>
      </w:tcPr>
    </w:tblStylePr>
    <w:tblStylePr w:type="lastRow">
      <w:rPr>
        <w:rFonts w:ascii="Arial" w:hAnsi="Arial"/>
        <w:b/>
        <w:color w:val="FFFFFF"/>
        <w:sz w:val="22"/>
      </w:rPr>
      <w:tblPr/>
      <w:tcPr>
        <w:tcBorders>
          <w:top w:val="single" w:sz="4" w:space="0" w:color="FFFFFF"/>
        </w:tcBorders>
        <w:shd w:val="clear" w:color="8064A2" w:fill="8064A2"/>
      </w:tcPr>
    </w:tblStylePr>
    <w:tblStylePr w:type="firstCol">
      <w:rPr>
        <w:rFonts w:ascii="Arial" w:hAnsi="Arial"/>
        <w:b/>
        <w:color w:val="FFFFFF"/>
        <w:sz w:val="22"/>
      </w:rPr>
      <w:tblPr/>
      <w:tcPr>
        <w:shd w:val="clear" w:color="8064A2" w:fill="8064A2"/>
      </w:tcPr>
    </w:tblStylePr>
    <w:tblStylePr w:type="lastCol">
      <w:rPr>
        <w:rFonts w:ascii="Arial" w:hAnsi="Arial"/>
        <w:b/>
        <w:color w:val="FFFFFF"/>
        <w:sz w:val="22"/>
      </w:rPr>
      <w:tblPr/>
      <w:tcPr>
        <w:shd w:val="clear" w:color="8064A2" w:fill="8064A2"/>
      </w:tcPr>
    </w:tblStylePr>
    <w:tblStylePr w:type="band1Vert">
      <w:tblPr/>
      <w:tcPr>
        <w:shd w:val="clear" w:color="C4B7D4" w:fill="C4B7D4"/>
      </w:tcPr>
    </w:tblStylePr>
    <w:tblStylePr w:type="band1Horz">
      <w:tblPr/>
      <w:tcPr>
        <w:shd w:val="clear" w:color="C4B7D4" w:fill="C4B7D4"/>
      </w:tcPr>
    </w:tblStylePr>
  </w:style>
  <w:style w:type="table" w:customStyle="1" w:styleId="GridTable5Dark-Accent51">
    <w:name w:val="Grid Table 5 Dark - Accent 51"/>
    <w:basedOn w:val="a1"/>
    <w:uiPriority w:val="99"/>
    <w:rsid w:val="0049466A"/>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EF3" w:fill="DAEEF3"/>
      <w:tblCellMar>
        <w:top w:w="0" w:type="dxa"/>
        <w:left w:w="108" w:type="dxa"/>
        <w:bottom w:w="0" w:type="dxa"/>
        <w:right w:w="108" w:type="dxa"/>
      </w:tblCellMar>
    </w:tblPr>
    <w:tblStylePr w:type="firstRow">
      <w:rPr>
        <w:rFonts w:ascii="Arial" w:hAnsi="Arial"/>
        <w:b/>
        <w:color w:val="FFFFFF"/>
        <w:sz w:val="22"/>
      </w:rPr>
      <w:tblPr/>
      <w:tcPr>
        <w:shd w:val="clear" w:color="4BACC6" w:fill="4BACC6"/>
      </w:tcPr>
    </w:tblStylePr>
    <w:tblStylePr w:type="lastRow">
      <w:rPr>
        <w:rFonts w:ascii="Arial" w:hAnsi="Arial"/>
        <w:b/>
        <w:color w:val="FFFFFF"/>
        <w:sz w:val="22"/>
      </w:rPr>
      <w:tblPr/>
      <w:tcPr>
        <w:tcBorders>
          <w:top w:val="single" w:sz="4" w:space="0" w:color="FFFFFF"/>
        </w:tcBorders>
        <w:shd w:val="clear" w:color="4BACC6" w:fill="4BACC6"/>
      </w:tcPr>
    </w:tblStylePr>
    <w:tblStylePr w:type="firstCol">
      <w:rPr>
        <w:rFonts w:ascii="Arial" w:hAnsi="Arial"/>
        <w:b/>
        <w:color w:val="FFFFFF"/>
        <w:sz w:val="22"/>
      </w:rPr>
      <w:tblPr/>
      <w:tcPr>
        <w:shd w:val="clear" w:color="4BACC6" w:fill="4BACC6"/>
      </w:tcPr>
    </w:tblStylePr>
    <w:tblStylePr w:type="lastCol">
      <w:rPr>
        <w:rFonts w:ascii="Arial" w:hAnsi="Arial"/>
        <w:b/>
        <w:color w:val="FFFFFF"/>
        <w:sz w:val="22"/>
      </w:rPr>
      <w:tblPr/>
      <w:tcPr>
        <w:shd w:val="clear" w:color="4BACC6" w:fill="4BACC6"/>
      </w:tcPr>
    </w:tblStylePr>
    <w:tblStylePr w:type="band1Vert">
      <w:tblPr/>
      <w:tcPr>
        <w:shd w:val="clear" w:color="ACD8E4" w:fill="ACD8E4"/>
      </w:tcPr>
    </w:tblStylePr>
    <w:tblStylePr w:type="band1Horz">
      <w:tblPr/>
      <w:tcPr>
        <w:shd w:val="clear" w:color="ACD8E4" w:fill="ACD8E4"/>
      </w:tcPr>
    </w:tblStylePr>
  </w:style>
  <w:style w:type="table" w:customStyle="1" w:styleId="GridTable5Dark-Accent61">
    <w:name w:val="Grid Table 5 Dark - Accent 61"/>
    <w:basedOn w:val="a1"/>
    <w:uiPriority w:val="99"/>
    <w:rsid w:val="0049466A"/>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DE9D8" w:fill="FDE9D8"/>
      <w:tblCellMar>
        <w:top w:w="0" w:type="dxa"/>
        <w:left w:w="108" w:type="dxa"/>
        <w:bottom w:w="0" w:type="dxa"/>
        <w:right w:w="108" w:type="dxa"/>
      </w:tblCellMar>
    </w:tblPr>
    <w:tblStylePr w:type="firstRow">
      <w:rPr>
        <w:rFonts w:ascii="Arial" w:hAnsi="Arial"/>
        <w:b/>
        <w:color w:val="FFFFFF"/>
        <w:sz w:val="22"/>
      </w:rPr>
      <w:tblPr/>
      <w:tcPr>
        <w:shd w:val="clear" w:color="F79646" w:fill="F79646"/>
      </w:tcPr>
    </w:tblStylePr>
    <w:tblStylePr w:type="lastRow">
      <w:rPr>
        <w:rFonts w:ascii="Arial" w:hAnsi="Arial"/>
        <w:b/>
        <w:color w:val="FFFFFF"/>
        <w:sz w:val="22"/>
      </w:rPr>
      <w:tblPr/>
      <w:tcPr>
        <w:tcBorders>
          <w:top w:val="single" w:sz="4" w:space="0" w:color="FFFFFF"/>
        </w:tcBorders>
        <w:shd w:val="clear" w:color="F79646" w:fill="F79646"/>
      </w:tcPr>
    </w:tblStylePr>
    <w:tblStylePr w:type="firstCol">
      <w:rPr>
        <w:rFonts w:ascii="Arial" w:hAnsi="Arial"/>
        <w:b/>
        <w:color w:val="FFFFFF"/>
        <w:sz w:val="22"/>
      </w:rPr>
      <w:tblPr/>
      <w:tcPr>
        <w:shd w:val="clear" w:color="F79646" w:fill="F79646"/>
      </w:tcPr>
    </w:tblStylePr>
    <w:tblStylePr w:type="lastCol">
      <w:rPr>
        <w:rFonts w:ascii="Arial" w:hAnsi="Arial"/>
        <w:b/>
        <w:color w:val="FFFFFF"/>
        <w:sz w:val="22"/>
      </w:rPr>
      <w:tblPr/>
      <w:tcPr>
        <w:shd w:val="clear" w:color="F79646" w:fill="F79646"/>
      </w:tcPr>
    </w:tblStylePr>
    <w:tblStylePr w:type="band1Vert">
      <w:tblPr/>
      <w:tcPr>
        <w:shd w:val="clear" w:color="FBCEAA" w:fill="FBCEAA"/>
      </w:tcPr>
    </w:tblStylePr>
    <w:tblStylePr w:type="band1Horz">
      <w:tblPr/>
      <w:tcPr>
        <w:shd w:val="clear" w:color="FBCEAA" w:fill="FBCEAA"/>
      </w:tcPr>
    </w:tblStylePr>
  </w:style>
  <w:style w:type="table" w:customStyle="1" w:styleId="-61">
    <w:name w:val="Таблица-сетка 6 цветная1"/>
    <w:basedOn w:val="a1"/>
    <w:next w:val="-62"/>
    <w:uiPriority w:val="99"/>
    <w:rsid w:val="0049466A"/>
    <w:rPr>
      <w:sz w:val="22"/>
      <w:szCs w:val="22"/>
      <w:lang w:eastAsia="en-US"/>
    </w:rPr>
    <w:tblPr>
      <w:tblStyleRowBandSize w:val="1"/>
      <w:tblStyleColBandSize w:val="1"/>
      <w:tblInd w:w="0"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b/>
        <w:color w:val="7F7F7F"/>
      </w:rPr>
      <w:tblPr/>
      <w:tcPr>
        <w:tcBorders>
          <w:bottom w:val="single" w:sz="12" w:space="0" w:color="7F7F7F"/>
        </w:tcBorders>
      </w:tcPr>
    </w:tblStylePr>
    <w:tblStylePr w:type="lastRow">
      <w:rPr>
        <w:b/>
        <w:color w:val="7F7F7F"/>
      </w:rPr>
    </w:tblStylePr>
    <w:tblStylePr w:type="firstCol">
      <w:rPr>
        <w:b/>
        <w:color w:val="7F7F7F"/>
      </w:rPr>
    </w:tblStylePr>
    <w:tblStylePr w:type="lastCol">
      <w:rPr>
        <w:b/>
        <w:color w:val="7F7F7F"/>
      </w:rPr>
    </w:tblStylePr>
    <w:tblStylePr w:type="band1Vert">
      <w:tblPr/>
      <w:tcPr>
        <w:shd w:val="clear" w:color="CBCBCB" w:fill="CBCBCB"/>
      </w:tcPr>
    </w:tblStylePr>
    <w:tblStylePr w:type="band1Horz">
      <w:rPr>
        <w:rFonts w:ascii="Arial" w:hAnsi="Arial"/>
        <w:color w:val="7F7F7F"/>
        <w:sz w:val="22"/>
      </w:rPr>
      <w:tblPr/>
      <w:tcPr>
        <w:shd w:val="clear" w:color="CBCBCB" w:fill="CBCBCB"/>
      </w:tcPr>
    </w:tblStylePr>
    <w:tblStylePr w:type="band2Horz">
      <w:rPr>
        <w:rFonts w:ascii="Arial" w:hAnsi="Arial"/>
        <w:color w:val="7F7F7F"/>
        <w:sz w:val="22"/>
      </w:rPr>
    </w:tblStylePr>
  </w:style>
  <w:style w:type="table" w:customStyle="1" w:styleId="GridTable6Colorful-Accent11">
    <w:name w:val="Grid Table 6 Colorful - Accent 11"/>
    <w:basedOn w:val="a1"/>
    <w:uiPriority w:val="99"/>
    <w:rsid w:val="0049466A"/>
    <w:rPr>
      <w:sz w:val="22"/>
      <w:szCs w:val="22"/>
      <w:lang w:eastAsia="en-US"/>
    </w:rPr>
    <w:tblPr>
      <w:tblStyleRowBandSize w:val="1"/>
      <w:tblStyleColBandSize w:val="1"/>
      <w:tblInd w:w="0" w:type="dxa"/>
      <w:tblBorders>
        <w:top w:val="single" w:sz="4" w:space="0" w:color="A6BFDD"/>
        <w:left w:val="single" w:sz="4" w:space="0" w:color="A6BFDD"/>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b/>
        <w:color w:val="A6BFDD"/>
      </w:rPr>
      <w:tblPr/>
      <w:tcPr>
        <w:tcBorders>
          <w:bottom w:val="single" w:sz="12" w:space="0" w:color="A6BFDD"/>
        </w:tcBorders>
      </w:tcPr>
    </w:tblStylePr>
    <w:tblStylePr w:type="lastRow">
      <w:rPr>
        <w:b/>
        <w:color w:val="A6BFDD"/>
      </w:rPr>
    </w:tblStylePr>
    <w:tblStylePr w:type="firstCol">
      <w:rPr>
        <w:b/>
        <w:color w:val="A6BFDD"/>
      </w:rPr>
    </w:tblStylePr>
    <w:tblStylePr w:type="lastCol">
      <w:rPr>
        <w:b/>
        <w:color w:val="A6BFDD"/>
      </w:r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6Colorful-Accent21">
    <w:name w:val="Grid Table 6 Colorful - Accent 21"/>
    <w:basedOn w:val="a1"/>
    <w:uiPriority w:val="99"/>
    <w:rsid w:val="0049466A"/>
    <w:rPr>
      <w:sz w:val="22"/>
      <w:szCs w:val="22"/>
      <w:lang w:eastAsia="en-US"/>
    </w:rPr>
    <w:tblPr>
      <w:tblStyleRowBandSize w:val="1"/>
      <w:tblStyleColBandSize w:val="1"/>
      <w:tblInd w:w="0" w:type="dxa"/>
      <w:tblBorders>
        <w:top w:val="single" w:sz="4" w:space="0" w:color="D99695"/>
        <w:left w:val="single" w:sz="4" w:space="0" w:color="D99695"/>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D99695"/>
      </w:rPr>
      <w:tblPr/>
      <w:tcPr>
        <w:tcBorders>
          <w:bottom w:val="single" w:sz="12" w:space="0" w:color="D99695"/>
        </w:tcBorders>
      </w:tcPr>
    </w:tblStylePr>
    <w:tblStylePr w:type="lastRow">
      <w:rPr>
        <w:b/>
        <w:color w:val="D99695"/>
      </w:rPr>
    </w:tblStylePr>
    <w:tblStylePr w:type="firstCol">
      <w:rPr>
        <w:b/>
        <w:color w:val="D99695"/>
      </w:rPr>
    </w:tblStylePr>
    <w:tblStylePr w:type="lastCol">
      <w:rPr>
        <w:b/>
        <w:color w:val="D99695"/>
      </w:r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6Colorful-Accent31">
    <w:name w:val="Grid Table 6 Colorful - Accent 31"/>
    <w:basedOn w:val="a1"/>
    <w:uiPriority w:val="99"/>
    <w:rsid w:val="0049466A"/>
    <w:rPr>
      <w:sz w:val="22"/>
      <w:szCs w:val="22"/>
      <w:lang w:eastAsia="en-US"/>
    </w:rPr>
    <w:tblPr>
      <w:tblStyleRowBandSize w:val="1"/>
      <w:tblStyleColBandSize w:val="1"/>
      <w:tblInd w:w="0" w:type="dxa"/>
      <w:tblBorders>
        <w:top w:val="single" w:sz="4" w:space="0" w:color="9ABB59"/>
        <w:left w:val="single" w:sz="4" w:space="0" w:color="9ABB59"/>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9ABB59"/>
      </w:rPr>
      <w:tblPr/>
      <w:tcPr>
        <w:tcBorders>
          <w:bottom w:val="single" w:sz="12" w:space="0" w:color="9ABB59"/>
        </w:tcBorders>
      </w:tcPr>
    </w:tblStylePr>
    <w:tblStylePr w:type="lastRow">
      <w:rPr>
        <w:b/>
        <w:color w:val="9ABB59"/>
      </w:rPr>
    </w:tblStylePr>
    <w:tblStylePr w:type="firstCol">
      <w:rPr>
        <w:b/>
        <w:color w:val="9ABB59"/>
      </w:rPr>
    </w:tblStylePr>
    <w:tblStylePr w:type="lastCol">
      <w:rPr>
        <w:b/>
        <w:color w:val="9ABB59"/>
      </w:r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6Colorful-Accent41">
    <w:name w:val="Grid Table 6 Colorful - Accent 41"/>
    <w:basedOn w:val="a1"/>
    <w:uiPriority w:val="99"/>
    <w:rsid w:val="0049466A"/>
    <w:rPr>
      <w:sz w:val="22"/>
      <w:szCs w:val="22"/>
      <w:lang w:eastAsia="en-US"/>
    </w:rPr>
    <w:tblPr>
      <w:tblStyleRowBandSize w:val="1"/>
      <w:tblStyleColBandSize w:val="1"/>
      <w:tblInd w:w="0" w:type="dxa"/>
      <w:tblBorders>
        <w:top w:val="single" w:sz="4" w:space="0" w:color="B2A1C6"/>
        <w:left w:val="single" w:sz="4" w:space="0" w:color="B2A1C6"/>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B2A1C6"/>
      </w:rPr>
      <w:tblPr/>
      <w:tcPr>
        <w:tcBorders>
          <w:bottom w:val="single" w:sz="12" w:space="0" w:color="B2A1C6"/>
        </w:tcBorders>
      </w:tcPr>
    </w:tblStylePr>
    <w:tblStylePr w:type="lastRow">
      <w:rPr>
        <w:b/>
        <w:color w:val="B2A1C6"/>
      </w:rPr>
    </w:tblStylePr>
    <w:tblStylePr w:type="firstCol">
      <w:rPr>
        <w:b/>
        <w:color w:val="B2A1C6"/>
      </w:rPr>
    </w:tblStylePr>
    <w:tblStylePr w:type="lastCol">
      <w:rPr>
        <w:b/>
        <w:color w:val="B2A1C6"/>
      </w:r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6Colorful-Accent51">
    <w:name w:val="Grid Table 6 Colorful - Accent 51"/>
    <w:basedOn w:val="a1"/>
    <w:uiPriority w:val="99"/>
    <w:rsid w:val="0049466A"/>
    <w:rPr>
      <w:sz w:val="22"/>
      <w:szCs w:val="22"/>
      <w:lang w:eastAsia="en-US"/>
    </w:rPr>
    <w:tblPr>
      <w:tblStyleRowBandSize w:val="1"/>
      <w:tblStyleColBandSize w:val="1"/>
      <w:tblInd w:w="0" w:type="dxa"/>
      <w:tblBorders>
        <w:top w:val="single" w:sz="4" w:space="0" w:color="4BACC6"/>
        <w:left w:val="single" w:sz="4" w:space="0" w:color="4BACC6"/>
        <w:bottom w:val="single" w:sz="4" w:space="0" w:color="4BACC6"/>
        <w:right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266779"/>
      </w:rPr>
      <w:tblPr/>
      <w:tcPr>
        <w:tcBorders>
          <w:bottom w:val="single" w:sz="12" w:space="0" w:color="4BACC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6Colorful-Accent61">
    <w:name w:val="Grid Table 6 Colorful - Accent 61"/>
    <w:basedOn w:val="a1"/>
    <w:uiPriority w:val="99"/>
    <w:rsid w:val="0049466A"/>
    <w:rPr>
      <w:sz w:val="22"/>
      <w:szCs w:val="22"/>
      <w:lang w:eastAsia="en-US"/>
    </w:rPr>
    <w:tblPr>
      <w:tblStyleRowBandSize w:val="1"/>
      <w:tblStyleColBandSize w:val="1"/>
      <w:tblInd w:w="0" w:type="dxa"/>
      <w:tblBorders>
        <w:top w:val="single" w:sz="4" w:space="0" w:color="F79646"/>
        <w:left w:val="single" w:sz="4" w:space="0" w:color="F79646"/>
        <w:bottom w:val="single" w:sz="4" w:space="0" w:color="F79646"/>
        <w:right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266779"/>
      </w:rPr>
      <w:tblPr/>
      <w:tcPr>
        <w:tcBorders>
          <w:bottom w:val="single" w:sz="12" w:space="0" w:color="F7964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FDE9D8" w:fill="FDE9D8"/>
      </w:tcPr>
    </w:tblStylePr>
    <w:tblStylePr w:type="band1Horz">
      <w:rPr>
        <w:rFonts w:ascii="Arial" w:hAnsi="Arial"/>
        <w:color w:val="266779"/>
        <w:sz w:val="22"/>
      </w:rPr>
      <w:tblPr/>
      <w:tcPr>
        <w:shd w:val="clear" w:color="FDE9D8" w:fill="FDE9D8"/>
      </w:tcPr>
    </w:tblStylePr>
    <w:tblStylePr w:type="band2Horz">
      <w:rPr>
        <w:rFonts w:ascii="Arial" w:hAnsi="Arial"/>
        <w:color w:val="266779"/>
        <w:sz w:val="22"/>
      </w:rPr>
    </w:tblStylePr>
  </w:style>
  <w:style w:type="table" w:customStyle="1" w:styleId="-71">
    <w:name w:val="Таблица-сетка 7 цветная1"/>
    <w:basedOn w:val="a1"/>
    <w:next w:val="-72"/>
    <w:uiPriority w:val="99"/>
    <w:rsid w:val="0049466A"/>
    <w:rPr>
      <w:sz w:val="22"/>
      <w:szCs w:val="22"/>
      <w:lang w:eastAsia="en-US"/>
    </w:rPr>
    <w:tblPr>
      <w:tblStyleRowBandSize w:val="1"/>
      <w:tblStyleColBandSize w:val="1"/>
      <w:tblInd w:w="0" w:type="dxa"/>
      <w:tblBorders>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rFonts w:ascii="Arial" w:hAnsi="Arial"/>
        <w:b/>
        <w:color w:val="7F7F7F"/>
        <w:sz w:val="22"/>
      </w:rPr>
      <w:tblPr/>
      <w:tcPr>
        <w:tcBorders>
          <w:top w:val="none" w:sz="0" w:space="0" w:color="auto"/>
          <w:left w:val="none" w:sz="0" w:space="0" w:color="auto"/>
          <w:bottom w:val="single" w:sz="4" w:space="0" w:color="7F7F7F"/>
          <w:right w:val="none" w:sz="0" w:space="0" w:color="auto"/>
        </w:tcBorders>
        <w:shd w:val="clear" w:color="FFFFFF" w:fill="FFFFFF"/>
      </w:tcPr>
    </w:tblStylePr>
    <w:tblStylePr w:type="lastRow">
      <w:rPr>
        <w:rFonts w:ascii="Arial" w:hAnsi="Arial"/>
        <w:b/>
        <w:color w:val="7F7F7F"/>
        <w:sz w:val="22"/>
      </w:rPr>
      <w:tblPr/>
      <w:tcPr>
        <w:tcBorders>
          <w:top w:val="single" w:sz="4" w:space="0" w:color="7F7F7F"/>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7F7F7F"/>
        <w:sz w:val="22"/>
      </w:rPr>
      <w:tblPr/>
      <w:tcPr>
        <w:tcBorders>
          <w:top w:val="none" w:sz="0" w:space="0" w:color="auto"/>
          <w:left w:val="none" w:sz="0" w:space="0" w:color="auto"/>
          <w:bottom w:val="none" w:sz="0" w:space="0" w:color="auto"/>
          <w:right w:val="single" w:sz="4" w:space="0" w:color="7F7F7F"/>
        </w:tcBorders>
        <w:shd w:val="clear" w:color="FFFFFF" w:fill="auto"/>
      </w:tcPr>
    </w:tblStylePr>
    <w:tblStylePr w:type="lastCol">
      <w:rPr>
        <w:rFonts w:ascii="Arial" w:hAnsi="Arial"/>
        <w:i/>
        <w:color w:val="7F7F7F"/>
        <w:sz w:val="22"/>
      </w:rPr>
      <w:tblPr/>
      <w:tcPr>
        <w:tcBorders>
          <w:top w:val="none" w:sz="0" w:space="0" w:color="auto"/>
          <w:left w:val="single" w:sz="4" w:space="0" w:color="7F7F7F"/>
          <w:bottom w:val="none" w:sz="0" w:space="0" w:color="auto"/>
          <w:right w:val="none" w:sz="0" w:space="0" w:color="auto"/>
        </w:tcBorders>
        <w:shd w:val="clear" w:color="FFFFFF" w:fill="auto"/>
      </w:tcPr>
    </w:tblStylePr>
    <w:tblStylePr w:type="band1Vert">
      <w:tblPr/>
      <w:tcPr>
        <w:shd w:val="clear" w:color="F2F2F2" w:fill="F2F2F2"/>
      </w:tcPr>
    </w:tblStylePr>
    <w:tblStylePr w:type="band1Horz">
      <w:rPr>
        <w:rFonts w:ascii="Arial" w:hAnsi="Arial"/>
        <w:color w:val="7F7F7F"/>
        <w:sz w:val="22"/>
      </w:rPr>
      <w:tblPr/>
      <w:tcPr>
        <w:shd w:val="clear" w:color="F2F2F2" w:fill="F2F2F2"/>
      </w:tcPr>
    </w:tblStylePr>
    <w:tblStylePr w:type="band2Horz">
      <w:rPr>
        <w:rFonts w:ascii="Arial" w:hAnsi="Arial"/>
        <w:color w:val="7F7F7F"/>
        <w:sz w:val="22"/>
      </w:rPr>
    </w:tblStylePr>
  </w:style>
  <w:style w:type="table" w:customStyle="1" w:styleId="GridTable7Colorful-Accent11">
    <w:name w:val="Grid Table 7 Colorful - Accent 11"/>
    <w:basedOn w:val="a1"/>
    <w:uiPriority w:val="99"/>
    <w:rsid w:val="0049466A"/>
    <w:rPr>
      <w:sz w:val="22"/>
      <w:szCs w:val="22"/>
      <w:lang w:eastAsia="en-US"/>
    </w:rPr>
    <w:tblPr>
      <w:tblStyleRowBandSize w:val="1"/>
      <w:tblStyleColBandSize w:val="1"/>
      <w:tblInd w:w="0" w:type="dxa"/>
      <w:tblBorders>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rFonts w:ascii="Arial" w:hAnsi="Arial"/>
        <w:b/>
        <w:color w:val="A6BFDD"/>
        <w:sz w:val="22"/>
      </w:rPr>
      <w:tblPr/>
      <w:tcPr>
        <w:tcBorders>
          <w:top w:val="none" w:sz="0" w:space="0" w:color="auto"/>
          <w:left w:val="none" w:sz="0" w:space="0" w:color="auto"/>
          <w:bottom w:val="single" w:sz="4" w:space="0" w:color="A6BFDD"/>
          <w:right w:val="none" w:sz="0" w:space="0" w:color="auto"/>
        </w:tcBorders>
        <w:shd w:val="clear" w:color="FFFFFF" w:fill="FFFFFF"/>
      </w:tcPr>
    </w:tblStylePr>
    <w:tblStylePr w:type="lastRow">
      <w:rPr>
        <w:rFonts w:ascii="Arial" w:hAnsi="Arial"/>
        <w:b/>
        <w:color w:val="A6BFDD"/>
        <w:sz w:val="22"/>
      </w:rPr>
      <w:tblPr/>
      <w:tcPr>
        <w:tcBorders>
          <w:top w:val="single" w:sz="4" w:space="0" w:color="A6BFDD"/>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A6BFDD"/>
        <w:sz w:val="22"/>
      </w:rPr>
      <w:tblPr/>
      <w:tcPr>
        <w:tcBorders>
          <w:top w:val="none" w:sz="0" w:space="0" w:color="auto"/>
          <w:left w:val="none" w:sz="0" w:space="0" w:color="auto"/>
          <w:bottom w:val="none" w:sz="0" w:space="0" w:color="auto"/>
          <w:right w:val="single" w:sz="4" w:space="0" w:color="A6BFDD"/>
        </w:tcBorders>
        <w:shd w:val="clear" w:color="FFFFFF" w:fill="auto"/>
      </w:tcPr>
    </w:tblStylePr>
    <w:tblStylePr w:type="lastCol">
      <w:rPr>
        <w:rFonts w:ascii="Arial" w:hAnsi="Arial"/>
        <w:i/>
        <w:color w:val="A6BFDD"/>
        <w:sz w:val="22"/>
      </w:rPr>
      <w:tblPr/>
      <w:tcPr>
        <w:tcBorders>
          <w:top w:val="none" w:sz="0" w:space="0" w:color="auto"/>
          <w:left w:val="single" w:sz="4" w:space="0" w:color="A6BFDD"/>
          <w:bottom w:val="none" w:sz="0" w:space="0" w:color="auto"/>
          <w:right w:val="none" w:sz="0" w:space="0" w:color="auto"/>
        </w:tcBorders>
        <w:shd w:val="clear" w:color="FFFFFF" w:fill="auto"/>
      </w:tc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7Colorful-Accent21">
    <w:name w:val="Grid Table 7 Colorful - Accent 21"/>
    <w:basedOn w:val="a1"/>
    <w:uiPriority w:val="99"/>
    <w:rsid w:val="0049466A"/>
    <w:rPr>
      <w:sz w:val="22"/>
      <w:szCs w:val="22"/>
      <w:lang w:eastAsia="en-US"/>
    </w:rPr>
    <w:tblPr>
      <w:tblStyleRowBandSize w:val="1"/>
      <w:tblStyleColBandSize w:val="1"/>
      <w:tblInd w:w="0" w:type="dxa"/>
      <w:tblBorders>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rFonts w:ascii="Arial" w:hAnsi="Arial"/>
        <w:b/>
        <w:color w:val="D99695"/>
        <w:sz w:val="22"/>
      </w:rPr>
      <w:tblPr/>
      <w:tcPr>
        <w:tcBorders>
          <w:top w:val="none" w:sz="0" w:space="0" w:color="auto"/>
          <w:left w:val="none" w:sz="0" w:space="0" w:color="auto"/>
          <w:bottom w:val="single" w:sz="4" w:space="0" w:color="D99695"/>
          <w:right w:val="none" w:sz="0" w:space="0" w:color="auto"/>
        </w:tcBorders>
        <w:shd w:val="clear" w:color="FFFFFF" w:fill="FFFFFF"/>
      </w:tcPr>
    </w:tblStylePr>
    <w:tblStylePr w:type="lastRow">
      <w:rPr>
        <w:rFonts w:ascii="Arial" w:hAnsi="Arial"/>
        <w:b/>
        <w:color w:val="D99695"/>
        <w:sz w:val="22"/>
      </w:rPr>
      <w:tblPr/>
      <w:tcPr>
        <w:tcBorders>
          <w:top w:val="single" w:sz="4" w:space="0" w:color="D99695"/>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D99695"/>
        <w:sz w:val="22"/>
      </w:rPr>
      <w:tblPr/>
      <w:tcPr>
        <w:tcBorders>
          <w:top w:val="none" w:sz="0" w:space="0" w:color="auto"/>
          <w:left w:val="none" w:sz="0" w:space="0" w:color="auto"/>
          <w:bottom w:val="none" w:sz="0" w:space="0" w:color="auto"/>
          <w:right w:val="single" w:sz="4" w:space="0" w:color="D99695"/>
        </w:tcBorders>
        <w:shd w:val="clear" w:color="FFFFFF" w:fill="auto"/>
      </w:tcPr>
    </w:tblStylePr>
    <w:tblStylePr w:type="lastCol">
      <w:rPr>
        <w:rFonts w:ascii="Arial" w:hAnsi="Arial"/>
        <w:i/>
        <w:color w:val="D99695"/>
        <w:sz w:val="22"/>
      </w:rPr>
      <w:tblPr/>
      <w:tcPr>
        <w:tcBorders>
          <w:top w:val="none" w:sz="0" w:space="0" w:color="auto"/>
          <w:left w:val="single" w:sz="4" w:space="0" w:color="D99695"/>
          <w:bottom w:val="none" w:sz="0" w:space="0" w:color="auto"/>
          <w:right w:val="none" w:sz="0" w:space="0" w:color="auto"/>
        </w:tcBorders>
        <w:shd w:val="clear" w:color="FFFFFF" w:fill="auto"/>
      </w:tc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7Colorful-Accent31">
    <w:name w:val="Grid Table 7 Colorful - Accent 31"/>
    <w:basedOn w:val="a1"/>
    <w:uiPriority w:val="99"/>
    <w:rsid w:val="0049466A"/>
    <w:rPr>
      <w:sz w:val="22"/>
      <w:szCs w:val="22"/>
      <w:lang w:eastAsia="en-US"/>
    </w:rPr>
    <w:tblPr>
      <w:tblStyleRowBandSize w:val="1"/>
      <w:tblStyleColBandSize w:val="1"/>
      <w:tblInd w:w="0" w:type="dxa"/>
      <w:tblBorders>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rFonts w:ascii="Arial" w:hAnsi="Arial"/>
        <w:b/>
        <w:color w:val="9ABB59"/>
        <w:sz w:val="22"/>
      </w:rPr>
      <w:tblPr/>
      <w:tcPr>
        <w:tcBorders>
          <w:top w:val="none" w:sz="0" w:space="0" w:color="auto"/>
          <w:left w:val="none" w:sz="0" w:space="0" w:color="auto"/>
          <w:bottom w:val="single" w:sz="4" w:space="0" w:color="9ABB59"/>
          <w:right w:val="none" w:sz="0" w:space="0" w:color="auto"/>
        </w:tcBorders>
        <w:shd w:val="clear" w:color="FFFFFF" w:fill="FFFFFF"/>
      </w:tcPr>
    </w:tblStylePr>
    <w:tblStylePr w:type="lastRow">
      <w:rPr>
        <w:rFonts w:ascii="Arial" w:hAnsi="Arial"/>
        <w:b/>
        <w:color w:val="9ABB59"/>
        <w:sz w:val="22"/>
      </w:rPr>
      <w:tblPr/>
      <w:tcPr>
        <w:tcBorders>
          <w:top w:val="single" w:sz="4" w:space="0" w:color="9ABB59"/>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9ABB59"/>
        <w:sz w:val="22"/>
      </w:rPr>
      <w:tblPr/>
      <w:tcPr>
        <w:tcBorders>
          <w:top w:val="none" w:sz="0" w:space="0" w:color="auto"/>
          <w:left w:val="none" w:sz="0" w:space="0" w:color="auto"/>
          <w:bottom w:val="none" w:sz="0" w:space="0" w:color="auto"/>
          <w:right w:val="single" w:sz="4" w:space="0" w:color="9ABB59"/>
        </w:tcBorders>
        <w:shd w:val="clear" w:color="FFFFFF" w:fill="auto"/>
      </w:tcPr>
    </w:tblStylePr>
    <w:tblStylePr w:type="lastCol">
      <w:rPr>
        <w:rFonts w:ascii="Arial" w:hAnsi="Arial"/>
        <w:i/>
        <w:color w:val="9ABB59"/>
        <w:sz w:val="22"/>
      </w:rPr>
      <w:tblPr/>
      <w:tcPr>
        <w:tcBorders>
          <w:top w:val="none" w:sz="0" w:space="0" w:color="auto"/>
          <w:left w:val="single" w:sz="4" w:space="0" w:color="9ABB59"/>
          <w:bottom w:val="none" w:sz="0" w:space="0" w:color="auto"/>
          <w:right w:val="none" w:sz="0" w:space="0" w:color="auto"/>
        </w:tcBorders>
        <w:shd w:val="clear" w:color="FFFFFF" w:fill="auto"/>
      </w:tc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7Colorful-Accent41">
    <w:name w:val="Grid Table 7 Colorful - Accent 41"/>
    <w:basedOn w:val="a1"/>
    <w:uiPriority w:val="99"/>
    <w:rsid w:val="0049466A"/>
    <w:rPr>
      <w:sz w:val="22"/>
      <w:szCs w:val="22"/>
      <w:lang w:eastAsia="en-US"/>
    </w:rPr>
    <w:tblPr>
      <w:tblStyleRowBandSize w:val="1"/>
      <w:tblStyleColBandSize w:val="1"/>
      <w:tblInd w:w="0" w:type="dxa"/>
      <w:tblBorders>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rFonts w:ascii="Arial" w:hAnsi="Arial"/>
        <w:b/>
        <w:color w:val="B2A1C6"/>
        <w:sz w:val="22"/>
      </w:rPr>
      <w:tblPr/>
      <w:tcPr>
        <w:tcBorders>
          <w:top w:val="none" w:sz="0" w:space="0" w:color="auto"/>
          <w:left w:val="none" w:sz="0" w:space="0" w:color="auto"/>
          <w:bottom w:val="single" w:sz="4" w:space="0" w:color="B2A1C6"/>
          <w:right w:val="none" w:sz="0" w:space="0" w:color="auto"/>
        </w:tcBorders>
        <w:shd w:val="clear" w:color="FFFFFF" w:fill="FFFFFF"/>
      </w:tcPr>
    </w:tblStylePr>
    <w:tblStylePr w:type="lastRow">
      <w:rPr>
        <w:rFonts w:ascii="Arial" w:hAnsi="Arial"/>
        <w:b/>
        <w:color w:val="B2A1C6"/>
        <w:sz w:val="22"/>
      </w:rPr>
      <w:tblPr/>
      <w:tcPr>
        <w:tcBorders>
          <w:top w:val="single" w:sz="4" w:space="0" w:color="B2A1C6"/>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B2A1C6"/>
        <w:sz w:val="22"/>
      </w:rPr>
      <w:tblPr/>
      <w:tcPr>
        <w:tcBorders>
          <w:top w:val="none" w:sz="0" w:space="0" w:color="auto"/>
          <w:left w:val="none" w:sz="0" w:space="0" w:color="auto"/>
          <w:bottom w:val="none" w:sz="0" w:space="0" w:color="auto"/>
          <w:right w:val="single" w:sz="4" w:space="0" w:color="B2A1C6"/>
        </w:tcBorders>
        <w:shd w:val="clear" w:color="FFFFFF" w:fill="auto"/>
      </w:tcPr>
    </w:tblStylePr>
    <w:tblStylePr w:type="lastCol">
      <w:rPr>
        <w:rFonts w:ascii="Arial" w:hAnsi="Arial"/>
        <w:i/>
        <w:color w:val="B2A1C6"/>
        <w:sz w:val="22"/>
      </w:rPr>
      <w:tblPr/>
      <w:tcPr>
        <w:tcBorders>
          <w:top w:val="none" w:sz="0" w:space="0" w:color="auto"/>
          <w:left w:val="single" w:sz="4" w:space="0" w:color="B2A1C6"/>
          <w:bottom w:val="none" w:sz="0" w:space="0" w:color="auto"/>
          <w:right w:val="none" w:sz="0" w:space="0" w:color="auto"/>
        </w:tcBorders>
        <w:shd w:val="clear" w:color="FFFFFF" w:fill="auto"/>
      </w:tc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7Colorful-Accent51">
    <w:name w:val="Grid Table 7 Colorful - Accent 51"/>
    <w:basedOn w:val="a1"/>
    <w:uiPriority w:val="99"/>
    <w:rsid w:val="0049466A"/>
    <w:rPr>
      <w:sz w:val="22"/>
      <w:szCs w:val="22"/>
      <w:lang w:eastAsia="en-US"/>
    </w:rPr>
    <w:tblPr>
      <w:tblStyleRowBandSize w:val="1"/>
      <w:tblStyleColBandSize w:val="1"/>
      <w:tblInd w:w="0" w:type="dxa"/>
      <w:tblBorders>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b/>
        <w:color w:val="266779"/>
        <w:sz w:val="22"/>
      </w:rPr>
      <w:tblPr/>
      <w:tcPr>
        <w:tcBorders>
          <w:top w:val="none" w:sz="0" w:space="0" w:color="auto"/>
          <w:left w:val="none" w:sz="0" w:space="0" w:color="auto"/>
          <w:bottom w:val="single" w:sz="4" w:space="0" w:color="99D0DE"/>
          <w:right w:val="none" w:sz="0" w:space="0" w:color="auto"/>
        </w:tcBorders>
        <w:shd w:val="clear" w:color="FFFFFF" w:fill="FFFFFF"/>
      </w:tcPr>
    </w:tblStylePr>
    <w:tblStylePr w:type="lastRow">
      <w:rPr>
        <w:rFonts w:ascii="Arial" w:hAnsi="Arial"/>
        <w:b/>
        <w:color w:val="266779"/>
        <w:sz w:val="22"/>
      </w:rPr>
      <w:tblPr/>
      <w:tcPr>
        <w:tcBorders>
          <w:top w:val="single" w:sz="4" w:space="0" w:color="99D0DE"/>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266779"/>
        <w:sz w:val="22"/>
      </w:rPr>
      <w:tblPr/>
      <w:tcPr>
        <w:tcBorders>
          <w:top w:val="none" w:sz="0" w:space="0" w:color="auto"/>
          <w:left w:val="none" w:sz="0" w:space="0" w:color="auto"/>
          <w:bottom w:val="none" w:sz="0" w:space="0" w:color="auto"/>
          <w:right w:val="single" w:sz="4" w:space="0" w:color="99D0DE"/>
        </w:tcBorders>
        <w:shd w:val="clear" w:color="FFFFFF" w:fill="auto"/>
      </w:tcPr>
    </w:tblStylePr>
    <w:tblStylePr w:type="lastCol">
      <w:rPr>
        <w:rFonts w:ascii="Arial" w:hAnsi="Arial"/>
        <w:i/>
        <w:color w:val="266779"/>
        <w:sz w:val="22"/>
      </w:rPr>
      <w:tblPr/>
      <w:tcPr>
        <w:tcBorders>
          <w:top w:val="none" w:sz="0" w:space="0" w:color="auto"/>
          <w:left w:val="single" w:sz="4" w:space="0" w:color="99D0DE"/>
          <w:bottom w:val="none" w:sz="0" w:space="0" w:color="auto"/>
          <w:right w:val="none" w:sz="0" w:space="0" w:color="auto"/>
        </w:tcBorders>
        <w:shd w:val="clear" w:color="FFFFFF" w:fill="auto"/>
      </w:tc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7Colorful-Accent61">
    <w:name w:val="Grid Table 7 Colorful - Accent 61"/>
    <w:basedOn w:val="a1"/>
    <w:uiPriority w:val="99"/>
    <w:rsid w:val="0049466A"/>
    <w:rPr>
      <w:sz w:val="22"/>
      <w:szCs w:val="22"/>
      <w:lang w:eastAsia="en-US"/>
    </w:rPr>
    <w:tblPr>
      <w:tblStyleRowBandSize w:val="1"/>
      <w:tblStyleColBandSize w:val="1"/>
      <w:tblInd w:w="0" w:type="dxa"/>
      <w:tblBorders>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b/>
        <w:color w:val="B15407"/>
        <w:sz w:val="22"/>
      </w:rPr>
      <w:tblPr/>
      <w:tcPr>
        <w:tcBorders>
          <w:top w:val="none" w:sz="0" w:space="0" w:color="auto"/>
          <w:left w:val="none" w:sz="0" w:space="0" w:color="auto"/>
          <w:bottom w:val="single" w:sz="4" w:space="0" w:color="FAC396"/>
          <w:right w:val="none" w:sz="0" w:space="0" w:color="auto"/>
        </w:tcBorders>
        <w:shd w:val="clear" w:color="FFFFFF" w:fill="FFFFFF"/>
      </w:tcPr>
    </w:tblStylePr>
    <w:tblStylePr w:type="lastRow">
      <w:rPr>
        <w:rFonts w:ascii="Arial" w:hAnsi="Arial"/>
        <w:b/>
        <w:color w:val="B15407"/>
        <w:sz w:val="22"/>
      </w:rPr>
      <w:tblPr/>
      <w:tcPr>
        <w:tcBorders>
          <w:top w:val="single" w:sz="4" w:space="0" w:color="FAC396"/>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B15407"/>
        <w:sz w:val="22"/>
      </w:rPr>
      <w:tblPr/>
      <w:tcPr>
        <w:tcBorders>
          <w:top w:val="none" w:sz="0" w:space="0" w:color="auto"/>
          <w:left w:val="none" w:sz="0" w:space="0" w:color="auto"/>
          <w:bottom w:val="none" w:sz="0" w:space="0" w:color="auto"/>
          <w:right w:val="single" w:sz="4" w:space="0" w:color="FAC396"/>
        </w:tcBorders>
        <w:shd w:val="clear" w:color="FFFFFF" w:fill="auto"/>
      </w:tcPr>
    </w:tblStylePr>
    <w:tblStylePr w:type="lastCol">
      <w:rPr>
        <w:rFonts w:ascii="Arial" w:hAnsi="Arial"/>
        <w:i/>
        <w:color w:val="B15407"/>
        <w:sz w:val="22"/>
      </w:rPr>
      <w:tblPr/>
      <w:tcPr>
        <w:tcBorders>
          <w:top w:val="none" w:sz="0" w:space="0" w:color="auto"/>
          <w:left w:val="single" w:sz="4" w:space="0" w:color="FAC396"/>
          <w:bottom w:val="none" w:sz="0" w:space="0" w:color="auto"/>
          <w:right w:val="none" w:sz="0" w:space="0" w:color="auto"/>
        </w:tcBorders>
        <w:shd w:val="clear" w:color="FFFFFF" w:fill="auto"/>
      </w:tcPr>
    </w:tblStylePr>
    <w:tblStylePr w:type="band1Vert">
      <w:tblPr/>
      <w:tcPr>
        <w:shd w:val="clear" w:color="FDE9D8" w:fill="FDE9D8"/>
      </w:tcPr>
    </w:tblStylePr>
    <w:tblStylePr w:type="band1Horz">
      <w:rPr>
        <w:rFonts w:ascii="Arial" w:hAnsi="Arial"/>
        <w:color w:val="B15407"/>
        <w:sz w:val="22"/>
      </w:rPr>
      <w:tblPr/>
      <w:tcPr>
        <w:shd w:val="clear" w:color="FDE9D8" w:fill="FDE9D8"/>
      </w:tcPr>
    </w:tblStylePr>
    <w:tblStylePr w:type="band2Horz">
      <w:rPr>
        <w:rFonts w:ascii="Arial" w:hAnsi="Arial"/>
        <w:color w:val="B15407"/>
        <w:sz w:val="22"/>
      </w:rPr>
    </w:tblStylePr>
  </w:style>
  <w:style w:type="table" w:customStyle="1" w:styleId="-110">
    <w:name w:val="Список-таблица 1 светлая1"/>
    <w:basedOn w:val="a1"/>
    <w:next w:val="-120"/>
    <w:uiPriority w:val="99"/>
    <w:rsid w:val="0049466A"/>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000000"/>
          <w:right w:val="none" w:sz="4" w:space="0" w:color="000000"/>
        </w:tcBorders>
      </w:tcPr>
    </w:tblStylePr>
    <w:tblStylePr w:type="lastRow">
      <w:rPr>
        <w:b/>
        <w:color w:val="404040"/>
      </w:rPr>
      <w:tblPr/>
      <w:tcPr>
        <w:tcBorders>
          <w:top w:val="single" w:sz="4" w:space="0" w:color="000000"/>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fill="BFBFBF"/>
      </w:tcPr>
    </w:tblStylePr>
    <w:tblStylePr w:type="band1Horz">
      <w:tblPr/>
      <w:tcPr>
        <w:shd w:val="clear" w:color="BFBFBF" w:fill="BFBFBF"/>
      </w:tcPr>
    </w:tblStylePr>
  </w:style>
  <w:style w:type="table" w:customStyle="1" w:styleId="ListTable1Light-Accent11">
    <w:name w:val="List Table 1 Light - Accent 11"/>
    <w:basedOn w:val="a1"/>
    <w:uiPriority w:val="99"/>
    <w:rsid w:val="0049466A"/>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F81BD"/>
          <w:right w:val="none" w:sz="4" w:space="0" w:color="000000"/>
        </w:tcBorders>
      </w:tcPr>
    </w:tblStylePr>
    <w:tblStylePr w:type="lastRow">
      <w:rPr>
        <w:b/>
        <w:color w:val="404040"/>
      </w:rPr>
      <w:tblPr/>
      <w:tcPr>
        <w:tcBorders>
          <w:top w:val="single" w:sz="4" w:space="0" w:color="4F81B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fill="D2DFEE"/>
      </w:tcPr>
    </w:tblStylePr>
    <w:tblStylePr w:type="band1Horz">
      <w:tblPr/>
      <w:tcPr>
        <w:shd w:val="clear" w:color="D2DFEE" w:fill="D2DFEE"/>
      </w:tcPr>
    </w:tblStylePr>
  </w:style>
  <w:style w:type="table" w:customStyle="1" w:styleId="ListTable1Light-Accent21">
    <w:name w:val="List Table 1 Light - Accent 21"/>
    <w:basedOn w:val="a1"/>
    <w:uiPriority w:val="99"/>
    <w:rsid w:val="0049466A"/>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C0504D"/>
          <w:right w:val="none" w:sz="4" w:space="0" w:color="000000"/>
        </w:tcBorders>
      </w:tcPr>
    </w:tblStylePr>
    <w:tblStylePr w:type="lastRow">
      <w:rPr>
        <w:b/>
        <w:color w:val="404040"/>
      </w:rPr>
      <w:tblPr/>
      <w:tcPr>
        <w:tcBorders>
          <w:top w:val="single" w:sz="4" w:space="0" w:color="C0504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fill="EFD2D2"/>
      </w:tcPr>
    </w:tblStylePr>
    <w:tblStylePr w:type="band1Horz">
      <w:tblPr/>
      <w:tcPr>
        <w:shd w:val="clear" w:color="EFD2D2" w:fill="EFD2D2"/>
      </w:tcPr>
    </w:tblStylePr>
  </w:style>
  <w:style w:type="table" w:customStyle="1" w:styleId="ListTable1Light-Accent31">
    <w:name w:val="List Table 1 Light - Accent 31"/>
    <w:basedOn w:val="a1"/>
    <w:uiPriority w:val="99"/>
    <w:rsid w:val="0049466A"/>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9BBB59"/>
          <w:right w:val="none" w:sz="4" w:space="0" w:color="000000"/>
        </w:tcBorders>
      </w:tcPr>
    </w:tblStylePr>
    <w:tblStylePr w:type="lastRow">
      <w:rPr>
        <w:b/>
        <w:color w:val="404040"/>
      </w:rPr>
      <w:tblPr/>
      <w:tcPr>
        <w:tcBorders>
          <w:top w:val="single" w:sz="4" w:space="0" w:color="9BBB59"/>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fill="E5EED5"/>
      </w:tcPr>
    </w:tblStylePr>
    <w:tblStylePr w:type="band1Horz">
      <w:tblPr/>
      <w:tcPr>
        <w:shd w:val="clear" w:color="E5EED5" w:fill="E5EED5"/>
      </w:tcPr>
    </w:tblStylePr>
  </w:style>
  <w:style w:type="table" w:customStyle="1" w:styleId="ListTable1Light-Accent41">
    <w:name w:val="List Table 1 Light - Accent 41"/>
    <w:basedOn w:val="a1"/>
    <w:uiPriority w:val="99"/>
    <w:rsid w:val="0049466A"/>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8064A2"/>
          <w:right w:val="none" w:sz="4" w:space="0" w:color="000000"/>
        </w:tcBorders>
      </w:tcPr>
    </w:tblStylePr>
    <w:tblStylePr w:type="lastRow">
      <w:rPr>
        <w:b/>
        <w:color w:val="404040"/>
      </w:rPr>
      <w:tblPr/>
      <w:tcPr>
        <w:tcBorders>
          <w:top w:val="single" w:sz="4" w:space="0" w:color="8064A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fill="DFD8E7"/>
      </w:tcPr>
    </w:tblStylePr>
    <w:tblStylePr w:type="band1Horz">
      <w:tblPr/>
      <w:tcPr>
        <w:shd w:val="clear" w:color="DFD8E7" w:fill="DFD8E7"/>
      </w:tcPr>
    </w:tblStylePr>
  </w:style>
  <w:style w:type="table" w:customStyle="1" w:styleId="ListTable1Light-Accent51">
    <w:name w:val="List Table 1 Light - Accent 51"/>
    <w:basedOn w:val="a1"/>
    <w:uiPriority w:val="99"/>
    <w:rsid w:val="0049466A"/>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BACC6"/>
          <w:right w:val="none" w:sz="4" w:space="0" w:color="000000"/>
        </w:tcBorders>
      </w:tcPr>
    </w:tblStylePr>
    <w:tblStylePr w:type="lastRow">
      <w:rPr>
        <w:b/>
        <w:color w:val="404040"/>
      </w:rPr>
      <w:tblPr/>
      <w:tcPr>
        <w:tcBorders>
          <w:top w:val="single" w:sz="4" w:space="0" w:color="4BACC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fill="D1EAF0"/>
      </w:tcPr>
    </w:tblStylePr>
    <w:tblStylePr w:type="band1Horz">
      <w:tblPr/>
      <w:tcPr>
        <w:shd w:val="clear" w:color="D1EAF0" w:fill="D1EAF0"/>
      </w:tcPr>
    </w:tblStylePr>
  </w:style>
  <w:style w:type="table" w:customStyle="1" w:styleId="ListTable1Light-Accent61">
    <w:name w:val="List Table 1 Light - Accent 61"/>
    <w:basedOn w:val="a1"/>
    <w:uiPriority w:val="99"/>
    <w:rsid w:val="0049466A"/>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F79646"/>
          <w:right w:val="none" w:sz="4" w:space="0" w:color="000000"/>
        </w:tcBorders>
      </w:tcPr>
    </w:tblStylePr>
    <w:tblStylePr w:type="lastRow">
      <w:rPr>
        <w:b/>
        <w:color w:val="404040"/>
      </w:rPr>
      <w:tblPr/>
      <w:tcPr>
        <w:tcBorders>
          <w:top w:val="single" w:sz="4" w:space="0" w:color="F7964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fill="FDE4D0"/>
      </w:tcPr>
    </w:tblStylePr>
    <w:tblStylePr w:type="band1Horz">
      <w:tblPr/>
      <w:tcPr>
        <w:shd w:val="clear" w:color="FDE4D0" w:fill="FDE4D0"/>
      </w:tcPr>
    </w:tblStylePr>
  </w:style>
  <w:style w:type="table" w:customStyle="1" w:styleId="-210">
    <w:name w:val="Список-таблица 21"/>
    <w:basedOn w:val="a1"/>
    <w:next w:val="-220"/>
    <w:uiPriority w:val="99"/>
    <w:rsid w:val="0049466A"/>
    <w:rPr>
      <w:sz w:val="22"/>
      <w:szCs w:val="22"/>
      <w:lang w:eastAsia="en-US"/>
    </w:rPr>
    <w:tblPr>
      <w:tblStyleRowBandSize w:val="1"/>
      <w:tblStyleColBandSize w:val="1"/>
      <w:tblInd w:w="0" w:type="dxa"/>
      <w:tblBorders>
        <w:top w:val="single" w:sz="4" w:space="0" w:color="6F6F6F"/>
        <w:bottom w:val="single" w:sz="4" w:space="0" w:color="6F6F6F"/>
        <w:insideH w:val="single" w:sz="4" w:space="0" w:color="6F6F6F"/>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la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2-Accent11">
    <w:name w:val="List Table 2 - Accent 11"/>
    <w:basedOn w:val="a1"/>
    <w:uiPriority w:val="99"/>
    <w:rsid w:val="0049466A"/>
    <w:rPr>
      <w:sz w:val="22"/>
      <w:szCs w:val="22"/>
      <w:lang w:eastAsia="en-US"/>
    </w:rPr>
    <w:tblPr>
      <w:tblStyleRowBandSize w:val="1"/>
      <w:tblStyleColBandSize w:val="1"/>
      <w:tblInd w:w="0" w:type="dxa"/>
      <w:tblBorders>
        <w:top w:val="single" w:sz="4" w:space="0" w:color="9BB7D9"/>
        <w:bottom w:val="single" w:sz="4" w:space="0" w:color="9BB7D9"/>
        <w:insideH w:val="single" w:sz="4" w:space="0" w:color="9BB7D9"/>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la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2-Accent21">
    <w:name w:val="List Table 2 - Accent 21"/>
    <w:basedOn w:val="a1"/>
    <w:uiPriority w:val="99"/>
    <w:rsid w:val="0049466A"/>
    <w:rPr>
      <w:sz w:val="22"/>
      <w:szCs w:val="22"/>
      <w:lang w:eastAsia="en-US"/>
    </w:rPr>
    <w:tblPr>
      <w:tblStyleRowBandSize w:val="1"/>
      <w:tblStyleColBandSize w:val="1"/>
      <w:tblInd w:w="0" w:type="dxa"/>
      <w:tblBorders>
        <w:top w:val="single" w:sz="4" w:space="0" w:color="DB9B9A"/>
        <w:bottom w:val="single" w:sz="4" w:space="0" w:color="DB9B9A"/>
        <w:insideH w:val="single" w:sz="4" w:space="0" w:color="DB9B9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la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2-Accent31">
    <w:name w:val="List Table 2 - Accent 31"/>
    <w:basedOn w:val="a1"/>
    <w:uiPriority w:val="99"/>
    <w:rsid w:val="0049466A"/>
    <w:rPr>
      <w:sz w:val="22"/>
      <w:szCs w:val="22"/>
      <w:lang w:eastAsia="en-US"/>
    </w:rPr>
    <w:tblPr>
      <w:tblStyleRowBandSize w:val="1"/>
      <w:tblStyleColBandSize w:val="1"/>
      <w:tblInd w:w="0" w:type="dxa"/>
      <w:tblBorders>
        <w:top w:val="single" w:sz="4" w:space="0" w:color="C6D8A1"/>
        <w:bottom w:val="single" w:sz="4" w:space="0" w:color="C6D8A1"/>
        <w:insideH w:val="single" w:sz="4" w:space="0" w:color="C6D8A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la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2-Accent41">
    <w:name w:val="List Table 2 - Accent 41"/>
    <w:basedOn w:val="a1"/>
    <w:uiPriority w:val="99"/>
    <w:rsid w:val="0049466A"/>
    <w:rPr>
      <w:sz w:val="22"/>
      <w:szCs w:val="22"/>
      <w:lang w:eastAsia="en-US"/>
    </w:rPr>
    <w:tblPr>
      <w:tblStyleRowBandSize w:val="1"/>
      <w:tblStyleColBandSize w:val="1"/>
      <w:tblInd w:w="0" w:type="dxa"/>
      <w:tblBorders>
        <w:top w:val="single" w:sz="4" w:space="0" w:color="B7A7CA"/>
        <w:bottom w:val="single" w:sz="4" w:space="0" w:color="B7A7CA"/>
        <w:insideH w:val="single" w:sz="4" w:space="0" w:color="B7A7C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la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2-Accent51">
    <w:name w:val="List Table 2 - Accent 51"/>
    <w:basedOn w:val="a1"/>
    <w:uiPriority w:val="99"/>
    <w:rsid w:val="0049466A"/>
    <w:rPr>
      <w:sz w:val="22"/>
      <w:szCs w:val="22"/>
      <w:lang w:eastAsia="en-US"/>
    </w:rPr>
    <w:tblPr>
      <w:tblStyleRowBandSize w:val="1"/>
      <w:tblStyleColBandSize w:val="1"/>
      <w:tblInd w:w="0" w:type="dxa"/>
      <w:tblBorders>
        <w:top w:val="single" w:sz="4" w:space="0" w:color="99D0DE"/>
        <w:bottom w:val="single" w:sz="4" w:space="0" w:color="99D0DE"/>
        <w:insideH w:val="single" w:sz="4" w:space="0" w:color="99D0DE"/>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la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2-Accent61">
    <w:name w:val="List Table 2 - Accent 61"/>
    <w:basedOn w:val="a1"/>
    <w:uiPriority w:val="99"/>
    <w:rsid w:val="0049466A"/>
    <w:rPr>
      <w:sz w:val="22"/>
      <w:szCs w:val="22"/>
      <w:lang w:eastAsia="en-US"/>
    </w:rPr>
    <w:tblPr>
      <w:tblStyleRowBandSize w:val="1"/>
      <w:tblStyleColBandSize w:val="1"/>
      <w:tblInd w:w="0" w:type="dxa"/>
      <w:tblBorders>
        <w:top w:val="single" w:sz="4" w:space="0" w:color="FAC396"/>
        <w:bottom w:val="single" w:sz="4" w:space="0" w:color="FAC396"/>
        <w:insideH w:val="single" w:sz="4" w:space="0" w:color="FAC396"/>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la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310">
    <w:name w:val="Список-таблица 31"/>
    <w:basedOn w:val="a1"/>
    <w:next w:val="-320"/>
    <w:uiPriority w:val="99"/>
    <w:rsid w:val="0049466A"/>
    <w:rPr>
      <w:sz w:val="22"/>
      <w:szCs w:val="22"/>
      <w:lang w:eastAsia="en-US"/>
    </w:rPr>
    <w:tblPr>
      <w:tblStyleRowBandSize w:val="1"/>
      <w:tblStyleColBandSize w:val="1"/>
      <w:tblInd w:w="0" w:type="dxa"/>
      <w:tblBorders>
        <w:top w:val="single" w:sz="4" w:space="0" w:color="000000"/>
        <w:left w:val="single" w:sz="4" w:space="0" w:color="000000"/>
        <w:bottom w:val="single" w:sz="4" w:space="0" w:color="000000"/>
        <w:right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right w:val="single" w:sz="4" w:space="0" w:color="000000"/>
        </w:tcBorders>
      </w:tcPr>
    </w:tblStylePr>
    <w:tblStylePr w:type="band1Horz">
      <w:rPr>
        <w:rFonts w:ascii="Arial" w:hAnsi="Arial"/>
        <w:color w:val="404040"/>
        <w:sz w:val="22"/>
      </w:rPr>
      <w:tblPr/>
      <w:tcPr>
        <w:tcBorders>
          <w:top w:val="single" w:sz="4" w:space="0" w:color="000000"/>
          <w:bottom w:val="single" w:sz="4" w:space="0" w:color="000000"/>
        </w:tcBorders>
      </w:tcPr>
    </w:tblStylePr>
  </w:style>
  <w:style w:type="table" w:customStyle="1" w:styleId="ListTable3-Accent11">
    <w:name w:val="List Table 3 - Accent 11"/>
    <w:basedOn w:val="a1"/>
    <w:uiPriority w:val="99"/>
    <w:rsid w:val="0049466A"/>
    <w:rPr>
      <w:sz w:val="22"/>
      <w:szCs w:val="22"/>
      <w:lang w:eastAsia="en-US"/>
    </w:rPr>
    <w:tblPr>
      <w:tblStyleRowBandSize w:val="1"/>
      <w:tblStyleColBandSize w:val="1"/>
      <w:tblInd w:w="0" w:type="dxa"/>
      <w:tblBorders>
        <w:top w:val="single" w:sz="4" w:space="0" w:color="4F81BD"/>
        <w:left w:val="single" w:sz="4" w:space="0" w:color="4F81BD"/>
        <w:bottom w:val="single" w:sz="4" w:space="0" w:color="4F81BD"/>
        <w:right w:val="single" w:sz="4" w:space="0" w:color="4F81BD"/>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right w:val="single" w:sz="4" w:space="0" w:color="4F81BD"/>
        </w:tcBorders>
      </w:tcPr>
    </w:tblStylePr>
    <w:tblStylePr w:type="band1Horz">
      <w:rPr>
        <w:rFonts w:ascii="Arial" w:hAnsi="Arial"/>
        <w:color w:val="404040"/>
        <w:sz w:val="22"/>
      </w:rPr>
      <w:tblPr/>
      <w:tcPr>
        <w:tcBorders>
          <w:top w:val="single" w:sz="4" w:space="0" w:color="4F81BD"/>
          <w:bottom w:val="single" w:sz="4" w:space="0" w:color="4F81BD"/>
        </w:tcBorders>
      </w:tcPr>
    </w:tblStylePr>
  </w:style>
  <w:style w:type="table" w:customStyle="1" w:styleId="ListTable3-Accent21">
    <w:name w:val="List Table 3 - Accent 21"/>
    <w:basedOn w:val="a1"/>
    <w:uiPriority w:val="99"/>
    <w:rsid w:val="0049466A"/>
    <w:rPr>
      <w:sz w:val="22"/>
      <w:szCs w:val="22"/>
      <w:lang w:eastAsia="en-US"/>
    </w:rPr>
    <w:tblPr>
      <w:tblStyleRowBandSize w:val="1"/>
      <w:tblStyleColBandSize w:val="1"/>
      <w:tblInd w:w="0" w:type="dxa"/>
      <w:tblBorders>
        <w:top w:val="single" w:sz="4" w:space="0" w:color="D99695"/>
        <w:left w:val="single" w:sz="4" w:space="0" w:color="D99695"/>
        <w:bottom w:val="single" w:sz="4" w:space="0" w:color="D99695"/>
        <w:right w:val="single" w:sz="4" w:space="0" w:color="D99695"/>
      </w:tblBorders>
      <w:tblCellMar>
        <w:top w:w="0" w:type="dxa"/>
        <w:left w:w="108" w:type="dxa"/>
        <w:bottom w:w="0" w:type="dxa"/>
        <w:right w:w="108" w:type="dxa"/>
      </w:tblCellMar>
    </w:tblPr>
    <w:tblStylePr w:type="firstRow">
      <w:rPr>
        <w:rFonts w:ascii="Arial" w:hAnsi="Arial"/>
        <w:b/>
        <w:color w:val="FFFFFF"/>
        <w:sz w:val="22"/>
      </w:rPr>
      <w:tblPr/>
      <w:tcPr>
        <w:shd w:val="clear" w:color="D99695" w:fill="D9969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right w:val="single" w:sz="4" w:space="0" w:color="D99695"/>
        </w:tcBorders>
      </w:tcPr>
    </w:tblStylePr>
    <w:tblStylePr w:type="band1Horz">
      <w:rPr>
        <w:rFonts w:ascii="Arial" w:hAnsi="Arial"/>
        <w:color w:val="404040"/>
        <w:sz w:val="22"/>
      </w:rPr>
      <w:tblPr/>
      <w:tcPr>
        <w:tcBorders>
          <w:top w:val="single" w:sz="4" w:space="0" w:color="D99695"/>
          <w:bottom w:val="single" w:sz="4" w:space="0" w:color="D99695"/>
        </w:tcBorders>
      </w:tcPr>
    </w:tblStylePr>
  </w:style>
  <w:style w:type="table" w:customStyle="1" w:styleId="ListTable3-Accent31">
    <w:name w:val="List Table 3 - Accent 31"/>
    <w:basedOn w:val="a1"/>
    <w:uiPriority w:val="99"/>
    <w:rsid w:val="0049466A"/>
    <w:rPr>
      <w:sz w:val="22"/>
      <w:szCs w:val="22"/>
      <w:lang w:eastAsia="en-US"/>
    </w:rPr>
    <w:tblPr>
      <w:tblStyleRowBandSize w:val="1"/>
      <w:tblStyleColBandSize w:val="1"/>
      <w:tblInd w:w="0" w:type="dxa"/>
      <w:tblBorders>
        <w:top w:val="single" w:sz="4" w:space="0" w:color="C3D69B"/>
        <w:left w:val="single" w:sz="4" w:space="0" w:color="C3D69B"/>
        <w:bottom w:val="single" w:sz="4" w:space="0" w:color="C3D69B"/>
        <w:right w:val="single" w:sz="4" w:space="0" w:color="C3D69B"/>
      </w:tblBorders>
      <w:tblCellMar>
        <w:top w:w="0" w:type="dxa"/>
        <w:left w:w="108" w:type="dxa"/>
        <w:bottom w:w="0" w:type="dxa"/>
        <w:right w:w="108" w:type="dxa"/>
      </w:tblCellMar>
    </w:tblPr>
    <w:tblStylePr w:type="firstRow">
      <w:rPr>
        <w:rFonts w:ascii="Arial" w:hAnsi="Arial"/>
        <w:b/>
        <w:color w:val="FFFFFF"/>
        <w:sz w:val="22"/>
      </w:rPr>
      <w:tblPr/>
      <w:tcPr>
        <w:shd w:val="clear" w:color="C3D69B" w:fill="C3D69B"/>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right w:val="single" w:sz="4" w:space="0" w:color="C3D69B"/>
        </w:tcBorders>
      </w:tcPr>
    </w:tblStylePr>
    <w:tblStylePr w:type="band1Horz">
      <w:rPr>
        <w:rFonts w:ascii="Arial" w:hAnsi="Arial"/>
        <w:color w:val="404040"/>
        <w:sz w:val="22"/>
      </w:rPr>
      <w:tblPr/>
      <w:tcPr>
        <w:tcBorders>
          <w:top w:val="single" w:sz="4" w:space="0" w:color="C3D69B"/>
          <w:bottom w:val="single" w:sz="4" w:space="0" w:color="C3D69B"/>
        </w:tcBorders>
      </w:tcPr>
    </w:tblStylePr>
  </w:style>
  <w:style w:type="table" w:customStyle="1" w:styleId="ListTable3-Accent41">
    <w:name w:val="List Table 3 - Accent 41"/>
    <w:basedOn w:val="a1"/>
    <w:uiPriority w:val="99"/>
    <w:rsid w:val="0049466A"/>
    <w:rPr>
      <w:sz w:val="22"/>
      <w:szCs w:val="22"/>
      <w:lang w:eastAsia="en-US"/>
    </w:rPr>
    <w:tblPr>
      <w:tblStyleRowBandSize w:val="1"/>
      <w:tblStyleColBandSize w:val="1"/>
      <w:tblInd w:w="0" w:type="dxa"/>
      <w:tblBorders>
        <w:top w:val="single" w:sz="4" w:space="0" w:color="B2A1C6"/>
        <w:left w:val="single" w:sz="4" w:space="0" w:color="B2A1C6"/>
        <w:bottom w:val="single" w:sz="4" w:space="0" w:color="B2A1C6"/>
        <w:right w:val="single" w:sz="4" w:space="0" w:color="B2A1C6"/>
      </w:tblBorders>
      <w:tblCellMar>
        <w:top w:w="0" w:type="dxa"/>
        <w:left w:w="108" w:type="dxa"/>
        <w:bottom w:w="0" w:type="dxa"/>
        <w:right w:w="108" w:type="dxa"/>
      </w:tblCellMar>
    </w:tblPr>
    <w:tblStylePr w:type="firstRow">
      <w:rPr>
        <w:rFonts w:ascii="Arial" w:hAnsi="Arial"/>
        <w:b/>
        <w:color w:val="FFFFFF"/>
        <w:sz w:val="22"/>
      </w:rPr>
      <w:tblPr/>
      <w:tcPr>
        <w:shd w:val="clear" w:color="B2A1C6" w:fill="B2A1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right w:val="single" w:sz="4" w:space="0" w:color="B2A1C6"/>
        </w:tcBorders>
      </w:tcPr>
    </w:tblStylePr>
    <w:tblStylePr w:type="band1Horz">
      <w:rPr>
        <w:rFonts w:ascii="Arial" w:hAnsi="Arial"/>
        <w:color w:val="404040"/>
        <w:sz w:val="22"/>
      </w:rPr>
      <w:tblPr/>
      <w:tcPr>
        <w:tcBorders>
          <w:top w:val="single" w:sz="4" w:space="0" w:color="B2A1C6"/>
          <w:bottom w:val="single" w:sz="4" w:space="0" w:color="B2A1C6"/>
        </w:tcBorders>
      </w:tcPr>
    </w:tblStylePr>
  </w:style>
  <w:style w:type="table" w:customStyle="1" w:styleId="ListTable3-Accent51">
    <w:name w:val="List Table 3 - Accent 51"/>
    <w:basedOn w:val="a1"/>
    <w:uiPriority w:val="99"/>
    <w:rsid w:val="0049466A"/>
    <w:rPr>
      <w:sz w:val="22"/>
      <w:szCs w:val="22"/>
      <w:lang w:eastAsia="en-US"/>
    </w:rPr>
    <w:tblPr>
      <w:tblStyleRowBandSize w:val="1"/>
      <w:tblStyleColBandSize w:val="1"/>
      <w:tblInd w:w="0" w:type="dxa"/>
      <w:tblBorders>
        <w:top w:val="single" w:sz="4" w:space="0" w:color="92CCDC"/>
        <w:left w:val="single" w:sz="4" w:space="0" w:color="92CCDC"/>
        <w:bottom w:val="single" w:sz="4" w:space="0" w:color="92CCDC"/>
        <w:right w:val="single" w:sz="4" w:space="0" w:color="92CCDC"/>
      </w:tblBorders>
      <w:tblCellMar>
        <w:top w:w="0" w:type="dxa"/>
        <w:left w:w="108" w:type="dxa"/>
        <w:bottom w:w="0" w:type="dxa"/>
        <w:right w:w="108" w:type="dxa"/>
      </w:tblCellMar>
    </w:tblPr>
    <w:tblStylePr w:type="firstRow">
      <w:rPr>
        <w:rFonts w:ascii="Arial" w:hAnsi="Arial"/>
        <w:b/>
        <w:color w:val="FFFFFF"/>
        <w:sz w:val="22"/>
      </w:rPr>
      <w:tblPr/>
      <w:tcPr>
        <w:shd w:val="clear" w:color="92CCDC" w:fill="92CCDC"/>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right w:val="single" w:sz="4" w:space="0" w:color="92CCDC"/>
        </w:tcBorders>
      </w:tcPr>
    </w:tblStylePr>
    <w:tblStylePr w:type="band1Horz">
      <w:rPr>
        <w:rFonts w:ascii="Arial" w:hAnsi="Arial"/>
        <w:color w:val="404040"/>
        <w:sz w:val="22"/>
      </w:rPr>
      <w:tblPr/>
      <w:tcPr>
        <w:tcBorders>
          <w:top w:val="single" w:sz="4" w:space="0" w:color="92CCDC"/>
          <w:bottom w:val="single" w:sz="4" w:space="0" w:color="92CCDC"/>
        </w:tcBorders>
      </w:tcPr>
    </w:tblStylePr>
  </w:style>
  <w:style w:type="table" w:customStyle="1" w:styleId="ListTable3-Accent61">
    <w:name w:val="List Table 3 - Accent 61"/>
    <w:basedOn w:val="a1"/>
    <w:uiPriority w:val="99"/>
    <w:rsid w:val="0049466A"/>
    <w:rPr>
      <w:sz w:val="22"/>
      <w:szCs w:val="22"/>
      <w:lang w:eastAsia="en-US"/>
    </w:rPr>
    <w:tblPr>
      <w:tblStyleRowBandSize w:val="1"/>
      <w:tblStyleColBandSize w:val="1"/>
      <w:tblInd w:w="0" w:type="dxa"/>
      <w:tblBorders>
        <w:top w:val="single" w:sz="4" w:space="0" w:color="FAC090"/>
        <w:left w:val="single" w:sz="4" w:space="0" w:color="FAC090"/>
        <w:bottom w:val="single" w:sz="4" w:space="0" w:color="FAC090"/>
        <w:right w:val="single" w:sz="4" w:space="0" w:color="FAC090"/>
      </w:tblBorders>
      <w:tblCellMar>
        <w:top w:w="0" w:type="dxa"/>
        <w:left w:w="108" w:type="dxa"/>
        <w:bottom w:w="0" w:type="dxa"/>
        <w:right w:w="108" w:type="dxa"/>
      </w:tblCellMar>
    </w:tblPr>
    <w:tblStylePr w:type="firstRow">
      <w:rPr>
        <w:rFonts w:ascii="Arial" w:hAnsi="Arial"/>
        <w:b/>
        <w:color w:val="FFFFFF"/>
        <w:sz w:val="22"/>
      </w:rPr>
      <w:tblPr/>
      <w:tcPr>
        <w:shd w:val="clear" w:color="FAC090" w:fill="FAC09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right w:val="single" w:sz="4" w:space="0" w:color="FAC090"/>
        </w:tcBorders>
      </w:tcPr>
    </w:tblStylePr>
    <w:tblStylePr w:type="band1Horz">
      <w:rPr>
        <w:rFonts w:ascii="Arial" w:hAnsi="Arial"/>
        <w:color w:val="404040"/>
        <w:sz w:val="22"/>
      </w:rPr>
      <w:tblPr/>
      <w:tcPr>
        <w:tcBorders>
          <w:top w:val="single" w:sz="4" w:space="0" w:color="FAC090"/>
          <w:bottom w:val="single" w:sz="4" w:space="0" w:color="FAC090"/>
        </w:tcBorders>
      </w:tcPr>
    </w:tblStylePr>
  </w:style>
  <w:style w:type="table" w:customStyle="1" w:styleId="-410">
    <w:name w:val="Список-таблица 41"/>
    <w:basedOn w:val="a1"/>
    <w:next w:val="-420"/>
    <w:uiPriority w:val="99"/>
    <w:rsid w:val="0049466A"/>
    <w:rPr>
      <w:sz w:val="22"/>
      <w:szCs w:val="22"/>
      <w:lang w:eastAsia="en-US"/>
    </w:rPr>
    <w:tblPr>
      <w:tblStyleRowBandSize w:val="1"/>
      <w:tblStyleColBandSize w:val="1"/>
      <w:tblInd w:w="0" w:type="dxa"/>
      <w:tblBorders>
        <w:top w:val="single" w:sz="4" w:space="0" w:color="000000"/>
        <w:left w:val="single" w:sz="4" w:space="0" w:color="000000"/>
        <w:bottom w:val="single" w:sz="4" w:space="0" w:color="000000"/>
        <w:right w:val="single" w:sz="4" w:space="0" w:color="000000"/>
        <w:insideH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4-Accent11">
    <w:name w:val="List Table 4 - Accent 11"/>
    <w:basedOn w:val="a1"/>
    <w:uiPriority w:val="99"/>
    <w:rsid w:val="0049466A"/>
    <w:rPr>
      <w:sz w:val="22"/>
      <w:szCs w:val="22"/>
      <w:lang w:eastAsia="en-US"/>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4-Accent21">
    <w:name w:val="List Table 4 - Accent 21"/>
    <w:basedOn w:val="a1"/>
    <w:uiPriority w:val="99"/>
    <w:rsid w:val="0049466A"/>
    <w:rPr>
      <w:sz w:val="22"/>
      <w:szCs w:val="22"/>
      <w:lang w:eastAsia="en-US"/>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tblBorders>
      <w:tblCellMar>
        <w:top w:w="0" w:type="dxa"/>
        <w:left w:w="108" w:type="dxa"/>
        <w:bottom w:w="0" w:type="dxa"/>
        <w:right w:w="108" w:type="dxa"/>
      </w:tblCellMar>
    </w:tblPr>
    <w:tblStylePr w:type="firstRow">
      <w:rPr>
        <w:rFonts w:ascii="Arial" w:hAnsi="Arial"/>
        <w:b/>
        <w:color w:val="FFFFFF"/>
        <w:sz w:val="22"/>
      </w:rPr>
      <w:tblPr/>
      <w:tcPr>
        <w:shd w:val="clear" w:color="C0504D" w:fill="C0504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4-Accent31">
    <w:name w:val="List Table 4 - Accent 31"/>
    <w:basedOn w:val="a1"/>
    <w:uiPriority w:val="99"/>
    <w:rsid w:val="0049466A"/>
    <w:rPr>
      <w:sz w:val="22"/>
      <w:szCs w:val="22"/>
      <w:lang w:eastAsia="en-US"/>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tblBorders>
      <w:tblCellMar>
        <w:top w:w="0" w:type="dxa"/>
        <w:left w:w="108" w:type="dxa"/>
        <w:bottom w:w="0" w:type="dxa"/>
        <w:right w:w="108" w:type="dxa"/>
      </w:tblCellMar>
    </w:tblPr>
    <w:tblStylePr w:type="firstRow">
      <w:rPr>
        <w:rFonts w:ascii="Arial" w:hAnsi="Arial"/>
        <w:b/>
        <w:color w:val="FFFFFF"/>
        <w:sz w:val="22"/>
      </w:rPr>
      <w:tblPr/>
      <w:tcPr>
        <w:shd w:val="clear" w:color="9BBB59" w:fill="9BBB59"/>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4-Accent41">
    <w:name w:val="List Table 4 - Accent 41"/>
    <w:basedOn w:val="a1"/>
    <w:uiPriority w:val="99"/>
    <w:rsid w:val="0049466A"/>
    <w:rPr>
      <w:sz w:val="22"/>
      <w:szCs w:val="22"/>
      <w:lang w:eastAsia="en-US"/>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tblBorders>
      <w:tblCellMar>
        <w:top w:w="0" w:type="dxa"/>
        <w:left w:w="108" w:type="dxa"/>
        <w:bottom w:w="0" w:type="dxa"/>
        <w:right w:w="108" w:type="dxa"/>
      </w:tblCellMar>
    </w:tblPr>
    <w:tblStylePr w:type="firstRow">
      <w:rPr>
        <w:rFonts w:ascii="Arial" w:hAnsi="Arial"/>
        <w:b/>
        <w:color w:val="FFFFFF"/>
        <w:sz w:val="22"/>
      </w:rPr>
      <w:tblPr/>
      <w:tcPr>
        <w:shd w:val="clear" w:color="8064A2" w:fill="8064A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4-Accent51">
    <w:name w:val="List Table 4 - Accent 51"/>
    <w:basedOn w:val="a1"/>
    <w:uiPriority w:val="99"/>
    <w:rsid w:val="0049466A"/>
    <w:rPr>
      <w:sz w:val="22"/>
      <w:szCs w:val="22"/>
      <w:lang w:eastAsia="en-US"/>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tblBorders>
      <w:tblCellMar>
        <w:top w:w="0" w:type="dxa"/>
        <w:left w:w="108" w:type="dxa"/>
        <w:bottom w:w="0" w:type="dxa"/>
        <w:right w:w="108" w:type="dxa"/>
      </w:tblCellMar>
    </w:tblPr>
    <w:tblStylePr w:type="firstRow">
      <w:rPr>
        <w:rFonts w:ascii="Arial" w:hAnsi="Arial"/>
        <w:b/>
        <w:color w:val="FFFFFF"/>
        <w:sz w:val="22"/>
      </w:rPr>
      <w:tblPr/>
      <w:tcPr>
        <w:shd w:val="clear" w:color="4BACC6" w:fill="4BAC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4-Accent61">
    <w:name w:val="List Table 4 - Accent 61"/>
    <w:basedOn w:val="a1"/>
    <w:uiPriority w:val="99"/>
    <w:rsid w:val="0049466A"/>
    <w:rPr>
      <w:sz w:val="22"/>
      <w:szCs w:val="22"/>
      <w:lang w:eastAsia="en-US"/>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tblBorders>
      <w:tblCellMar>
        <w:top w:w="0" w:type="dxa"/>
        <w:left w:w="108" w:type="dxa"/>
        <w:bottom w:w="0" w:type="dxa"/>
        <w:right w:w="108" w:type="dxa"/>
      </w:tblCellMar>
    </w:tblPr>
    <w:tblStylePr w:type="firstRow">
      <w:rPr>
        <w:rFonts w:ascii="Arial" w:hAnsi="Arial"/>
        <w:b/>
        <w:color w:val="FFFFFF"/>
        <w:sz w:val="22"/>
      </w:rPr>
      <w:tblPr/>
      <w:tcPr>
        <w:shd w:val="clear" w:color="F79646" w:fill="F7964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510">
    <w:name w:val="Список-таблица 5 темная1"/>
    <w:basedOn w:val="a1"/>
    <w:next w:val="-520"/>
    <w:uiPriority w:val="99"/>
    <w:rsid w:val="0049466A"/>
    <w:rPr>
      <w:sz w:val="22"/>
      <w:szCs w:val="22"/>
      <w:lang w:eastAsia="en-US"/>
    </w:rPr>
    <w:tblPr>
      <w:tblStyleRowBandSize w:val="1"/>
      <w:tblStyleColBandSize w:val="1"/>
      <w:tblInd w:w="0" w:type="dxa"/>
      <w:tblBorders>
        <w:top w:val="single" w:sz="32" w:space="0" w:color="7F7F7F"/>
        <w:left w:val="single" w:sz="32" w:space="0" w:color="7F7F7F"/>
        <w:bottom w:val="single" w:sz="32" w:space="0" w:color="7F7F7F"/>
        <w:right w:val="single" w:sz="32" w:space="0" w:color="7F7F7F"/>
      </w:tblBorders>
      <w:shd w:val="clear" w:color="7F7F7F" w:fill="7F7F7F"/>
      <w:tblCellMar>
        <w:top w:w="0" w:type="dxa"/>
        <w:left w:w="108" w:type="dxa"/>
        <w:bottom w:w="0" w:type="dxa"/>
        <w:right w:w="108" w:type="dxa"/>
      </w:tblCellMar>
    </w:tblPr>
    <w:tblStylePr w:type="firstRow">
      <w:rPr>
        <w:rFonts w:ascii="Arial" w:hAnsi="Arial"/>
        <w:b/>
        <w:color w:val="FFFFFF"/>
        <w:sz w:val="22"/>
      </w:rPr>
      <w:tblPr/>
      <w:tcPr>
        <w:tcBorders>
          <w:top w:val="single" w:sz="32" w:space="0" w:color="7F7F7F"/>
          <w:bottom w:val="single" w:sz="12" w:space="0" w:color="FFFFFF"/>
        </w:tcBorders>
        <w:shd w:val="clear" w:color="7F7F7F" w:fill="7F7F7F"/>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7F7F7F"/>
          <w:right w:val="single" w:sz="4" w:space="0" w:color="FFFFFF"/>
        </w:tcBorders>
      </w:tcPr>
    </w:tblStylePr>
    <w:tblStylePr w:type="lastCol">
      <w:tblPr/>
      <w:tcPr>
        <w:tcBorders>
          <w:left w:val="single" w:sz="4" w:space="0" w:color="FFFFFF"/>
          <w:right w:val="single" w:sz="32" w:space="0" w:color="7F7F7F"/>
        </w:tcBorders>
      </w:tcPr>
    </w:tblStylePr>
    <w:tblStylePr w:type="band1Vert">
      <w:tblPr/>
      <w:tcPr>
        <w:tcBorders>
          <w:left w:val="single" w:sz="4" w:space="0" w:color="FFFFFF"/>
          <w:right w:val="single" w:sz="4" w:space="0" w:color="FFFFFF"/>
        </w:tcBorders>
        <w:shd w:val="clear" w:color="7F7F7F" w:fill="7F7F7F"/>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7F7F7F" w:fill="7F7F7F"/>
      </w:tcPr>
    </w:tblStylePr>
    <w:tblStylePr w:type="band2Horz">
      <w:tblPr/>
      <w:tcPr>
        <w:tcBorders>
          <w:top w:val="single" w:sz="4" w:space="0" w:color="FFFFFF"/>
          <w:bottom w:val="single" w:sz="4" w:space="0" w:color="FFFFFF"/>
        </w:tcBorders>
        <w:shd w:val="clear" w:color="7F7F7F" w:fill="7F7F7F"/>
      </w:tcPr>
    </w:tblStylePr>
  </w:style>
  <w:style w:type="table" w:customStyle="1" w:styleId="ListTable5Dark-Accent11">
    <w:name w:val="List Table 5 Dark - Accent 11"/>
    <w:basedOn w:val="a1"/>
    <w:uiPriority w:val="99"/>
    <w:rsid w:val="0049466A"/>
    <w:rPr>
      <w:sz w:val="22"/>
      <w:szCs w:val="22"/>
      <w:lang w:eastAsia="en-US"/>
    </w:rPr>
    <w:tblPr>
      <w:tblStyleRowBandSize w:val="1"/>
      <w:tblStyleColBandSize w:val="1"/>
      <w:tblInd w:w="0" w:type="dxa"/>
      <w:tblBorders>
        <w:top w:val="single" w:sz="32" w:space="0" w:color="4F81BD"/>
        <w:left w:val="single" w:sz="32" w:space="0" w:color="4F81BD"/>
        <w:bottom w:val="single" w:sz="32" w:space="0" w:color="4F81BD"/>
        <w:right w:val="single" w:sz="32" w:space="0" w:color="4F81BD"/>
      </w:tblBorders>
      <w:shd w:val="clear" w:color="4F81BD" w:fill="4F81BD"/>
      <w:tblCellMar>
        <w:top w:w="0" w:type="dxa"/>
        <w:left w:w="108" w:type="dxa"/>
        <w:bottom w:w="0" w:type="dxa"/>
        <w:right w:w="108" w:type="dxa"/>
      </w:tblCellMar>
    </w:tblPr>
    <w:tblStylePr w:type="firstRow">
      <w:rPr>
        <w:rFonts w:ascii="Arial" w:hAnsi="Arial"/>
        <w:b/>
        <w:color w:val="FFFFFF"/>
        <w:sz w:val="22"/>
      </w:rPr>
      <w:tblPr/>
      <w:tcPr>
        <w:tcBorders>
          <w:top w:val="single" w:sz="32" w:space="0" w:color="4F81BD"/>
          <w:bottom w:val="single" w:sz="12" w:space="0" w:color="FFFFFF"/>
        </w:tcBorders>
        <w:shd w:val="clear" w:color="4F81BD" w:fill="4F81BD"/>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4F81BD"/>
          <w:right w:val="single" w:sz="4" w:space="0" w:color="FFFFFF"/>
        </w:tcBorders>
      </w:tcPr>
    </w:tblStylePr>
    <w:tblStylePr w:type="lastCol">
      <w:tblPr/>
      <w:tcPr>
        <w:tcBorders>
          <w:left w:val="single" w:sz="4" w:space="0" w:color="FFFFFF"/>
          <w:right w:val="single" w:sz="32" w:space="0" w:color="4F81BD"/>
        </w:tcBorders>
      </w:tcPr>
    </w:tblStylePr>
    <w:tblStylePr w:type="band1Vert">
      <w:tblPr/>
      <w:tcPr>
        <w:tcBorders>
          <w:left w:val="single" w:sz="4" w:space="0" w:color="FFFFFF"/>
          <w:right w:val="single" w:sz="4" w:space="0" w:color="FFFFFF"/>
        </w:tcBorders>
        <w:shd w:val="clear" w:color="4F81BD" w:fill="4F81BD"/>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4F81BD" w:fill="4F81BD"/>
      </w:tcPr>
    </w:tblStylePr>
    <w:tblStylePr w:type="band2Horz">
      <w:tblPr/>
      <w:tcPr>
        <w:tcBorders>
          <w:top w:val="single" w:sz="4" w:space="0" w:color="FFFFFF"/>
          <w:bottom w:val="single" w:sz="4" w:space="0" w:color="FFFFFF"/>
        </w:tcBorders>
        <w:shd w:val="clear" w:color="4F81BD" w:fill="4F81BD"/>
      </w:tcPr>
    </w:tblStylePr>
  </w:style>
  <w:style w:type="table" w:customStyle="1" w:styleId="ListTable5Dark-Accent21">
    <w:name w:val="List Table 5 Dark - Accent 21"/>
    <w:basedOn w:val="a1"/>
    <w:uiPriority w:val="99"/>
    <w:rsid w:val="0049466A"/>
    <w:rPr>
      <w:sz w:val="22"/>
      <w:szCs w:val="22"/>
      <w:lang w:eastAsia="en-US"/>
    </w:rPr>
    <w:tblPr>
      <w:tblStyleRowBandSize w:val="1"/>
      <w:tblStyleColBandSize w:val="1"/>
      <w:tblInd w:w="0" w:type="dxa"/>
      <w:tblBorders>
        <w:top w:val="single" w:sz="32" w:space="0" w:color="D99695"/>
        <w:left w:val="single" w:sz="32" w:space="0" w:color="D99695"/>
        <w:bottom w:val="single" w:sz="32" w:space="0" w:color="D99695"/>
        <w:right w:val="single" w:sz="32" w:space="0" w:color="D99695"/>
      </w:tblBorders>
      <w:shd w:val="clear" w:color="D99695" w:fill="D99695"/>
      <w:tblCellMar>
        <w:top w:w="0" w:type="dxa"/>
        <w:left w:w="108" w:type="dxa"/>
        <w:bottom w:w="0" w:type="dxa"/>
        <w:right w:w="108" w:type="dxa"/>
      </w:tblCellMar>
    </w:tblPr>
    <w:tblStylePr w:type="firstRow">
      <w:rPr>
        <w:rFonts w:ascii="Arial" w:hAnsi="Arial"/>
        <w:b/>
        <w:color w:val="FFFFFF"/>
        <w:sz w:val="22"/>
      </w:rPr>
      <w:tblPr/>
      <w:tcPr>
        <w:tcBorders>
          <w:top w:val="single" w:sz="32" w:space="0" w:color="D99695"/>
          <w:bottom w:val="single" w:sz="12" w:space="0" w:color="FFFFFF"/>
        </w:tcBorders>
        <w:shd w:val="clear" w:color="D99695" w:fill="D99695"/>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D99695"/>
          <w:right w:val="single" w:sz="4" w:space="0" w:color="FFFFFF"/>
        </w:tcBorders>
      </w:tcPr>
    </w:tblStylePr>
    <w:tblStylePr w:type="lastCol">
      <w:tblPr/>
      <w:tcPr>
        <w:tcBorders>
          <w:left w:val="single" w:sz="4" w:space="0" w:color="FFFFFF"/>
          <w:right w:val="single" w:sz="32" w:space="0" w:color="D99695"/>
        </w:tcBorders>
      </w:tcPr>
    </w:tblStylePr>
    <w:tblStylePr w:type="band1Vert">
      <w:tblPr/>
      <w:tcPr>
        <w:tcBorders>
          <w:left w:val="single" w:sz="4" w:space="0" w:color="FFFFFF"/>
          <w:right w:val="single" w:sz="4" w:space="0" w:color="FFFFFF"/>
        </w:tcBorders>
        <w:shd w:val="clear" w:color="D99695" w:fill="D99695"/>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D99695" w:fill="D99695"/>
      </w:tcPr>
    </w:tblStylePr>
    <w:tblStylePr w:type="band2Horz">
      <w:tblPr/>
      <w:tcPr>
        <w:tcBorders>
          <w:top w:val="single" w:sz="4" w:space="0" w:color="FFFFFF"/>
          <w:bottom w:val="single" w:sz="4" w:space="0" w:color="FFFFFF"/>
        </w:tcBorders>
        <w:shd w:val="clear" w:color="D99695" w:fill="D99695"/>
      </w:tcPr>
    </w:tblStylePr>
  </w:style>
  <w:style w:type="table" w:customStyle="1" w:styleId="ListTable5Dark-Accent31">
    <w:name w:val="List Table 5 Dark - Accent 31"/>
    <w:basedOn w:val="a1"/>
    <w:uiPriority w:val="99"/>
    <w:rsid w:val="0049466A"/>
    <w:rPr>
      <w:sz w:val="22"/>
      <w:szCs w:val="22"/>
      <w:lang w:eastAsia="en-US"/>
    </w:rPr>
    <w:tblPr>
      <w:tblStyleRowBandSize w:val="1"/>
      <w:tblStyleColBandSize w:val="1"/>
      <w:tblInd w:w="0" w:type="dxa"/>
      <w:tblBorders>
        <w:top w:val="single" w:sz="32" w:space="0" w:color="C3D69B"/>
        <w:left w:val="single" w:sz="32" w:space="0" w:color="C3D69B"/>
        <w:bottom w:val="single" w:sz="32" w:space="0" w:color="C3D69B"/>
        <w:right w:val="single" w:sz="32" w:space="0" w:color="C3D69B"/>
      </w:tblBorders>
      <w:shd w:val="clear" w:color="C3D69B" w:fill="C3D69B"/>
      <w:tblCellMar>
        <w:top w:w="0" w:type="dxa"/>
        <w:left w:w="108" w:type="dxa"/>
        <w:bottom w:w="0" w:type="dxa"/>
        <w:right w:w="108" w:type="dxa"/>
      </w:tblCellMar>
    </w:tblPr>
    <w:tblStylePr w:type="firstRow">
      <w:rPr>
        <w:rFonts w:ascii="Arial" w:hAnsi="Arial"/>
        <w:b/>
        <w:color w:val="FFFFFF"/>
        <w:sz w:val="22"/>
      </w:rPr>
      <w:tblPr/>
      <w:tcPr>
        <w:tcBorders>
          <w:top w:val="single" w:sz="32" w:space="0" w:color="C3D69B"/>
          <w:bottom w:val="single" w:sz="12" w:space="0" w:color="FFFFFF"/>
        </w:tcBorders>
        <w:shd w:val="clear" w:color="C3D69B" w:fill="C3D69B"/>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C3D69B"/>
          <w:right w:val="single" w:sz="4" w:space="0" w:color="FFFFFF"/>
        </w:tcBorders>
      </w:tcPr>
    </w:tblStylePr>
    <w:tblStylePr w:type="lastCol">
      <w:tblPr/>
      <w:tcPr>
        <w:tcBorders>
          <w:left w:val="single" w:sz="4" w:space="0" w:color="FFFFFF"/>
          <w:right w:val="single" w:sz="32" w:space="0" w:color="C3D69B"/>
        </w:tcBorders>
      </w:tcPr>
    </w:tblStylePr>
    <w:tblStylePr w:type="band1Vert">
      <w:tblPr/>
      <w:tcPr>
        <w:tcBorders>
          <w:left w:val="single" w:sz="4" w:space="0" w:color="FFFFFF"/>
          <w:right w:val="single" w:sz="4" w:space="0" w:color="FFFFFF"/>
        </w:tcBorders>
        <w:shd w:val="clear" w:color="C3D69B" w:fill="C3D69B"/>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C3D69B" w:fill="C3D69B"/>
      </w:tcPr>
    </w:tblStylePr>
    <w:tblStylePr w:type="band2Horz">
      <w:tblPr/>
      <w:tcPr>
        <w:tcBorders>
          <w:top w:val="single" w:sz="4" w:space="0" w:color="FFFFFF"/>
          <w:bottom w:val="single" w:sz="4" w:space="0" w:color="FFFFFF"/>
        </w:tcBorders>
        <w:shd w:val="clear" w:color="C3D69B" w:fill="C3D69B"/>
      </w:tcPr>
    </w:tblStylePr>
  </w:style>
  <w:style w:type="table" w:customStyle="1" w:styleId="ListTable5Dark-Accent41">
    <w:name w:val="List Table 5 Dark - Accent 41"/>
    <w:basedOn w:val="a1"/>
    <w:uiPriority w:val="99"/>
    <w:rsid w:val="0049466A"/>
    <w:rPr>
      <w:sz w:val="22"/>
      <w:szCs w:val="22"/>
      <w:lang w:eastAsia="en-US"/>
    </w:rPr>
    <w:tblPr>
      <w:tblStyleRowBandSize w:val="1"/>
      <w:tblStyleColBandSize w:val="1"/>
      <w:tblInd w:w="0" w:type="dxa"/>
      <w:tblBorders>
        <w:top w:val="single" w:sz="32" w:space="0" w:color="B2A1C6"/>
        <w:left w:val="single" w:sz="32" w:space="0" w:color="B2A1C6"/>
        <w:bottom w:val="single" w:sz="32" w:space="0" w:color="B2A1C6"/>
        <w:right w:val="single" w:sz="32" w:space="0" w:color="B2A1C6"/>
      </w:tblBorders>
      <w:shd w:val="clear" w:color="B2A1C6" w:fill="B2A1C6"/>
      <w:tblCellMar>
        <w:top w:w="0" w:type="dxa"/>
        <w:left w:w="108" w:type="dxa"/>
        <w:bottom w:w="0" w:type="dxa"/>
        <w:right w:w="108" w:type="dxa"/>
      </w:tblCellMar>
    </w:tblPr>
    <w:tblStylePr w:type="firstRow">
      <w:rPr>
        <w:rFonts w:ascii="Arial" w:hAnsi="Arial"/>
        <w:b/>
        <w:color w:val="FFFFFF"/>
        <w:sz w:val="22"/>
      </w:rPr>
      <w:tblPr/>
      <w:tcPr>
        <w:tcBorders>
          <w:top w:val="single" w:sz="32" w:space="0" w:color="B2A1C6"/>
          <w:bottom w:val="single" w:sz="12" w:space="0" w:color="FFFFFF"/>
        </w:tcBorders>
        <w:shd w:val="clear" w:color="B2A1C6" w:fill="B2A1C6"/>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B2A1C6"/>
          <w:right w:val="single" w:sz="4" w:space="0" w:color="FFFFFF"/>
        </w:tcBorders>
      </w:tcPr>
    </w:tblStylePr>
    <w:tblStylePr w:type="lastCol">
      <w:tblPr/>
      <w:tcPr>
        <w:tcBorders>
          <w:left w:val="single" w:sz="4" w:space="0" w:color="FFFFFF"/>
          <w:right w:val="single" w:sz="32" w:space="0" w:color="B2A1C6"/>
        </w:tcBorders>
      </w:tcPr>
    </w:tblStylePr>
    <w:tblStylePr w:type="band1Vert">
      <w:tblPr/>
      <w:tcPr>
        <w:tcBorders>
          <w:left w:val="single" w:sz="4" w:space="0" w:color="FFFFFF"/>
          <w:right w:val="single" w:sz="4" w:space="0" w:color="FFFFFF"/>
        </w:tcBorders>
        <w:shd w:val="clear" w:color="B2A1C6" w:fill="B2A1C6"/>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B2A1C6" w:fill="B2A1C6"/>
      </w:tcPr>
    </w:tblStylePr>
    <w:tblStylePr w:type="band2Horz">
      <w:tblPr/>
      <w:tcPr>
        <w:tcBorders>
          <w:top w:val="single" w:sz="4" w:space="0" w:color="FFFFFF"/>
          <w:bottom w:val="single" w:sz="4" w:space="0" w:color="FFFFFF"/>
        </w:tcBorders>
        <w:shd w:val="clear" w:color="B2A1C6" w:fill="B2A1C6"/>
      </w:tcPr>
    </w:tblStylePr>
  </w:style>
  <w:style w:type="table" w:customStyle="1" w:styleId="ListTable5Dark-Accent51">
    <w:name w:val="List Table 5 Dark - Accent 51"/>
    <w:basedOn w:val="a1"/>
    <w:uiPriority w:val="99"/>
    <w:rsid w:val="0049466A"/>
    <w:rPr>
      <w:sz w:val="22"/>
      <w:szCs w:val="22"/>
      <w:lang w:eastAsia="en-US"/>
    </w:rPr>
    <w:tblPr>
      <w:tblStyleRowBandSize w:val="1"/>
      <w:tblStyleColBandSize w:val="1"/>
      <w:tblInd w:w="0" w:type="dxa"/>
      <w:tblBorders>
        <w:top w:val="single" w:sz="32" w:space="0" w:color="92CCDC"/>
        <w:left w:val="single" w:sz="32" w:space="0" w:color="92CCDC"/>
        <w:bottom w:val="single" w:sz="32" w:space="0" w:color="92CCDC"/>
        <w:right w:val="single" w:sz="32" w:space="0" w:color="92CCDC"/>
      </w:tblBorders>
      <w:shd w:val="clear" w:color="92CCDC" w:fill="92CCDC"/>
      <w:tblCellMar>
        <w:top w:w="0" w:type="dxa"/>
        <w:left w:w="108" w:type="dxa"/>
        <w:bottom w:w="0" w:type="dxa"/>
        <w:right w:w="108" w:type="dxa"/>
      </w:tblCellMar>
    </w:tblPr>
    <w:tblStylePr w:type="firstRow">
      <w:rPr>
        <w:rFonts w:ascii="Arial" w:hAnsi="Arial"/>
        <w:b/>
        <w:color w:val="FFFFFF"/>
        <w:sz w:val="22"/>
      </w:rPr>
      <w:tblPr/>
      <w:tcPr>
        <w:tcBorders>
          <w:top w:val="single" w:sz="32" w:space="0" w:color="92CCDC"/>
          <w:bottom w:val="single" w:sz="12" w:space="0" w:color="FFFFFF"/>
        </w:tcBorders>
        <w:shd w:val="clear" w:color="92CCDC" w:fill="92CCDC"/>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92CCDC"/>
          <w:right w:val="single" w:sz="4" w:space="0" w:color="FFFFFF"/>
        </w:tcBorders>
      </w:tcPr>
    </w:tblStylePr>
    <w:tblStylePr w:type="lastCol">
      <w:tblPr/>
      <w:tcPr>
        <w:tcBorders>
          <w:left w:val="single" w:sz="4" w:space="0" w:color="FFFFFF"/>
          <w:right w:val="single" w:sz="32" w:space="0" w:color="92CCDC"/>
        </w:tcBorders>
      </w:tcPr>
    </w:tblStylePr>
    <w:tblStylePr w:type="band1Vert">
      <w:tblPr/>
      <w:tcPr>
        <w:tcBorders>
          <w:left w:val="single" w:sz="4" w:space="0" w:color="FFFFFF"/>
          <w:right w:val="single" w:sz="4" w:space="0" w:color="FFFFFF"/>
        </w:tcBorders>
        <w:shd w:val="clear" w:color="92CCDC" w:fill="92CCDC"/>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92CCDC" w:fill="92CCDC"/>
      </w:tcPr>
    </w:tblStylePr>
    <w:tblStylePr w:type="band2Horz">
      <w:tblPr/>
      <w:tcPr>
        <w:tcBorders>
          <w:top w:val="single" w:sz="4" w:space="0" w:color="FFFFFF"/>
          <w:bottom w:val="single" w:sz="4" w:space="0" w:color="FFFFFF"/>
        </w:tcBorders>
        <w:shd w:val="clear" w:color="92CCDC" w:fill="92CCDC"/>
      </w:tcPr>
    </w:tblStylePr>
  </w:style>
  <w:style w:type="table" w:customStyle="1" w:styleId="ListTable5Dark-Accent61">
    <w:name w:val="List Table 5 Dark - Accent 61"/>
    <w:basedOn w:val="a1"/>
    <w:uiPriority w:val="99"/>
    <w:rsid w:val="0049466A"/>
    <w:rPr>
      <w:sz w:val="22"/>
      <w:szCs w:val="22"/>
      <w:lang w:eastAsia="en-US"/>
    </w:rPr>
    <w:tblPr>
      <w:tblStyleRowBandSize w:val="1"/>
      <w:tblStyleColBandSize w:val="1"/>
      <w:tblInd w:w="0" w:type="dxa"/>
      <w:tblBorders>
        <w:top w:val="single" w:sz="32" w:space="0" w:color="FAC090"/>
        <w:left w:val="single" w:sz="32" w:space="0" w:color="FAC090"/>
        <w:bottom w:val="single" w:sz="32" w:space="0" w:color="FAC090"/>
        <w:right w:val="single" w:sz="32" w:space="0" w:color="FAC090"/>
      </w:tblBorders>
      <w:shd w:val="clear" w:color="FAC090" w:fill="FAC090"/>
      <w:tblCellMar>
        <w:top w:w="0" w:type="dxa"/>
        <w:left w:w="108" w:type="dxa"/>
        <w:bottom w:w="0" w:type="dxa"/>
        <w:right w:w="108" w:type="dxa"/>
      </w:tblCellMar>
    </w:tblPr>
    <w:tblStylePr w:type="firstRow">
      <w:rPr>
        <w:rFonts w:ascii="Arial" w:hAnsi="Arial"/>
        <w:b/>
        <w:color w:val="FFFFFF"/>
        <w:sz w:val="22"/>
      </w:rPr>
      <w:tblPr/>
      <w:tcPr>
        <w:tcBorders>
          <w:top w:val="single" w:sz="32" w:space="0" w:color="FAC090"/>
          <w:bottom w:val="single" w:sz="12" w:space="0" w:color="FFFFFF"/>
        </w:tcBorders>
        <w:shd w:val="clear" w:color="FAC090" w:fill="FAC090"/>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FAC090"/>
          <w:right w:val="single" w:sz="4" w:space="0" w:color="FFFFFF"/>
        </w:tcBorders>
      </w:tcPr>
    </w:tblStylePr>
    <w:tblStylePr w:type="lastCol">
      <w:tblPr/>
      <w:tcPr>
        <w:tcBorders>
          <w:left w:val="single" w:sz="4" w:space="0" w:color="FFFFFF"/>
          <w:right w:val="single" w:sz="32" w:space="0" w:color="FAC090"/>
        </w:tcBorders>
      </w:tcPr>
    </w:tblStylePr>
    <w:tblStylePr w:type="band1Vert">
      <w:tblPr/>
      <w:tcPr>
        <w:tcBorders>
          <w:left w:val="single" w:sz="4" w:space="0" w:color="FFFFFF"/>
          <w:right w:val="single" w:sz="4" w:space="0" w:color="FFFFFF"/>
        </w:tcBorders>
        <w:shd w:val="clear" w:color="FAC090" w:fill="FAC090"/>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AC090" w:fill="FAC090"/>
      </w:tcPr>
    </w:tblStylePr>
    <w:tblStylePr w:type="band2Horz">
      <w:tblPr/>
      <w:tcPr>
        <w:tcBorders>
          <w:top w:val="single" w:sz="4" w:space="0" w:color="FFFFFF"/>
          <w:bottom w:val="single" w:sz="4" w:space="0" w:color="FFFFFF"/>
        </w:tcBorders>
        <w:shd w:val="clear" w:color="FAC090" w:fill="FAC090"/>
      </w:tcPr>
    </w:tblStylePr>
  </w:style>
  <w:style w:type="table" w:customStyle="1" w:styleId="-610">
    <w:name w:val="Список-таблица 6 цветная1"/>
    <w:basedOn w:val="a1"/>
    <w:next w:val="-620"/>
    <w:uiPriority w:val="99"/>
    <w:rsid w:val="0049466A"/>
    <w:rPr>
      <w:sz w:val="22"/>
      <w:szCs w:val="22"/>
      <w:lang w:eastAsia="en-US"/>
    </w:rPr>
    <w:tblPr>
      <w:tblStyleRowBandSize w:val="1"/>
      <w:tblStyleColBandSize w:val="1"/>
      <w:tblInd w:w="0" w:type="dxa"/>
      <w:tblBorders>
        <w:top w:val="single" w:sz="4" w:space="0" w:color="7F7F7F"/>
        <w:bottom w:val="single" w:sz="4" w:space="0" w:color="7F7F7F"/>
      </w:tblBorders>
      <w:tblCellMar>
        <w:top w:w="0" w:type="dxa"/>
        <w:left w:w="108" w:type="dxa"/>
        <w:bottom w:w="0" w:type="dxa"/>
        <w:right w:w="108" w:type="dxa"/>
      </w:tblCellMar>
    </w:tblPr>
    <w:tblStylePr w:type="firstRow">
      <w:rPr>
        <w:b/>
        <w:color w:val="000000"/>
      </w:rPr>
      <w:tblPr/>
      <w:tcPr>
        <w:tcBorders>
          <w:bottom w:val="single" w:sz="4" w:space="0" w:color="7F7F7F"/>
        </w:tcBorders>
      </w:tcPr>
    </w:tblStylePr>
    <w:tblStylePr w:type="lastRow">
      <w:rPr>
        <w:b/>
        <w:color w:val="000000"/>
      </w:rPr>
      <w:tblPr/>
      <w:tcPr>
        <w:tcBorders>
          <w:top w:val="single" w:sz="4" w:space="0" w:color="7F7F7F"/>
        </w:tcBorders>
      </w:tcPr>
    </w:tblStylePr>
    <w:tblStylePr w:type="firstCol">
      <w:rPr>
        <w:b/>
        <w:color w:val="000000"/>
      </w:rPr>
    </w:tblStylePr>
    <w:tblStylePr w:type="lastCol">
      <w:rPr>
        <w:b/>
        <w:color w:val="000000"/>
      </w:rPr>
    </w:tblStylePr>
    <w:tblStylePr w:type="band1Vert">
      <w:tblPr/>
      <w:tcPr>
        <w:shd w:val="clear" w:color="BFBFBF" w:fill="BFBFBF"/>
      </w:tcPr>
    </w:tblStylePr>
    <w:tblStylePr w:type="band1Horz">
      <w:rPr>
        <w:rFonts w:ascii="Arial" w:hAnsi="Arial"/>
        <w:color w:val="000000"/>
        <w:sz w:val="22"/>
      </w:rPr>
      <w:tblPr/>
      <w:tcPr>
        <w:shd w:val="clear" w:color="BFBFBF" w:fill="BFBFBF"/>
      </w:tcPr>
    </w:tblStylePr>
    <w:tblStylePr w:type="band2Horz">
      <w:rPr>
        <w:rFonts w:ascii="Arial" w:hAnsi="Arial"/>
        <w:color w:val="000000"/>
        <w:sz w:val="22"/>
      </w:rPr>
    </w:tblStylePr>
  </w:style>
  <w:style w:type="table" w:customStyle="1" w:styleId="ListTable6Colorful-Accent11">
    <w:name w:val="List Table 6 Colorful - Accent 11"/>
    <w:basedOn w:val="a1"/>
    <w:uiPriority w:val="99"/>
    <w:rsid w:val="0049466A"/>
    <w:rPr>
      <w:sz w:val="22"/>
      <w:szCs w:val="22"/>
      <w:lang w:eastAsia="en-US"/>
    </w:rPr>
    <w:tblPr>
      <w:tblStyleRowBandSize w:val="1"/>
      <w:tblStyleColBandSize w:val="1"/>
      <w:tblInd w:w="0" w:type="dxa"/>
      <w:tblBorders>
        <w:top w:val="single" w:sz="4" w:space="0" w:color="4F81BD"/>
        <w:bottom w:val="single" w:sz="4" w:space="0" w:color="4F81BD"/>
      </w:tblBorders>
      <w:tblCellMar>
        <w:top w:w="0" w:type="dxa"/>
        <w:left w:w="108" w:type="dxa"/>
        <w:bottom w:w="0" w:type="dxa"/>
        <w:right w:w="108" w:type="dxa"/>
      </w:tblCellMar>
    </w:tblPr>
    <w:tblStylePr w:type="firstRow">
      <w:rPr>
        <w:b/>
        <w:color w:val="2A4A71"/>
      </w:rPr>
      <w:tblPr/>
      <w:tcPr>
        <w:tcBorders>
          <w:bottom w:val="single" w:sz="4" w:space="0" w:color="4F81BD"/>
        </w:tcBorders>
      </w:tcPr>
    </w:tblStylePr>
    <w:tblStylePr w:type="lastRow">
      <w:rPr>
        <w:b/>
        <w:color w:val="2A4A71"/>
      </w:rPr>
      <w:tblPr/>
      <w:tcPr>
        <w:tcBorders>
          <w:top w:val="single" w:sz="4" w:space="0" w:color="4F81BD"/>
        </w:tcBorders>
      </w:tcPr>
    </w:tblStylePr>
    <w:tblStylePr w:type="firstCol">
      <w:rPr>
        <w:b/>
        <w:color w:val="2A4A71"/>
      </w:rPr>
    </w:tblStylePr>
    <w:tblStylePr w:type="lastCol">
      <w:rPr>
        <w:b/>
        <w:color w:val="2A4A71"/>
      </w:r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6Colorful-Accent21">
    <w:name w:val="List Table 6 Colorful - Accent 21"/>
    <w:basedOn w:val="a1"/>
    <w:uiPriority w:val="99"/>
    <w:rsid w:val="0049466A"/>
    <w:rPr>
      <w:sz w:val="22"/>
      <w:szCs w:val="22"/>
      <w:lang w:eastAsia="en-US"/>
    </w:rPr>
    <w:tblPr>
      <w:tblStyleRowBandSize w:val="1"/>
      <w:tblStyleColBandSize w:val="1"/>
      <w:tblInd w:w="0" w:type="dxa"/>
      <w:tblBorders>
        <w:top w:val="single" w:sz="4" w:space="0" w:color="D99695"/>
        <w:bottom w:val="single" w:sz="4" w:space="0" w:color="D99695"/>
      </w:tblBorders>
      <w:tblCellMar>
        <w:top w:w="0" w:type="dxa"/>
        <w:left w:w="108" w:type="dxa"/>
        <w:bottom w:w="0" w:type="dxa"/>
        <w:right w:w="108" w:type="dxa"/>
      </w:tblCellMar>
    </w:tblPr>
    <w:tblStylePr w:type="firstRow">
      <w:rPr>
        <w:b/>
        <w:color w:val="D99695"/>
      </w:rPr>
      <w:tblPr/>
      <w:tcPr>
        <w:tcBorders>
          <w:bottom w:val="single" w:sz="4" w:space="0" w:color="D99695"/>
        </w:tcBorders>
      </w:tcPr>
    </w:tblStylePr>
    <w:tblStylePr w:type="lastRow">
      <w:rPr>
        <w:b/>
        <w:color w:val="D99695"/>
      </w:rPr>
      <w:tblPr/>
      <w:tcPr>
        <w:tcBorders>
          <w:top w:val="single" w:sz="4" w:space="0" w:color="D99695"/>
        </w:tcBorders>
      </w:tcPr>
    </w:tblStylePr>
    <w:tblStylePr w:type="firstCol">
      <w:rPr>
        <w:b/>
        <w:color w:val="D99695"/>
      </w:rPr>
    </w:tblStylePr>
    <w:tblStylePr w:type="lastCol">
      <w:rPr>
        <w:b/>
        <w:color w:val="D99695"/>
      </w:r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6Colorful-Accent31">
    <w:name w:val="List Table 6 Colorful - Accent 31"/>
    <w:basedOn w:val="a1"/>
    <w:uiPriority w:val="99"/>
    <w:rsid w:val="0049466A"/>
    <w:rPr>
      <w:sz w:val="22"/>
      <w:szCs w:val="22"/>
      <w:lang w:eastAsia="en-US"/>
    </w:rPr>
    <w:tblPr>
      <w:tblStyleRowBandSize w:val="1"/>
      <w:tblStyleColBandSize w:val="1"/>
      <w:tblInd w:w="0" w:type="dxa"/>
      <w:tblBorders>
        <w:top w:val="single" w:sz="4" w:space="0" w:color="C3D69B"/>
        <w:bottom w:val="single" w:sz="4" w:space="0" w:color="C3D69B"/>
      </w:tblBorders>
      <w:tblCellMar>
        <w:top w:w="0" w:type="dxa"/>
        <w:left w:w="108" w:type="dxa"/>
        <w:bottom w:w="0" w:type="dxa"/>
        <w:right w:w="108" w:type="dxa"/>
      </w:tblCellMar>
    </w:tblPr>
    <w:tblStylePr w:type="firstRow">
      <w:rPr>
        <w:b/>
        <w:color w:val="C3D69B"/>
      </w:rPr>
      <w:tblPr/>
      <w:tcPr>
        <w:tcBorders>
          <w:bottom w:val="single" w:sz="4" w:space="0" w:color="C3D69B"/>
        </w:tcBorders>
      </w:tcPr>
    </w:tblStylePr>
    <w:tblStylePr w:type="lastRow">
      <w:rPr>
        <w:b/>
        <w:color w:val="C3D69B"/>
      </w:rPr>
      <w:tblPr/>
      <w:tcPr>
        <w:tcBorders>
          <w:top w:val="single" w:sz="4" w:space="0" w:color="C3D69B"/>
        </w:tcBorders>
      </w:tcPr>
    </w:tblStylePr>
    <w:tblStylePr w:type="firstCol">
      <w:rPr>
        <w:b/>
        <w:color w:val="C3D69B"/>
      </w:rPr>
    </w:tblStylePr>
    <w:tblStylePr w:type="lastCol">
      <w:rPr>
        <w:b/>
        <w:color w:val="C3D69B"/>
      </w:r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6Colorful-Accent41">
    <w:name w:val="List Table 6 Colorful - Accent 41"/>
    <w:basedOn w:val="a1"/>
    <w:uiPriority w:val="99"/>
    <w:rsid w:val="0049466A"/>
    <w:rPr>
      <w:sz w:val="22"/>
      <w:szCs w:val="22"/>
      <w:lang w:eastAsia="en-US"/>
    </w:rPr>
    <w:tblPr>
      <w:tblStyleRowBandSize w:val="1"/>
      <w:tblStyleColBandSize w:val="1"/>
      <w:tblInd w:w="0" w:type="dxa"/>
      <w:tblBorders>
        <w:top w:val="single" w:sz="4" w:space="0" w:color="B2A1C6"/>
        <w:bottom w:val="single" w:sz="4" w:space="0" w:color="B2A1C6"/>
      </w:tblBorders>
      <w:tblCellMar>
        <w:top w:w="0" w:type="dxa"/>
        <w:left w:w="108" w:type="dxa"/>
        <w:bottom w:w="0" w:type="dxa"/>
        <w:right w:w="108" w:type="dxa"/>
      </w:tblCellMar>
    </w:tblPr>
    <w:tblStylePr w:type="firstRow">
      <w:rPr>
        <w:b/>
        <w:color w:val="B2A1C6"/>
      </w:rPr>
      <w:tblPr/>
      <w:tcPr>
        <w:tcBorders>
          <w:bottom w:val="single" w:sz="4" w:space="0" w:color="B2A1C6"/>
        </w:tcBorders>
      </w:tcPr>
    </w:tblStylePr>
    <w:tblStylePr w:type="lastRow">
      <w:rPr>
        <w:b/>
        <w:color w:val="B2A1C6"/>
      </w:rPr>
      <w:tblPr/>
      <w:tcPr>
        <w:tcBorders>
          <w:top w:val="single" w:sz="4" w:space="0" w:color="B2A1C6"/>
        </w:tcBorders>
      </w:tcPr>
    </w:tblStylePr>
    <w:tblStylePr w:type="firstCol">
      <w:rPr>
        <w:b/>
        <w:color w:val="B2A1C6"/>
      </w:rPr>
    </w:tblStylePr>
    <w:tblStylePr w:type="lastCol">
      <w:rPr>
        <w:b/>
        <w:color w:val="B2A1C6"/>
      </w:r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6Colorful-Accent51">
    <w:name w:val="List Table 6 Colorful - Accent 51"/>
    <w:basedOn w:val="a1"/>
    <w:uiPriority w:val="99"/>
    <w:rsid w:val="0049466A"/>
    <w:rPr>
      <w:sz w:val="22"/>
      <w:szCs w:val="22"/>
      <w:lang w:eastAsia="en-US"/>
    </w:rPr>
    <w:tblPr>
      <w:tblStyleRowBandSize w:val="1"/>
      <w:tblStyleColBandSize w:val="1"/>
      <w:tblInd w:w="0" w:type="dxa"/>
      <w:tblBorders>
        <w:top w:val="single" w:sz="4" w:space="0" w:color="92CCDC"/>
        <w:bottom w:val="single" w:sz="4" w:space="0" w:color="92CCDC"/>
      </w:tblBorders>
      <w:tblCellMar>
        <w:top w:w="0" w:type="dxa"/>
        <w:left w:w="108" w:type="dxa"/>
        <w:bottom w:w="0" w:type="dxa"/>
        <w:right w:w="108" w:type="dxa"/>
      </w:tblCellMar>
    </w:tblPr>
    <w:tblStylePr w:type="firstRow">
      <w:rPr>
        <w:b/>
        <w:color w:val="92CCDC"/>
      </w:rPr>
      <w:tblPr/>
      <w:tcPr>
        <w:tcBorders>
          <w:bottom w:val="single" w:sz="4" w:space="0" w:color="92CCDC"/>
        </w:tcBorders>
      </w:tcPr>
    </w:tblStylePr>
    <w:tblStylePr w:type="lastRow">
      <w:rPr>
        <w:b/>
        <w:color w:val="92CCDC"/>
      </w:rPr>
      <w:tblPr/>
      <w:tcPr>
        <w:tcBorders>
          <w:top w:val="single" w:sz="4" w:space="0" w:color="92CCDC"/>
        </w:tcBorders>
      </w:tcPr>
    </w:tblStylePr>
    <w:tblStylePr w:type="firstCol">
      <w:rPr>
        <w:b/>
        <w:color w:val="92CCDC"/>
      </w:rPr>
    </w:tblStylePr>
    <w:tblStylePr w:type="lastCol">
      <w:rPr>
        <w:b/>
        <w:color w:val="92CCDC"/>
      </w:r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6Colorful-Accent61">
    <w:name w:val="List Table 6 Colorful - Accent 61"/>
    <w:basedOn w:val="a1"/>
    <w:uiPriority w:val="99"/>
    <w:rsid w:val="0049466A"/>
    <w:rPr>
      <w:sz w:val="22"/>
      <w:szCs w:val="22"/>
      <w:lang w:eastAsia="en-US"/>
    </w:rPr>
    <w:tblPr>
      <w:tblStyleRowBandSize w:val="1"/>
      <w:tblStyleColBandSize w:val="1"/>
      <w:tblInd w:w="0" w:type="dxa"/>
      <w:tblBorders>
        <w:top w:val="single" w:sz="4" w:space="0" w:color="FAC090"/>
        <w:bottom w:val="single" w:sz="4" w:space="0" w:color="FAC090"/>
      </w:tblBorders>
      <w:tblCellMar>
        <w:top w:w="0" w:type="dxa"/>
        <w:left w:w="108" w:type="dxa"/>
        <w:bottom w:w="0" w:type="dxa"/>
        <w:right w:w="108" w:type="dxa"/>
      </w:tblCellMar>
    </w:tblPr>
    <w:tblStylePr w:type="firstRow">
      <w:rPr>
        <w:b/>
        <w:color w:val="FAC090"/>
      </w:rPr>
      <w:tblPr/>
      <w:tcPr>
        <w:tcBorders>
          <w:bottom w:val="single" w:sz="4" w:space="0" w:color="FAC090"/>
        </w:tcBorders>
      </w:tcPr>
    </w:tblStylePr>
    <w:tblStylePr w:type="lastRow">
      <w:rPr>
        <w:b/>
        <w:color w:val="FAC090"/>
      </w:rPr>
      <w:tblPr/>
      <w:tcPr>
        <w:tcBorders>
          <w:top w:val="single" w:sz="4" w:space="0" w:color="FAC090"/>
        </w:tcBorders>
      </w:tcPr>
    </w:tblStylePr>
    <w:tblStylePr w:type="firstCol">
      <w:rPr>
        <w:b/>
        <w:color w:val="FAC090"/>
      </w:rPr>
    </w:tblStylePr>
    <w:tblStylePr w:type="lastCol">
      <w:rPr>
        <w:b/>
        <w:color w:val="FAC090"/>
      </w:r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710">
    <w:name w:val="Список-таблица 7 цветная1"/>
    <w:basedOn w:val="a1"/>
    <w:next w:val="-720"/>
    <w:uiPriority w:val="99"/>
    <w:rsid w:val="0049466A"/>
    <w:rPr>
      <w:sz w:val="22"/>
      <w:szCs w:val="22"/>
      <w:lang w:eastAsia="en-US"/>
    </w:rPr>
    <w:tblPr>
      <w:tblStyleRowBandSize w:val="1"/>
      <w:tblStyleColBandSize w:val="1"/>
      <w:tblInd w:w="0" w:type="dxa"/>
      <w:tblBorders>
        <w:right w:val="single" w:sz="4" w:space="0" w:color="7F7F7F"/>
      </w:tblBorders>
      <w:tblCellMar>
        <w:top w:w="0" w:type="dxa"/>
        <w:left w:w="108" w:type="dxa"/>
        <w:bottom w:w="0" w:type="dxa"/>
        <w:right w:w="108" w:type="dxa"/>
      </w:tblCellMar>
    </w:tblPr>
    <w:tblStylePr w:type="firstRow">
      <w:rPr>
        <w:rFonts w:ascii="Arial" w:hAnsi="Arial"/>
        <w:i/>
        <w:color w:val="7F7F7F"/>
        <w:sz w:val="22"/>
      </w:rPr>
      <w:tblPr/>
      <w:tcPr>
        <w:tcBorders>
          <w:top w:val="none" w:sz="0" w:space="0" w:color="auto"/>
          <w:left w:val="none" w:sz="0" w:space="0" w:color="auto"/>
          <w:bottom w:val="single" w:sz="4" w:space="0" w:color="7F7F7F"/>
          <w:right w:val="none" w:sz="0" w:space="0" w:color="auto"/>
        </w:tcBorders>
        <w:shd w:val="clear" w:color="FFFFFF" w:fill="FFFFFF"/>
      </w:tcPr>
    </w:tblStylePr>
    <w:tblStylePr w:type="lastRow">
      <w:rPr>
        <w:rFonts w:ascii="Arial" w:hAnsi="Arial"/>
        <w:i/>
        <w:color w:val="7F7F7F"/>
        <w:sz w:val="22"/>
      </w:rPr>
      <w:tblPr/>
      <w:tcPr>
        <w:tcBorders>
          <w:top w:val="single" w:sz="4" w:space="0" w:color="7F7F7F"/>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7F7F7F"/>
        <w:sz w:val="22"/>
      </w:rPr>
      <w:tblPr/>
      <w:tcPr>
        <w:tcBorders>
          <w:top w:val="none" w:sz="0" w:space="0" w:color="auto"/>
          <w:left w:val="none" w:sz="0" w:space="0" w:color="auto"/>
          <w:bottom w:val="none" w:sz="0" w:space="0" w:color="auto"/>
          <w:right w:val="single" w:sz="4" w:space="0" w:color="7F7F7F"/>
        </w:tcBorders>
        <w:shd w:val="clear" w:color="FFFFFF" w:fill="auto"/>
      </w:tcPr>
    </w:tblStylePr>
    <w:tblStylePr w:type="lastCol">
      <w:rPr>
        <w:rFonts w:ascii="Arial" w:hAnsi="Arial"/>
        <w:i/>
        <w:color w:val="7F7F7F"/>
        <w:sz w:val="22"/>
      </w:rPr>
      <w:tblPr/>
      <w:tcPr>
        <w:tcBorders>
          <w:top w:val="none" w:sz="0" w:space="0" w:color="auto"/>
          <w:left w:val="single" w:sz="4" w:space="0" w:color="7F7F7F"/>
          <w:bottom w:val="none" w:sz="0" w:space="0" w:color="auto"/>
          <w:right w:val="none" w:sz="0" w:space="0" w:color="auto"/>
        </w:tcBorders>
        <w:shd w:val="clear" w:color="FFFFFF" w:fill="auto"/>
      </w:tcPr>
    </w:tblStylePr>
    <w:tblStylePr w:type="band1Vert">
      <w:tblPr/>
      <w:tcPr>
        <w:shd w:val="clear" w:color="BFBFBF" w:fill="BFBFBF"/>
      </w:tcPr>
    </w:tblStylePr>
    <w:tblStylePr w:type="band1Horz">
      <w:rPr>
        <w:rFonts w:ascii="Arial" w:hAnsi="Arial"/>
        <w:color w:val="7F7F7F"/>
        <w:sz w:val="22"/>
      </w:rPr>
      <w:tblPr/>
      <w:tcPr>
        <w:shd w:val="clear" w:color="BFBFBF" w:fill="BFBFBF"/>
      </w:tcPr>
    </w:tblStylePr>
    <w:tblStylePr w:type="band2Horz">
      <w:rPr>
        <w:rFonts w:ascii="Arial" w:hAnsi="Arial"/>
        <w:color w:val="7F7F7F"/>
        <w:sz w:val="22"/>
      </w:rPr>
    </w:tblStylePr>
  </w:style>
  <w:style w:type="table" w:customStyle="1" w:styleId="ListTable7Colorful-Accent11">
    <w:name w:val="List Table 7 Colorful - Accent 11"/>
    <w:basedOn w:val="a1"/>
    <w:uiPriority w:val="99"/>
    <w:rsid w:val="0049466A"/>
    <w:rPr>
      <w:sz w:val="22"/>
      <w:szCs w:val="22"/>
      <w:lang w:eastAsia="en-US"/>
    </w:rPr>
    <w:tblPr>
      <w:tblStyleRowBandSize w:val="1"/>
      <w:tblStyleColBandSize w:val="1"/>
      <w:tblInd w:w="0" w:type="dxa"/>
      <w:tblBorders>
        <w:right w:val="single" w:sz="4" w:space="0" w:color="4F81BD"/>
      </w:tblBorders>
      <w:tblCellMar>
        <w:top w:w="0" w:type="dxa"/>
        <w:left w:w="108" w:type="dxa"/>
        <w:bottom w:w="0" w:type="dxa"/>
        <w:right w:w="108" w:type="dxa"/>
      </w:tblCellMar>
    </w:tblPr>
    <w:tblStylePr w:type="firstRow">
      <w:rPr>
        <w:rFonts w:ascii="Arial" w:hAnsi="Arial"/>
        <w:i/>
        <w:color w:val="2A4A71"/>
        <w:sz w:val="22"/>
      </w:rPr>
      <w:tblPr/>
      <w:tcPr>
        <w:tcBorders>
          <w:top w:val="none" w:sz="0" w:space="0" w:color="auto"/>
          <w:left w:val="none" w:sz="0" w:space="0" w:color="auto"/>
          <w:bottom w:val="single" w:sz="4" w:space="0" w:color="4F81BD"/>
          <w:right w:val="none" w:sz="0" w:space="0" w:color="auto"/>
        </w:tcBorders>
        <w:shd w:val="clear" w:color="FFFFFF" w:fill="FFFFFF"/>
      </w:tcPr>
    </w:tblStylePr>
    <w:tblStylePr w:type="lastRow">
      <w:rPr>
        <w:rFonts w:ascii="Arial" w:hAnsi="Arial"/>
        <w:i/>
        <w:color w:val="2A4A71"/>
        <w:sz w:val="22"/>
      </w:rPr>
      <w:tblPr/>
      <w:tcPr>
        <w:tcBorders>
          <w:top w:val="single" w:sz="4" w:space="0" w:color="4F81BD"/>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2A4A71"/>
        <w:sz w:val="22"/>
      </w:rPr>
      <w:tblPr/>
      <w:tcPr>
        <w:tcBorders>
          <w:top w:val="none" w:sz="0" w:space="0" w:color="auto"/>
          <w:left w:val="none" w:sz="0" w:space="0" w:color="auto"/>
          <w:bottom w:val="none" w:sz="0" w:space="0" w:color="auto"/>
          <w:right w:val="single" w:sz="4" w:space="0" w:color="4F81BD"/>
        </w:tcBorders>
        <w:shd w:val="clear" w:color="FFFFFF" w:fill="auto"/>
      </w:tcPr>
    </w:tblStylePr>
    <w:tblStylePr w:type="lastCol">
      <w:rPr>
        <w:rFonts w:ascii="Arial" w:hAnsi="Arial"/>
        <w:i/>
        <w:color w:val="2A4A71"/>
        <w:sz w:val="22"/>
      </w:rPr>
      <w:tblPr/>
      <w:tcPr>
        <w:tcBorders>
          <w:top w:val="none" w:sz="0" w:space="0" w:color="auto"/>
          <w:left w:val="single" w:sz="4" w:space="0" w:color="4F81BD"/>
          <w:bottom w:val="none" w:sz="0" w:space="0" w:color="auto"/>
          <w:right w:val="none" w:sz="0" w:space="0" w:color="auto"/>
        </w:tcBorders>
        <w:shd w:val="clear" w:color="FFFFFF" w:fill="auto"/>
      </w:tc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7Colorful-Accent21">
    <w:name w:val="List Table 7 Colorful - Accent 21"/>
    <w:basedOn w:val="a1"/>
    <w:uiPriority w:val="99"/>
    <w:rsid w:val="0049466A"/>
    <w:rPr>
      <w:sz w:val="22"/>
      <w:szCs w:val="22"/>
      <w:lang w:eastAsia="en-US"/>
    </w:rPr>
    <w:tblPr>
      <w:tblStyleRowBandSize w:val="1"/>
      <w:tblStyleColBandSize w:val="1"/>
      <w:tblInd w:w="0" w:type="dxa"/>
      <w:tblBorders>
        <w:right w:val="single" w:sz="4" w:space="0" w:color="D99695"/>
      </w:tblBorders>
      <w:tblCellMar>
        <w:top w:w="0" w:type="dxa"/>
        <w:left w:w="108" w:type="dxa"/>
        <w:bottom w:w="0" w:type="dxa"/>
        <w:right w:w="108" w:type="dxa"/>
      </w:tblCellMar>
    </w:tblPr>
    <w:tblStylePr w:type="firstRow">
      <w:rPr>
        <w:rFonts w:ascii="Arial" w:hAnsi="Arial"/>
        <w:i/>
        <w:color w:val="D99695"/>
        <w:sz w:val="22"/>
      </w:rPr>
      <w:tblPr/>
      <w:tcPr>
        <w:tcBorders>
          <w:top w:val="none" w:sz="0" w:space="0" w:color="auto"/>
          <w:left w:val="none" w:sz="0" w:space="0" w:color="auto"/>
          <w:bottom w:val="single" w:sz="4" w:space="0" w:color="D99695"/>
          <w:right w:val="none" w:sz="0" w:space="0" w:color="auto"/>
        </w:tcBorders>
        <w:shd w:val="clear" w:color="FFFFFF" w:fill="FFFFFF"/>
      </w:tcPr>
    </w:tblStylePr>
    <w:tblStylePr w:type="lastRow">
      <w:rPr>
        <w:rFonts w:ascii="Arial" w:hAnsi="Arial"/>
        <w:i/>
        <w:color w:val="D99695"/>
        <w:sz w:val="22"/>
      </w:rPr>
      <w:tblPr/>
      <w:tcPr>
        <w:tcBorders>
          <w:top w:val="single" w:sz="4" w:space="0" w:color="D99695"/>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D99695"/>
        <w:sz w:val="22"/>
      </w:rPr>
      <w:tblPr/>
      <w:tcPr>
        <w:tcBorders>
          <w:top w:val="none" w:sz="0" w:space="0" w:color="auto"/>
          <w:left w:val="none" w:sz="0" w:space="0" w:color="auto"/>
          <w:bottom w:val="none" w:sz="0" w:space="0" w:color="auto"/>
          <w:right w:val="single" w:sz="4" w:space="0" w:color="D99695"/>
        </w:tcBorders>
        <w:shd w:val="clear" w:color="FFFFFF" w:fill="auto"/>
      </w:tcPr>
    </w:tblStylePr>
    <w:tblStylePr w:type="lastCol">
      <w:rPr>
        <w:rFonts w:ascii="Arial" w:hAnsi="Arial"/>
        <w:i/>
        <w:color w:val="D99695"/>
        <w:sz w:val="22"/>
      </w:rPr>
      <w:tblPr/>
      <w:tcPr>
        <w:tcBorders>
          <w:top w:val="none" w:sz="0" w:space="0" w:color="auto"/>
          <w:left w:val="single" w:sz="4" w:space="0" w:color="D99695"/>
          <w:bottom w:val="none" w:sz="0" w:space="0" w:color="auto"/>
          <w:right w:val="none" w:sz="0" w:space="0" w:color="auto"/>
        </w:tcBorders>
        <w:shd w:val="clear" w:color="FFFFFF" w:fill="auto"/>
      </w:tc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7Colorful-Accent31">
    <w:name w:val="List Table 7 Colorful - Accent 31"/>
    <w:basedOn w:val="a1"/>
    <w:uiPriority w:val="99"/>
    <w:rsid w:val="0049466A"/>
    <w:rPr>
      <w:sz w:val="22"/>
      <w:szCs w:val="22"/>
      <w:lang w:eastAsia="en-US"/>
    </w:rPr>
    <w:tblPr>
      <w:tblStyleRowBandSize w:val="1"/>
      <w:tblStyleColBandSize w:val="1"/>
      <w:tblInd w:w="0" w:type="dxa"/>
      <w:tblBorders>
        <w:right w:val="single" w:sz="4" w:space="0" w:color="C3D69B"/>
      </w:tblBorders>
      <w:tblCellMar>
        <w:top w:w="0" w:type="dxa"/>
        <w:left w:w="108" w:type="dxa"/>
        <w:bottom w:w="0" w:type="dxa"/>
        <w:right w:w="108" w:type="dxa"/>
      </w:tblCellMar>
    </w:tblPr>
    <w:tblStylePr w:type="firstRow">
      <w:rPr>
        <w:rFonts w:ascii="Arial" w:hAnsi="Arial"/>
        <w:i/>
        <w:color w:val="C3D69B"/>
        <w:sz w:val="22"/>
      </w:rPr>
      <w:tblPr/>
      <w:tcPr>
        <w:tcBorders>
          <w:top w:val="none" w:sz="0" w:space="0" w:color="auto"/>
          <w:left w:val="none" w:sz="0" w:space="0" w:color="auto"/>
          <w:bottom w:val="single" w:sz="4" w:space="0" w:color="C3D69B"/>
          <w:right w:val="none" w:sz="0" w:space="0" w:color="auto"/>
        </w:tcBorders>
        <w:shd w:val="clear" w:color="FFFFFF" w:fill="FFFFFF"/>
      </w:tcPr>
    </w:tblStylePr>
    <w:tblStylePr w:type="lastRow">
      <w:rPr>
        <w:rFonts w:ascii="Arial" w:hAnsi="Arial"/>
        <w:i/>
        <w:color w:val="C3D69B"/>
        <w:sz w:val="22"/>
      </w:rPr>
      <w:tblPr/>
      <w:tcPr>
        <w:tcBorders>
          <w:top w:val="single" w:sz="4" w:space="0" w:color="C3D69B"/>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C3D69B"/>
        <w:sz w:val="22"/>
      </w:rPr>
      <w:tblPr/>
      <w:tcPr>
        <w:tcBorders>
          <w:top w:val="none" w:sz="0" w:space="0" w:color="auto"/>
          <w:left w:val="none" w:sz="0" w:space="0" w:color="auto"/>
          <w:bottom w:val="none" w:sz="0" w:space="0" w:color="auto"/>
          <w:right w:val="single" w:sz="4" w:space="0" w:color="C3D69B"/>
        </w:tcBorders>
        <w:shd w:val="clear" w:color="FFFFFF" w:fill="auto"/>
      </w:tcPr>
    </w:tblStylePr>
    <w:tblStylePr w:type="lastCol">
      <w:rPr>
        <w:rFonts w:ascii="Arial" w:hAnsi="Arial"/>
        <w:i/>
        <w:color w:val="C3D69B"/>
        <w:sz w:val="22"/>
      </w:rPr>
      <w:tblPr/>
      <w:tcPr>
        <w:tcBorders>
          <w:top w:val="none" w:sz="0" w:space="0" w:color="auto"/>
          <w:left w:val="single" w:sz="4" w:space="0" w:color="C3D69B"/>
          <w:bottom w:val="none" w:sz="0" w:space="0" w:color="auto"/>
          <w:right w:val="none" w:sz="0" w:space="0" w:color="auto"/>
        </w:tcBorders>
        <w:shd w:val="clear" w:color="FFFFFF" w:fill="auto"/>
      </w:tc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7Colorful-Accent41">
    <w:name w:val="List Table 7 Colorful - Accent 41"/>
    <w:basedOn w:val="a1"/>
    <w:uiPriority w:val="99"/>
    <w:rsid w:val="0049466A"/>
    <w:rPr>
      <w:sz w:val="22"/>
      <w:szCs w:val="22"/>
      <w:lang w:eastAsia="en-US"/>
    </w:rPr>
    <w:tblPr>
      <w:tblStyleRowBandSize w:val="1"/>
      <w:tblStyleColBandSize w:val="1"/>
      <w:tblInd w:w="0" w:type="dxa"/>
      <w:tblBorders>
        <w:right w:val="single" w:sz="4" w:space="0" w:color="B2A1C6"/>
      </w:tblBorders>
      <w:tblCellMar>
        <w:top w:w="0" w:type="dxa"/>
        <w:left w:w="108" w:type="dxa"/>
        <w:bottom w:w="0" w:type="dxa"/>
        <w:right w:w="108" w:type="dxa"/>
      </w:tblCellMar>
    </w:tblPr>
    <w:tblStylePr w:type="firstRow">
      <w:rPr>
        <w:rFonts w:ascii="Arial" w:hAnsi="Arial"/>
        <w:i/>
        <w:color w:val="B2A1C6"/>
        <w:sz w:val="22"/>
      </w:rPr>
      <w:tblPr/>
      <w:tcPr>
        <w:tcBorders>
          <w:top w:val="none" w:sz="0" w:space="0" w:color="auto"/>
          <w:left w:val="none" w:sz="0" w:space="0" w:color="auto"/>
          <w:bottom w:val="single" w:sz="4" w:space="0" w:color="B2A1C6"/>
          <w:right w:val="none" w:sz="0" w:space="0" w:color="auto"/>
        </w:tcBorders>
        <w:shd w:val="clear" w:color="FFFFFF" w:fill="FFFFFF"/>
      </w:tcPr>
    </w:tblStylePr>
    <w:tblStylePr w:type="lastRow">
      <w:rPr>
        <w:rFonts w:ascii="Arial" w:hAnsi="Arial"/>
        <w:i/>
        <w:color w:val="B2A1C6"/>
        <w:sz w:val="22"/>
      </w:rPr>
      <w:tblPr/>
      <w:tcPr>
        <w:tcBorders>
          <w:top w:val="single" w:sz="4" w:space="0" w:color="B2A1C6"/>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B2A1C6"/>
        <w:sz w:val="22"/>
      </w:rPr>
      <w:tblPr/>
      <w:tcPr>
        <w:tcBorders>
          <w:top w:val="none" w:sz="0" w:space="0" w:color="auto"/>
          <w:left w:val="none" w:sz="0" w:space="0" w:color="auto"/>
          <w:bottom w:val="none" w:sz="0" w:space="0" w:color="auto"/>
          <w:right w:val="single" w:sz="4" w:space="0" w:color="B2A1C6"/>
        </w:tcBorders>
        <w:shd w:val="clear" w:color="FFFFFF" w:fill="auto"/>
      </w:tcPr>
    </w:tblStylePr>
    <w:tblStylePr w:type="lastCol">
      <w:rPr>
        <w:rFonts w:ascii="Arial" w:hAnsi="Arial"/>
        <w:i/>
        <w:color w:val="B2A1C6"/>
        <w:sz w:val="22"/>
      </w:rPr>
      <w:tblPr/>
      <w:tcPr>
        <w:tcBorders>
          <w:top w:val="none" w:sz="0" w:space="0" w:color="auto"/>
          <w:left w:val="single" w:sz="4" w:space="0" w:color="B2A1C6"/>
          <w:bottom w:val="none" w:sz="0" w:space="0" w:color="auto"/>
          <w:right w:val="none" w:sz="0" w:space="0" w:color="auto"/>
        </w:tcBorders>
        <w:shd w:val="clear" w:color="FFFFFF" w:fill="auto"/>
      </w:tc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7Colorful-Accent51">
    <w:name w:val="List Table 7 Colorful - Accent 51"/>
    <w:basedOn w:val="a1"/>
    <w:uiPriority w:val="99"/>
    <w:rsid w:val="0049466A"/>
    <w:rPr>
      <w:sz w:val="22"/>
      <w:szCs w:val="22"/>
      <w:lang w:eastAsia="en-US"/>
    </w:rPr>
    <w:tblPr>
      <w:tblStyleRowBandSize w:val="1"/>
      <w:tblStyleColBandSize w:val="1"/>
      <w:tblInd w:w="0" w:type="dxa"/>
      <w:tblBorders>
        <w:right w:val="single" w:sz="4" w:space="0" w:color="92CCDC"/>
      </w:tblBorders>
      <w:tblCellMar>
        <w:top w:w="0" w:type="dxa"/>
        <w:left w:w="108" w:type="dxa"/>
        <w:bottom w:w="0" w:type="dxa"/>
        <w:right w:w="108" w:type="dxa"/>
      </w:tblCellMar>
    </w:tblPr>
    <w:tblStylePr w:type="firstRow">
      <w:rPr>
        <w:rFonts w:ascii="Arial" w:hAnsi="Arial"/>
        <w:i/>
        <w:color w:val="92CCDC"/>
        <w:sz w:val="22"/>
      </w:rPr>
      <w:tblPr/>
      <w:tcPr>
        <w:tcBorders>
          <w:top w:val="none" w:sz="0" w:space="0" w:color="auto"/>
          <w:left w:val="none" w:sz="0" w:space="0" w:color="auto"/>
          <w:bottom w:val="single" w:sz="4" w:space="0" w:color="92CCDC"/>
          <w:right w:val="none" w:sz="0" w:space="0" w:color="auto"/>
        </w:tcBorders>
        <w:shd w:val="clear" w:color="FFFFFF" w:fill="FFFFFF"/>
      </w:tcPr>
    </w:tblStylePr>
    <w:tblStylePr w:type="lastRow">
      <w:rPr>
        <w:rFonts w:ascii="Arial" w:hAnsi="Arial"/>
        <w:i/>
        <w:color w:val="92CCDC"/>
        <w:sz w:val="22"/>
      </w:rPr>
      <w:tblPr/>
      <w:tcPr>
        <w:tcBorders>
          <w:top w:val="single" w:sz="4" w:space="0" w:color="92CCDC"/>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92CCDC"/>
        <w:sz w:val="22"/>
      </w:rPr>
      <w:tblPr/>
      <w:tcPr>
        <w:tcBorders>
          <w:top w:val="none" w:sz="0" w:space="0" w:color="auto"/>
          <w:left w:val="none" w:sz="0" w:space="0" w:color="auto"/>
          <w:bottom w:val="none" w:sz="0" w:space="0" w:color="auto"/>
          <w:right w:val="single" w:sz="4" w:space="0" w:color="92CCDC"/>
        </w:tcBorders>
        <w:shd w:val="clear" w:color="FFFFFF" w:fill="auto"/>
      </w:tcPr>
    </w:tblStylePr>
    <w:tblStylePr w:type="lastCol">
      <w:rPr>
        <w:rFonts w:ascii="Arial" w:hAnsi="Arial"/>
        <w:i/>
        <w:color w:val="92CCDC"/>
        <w:sz w:val="22"/>
      </w:rPr>
      <w:tblPr/>
      <w:tcPr>
        <w:tcBorders>
          <w:top w:val="none" w:sz="0" w:space="0" w:color="auto"/>
          <w:left w:val="single" w:sz="4" w:space="0" w:color="92CCDC"/>
          <w:bottom w:val="none" w:sz="0" w:space="0" w:color="auto"/>
          <w:right w:val="none" w:sz="0" w:space="0" w:color="auto"/>
        </w:tcBorders>
        <w:shd w:val="clear" w:color="FFFFFF" w:fill="auto"/>
      </w:tc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7Colorful-Accent61">
    <w:name w:val="List Table 7 Colorful - Accent 61"/>
    <w:basedOn w:val="a1"/>
    <w:uiPriority w:val="99"/>
    <w:rsid w:val="0049466A"/>
    <w:rPr>
      <w:sz w:val="22"/>
      <w:szCs w:val="22"/>
      <w:lang w:eastAsia="en-US"/>
    </w:rPr>
    <w:tblPr>
      <w:tblStyleRowBandSize w:val="1"/>
      <w:tblStyleColBandSize w:val="1"/>
      <w:tblInd w:w="0" w:type="dxa"/>
      <w:tblBorders>
        <w:right w:val="single" w:sz="4" w:space="0" w:color="FAC090"/>
      </w:tblBorders>
      <w:tblCellMar>
        <w:top w:w="0" w:type="dxa"/>
        <w:left w:w="108" w:type="dxa"/>
        <w:bottom w:w="0" w:type="dxa"/>
        <w:right w:w="108" w:type="dxa"/>
      </w:tblCellMar>
    </w:tblPr>
    <w:tblStylePr w:type="firstRow">
      <w:rPr>
        <w:rFonts w:ascii="Arial" w:hAnsi="Arial"/>
        <w:i/>
        <w:color w:val="FAC090"/>
        <w:sz w:val="22"/>
      </w:rPr>
      <w:tblPr/>
      <w:tcPr>
        <w:tcBorders>
          <w:top w:val="none" w:sz="0" w:space="0" w:color="auto"/>
          <w:left w:val="none" w:sz="0" w:space="0" w:color="auto"/>
          <w:bottom w:val="single" w:sz="4" w:space="0" w:color="FAC090"/>
          <w:right w:val="none" w:sz="0" w:space="0" w:color="auto"/>
        </w:tcBorders>
        <w:shd w:val="clear" w:color="FFFFFF" w:fill="FFFFFF"/>
      </w:tcPr>
    </w:tblStylePr>
    <w:tblStylePr w:type="lastRow">
      <w:rPr>
        <w:rFonts w:ascii="Arial" w:hAnsi="Arial"/>
        <w:i/>
        <w:color w:val="FAC090"/>
        <w:sz w:val="22"/>
      </w:rPr>
      <w:tblPr/>
      <w:tcPr>
        <w:tcBorders>
          <w:top w:val="single" w:sz="4" w:space="0" w:color="FAC090"/>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FAC090"/>
        <w:sz w:val="22"/>
      </w:rPr>
      <w:tblPr/>
      <w:tcPr>
        <w:tcBorders>
          <w:top w:val="none" w:sz="0" w:space="0" w:color="auto"/>
          <w:left w:val="none" w:sz="0" w:space="0" w:color="auto"/>
          <w:bottom w:val="none" w:sz="0" w:space="0" w:color="auto"/>
          <w:right w:val="single" w:sz="4" w:space="0" w:color="FAC090"/>
        </w:tcBorders>
        <w:shd w:val="clear" w:color="FFFFFF" w:fill="auto"/>
      </w:tcPr>
    </w:tblStylePr>
    <w:tblStylePr w:type="lastCol">
      <w:rPr>
        <w:rFonts w:ascii="Arial" w:hAnsi="Arial"/>
        <w:i/>
        <w:color w:val="FAC090"/>
        <w:sz w:val="22"/>
      </w:rPr>
      <w:tblPr/>
      <w:tcPr>
        <w:tcBorders>
          <w:top w:val="none" w:sz="0" w:space="0" w:color="auto"/>
          <w:left w:val="single" w:sz="4" w:space="0" w:color="FAC090"/>
          <w:bottom w:val="none" w:sz="0" w:space="0" w:color="auto"/>
          <w:right w:val="none" w:sz="0" w:space="0" w:color="auto"/>
        </w:tcBorders>
        <w:shd w:val="clear" w:color="FFFFFF" w:fill="auto"/>
      </w:tc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Lined-Accent10">
    <w:name w:val="Lined - Accent1"/>
    <w:basedOn w:val="a1"/>
    <w:uiPriority w:val="99"/>
    <w:rsid w:val="0049466A"/>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Lined-Accent11">
    <w:name w:val="Lined - Accent 11"/>
    <w:basedOn w:val="a1"/>
    <w:uiPriority w:val="99"/>
    <w:rsid w:val="0049466A"/>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Lined-Accent21">
    <w:name w:val="Lined - Accent 21"/>
    <w:basedOn w:val="a1"/>
    <w:uiPriority w:val="99"/>
    <w:rsid w:val="0049466A"/>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Lined-Accent31">
    <w:name w:val="Lined - Accent 31"/>
    <w:basedOn w:val="a1"/>
    <w:uiPriority w:val="99"/>
    <w:rsid w:val="0049466A"/>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Lined-Accent41">
    <w:name w:val="Lined - Accent 41"/>
    <w:basedOn w:val="a1"/>
    <w:uiPriority w:val="99"/>
    <w:rsid w:val="0049466A"/>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Lined-Accent51">
    <w:name w:val="Lined - Accent 51"/>
    <w:basedOn w:val="a1"/>
    <w:uiPriority w:val="99"/>
    <w:rsid w:val="0049466A"/>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Lined-Accent61">
    <w:name w:val="Lined - Accent 61"/>
    <w:basedOn w:val="a1"/>
    <w:uiPriority w:val="99"/>
    <w:rsid w:val="0049466A"/>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Lined-Accent10">
    <w:name w:val="Bordered &amp; Lined - Accent1"/>
    <w:basedOn w:val="a1"/>
    <w:uiPriority w:val="99"/>
    <w:rsid w:val="0049466A"/>
    <w:rPr>
      <w:color w:val="404040"/>
    </w:rPr>
    <w:tblPr>
      <w:tblStyleRowBandSize w:val="1"/>
      <w:tblStyleColBandSize w:val="1"/>
      <w:tblInd w:w="0" w:type="dxa"/>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BorderedLined-Accent11">
    <w:name w:val="Bordered &amp; Lined - Accent 11"/>
    <w:basedOn w:val="a1"/>
    <w:uiPriority w:val="99"/>
    <w:rsid w:val="0049466A"/>
    <w:rPr>
      <w:color w:val="404040"/>
    </w:rPr>
    <w:tblPr>
      <w:tblStyleRowBandSize w:val="1"/>
      <w:tblStyleColBandSize w:val="1"/>
      <w:tblInd w:w="0" w:type="dxa"/>
      <w:tblBorders>
        <w:top w:val="single" w:sz="4" w:space="0" w:color="2A4A71"/>
        <w:left w:val="single" w:sz="4" w:space="0" w:color="2A4A71"/>
        <w:bottom w:val="single" w:sz="4" w:space="0" w:color="2A4A71"/>
        <w:right w:val="single" w:sz="4" w:space="0" w:color="2A4A71"/>
        <w:insideH w:val="single" w:sz="4" w:space="0" w:color="2A4A71"/>
        <w:insideV w:val="single" w:sz="4" w:space="0" w:color="2A4A71"/>
      </w:tblBorders>
      <w:tblCellMar>
        <w:top w:w="0" w:type="dxa"/>
        <w:left w:w="108" w:type="dxa"/>
        <w:bottom w:w="0" w:type="dxa"/>
        <w:right w:w="108"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BorderedLined-Accent21">
    <w:name w:val="Bordered &amp; Lined - Accent 21"/>
    <w:basedOn w:val="a1"/>
    <w:uiPriority w:val="99"/>
    <w:rsid w:val="0049466A"/>
    <w:rPr>
      <w:color w:val="404040"/>
    </w:rPr>
    <w:tblPr>
      <w:tblStyleRowBandSize w:val="1"/>
      <w:tblStyleColBandSize w:val="1"/>
      <w:tblInd w:w="0" w:type="dxa"/>
      <w:tblBorders>
        <w:top w:val="single" w:sz="4" w:space="0" w:color="732A29"/>
        <w:left w:val="single" w:sz="4" w:space="0" w:color="732A29"/>
        <w:bottom w:val="single" w:sz="4" w:space="0" w:color="732A29"/>
        <w:right w:val="single" w:sz="4" w:space="0" w:color="732A29"/>
        <w:insideH w:val="single" w:sz="4" w:space="0" w:color="732A29"/>
        <w:insideV w:val="single" w:sz="4" w:space="0" w:color="732A29"/>
      </w:tblBorders>
      <w:tblCellMar>
        <w:top w:w="0" w:type="dxa"/>
        <w:left w:w="108" w:type="dxa"/>
        <w:bottom w:w="0" w:type="dxa"/>
        <w:right w:w="108"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BorderedLined-Accent31">
    <w:name w:val="Bordered &amp; Lined - Accent 31"/>
    <w:basedOn w:val="a1"/>
    <w:uiPriority w:val="99"/>
    <w:rsid w:val="0049466A"/>
    <w:rPr>
      <w:color w:val="404040"/>
    </w:rPr>
    <w:tblPr>
      <w:tblStyleRowBandSize w:val="1"/>
      <w:tblStyleColBandSize w:val="1"/>
      <w:tblInd w:w="0" w:type="dxa"/>
      <w:tblBorders>
        <w:top w:val="single" w:sz="4" w:space="0" w:color="5B722E"/>
        <w:left w:val="single" w:sz="4" w:space="0" w:color="5B722E"/>
        <w:bottom w:val="single" w:sz="4" w:space="0" w:color="5B722E"/>
        <w:right w:val="single" w:sz="4" w:space="0" w:color="5B722E"/>
        <w:insideH w:val="single" w:sz="4" w:space="0" w:color="5B722E"/>
        <w:insideV w:val="single" w:sz="4" w:space="0" w:color="5B722E"/>
      </w:tblBorders>
      <w:tblCellMar>
        <w:top w:w="0" w:type="dxa"/>
        <w:left w:w="108" w:type="dxa"/>
        <w:bottom w:w="0" w:type="dxa"/>
        <w:right w:w="108"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BorderedLined-Accent41">
    <w:name w:val="Bordered &amp; Lined - Accent 41"/>
    <w:basedOn w:val="a1"/>
    <w:uiPriority w:val="99"/>
    <w:rsid w:val="0049466A"/>
    <w:rPr>
      <w:color w:val="404040"/>
    </w:rPr>
    <w:tblPr>
      <w:tblStyleRowBandSize w:val="1"/>
      <w:tblStyleColBandSize w:val="1"/>
      <w:tblInd w:w="0" w:type="dxa"/>
      <w:tblBorders>
        <w:top w:val="single" w:sz="4" w:space="0" w:color="4A395F"/>
        <w:left w:val="single" w:sz="4" w:space="0" w:color="4A395F"/>
        <w:bottom w:val="single" w:sz="4" w:space="0" w:color="4A395F"/>
        <w:right w:val="single" w:sz="4" w:space="0" w:color="4A395F"/>
        <w:insideH w:val="single" w:sz="4" w:space="0" w:color="4A395F"/>
        <w:insideV w:val="single" w:sz="4" w:space="0" w:color="4A395F"/>
      </w:tblBorders>
      <w:tblCellMar>
        <w:top w:w="0" w:type="dxa"/>
        <w:left w:w="108" w:type="dxa"/>
        <w:bottom w:w="0" w:type="dxa"/>
        <w:right w:w="108"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BorderedLined-Accent51">
    <w:name w:val="Bordered &amp; Lined - Accent 51"/>
    <w:basedOn w:val="a1"/>
    <w:uiPriority w:val="99"/>
    <w:rsid w:val="0049466A"/>
    <w:rPr>
      <w:color w:val="404040"/>
    </w:rPr>
    <w:tblPr>
      <w:tblStyleRowBandSize w:val="1"/>
      <w:tblStyleColBandSize w:val="1"/>
      <w:tblInd w:w="0" w:type="dxa"/>
      <w:tblBorders>
        <w:top w:val="single" w:sz="4" w:space="0" w:color="266779"/>
        <w:left w:val="single" w:sz="4" w:space="0" w:color="266779"/>
        <w:bottom w:val="single" w:sz="4" w:space="0" w:color="266779"/>
        <w:right w:val="single" w:sz="4" w:space="0" w:color="266779"/>
        <w:insideH w:val="single" w:sz="4" w:space="0" w:color="266779"/>
        <w:insideV w:val="single" w:sz="4" w:space="0" w:color="266779"/>
      </w:tblBorders>
      <w:tblCellMar>
        <w:top w:w="0" w:type="dxa"/>
        <w:left w:w="108" w:type="dxa"/>
        <w:bottom w:w="0" w:type="dxa"/>
        <w:right w:w="108"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BorderedLined-Accent61">
    <w:name w:val="Bordered &amp; Lined - Accent 61"/>
    <w:basedOn w:val="a1"/>
    <w:uiPriority w:val="99"/>
    <w:rsid w:val="0049466A"/>
    <w:rPr>
      <w:color w:val="404040"/>
    </w:rPr>
    <w:tblPr>
      <w:tblStyleRowBandSize w:val="1"/>
      <w:tblStyleColBandSize w:val="1"/>
      <w:tblInd w:w="0" w:type="dxa"/>
      <w:tblBorders>
        <w:top w:val="single" w:sz="4" w:space="0" w:color="B15407"/>
        <w:left w:val="single" w:sz="4" w:space="0" w:color="B15407"/>
        <w:bottom w:val="single" w:sz="4" w:space="0" w:color="B15407"/>
        <w:right w:val="single" w:sz="4" w:space="0" w:color="B15407"/>
        <w:insideH w:val="single" w:sz="4" w:space="0" w:color="B15407"/>
        <w:insideV w:val="single" w:sz="4" w:space="0" w:color="B15407"/>
      </w:tblBorders>
      <w:tblCellMar>
        <w:top w:w="0" w:type="dxa"/>
        <w:left w:w="108" w:type="dxa"/>
        <w:bottom w:w="0" w:type="dxa"/>
        <w:right w:w="108"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1">
    <w:name w:val="Bordered1"/>
    <w:basedOn w:val="a1"/>
    <w:uiPriority w:val="99"/>
    <w:rsid w:val="0049466A"/>
    <w:rPr>
      <w:sz w:val="22"/>
      <w:szCs w:val="22"/>
      <w:lang w:eastAsia="en-US"/>
    </w:rPr>
    <w:tblPr>
      <w:tblStyleRowBandSize w:val="1"/>
      <w:tblStyleColBandSize w:val="1"/>
      <w:tblInd w:w="0"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1">
    <w:name w:val="Bordered - Accent 11"/>
    <w:basedOn w:val="a1"/>
    <w:uiPriority w:val="99"/>
    <w:rsid w:val="0049466A"/>
    <w:rPr>
      <w:sz w:val="22"/>
      <w:szCs w:val="22"/>
      <w:lang w:eastAsia="en-US"/>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Bordered-Accent21">
    <w:name w:val="Bordered - Accent 21"/>
    <w:basedOn w:val="a1"/>
    <w:uiPriority w:val="99"/>
    <w:rsid w:val="0049466A"/>
    <w:rPr>
      <w:sz w:val="22"/>
      <w:szCs w:val="22"/>
      <w:lang w:eastAsia="en-US"/>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D99695"/>
        </w:tcBorders>
      </w:tcPr>
    </w:tblStylePr>
    <w:tblStylePr w:type="lastRow">
      <w:rPr>
        <w:rFonts w:ascii="Arial" w:hAnsi="Arial"/>
        <w:color w:val="404040"/>
        <w:sz w:val="22"/>
      </w:rPr>
      <w:tblPr/>
      <w:tcPr>
        <w:tcBorders>
          <w:top w:val="single" w:sz="12" w:space="0" w:color="D99695"/>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cBorders>
      </w:tc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Bordered-Accent31">
    <w:name w:val="Bordered - Accent 31"/>
    <w:basedOn w:val="a1"/>
    <w:uiPriority w:val="99"/>
    <w:rsid w:val="0049466A"/>
    <w:rPr>
      <w:sz w:val="22"/>
      <w:szCs w:val="22"/>
      <w:lang w:eastAsia="en-US"/>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C3D69B"/>
        </w:tcBorders>
      </w:tcPr>
    </w:tblStylePr>
    <w:tblStylePr w:type="lastRow">
      <w:rPr>
        <w:rFonts w:ascii="Arial" w:hAnsi="Arial"/>
        <w:color w:val="404040"/>
        <w:sz w:val="22"/>
      </w:rPr>
      <w:tblPr/>
      <w:tcPr>
        <w:tcBorders>
          <w:top w:val="single" w:sz="12" w:space="0" w:color="C3D69B"/>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cBorders>
      </w:tc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Bordered-Accent41">
    <w:name w:val="Bordered - Accent 41"/>
    <w:basedOn w:val="a1"/>
    <w:uiPriority w:val="99"/>
    <w:rsid w:val="0049466A"/>
    <w:rPr>
      <w:sz w:val="22"/>
      <w:szCs w:val="22"/>
      <w:lang w:eastAsia="en-US"/>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B2A1C6"/>
        </w:tcBorders>
      </w:tcPr>
    </w:tblStylePr>
    <w:tblStylePr w:type="lastRow">
      <w:rPr>
        <w:rFonts w:ascii="Arial" w:hAnsi="Arial"/>
        <w:color w:val="404040"/>
        <w:sz w:val="22"/>
      </w:rPr>
      <w:tblPr/>
      <w:tcPr>
        <w:tcBorders>
          <w:top w:val="single" w:sz="12" w:space="0" w:color="B2A1C6"/>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cBorders>
      </w:tc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Bordered-Accent51">
    <w:name w:val="Bordered - Accent 51"/>
    <w:basedOn w:val="a1"/>
    <w:uiPriority w:val="99"/>
    <w:rsid w:val="0049466A"/>
    <w:rPr>
      <w:sz w:val="22"/>
      <w:szCs w:val="22"/>
      <w:lang w:eastAsia="en-US"/>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92CCDC"/>
        </w:tcBorders>
      </w:tcPr>
    </w:tblStylePr>
    <w:tblStylePr w:type="lastRow">
      <w:rPr>
        <w:rFonts w:ascii="Arial" w:hAnsi="Arial"/>
        <w:color w:val="404040"/>
        <w:sz w:val="22"/>
      </w:rPr>
      <w:tblPr/>
      <w:tcPr>
        <w:tcBorders>
          <w:top w:val="single" w:sz="12" w:space="0" w:color="92CCDC"/>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1">
    <w:name w:val="Bordered - Accent 61"/>
    <w:basedOn w:val="a1"/>
    <w:uiPriority w:val="99"/>
    <w:rsid w:val="0049466A"/>
    <w:rPr>
      <w:sz w:val="22"/>
      <w:szCs w:val="22"/>
      <w:lang w:eastAsia="en-US"/>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AC090"/>
        </w:tcBorders>
      </w:tcPr>
    </w:tblStylePr>
    <w:tblStylePr w:type="lastRow">
      <w:rPr>
        <w:rFonts w:ascii="Arial" w:hAnsi="Arial"/>
        <w:color w:val="404040"/>
        <w:sz w:val="22"/>
      </w:rPr>
      <w:tblPr/>
      <w:tcPr>
        <w:tcBorders>
          <w:top w:val="single" w:sz="12" w:space="0" w:color="FAC09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character" w:customStyle="1" w:styleId="FootnoteTextChar">
    <w:name w:val="Footnote Text Char"/>
    <w:rsid w:val="0049466A"/>
    <w:rPr>
      <w:sz w:val="18"/>
    </w:rPr>
  </w:style>
  <w:style w:type="character" w:customStyle="1" w:styleId="A20">
    <w:name w:val="A2"/>
    <w:uiPriority w:val="99"/>
    <w:rsid w:val="0049466A"/>
    <w:rPr>
      <w:rFonts w:cs="Newton"/>
      <w:b/>
      <w:bCs/>
      <w:color w:val="000000"/>
      <w:sz w:val="34"/>
      <w:szCs w:val="34"/>
    </w:rPr>
  </w:style>
  <w:style w:type="paragraph" w:customStyle="1" w:styleId="Pa0">
    <w:name w:val="Pa0"/>
    <w:basedOn w:val="Default"/>
    <w:next w:val="Default"/>
    <w:uiPriority w:val="99"/>
    <w:rsid w:val="0049466A"/>
    <w:pPr>
      <w:autoSpaceDE/>
      <w:autoSpaceDN/>
      <w:adjustRightInd/>
      <w:spacing w:line="281" w:lineRule="atLeast"/>
    </w:pPr>
    <w:rPr>
      <w:rFonts w:ascii="Newton" w:hAnsi="Newton" w:cs="Times New Roman"/>
      <w:color w:val="auto"/>
    </w:rPr>
  </w:style>
  <w:style w:type="paragraph" w:customStyle="1" w:styleId="Pa2">
    <w:name w:val="Pa2"/>
    <w:basedOn w:val="Default"/>
    <w:next w:val="Default"/>
    <w:uiPriority w:val="99"/>
    <w:rsid w:val="0049466A"/>
    <w:pPr>
      <w:autoSpaceDE/>
      <w:autoSpaceDN/>
      <w:adjustRightInd/>
      <w:spacing w:line="281" w:lineRule="atLeast"/>
    </w:pPr>
    <w:rPr>
      <w:rFonts w:ascii="Newton" w:hAnsi="Newton" w:cs="Times New Roman"/>
      <w:color w:val="auto"/>
    </w:rPr>
  </w:style>
  <w:style w:type="character" w:customStyle="1" w:styleId="A00">
    <w:name w:val="A0"/>
    <w:uiPriority w:val="99"/>
    <w:rsid w:val="0049466A"/>
    <w:rPr>
      <w:rFonts w:cs="Newton"/>
      <w:color w:val="000000"/>
      <w:sz w:val="18"/>
      <w:szCs w:val="18"/>
    </w:rPr>
  </w:style>
  <w:style w:type="character" w:customStyle="1" w:styleId="A10">
    <w:name w:val="A1"/>
    <w:uiPriority w:val="99"/>
    <w:rsid w:val="0049466A"/>
    <w:rPr>
      <w:rFonts w:cs="Newton"/>
      <w:color w:val="000000"/>
      <w:sz w:val="20"/>
      <w:szCs w:val="20"/>
    </w:rPr>
  </w:style>
  <w:style w:type="paragraph" w:customStyle="1" w:styleId="Pa1">
    <w:name w:val="Pa1"/>
    <w:basedOn w:val="Default"/>
    <w:next w:val="Default"/>
    <w:uiPriority w:val="99"/>
    <w:rsid w:val="0049466A"/>
    <w:pPr>
      <w:autoSpaceDE/>
      <w:autoSpaceDN/>
      <w:adjustRightInd/>
      <w:spacing w:line="281" w:lineRule="atLeast"/>
    </w:pPr>
    <w:rPr>
      <w:rFonts w:ascii="Newton" w:hAnsi="Newton" w:cs="Times New Roman"/>
      <w:color w:val="auto"/>
    </w:rPr>
  </w:style>
  <w:style w:type="character" w:customStyle="1" w:styleId="A40">
    <w:name w:val="A4"/>
    <w:uiPriority w:val="99"/>
    <w:rsid w:val="0049466A"/>
    <w:rPr>
      <w:rFonts w:cs="Newton"/>
      <w:color w:val="000000"/>
      <w:sz w:val="26"/>
      <w:szCs w:val="26"/>
    </w:rPr>
  </w:style>
  <w:style w:type="paragraph" w:customStyle="1" w:styleId="Pa5">
    <w:name w:val="Pa5"/>
    <w:basedOn w:val="Default"/>
    <w:next w:val="Default"/>
    <w:uiPriority w:val="99"/>
    <w:rsid w:val="0049466A"/>
    <w:pPr>
      <w:autoSpaceDE/>
      <w:autoSpaceDN/>
      <w:adjustRightInd/>
      <w:spacing w:line="281" w:lineRule="atLeast"/>
    </w:pPr>
    <w:rPr>
      <w:rFonts w:ascii="Newton" w:hAnsi="Newton" w:cs="Times New Roman"/>
      <w:color w:val="auto"/>
    </w:rPr>
  </w:style>
  <w:style w:type="paragraph" w:customStyle="1" w:styleId="Pa6">
    <w:name w:val="Pa6"/>
    <w:basedOn w:val="Default"/>
    <w:next w:val="Default"/>
    <w:uiPriority w:val="99"/>
    <w:rsid w:val="0049466A"/>
    <w:pPr>
      <w:autoSpaceDE/>
      <w:autoSpaceDN/>
      <w:adjustRightInd/>
      <w:spacing w:line="281" w:lineRule="atLeast"/>
    </w:pPr>
    <w:rPr>
      <w:rFonts w:ascii="Newton" w:hAnsi="Newton" w:cs="Times New Roman"/>
      <w:color w:val="auto"/>
    </w:rPr>
  </w:style>
  <w:style w:type="paragraph" w:customStyle="1" w:styleId="affff6">
    <w:name w:val="Буллит"/>
    <w:basedOn w:val="aff"/>
    <w:link w:val="affff7"/>
    <w:qFormat/>
    <w:rsid w:val="0049466A"/>
    <w:pPr>
      <w:autoSpaceDE/>
      <w:autoSpaceDN/>
      <w:adjustRightInd/>
      <w:ind w:firstLine="244"/>
    </w:pPr>
    <w:rPr>
      <w:rFonts w:eastAsia="Times New Roman"/>
    </w:rPr>
  </w:style>
  <w:style w:type="paragraph" w:customStyle="1" w:styleId="affff8">
    <w:name w:val="Буллит Курсив"/>
    <w:basedOn w:val="affff6"/>
    <w:link w:val="affff9"/>
    <w:uiPriority w:val="99"/>
    <w:qFormat/>
    <w:rsid w:val="0049466A"/>
    <w:rPr>
      <w:i/>
      <w:iCs/>
    </w:rPr>
  </w:style>
  <w:style w:type="paragraph" w:customStyle="1" w:styleId="msonormalbullet2gif">
    <w:name w:val="msonormalbullet2.gif"/>
    <w:basedOn w:val="a"/>
    <w:uiPriority w:val="99"/>
    <w:rsid w:val="0049466A"/>
    <w:pPr>
      <w:widowControl/>
      <w:spacing w:before="100" w:beforeAutospacing="1" w:after="100" w:afterAutospacing="1" w:line="240" w:lineRule="auto"/>
    </w:pPr>
    <w:rPr>
      <w:rFonts w:eastAsia="Times New Roman" w:cs="Calibri"/>
      <w:sz w:val="24"/>
      <w:szCs w:val="24"/>
      <w:lang w:val="ru-RU" w:eastAsia="ru-RU"/>
    </w:rPr>
  </w:style>
  <w:style w:type="character" w:customStyle="1" w:styleId="1fa">
    <w:name w:val="Гиперссылка1"/>
    <w:uiPriority w:val="99"/>
    <w:unhideWhenUsed/>
    <w:rsid w:val="0049466A"/>
    <w:rPr>
      <w:color w:val="0000FF"/>
      <w:u w:val="single"/>
    </w:rPr>
  </w:style>
  <w:style w:type="table" w:customStyle="1" w:styleId="2f2">
    <w:name w:val="Сетка таблицы2"/>
    <w:basedOn w:val="a1"/>
    <w:next w:val="afd"/>
    <w:uiPriority w:val="99"/>
    <w:rsid w:val="0049466A"/>
    <w:rPr>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2">
    <w:name w:val="Сетка таблицы11"/>
    <w:basedOn w:val="a1"/>
    <w:uiPriority w:val="59"/>
    <w:rsid w:val="0049466A"/>
    <w:rPr>
      <w:rFonts w:eastAsia="Times New Roman"/>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Normal1">
    <w:name w:val="Table Normal1"/>
    <w:uiPriority w:val="2"/>
    <w:semiHidden/>
    <w:unhideWhenUsed/>
    <w:qFormat/>
    <w:rsid w:val="0049466A"/>
    <w:pPr>
      <w:widowControl w:val="0"/>
    </w:pPr>
    <w:rPr>
      <w:sz w:val="22"/>
      <w:szCs w:val="22"/>
      <w:lang w:val="en-US" w:eastAsia="en-US"/>
    </w:rPr>
    <w:tblPr>
      <w:tblInd w:w="0" w:type="dxa"/>
      <w:tblCellMar>
        <w:top w:w="0" w:type="dxa"/>
        <w:left w:w="0" w:type="dxa"/>
        <w:bottom w:w="0" w:type="dxa"/>
        <w:right w:w="0" w:type="dxa"/>
      </w:tblCellMar>
    </w:tblPr>
  </w:style>
  <w:style w:type="paragraph" w:customStyle="1" w:styleId="1fb">
    <w:name w:val="Текст выноски1"/>
    <w:basedOn w:val="a"/>
    <w:next w:val="ae"/>
    <w:uiPriority w:val="99"/>
    <w:semiHidden/>
    <w:unhideWhenUsed/>
    <w:rsid w:val="0049466A"/>
    <w:pPr>
      <w:widowControl/>
      <w:spacing w:after="0" w:line="240" w:lineRule="auto"/>
    </w:pPr>
    <w:rPr>
      <w:rFonts w:ascii="Tahoma" w:hAnsi="Tahoma" w:cs="Tahoma"/>
      <w:sz w:val="16"/>
      <w:szCs w:val="16"/>
      <w:lang w:val="ru-RU"/>
    </w:rPr>
  </w:style>
  <w:style w:type="paragraph" w:customStyle="1" w:styleId="CM13">
    <w:name w:val="CM13"/>
    <w:basedOn w:val="a"/>
    <w:next w:val="a"/>
    <w:uiPriority w:val="99"/>
    <w:rsid w:val="0049466A"/>
    <w:pPr>
      <w:spacing w:after="238" w:line="240" w:lineRule="auto"/>
    </w:pPr>
    <w:rPr>
      <w:rFonts w:ascii="GHOIB C+ School Book C San Pin" w:eastAsia="Times New Roman" w:hAnsi="GHOIB C+ School Book C San Pin" w:cs="GHOIB C+ School Book C San Pin"/>
      <w:sz w:val="24"/>
      <w:szCs w:val="24"/>
      <w:lang w:val="ru-RU" w:eastAsia="ru-RU"/>
    </w:rPr>
  </w:style>
  <w:style w:type="paragraph" w:customStyle="1" w:styleId="c7">
    <w:name w:val="c7"/>
    <w:basedOn w:val="a"/>
    <w:uiPriority w:val="99"/>
    <w:rsid w:val="0049466A"/>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1fc">
    <w:name w:val="Текст сноски1"/>
    <w:basedOn w:val="a"/>
    <w:next w:val="af5"/>
    <w:uiPriority w:val="99"/>
    <w:unhideWhenUsed/>
    <w:rsid w:val="0049466A"/>
    <w:pPr>
      <w:widowControl/>
      <w:spacing w:after="0" w:line="240" w:lineRule="auto"/>
    </w:pPr>
    <w:rPr>
      <w:sz w:val="20"/>
      <w:szCs w:val="20"/>
      <w:lang w:val="ru-RU"/>
    </w:rPr>
  </w:style>
  <w:style w:type="character" w:customStyle="1" w:styleId="260">
    <w:name w:val="Основной текст (26)_"/>
    <w:link w:val="261"/>
    <w:rsid w:val="0049466A"/>
    <w:rPr>
      <w:rFonts w:ascii="Century Schoolbook" w:eastAsia="Century Schoolbook" w:hAnsi="Century Schoolbook" w:cs="Century Schoolbook"/>
      <w:sz w:val="24"/>
      <w:szCs w:val="24"/>
      <w:shd w:val="clear" w:color="auto" w:fill="FFFFFF"/>
    </w:rPr>
  </w:style>
  <w:style w:type="paragraph" w:customStyle="1" w:styleId="261">
    <w:name w:val="Основной текст (26)"/>
    <w:basedOn w:val="a"/>
    <w:link w:val="260"/>
    <w:rsid w:val="0049466A"/>
    <w:pPr>
      <w:widowControl/>
      <w:shd w:val="clear" w:color="auto" w:fill="FFFFFF"/>
      <w:spacing w:before="120" w:after="180" w:line="0" w:lineRule="atLeast"/>
    </w:pPr>
    <w:rPr>
      <w:rFonts w:ascii="Century Schoolbook" w:eastAsia="Century Schoolbook" w:hAnsi="Century Schoolbook"/>
      <w:sz w:val="24"/>
      <w:szCs w:val="24"/>
    </w:rPr>
  </w:style>
  <w:style w:type="character" w:customStyle="1" w:styleId="270">
    <w:name w:val="Основной текст (27)_"/>
    <w:link w:val="271"/>
    <w:rsid w:val="0049466A"/>
    <w:rPr>
      <w:rFonts w:ascii="Century Schoolbook" w:eastAsia="Century Schoolbook" w:hAnsi="Century Schoolbook" w:cs="Century Schoolbook"/>
      <w:sz w:val="21"/>
      <w:szCs w:val="21"/>
      <w:shd w:val="clear" w:color="auto" w:fill="FFFFFF"/>
    </w:rPr>
  </w:style>
  <w:style w:type="paragraph" w:customStyle="1" w:styleId="271">
    <w:name w:val="Основной текст (27)"/>
    <w:basedOn w:val="a"/>
    <w:link w:val="270"/>
    <w:rsid w:val="0049466A"/>
    <w:pPr>
      <w:widowControl/>
      <w:shd w:val="clear" w:color="auto" w:fill="FFFFFF"/>
      <w:spacing w:before="360" w:after="240" w:line="0" w:lineRule="atLeast"/>
      <w:jc w:val="both"/>
    </w:pPr>
    <w:rPr>
      <w:rFonts w:ascii="Century Schoolbook" w:eastAsia="Century Schoolbook" w:hAnsi="Century Schoolbook"/>
      <w:sz w:val="21"/>
      <w:szCs w:val="21"/>
    </w:rPr>
  </w:style>
  <w:style w:type="character" w:customStyle="1" w:styleId="250">
    <w:name w:val="Основной текст (25)_"/>
    <w:link w:val="251"/>
    <w:rsid w:val="0049466A"/>
    <w:rPr>
      <w:rFonts w:ascii="Century Schoolbook" w:eastAsia="Century Schoolbook" w:hAnsi="Century Schoolbook" w:cs="Century Schoolbook"/>
      <w:sz w:val="26"/>
      <w:szCs w:val="26"/>
      <w:shd w:val="clear" w:color="auto" w:fill="FFFFFF"/>
    </w:rPr>
  </w:style>
  <w:style w:type="paragraph" w:customStyle="1" w:styleId="251">
    <w:name w:val="Основной текст (25)"/>
    <w:basedOn w:val="a"/>
    <w:link w:val="250"/>
    <w:rsid w:val="0049466A"/>
    <w:pPr>
      <w:widowControl/>
      <w:shd w:val="clear" w:color="auto" w:fill="FFFFFF"/>
      <w:spacing w:after="3060" w:line="0" w:lineRule="atLeast"/>
      <w:jc w:val="center"/>
    </w:pPr>
    <w:rPr>
      <w:rFonts w:ascii="Century Schoolbook" w:eastAsia="Century Schoolbook" w:hAnsi="Century Schoolbook"/>
      <w:sz w:val="26"/>
      <w:szCs w:val="26"/>
    </w:rPr>
  </w:style>
  <w:style w:type="character" w:customStyle="1" w:styleId="53">
    <w:name w:val="Заголовок №5_"/>
    <w:link w:val="54"/>
    <w:rsid w:val="0049466A"/>
    <w:rPr>
      <w:rFonts w:ascii="Century Schoolbook" w:eastAsia="Century Schoolbook" w:hAnsi="Century Schoolbook" w:cs="Century Schoolbook"/>
      <w:sz w:val="24"/>
      <w:szCs w:val="24"/>
      <w:shd w:val="clear" w:color="auto" w:fill="FFFFFF"/>
    </w:rPr>
  </w:style>
  <w:style w:type="paragraph" w:customStyle="1" w:styleId="54">
    <w:name w:val="Заголовок №5"/>
    <w:basedOn w:val="a"/>
    <w:link w:val="53"/>
    <w:rsid w:val="0049466A"/>
    <w:pPr>
      <w:widowControl/>
      <w:shd w:val="clear" w:color="auto" w:fill="FFFFFF"/>
      <w:spacing w:before="360" w:after="240" w:line="0" w:lineRule="atLeast"/>
      <w:outlineLvl w:val="4"/>
    </w:pPr>
    <w:rPr>
      <w:rFonts w:ascii="Century Schoolbook" w:eastAsia="Century Schoolbook" w:hAnsi="Century Schoolbook"/>
      <w:sz w:val="24"/>
      <w:szCs w:val="24"/>
    </w:rPr>
  </w:style>
  <w:style w:type="character" w:customStyle="1" w:styleId="330">
    <w:name w:val="Заголовок №3 (3)_"/>
    <w:link w:val="331"/>
    <w:rsid w:val="0049466A"/>
    <w:rPr>
      <w:rFonts w:ascii="Century Schoolbook" w:eastAsia="Century Schoolbook" w:hAnsi="Century Schoolbook" w:cs="Century Schoolbook"/>
      <w:sz w:val="24"/>
      <w:szCs w:val="24"/>
      <w:shd w:val="clear" w:color="auto" w:fill="FFFFFF"/>
    </w:rPr>
  </w:style>
  <w:style w:type="paragraph" w:customStyle="1" w:styleId="331">
    <w:name w:val="Заголовок №3 (3)"/>
    <w:basedOn w:val="a"/>
    <w:link w:val="330"/>
    <w:rsid w:val="0049466A"/>
    <w:pPr>
      <w:widowControl/>
      <w:shd w:val="clear" w:color="auto" w:fill="FFFFFF"/>
      <w:spacing w:before="240" w:after="240" w:line="0" w:lineRule="atLeast"/>
      <w:outlineLvl w:val="2"/>
    </w:pPr>
    <w:rPr>
      <w:rFonts w:ascii="Century Schoolbook" w:eastAsia="Century Schoolbook" w:hAnsi="Century Schoolbook"/>
      <w:sz w:val="24"/>
      <w:szCs w:val="24"/>
    </w:rPr>
  </w:style>
  <w:style w:type="character" w:customStyle="1" w:styleId="520">
    <w:name w:val="Заголовок №5 (2)_"/>
    <w:link w:val="521"/>
    <w:rsid w:val="0049466A"/>
    <w:rPr>
      <w:rFonts w:ascii="Century Schoolbook" w:eastAsia="Century Schoolbook" w:hAnsi="Century Schoolbook" w:cs="Century Schoolbook"/>
      <w:sz w:val="21"/>
      <w:szCs w:val="21"/>
      <w:shd w:val="clear" w:color="auto" w:fill="FFFFFF"/>
    </w:rPr>
  </w:style>
  <w:style w:type="paragraph" w:customStyle="1" w:styleId="521">
    <w:name w:val="Заголовок №5 (2)"/>
    <w:basedOn w:val="a"/>
    <w:link w:val="520"/>
    <w:rsid w:val="0049466A"/>
    <w:pPr>
      <w:widowControl/>
      <w:shd w:val="clear" w:color="auto" w:fill="FFFFFF"/>
      <w:spacing w:before="360" w:after="240" w:line="0" w:lineRule="atLeast"/>
      <w:outlineLvl w:val="4"/>
    </w:pPr>
    <w:rPr>
      <w:rFonts w:ascii="Century Schoolbook" w:eastAsia="Century Schoolbook" w:hAnsi="Century Schoolbook"/>
      <w:sz w:val="21"/>
      <w:szCs w:val="21"/>
    </w:rPr>
  </w:style>
  <w:style w:type="character" w:customStyle="1" w:styleId="221">
    <w:name w:val="Заголовок №2 (2)"/>
    <w:rsid w:val="0049466A"/>
    <w:rPr>
      <w:rFonts w:ascii="Century Schoolbook" w:eastAsia="Century Schoolbook" w:hAnsi="Century Schoolbook" w:cs="Century Schoolbook"/>
      <w:b w:val="0"/>
      <w:bCs w:val="0"/>
      <w:i w:val="0"/>
      <w:iCs w:val="0"/>
      <w:smallCaps w:val="0"/>
      <w:strike w:val="0"/>
      <w:spacing w:val="0"/>
      <w:sz w:val="27"/>
      <w:szCs w:val="27"/>
    </w:rPr>
  </w:style>
  <w:style w:type="character" w:customStyle="1" w:styleId="230">
    <w:name w:val="Заголовок №2 (3)_"/>
    <w:link w:val="231"/>
    <w:rsid w:val="0049466A"/>
    <w:rPr>
      <w:rFonts w:ascii="Century Schoolbook" w:eastAsia="Century Schoolbook" w:hAnsi="Century Schoolbook" w:cs="Century Schoolbook"/>
      <w:sz w:val="24"/>
      <w:szCs w:val="24"/>
      <w:shd w:val="clear" w:color="auto" w:fill="FFFFFF"/>
    </w:rPr>
  </w:style>
  <w:style w:type="paragraph" w:customStyle="1" w:styleId="231">
    <w:name w:val="Заголовок №2 (3)"/>
    <w:basedOn w:val="a"/>
    <w:link w:val="230"/>
    <w:rsid w:val="0049466A"/>
    <w:pPr>
      <w:widowControl/>
      <w:shd w:val="clear" w:color="auto" w:fill="FFFFFF"/>
      <w:spacing w:before="240" w:after="240" w:line="0" w:lineRule="atLeast"/>
      <w:outlineLvl w:val="1"/>
    </w:pPr>
    <w:rPr>
      <w:rFonts w:ascii="Century Schoolbook" w:eastAsia="Century Schoolbook" w:hAnsi="Century Schoolbook"/>
      <w:sz w:val="24"/>
      <w:szCs w:val="24"/>
    </w:rPr>
  </w:style>
  <w:style w:type="character" w:customStyle="1" w:styleId="150">
    <w:name w:val="Заголовок №1 (5)_"/>
    <w:link w:val="151"/>
    <w:rsid w:val="0049466A"/>
    <w:rPr>
      <w:rFonts w:ascii="Century Schoolbook" w:eastAsia="Century Schoolbook" w:hAnsi="Century Schoolbook" w:cs="Century Schoolbook"/>
      <w:sz w:val="24"/>
      <w:szCs w:val="24"/>
      <w:shd w:val="clear" w:color="auto" w:fill="FFFFFF"/>
    </w:rPr>
  </w:style>
  <w:style w:type="paragraph" w:customStyle="1" w:styleId="151">
    <w:name w:val="Заголовок №1 (5)"/>
    <w:basedOn w:val="a"/>
    <w:link w:val="150"/>
    <w:rsid w:val="0049466A"/>
    <w:pPr>
      <w:widowControl/>
      <w:shd w:val="clear" w:color="auto" w:fill="FFFFFF"/>
      <w:spacing w:after="540" w:line="0" w:lineRule="atLeast"/>
      <w:jc w:val="center"/>
      <w:outlineLvl w:val="0"/>
    </w:pPr>
    <w:rPr>
      <w:rFonts w:ascii="Century Schoolbook" w:eastAsia="Century Schoolbook" w:hAnsi="Century Schoolbook"/>
      <w:sz w:val="24"/>
      <w:szCs w:val="24"/>
    </w:rPr>
  </w:style>
  <w:style w:type="character" w:customStyle="1" w:styleId="240">
    <w:name w:val="Заголовок №2 (4)_"/>
    <w:link w:val="241"/>
    <w:rsid w:val="0049466A"/>
    <w:rPr>
      <w:rFonts w:ascii="Century Schoolbook" w:eastAsia="Century Schoolbook" w:hAnsi="Century Schoolbook" w:cs="Century Schoolbook"/>
      <w:sz w:val="26"/>
      <w:szCs w:val="26"/>
      <w:shd w:val="clear" w:color="auto" w:fill="FFFFFF"/>
    </w:rPr>
  </w:style>
  <w:style w:type="paragraph" w:customStyle="1" w:styleId="241">
    <w:name w:val="Заголовок №2 (4)"/>
    <w:basedOn w:val="a"/>
    <w:link w:val="240"/>
    <w:rsid w:val="0049466A"/>
    <w:pPr>
      <w:widowControl/>
      <w:shd w:val="clear" w:color="auto" w:fill="FFFFFF"/>
      <w:spacing w:after="480" w:line="0" w:lineRule="atLeast"/>
      <w:outlineLvl w:val="1"/>
    </w:pPr>
    <w:rPr>
      <w:rFonts w:ascii="Century Schoolbook" w:eastAsia="Century Schoolbook" w:hAnsi="Century Schoolbook"/>
      <w:sz w:val="26"/>
      <w:szCs w:val="26"/>
    </w:rPr>
  </w:style>
  <w:style w:type="character" w:customStyle="1" w:styleId="CenturySchoolbook13pt">
    <w:name w:val="Основной текст + Century Schoolbook;13 pt"/>
    <w:rsid w:val="0049466A"/>
    <w:rPr>
      <w:rFonts w:ascii="Century Schoolbook" w:eastAsia="Century Schoolbook" w:hAnsi="Century Schoolbook" w:cs="Century Schoolbook"/>
      <w:spacing w:val="0"/>
      <w:sz w:val="26"/>
      <w:szCs w:val="26"/>
    </w:rPr>
  </w:style>
  <w:style w:type="character" w:styleId="affffa">
    <w:name w:val="Subtle Reference"/>
    <w:uiPriority w:val="31"/>
    <w:qFormat/>
    <w:rsid w:val="0049466A"/>
    <w:rPr>
      <w:smallCaps/>
      <w:color w:val="C0504D"/>
      <w:u w:val="single"/>
    </w:rPr>
  </w:style>
  <w:style w:type="character" w:styleId="affffb">
    <w:name w:val="Intense Reference"/>
    <w:uiPriority w:val="32"/>
    <w:qFormat/>
    <w:rsid w:val="0049466A"/>
    <w:rPr>
      <w:b/>
      <w:bCs/>
      <w:smallCaps/>
      <w:color w:val="C0504D"/>
      <w:spacing w:val="5"/>
      <w:u w:val="single"/>
    </w:rPr>
  </w:style>
  <w:style w:type="character" w:styleId="affffc">
    <w:name w:val="Book Title"/>
    <w:uiPriority w:val="33"/>
    <w:qFormat/>
    <w:rsid w:val="0049466A"/>
    <w:rPr>
      <w:b/>
      <w:bCs/>
      <w:smallCaps/>
      <w:spacing w:val="5"/>
    </w:rPr>
  </w:style>
  <w:style w:type="character" w:customStyle="1" w:styleId="apple-converted-space">
    <w:name w:val="apple-converted-space"/>
    <w:rsid w:val="0049466A"/>
  </w:style>
  <w:style w:type="table" w:customStyle="1" w:styleId="212">
    <w:name w:val="Сетка таблицы21"/>
    <w:basedOn w:val="a1"/>
    <w:next w:val="afd"/>
    <w:uiPriority w:val="39"/>
    <w:rsid w:val="0049466A"/>
    <w:rPr>
      <w:rFonts w:eastAsia="Times New Roman"/>
      <w:lang w:val="en-US" w:eastAsia="en-US" w:bidi="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fd">
    <w:name w:val="Subtle Emphasis"/>
    <w:uiPriority w:val="19"/>
    <w:qFormat/>
    <w:rsid w:val="0049466A"/>
    <w:rPr>
      <w:i/>
      <w:iCs/>
      <w:color w:val="808080"/>
    </w:rPr>
  </w:style>
  <w:style w:type="character" w:styleId="affffe">
    <w:name w:val="Intense Emphasis"/>
    <w:uiPriority w:val="21"/>
    <w:qFormat/>
    <w:rsid w:val="0049466A"/>
    <w:rPr>
      <w:b/>
      <w:bCs/>
      <w:i/>
      <w:iCs/>
      <w:color w:val="4F81BD"/>
    </w:rPr>
  </w:style>
  <w:style w:type="character" w:customStyle="1" w:styleId="file">
    <w:name w:val="file"/>
    <w:rsid w:val="0049466A"/>
  </w:style>
  <w:style w:type="paragraph" w:customStyle="1" w:styleId="c2">
    <w:name w:val="c2"/>
    <w:basedOn w:val="a"/>
    <w:rsid w:val="0049466A"/>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13">
    <w:name w:val="c13"/>
    <w:basedOn w:val="a"/>
    <w:rsid w:val="0049466A"/>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16">
    <w:name w:val="c16"/>
    <w:basedOn w:val="a"/>
    <w:rsid w:val="0049466A"/>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3">
    <w:name w:val="c3"/>
    <w:basedOn w:val="a"/>
    <w:rsid w:val="0049466A"/>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4">
    <w:name w:val="c4"/>
    <w:rsid w:val="0049466A"/>
  </w:style>
  <w:style w:type="paragraph" w:customStyle="1" w:styleId="c5">
    <w:name w:val="c5"/>
    <w:basedOn w:val="a"/>
    <w:rsid w:val="0049466A"/>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search-excerpt">
    <w:name w:val="search-excerpt"/>
    <w:basedOn w:val="a"/>
    <w:rsid w:val="0049466A"/>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like-tooltip">
    <w:name w:val="like-tooltip"/>
    <w:rsid w:val="0049466A"/>
  </w:style>
  <w:style w:type="character" w:customStyle="1" w:styleId="flag-throbber">
    <w:name w:val="flag-throbber"/>
    <w:rsid w:val="0049466A"/>
  </w:style>
  <w:style w:type="paragraph" w:customStyle="1" w:styleId="39">
    <w:name w:val="Заголовок 3+"/>
    <w:basedOn w:val="a"/>
    <w:rsid w:val="0049466A"/>
    <w:pPr>
      <w:spacing w:before="240" w:after="0" w:line="240" w:lineRule="auto"/>
      <w:jc w:val="center"/>
    </w:pPr>
    <w:rPr>
      <w:rFonts w:ascii="Times New Roman" w:eastAsia="Times New Roman" w:hAnsi="Times New Roman"/>
      <w:b/>
      <w:sz w:val="28"/>
      <w:szCs w:val="20"/>
      <w:lang w:val="ru-RU" w:eastAsia="ru-RU"/>
    </w:rPr>
  </w:style>
  <w:style w:type="character" w:styleId="afffff">
    <w:name w:val="Placeholder Text"/>
    <w:uiPriority w:val="99"/>
    <w:semiHidden/>
    <w:rsid w:val="0049466A"/>
    <w:rPr>
      <w:color w:val="808080"/>
    </w:rPr>
  </w:style>
  <w:style w:type="table" w:customStyle="1" w:styleId="1110">
    <w:name w:val="Сетка таблицы111"/>
    <w:basedOn w:val="a1"/>
    <w:next w:val="afd"/>
    <w:uiPriority w:val="59"/>
    <w:rsid w:val="0049466A"/>
    <w:rPr>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1">
    <w:name w:val="Сетка таблицы1111"/>
    <w:basedOn w:val="a1"/>
    <w:uiPriority w:val="59"/>
    <w:rsid w:val="0049466A"/>
    <w:rPr>
      <w:rFonts w:eastAsia="Times New Roman"/>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22">
    <w:name w:val="Сетка таблицы22"/>
    <w:basedOn w:val="a1"/>
    <w:next w:val="afd"/>
    <w:uiPriority w:val="59"/>
    <w:rsid w:val="0049466A"/>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1">
    <w:name w:val="Сетка таблицы12"/>
    <w:basedOn w:val="a1"/>
    <w:next w:val="afd"/>
    <w:uiPriority w:val="59"/>
    <w:rsid w:val="0049466A"/>
    <w:rPr>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0">
    <w:name w:val="Сетка таблицы13"/>
    <w:basedOn w:val="a1"/>
    <w:next w:val="afd"/>
    <w:uiPriority w:val="59"/>
    <w:rsid w:val="0049466A"/>
    <w:rPr>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msobodytextbullet3gif">
    <w:name w:val="msobodytextbullet3.gif"/>
    <w:basedOn w:val="a"/>
    <w:rsid w:val="0049466A"/>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msonormalbullet1gif">
    <w:name w:val="msonormalbullet1.gif"/>
    <w:basedOn w:val="a"/>
    <w:uiPriority w:val="99"/>
    <w:rsid w:val="0049466A"/>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msolistparagraph0">
    <w:name w:val="msolistparagraph"/>
    <w:basedOn w:val="a"/>
    <w:qFormat/>
    <w:rsid w:val="0049466A"/>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140">
    <w:name w:val="Основной текст + Полужирный14"/>
    <w:rsid w:val="0049466A"/>
    <w:rPr>
      <w:rFonts w:ascii="Times New Roman" w:hAnsi="Times New Roman" w:cs="Times New Roman" w:hint="default"/>
      <w:b/>
      <w:bCs/>
      <w:i/>
      <w:iCs/>
      <w:spacing w:val="0"/>
      <w:sz w:val="22"/>
      <w:szCs w:val="22"/>
      <w:lang w:eastAsia="ar-SA" w:bidi="ar-SA"/>
    </w:rPr>
  </w:style>
  <w:style w:type="paragraph" w:customStyle="1" w:styleId="msonormalbullet3gif">
    <w:name w:val="msonormalbullet3.gif"/>
    <w:basedOn w:val="a"/>
    <w:rsid w:val="0049466A"/>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msonormalbullet1gifbullet2gif">
    <w:name w:val="msonormalbullet1gifbullet2.gif"/>
    <w:basedOn w:val="a"/>
    <w:uiPriority w:val="99"/>
    <w:rsid w:val="0049466A"/>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msonormalbullet2gifbullet1gif">
    <w:name w:val="msonormalbullet2gifbullet1.gif"/>
    <w:basedOn w:val="a"/>
    <w:rsid w:val="0049466A"/>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msonormalbullet1gifbullet1gif">
    <w:name w:val="msonormalbullet1gifbullet1.gif"/>
    <w:basedOn w:val="a"/>
    <w:rsid w:val="0049466A"/>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msonormalbullet1gifbullet3gif">
    <w:name w:val="msonormalbullet1gifbullet3.gif"/>
    <w:basedOn w:val="a"/>
    <w:rsid w:val="0049466A"/>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msonormalbullet2gifbullet2gif">
    <w:name w:val="msonormalbullet2gifbullet2.gif"/>
    <w:basedOn w:val="a"/>
    <w:rsid w:val="0049466A"/>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msonormalbullet2gifbullet3gif">
    <w:name w:val="msonormalbullet2gifbullet3.gif"/>
    <w:basedOn w:val="a"/>
    <w:rsid w:val="0049466A"/>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msonormalbullet2gifbullet1gifbullet1gif">
    <w:name w:val="msonormalbullet2gifbullet1gifbullet1.gif"/>
    <w:basedOn w:val="a"/>
    <w:rsid w:val="0049466A"/>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msonormalbullet2gifbullet1gifbullet2gif">
    <w:name w:val="msonormalbullet2gifbullet1gifbullet2.gif"/>
    <w:basedOn w:val="a"/>
    <w:rsid w:val="0049466A"/>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msonormalbullet2gifbullet1gifbullet3gif">
    <w:name w:val="msonormalbullet2gifbullet1gifbullet3.gif"/>
    <w:basedOn w:val="a"/>
    <w:rsid w:val="0049466A"/>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610">
    <w:name w:val="Заголовок 61"/>
    <w:basedOn w:val="a"/>
    <w:next w:val="a"/>
    <w:uiPriority w:val="9"/>
    <w:semiHidden/>
    <w:unhideWhenUsed/>
    <w:qFormat/>
    <w:rsid w:val="0049466A"/>
    <w:pPr>
      <w:widowControl/>
      <w:shd w:val="clear" w:color="auto" w:fill="FFFFFF"/>
      <w:spacing w:after="0" w:line="271" w:lineRule="auto"/>
      <w:outlineLvl w:val="5"/>
    </w:pPr>
    <w:rPr>
      <w:rFonts w:ascii="Cambria" w:eastAsia="Times New Roman" w:hAnsi="Cambria"/>
      <w:b/>
      <w:bCs/>
      <w:color w:val="595959"/>
      <w:spacing w:val="5"/>
      <w:lang w:val="ru-RU"/>
    </w:rPr>
  </w:style>
  <w:style w:type="paragraph" w:styleId="2f3">
    <w:name w:val="List 2"/>
    <w:basedOn w:val="a"/>
    <w:semiHidden/>
    <w:unhideWhenUsed/>
    <w:rsid w:val="0049466A"/>
    <w:pPr>
      <w:widowControl/>
      <w:spacing w:after="0" w:line="240" w:lineRule="auto"/>
      <w:ind w:left="566" w:hanging="283"/>
      <w:jc w:val="both"/>
    </w:pPr>
    <w:rPr>
      <w:rFonts w:ascii="Courier New" w:eastAsia="Times New Roman" w:hAnsi="Courier New"/>
      <w:sz w:val="20"/>
      <w:szCs w:val="20"/>
      <w:lang w:val="ru-RU" w:eastAsia="ru-RU"/>
    </w:rPr>
  </w:style>
  <w:style w:type="paragraph" w:styleId="3a">
    <w:name w:val="List 3"/>
    <w:basedOn w:val="a"/>
    <w:semiHidden/>
    <w:unhideWhenUsed/>
    <w:rsid w:val="0049466A"/>
    <w:pPr>
      <w:widowControl/>
      <w:spacing w:after="0" w:line="240" w:lineRule="auto"/>
      <w:ind w:left="849" w:hanging="283"/>
    </w:pPr>
    <w:rPr>
      <w:rFonts w:ascii="Times New Roman" w:eastAsia="Times New Roman" w:hAnsi="Times New Roman"/>
      <w:sz w:val="24"/>
      <w:szCs w:val="24"/>
      <w:lang w:val="ru-RU" w:eastAsia="ru-RU"/>
    </w:rPr>
  </w:style>
  <w:style w:type="paragraph" w:styleId="afffff0">
    <w:name w:val="Body Text First Indent"/>
    <w:basedOn w:val="aff2"/>
    <w:link w:val="afffff1"/>
    <w:semiHidden/>
    <w:unhideWhenUsed/>
    <w:rsid w:val="0049466A"/>
    <w:pPr>
      <w:widowControl/>
      <w:autoSpaceDE/>
      <w:autoSpaceDN/>
      <w:spacing w:after="120"/>
      <w:ind w:left="0" w:right="0" w:firstLine="210"/>
    </w:pPr>
    <w:rPr>
      <w:rFonts w:ascii="Courier New" w:eastAsia="Times New Roman" w:hAnsi="Courier New"/>
      <w:sz w:val="24"/>
      <w:szCs w:val="24"/>
    </w:rPr>
  </w:style>
  <w:style w:type="character" w:customStyle="1" w:styleId="afffff1">
    <w:name w:val="Красная строка Знак"/>
    <w:link w:val="afffff0"/>
    <w:semiHidden/>
    <w:rsid w:val="0049466A"/>
    <w:rPr>
      <w:rFonts w:ascii="Courier New" w:eastAsia="Times New Roman" w:hAnsi="Courier New" w:cs="Bookman Old Style"/>
      <w:sz w:val="24"/>
      <w:szCs w:val="24"/>
      <w:lang w:eastAsia="en-US"/>
    </w:rPr>
  </w:style>
  <w:style w:type="character" w:customStyle="1" w:styleId="afffff2">
    <w:name w:val="Основной текст_"/>
    <w:link w:val="2f4"/>
    <w:rsid w:val="0049466A"/>
    <w:rPr>
      <w:sz w:val="21"/>
      <w:szCs w:val="21"/>
      <w:shd w:val="clear" w:color="auto" w:fill="FFFFFF"/>
    </w:rPr>
  </w:style>
  <w:style w:type="paragraph" w:customStyle="1" w:styleId="2f4">
    <w:name w:val="Основной текст2"/>
    <w:basedOn w:val="a"/>
    <w:link w:val="afffff2"/>
    <w:rsid w:val="0049466A"/>
    <w:pPr>
      <w:shd w:val="clear" w:color="auto" w:fill="FFFFFF"/>
      <w:spacing w:before="360" w:after="0" w:line="278" w:lineRule="exact"/>
      <w:ind w:hanging="300"/>
      <w:jc w:val="both"/>
    </w:pPr>
    <w:rPr>
      <w:sz w:val="21"/>
      <w:szCs w:val="21"/>
    </w:rPr>
  </w:style>
  <w:style w:type="paragraph" w:customStyle="1" w:styleId="3b">
    <w:name w:val="Основной текст3"/>
    <w:basedOn w:val="a"/>
    <w:rsid w:val="0049466A"/>
    <w:pPr>
      <w:shd w:val="clear" w:color="auto" w:fill="FFFFFF"/>
      <w:spacing w:after="0" w:line="370" w:lineRule="exact"/>
      <w:jc w:val="both"/>
    </w:pPr>
    <w:rPr>
      <w:rFonts w:ascii="Times New Roman" w:eastAsia="Times New Roman" w:hAnsi="Times New Roman"/>
      <w:sz w:val="26"/>
      <w:szCs w:val="26"/>
      <w:lang w:val="ru-RU" w:eastAsia="ru-RU"/>
    </w:rPr>
  </w:style>
  <w:style w:type="table" w:customStyle="1" w:styleId="3c">
    <w:name w:val="Сетка таблицы3"/>
    <w:basedOn w:val="a1"/>
    <w:next w:val="afd"/>
    <w:uiPriority w:val="59"/>
    <w:rsid w:val="0049466A"/>
    <w:rPr>
      <w:rFonts w:ascii="Times New Roman" w:eastAsia="Times New Roman" w:hAnsi="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msonormalmailrucssattributepostfix">
    <w:name w:val="msonormal_mailru_css_attribute_postfix"/>
    <w:basedOn w:val="a"/>
    <w:rsid w:val="0049466A"/>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msonormalcxspmiddlemailrucssattributepostfix">
    <w:name w:val="msonormalcxspmiddle_mailru_css_attribute_postfix"/>
    <w:basedOn w:val="a"/>
    <w:rsid w:val="0049466A"/>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84">
    <w:name w:val="Основной текст8"/>
    <w:basedOn w:val="a"/>
    <w:uiPriority w:val="99"/>
    <w:qFormat/>
    <w:rsid w:val="0049466A"/>
    <w:pPr>
      <w:shd w:val="clear" w:color="auto" w:fill="FFFFFF"/>
      <w:spacing w:after="0" w:line="211" w:lineRule="exact"/>
      <w:jc w:val="both"/>
    </w:pPr>
    <w:rPr>
      <w:rFonts w:ascii="Malgun Gothic" w:eastAsia="Malgun Gothic" w:hAnsi="Malgun Gothic"/>
      <w:spacing w:val="3"/>
      <w:sz w:val="18"/>
      <w:szCs w:val="18"/>
      <w:lang w:val="ru-RU" w:eastAsia="ru-RU"/>
    </w:rPr>
  </w:style>
  <w:style w:type="character" w:customStyle="1" w:styleId="0pt">
    <w:name w:val="Основной текст + Полужирный;Интервал 0 pt"/>
    <w:rsid w:val="0049466A"/>
    <w:rPr>
      <w:rFonts w:ascii="Malgun Gothic" w:eastAsia="Malgun Gothic" w:hAnsi="Malgun Gothic" w:cs="Malgun Gothic"/>
      <w:b/>
      <w:bCs/>
      <w:i w:val="0"/>
      <w:iCs w:val="0"/>
      <w:smallCaps w:val="0"/>
      <w:strike w:val="0"/>
      <w:color w:val="000000"/>
      <w:spacing w:val="4"/>
      <w:position w:val="0"/>
      <w:sz w:val="18"/>
      <w:szCs w:val="18"/>
      <w:u w:val="none"/>
      <w:shd w:val="clear" w:color="auto" w:fill="FFFFFF"/>
      <w:lang w:val="ru-RU"/>
    </w:rPr>
  </w:style>
  <w:style w:type="character" w:customStyle="1" w:styleId="113">
    <w:name w:val="Заголовок 1 Знак1"/>
    <w:uiPriority w:val="9"/>
    <w:rsid w:val="0049466A"/>
    <w:rPr>
      <w:rFonts w:ascii="Times New Roman" w:eastAsia="Times New Roman" w:hAnsi="Times New Roman" w:cs="Times New Roman"/>
      <w:b/>
      <w:sz w:val="24"/>
      <w:szCs w:val="32"/>
    </w:rPr>
  </w:style>
  <w:style w:type="table" w:customStyle="1" w:styleId="141">
    <w:name w:val="Сетка таблицы14"/>
    <w:basedOn w:val="a1"/>
    <w:next w:val="afd"/>
    <w:uiPriority w:val="59"/>
    <w:rsid w:val="0049466A"/>
    <w:rPr>
      <w:rFonts w:ascii="Times New Roman" w:eastAsia="Times New Roman" w:hAnsi="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611">
    <w:name w:val="Заголовок 6 Знак1"/>
    <w:uiPriority w:val="9"/>
    <w:semiHidden/>
    <w:rsid w:val="0049466A"/>
    <w:rPr>
      <w:rFonts w:ascii="Cambria" w:eastAsia="Times New Roman" w:hAnsi="Cambria" w:cs="Times New Roman"/>
      <w:i/>
      <w:iCs/>
      <w:color w:val="243F60"/>
    </w:rPr>
  </w:style>
  <w:style w:type="character" w:customStyle="1" w:styleId="711">
    <w:name w:val="Заголовок 7 Знак1"/>
    <w:uiPriority w:val="9"/>
    <w:semiHidden/>
    <w:rsid w:val="0049466A"/>
    <w:rPr>
      <w:rFonts w:ascii="Cambria" w:eastAsia="Times New Roman" w:hAnsi="Cambria" w:cs="Times New Roman"/>
      <w:i/>
      <w:iCs/>
      <w:color w:val="404040"/>
    </w:rPr>
  </w:style>
  <w:style w:type="character" w:customStyle="1" w:styleId="811">
    <w:name w:val="Заголовок 8 Знак1"/>
    <w:uiPriority w:val="9"/>
    <w:semiHidden/>
    <w:rsid w:val="0049466A"/>
    <w:rPr>
      <w:rFonts w:ascii="Cambria" w:eastAsia="Times New Roman" w:hAnsi="Cambria" w:cs="Times New Roman"/>
      <w:color w:val="404040"/>
      <w:sz w:val="20"/>
      <w:szCs w:val="20"/>
    </w:rPr>
  </w:style>
  <w:style w:type="character" w:customStyle="1" w:styleId="911">
    <w:name w:val="Заголовок 9 Знак1"/>
    <w:uiPriority w:val="9"/>
    <w:semiHidden/>
    <w:rsid w:val="0049466A"/>
    <w:rPr>
      <w:rFonts w:ascii="Cambria" w:eastAsia="Times New Roman" w:hAnsi="Cambria" w:cs="Times New Roman"/>
      <w:i/>
      <w:iCs/>
      <w:color w:val="404040"/>
      <w:sz w:val="20"/>
      <w:szCs w:val="20"/>
    </w:rPr>
  </w:style>
  <w:style w:type="table" w:customStyle="1" w:styleId="2210">
    <w:name w:val="Сетка таблицы221"/>
    <w:basedOn w:val="a1"/>
    <w:next w:val="afd"/>
    <w:uiPriority w:val="59"/>
    <w:rsid w:val="0049466A"/>
    <w:rPr>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47">
    <w:name w:val="Сетка таблицы4"/>
    <w:basedOn w:val="a1"/>
    <w:next w:val="afd"/>
    <w:uiPriority w:val="59"/>
    <w:rsid w:val="0049466A"/>
    <w:rPr>
      <w:rFonts w:ascii="Times New Roman" w:eastAsia="Times New Roman" w:hAnsi="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5">
    <w:name w:val="Сетка таблицы5"/>
    <w:basedOn w:val="a1"/>
    <w:next w:val="afd"/>
    <w:uiPriority w:val="59"/>
    <w:rsid w:val="0049466A"/>
    <w:rPr>
      <w:rFonts w:ascii="Times New Roman" w:eastAsia="Times New Roman" w:hAnsi="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18">
    <w:name w:val="c18"/>
    <w:rsid w:val="0049466A"/>
  </w:style>
  <w:style w:type="character" w:customStyle="1" w:styleId="c105">
    <w:name w:val="c105"/>
    <w:rsid w:val="0049466A"/>
  </w:style>
  <w:style w:type="paragraph" w:customStyle="1" w:styleId="a8bullet3gif">
    <w:name w:val="a8bullet3.gif"/>
    <w:basedOn w:val="a"/>
    <w:rsid w:val="0049466A"/>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a8bullet2gif">
    <w:name w:val="a8bullet2.gif"/>
    <w:basedOn w:val="a"/>
    <w:rsid w:val="0049466A"/>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27bullet1gif">
    <w:name w:val="c27bullet1.gif"/>
    <w:basedOn w:val="a"/>
    <w:rsid w:val="0049466A"/>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27bullet2gifbullet1gif">
    <w:name w:val="c27bullet2gifbullet1.gif"/>
    <w:basedOn w:val="a"/>
    <w:rsid w:val="0049466A"/>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27bullet2gifbullet3gif">
    <w:name w:val="c27bullet2gifbullet3.gif"/>
    <w:basedOn w:val="a"/>
    <w:rsid w:val="0049466A"/>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27bullet2gifbullet2gifbullet1gif">
    <w:name w:val="c27bullet2gifbullet2gifbullet1.gif"/>
    <w:basedOn w:val="a"/>
    <w:rsid w:val="0049466A"/>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27bullet2gifbullet2gifbullet3gif">
    <w:name w:val="c27bullet2gifbullet2gifbullet3.gif"/>
    <w:basedOn w:val="a"/>
    <w:rsid w:val="0049466A"/>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a8bullet1gif">
    <w:name w:val="a8bullet1.gif"/>
    <w:basedOn w:val="a"/>
    <w:rsid w:val="0049466A"/>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114">
    <w:name w:val="Оглавление 11"/>
    <w:basedOn w:val="a"/>
    <w:next w:val="a"/>
    <w:uiPriority w:val="39"/>
    <w:unhideWhenUsed/>
    <w:rsid w:val="0049466A"/>
    <w:pPr>
      <w:widowControl/>
      <w:tabs>
        <w:tab w:val="right" w:leader="dot" w:pos="8647"/>
      </w:tabs>
      <w:spacing w:after="0"/>
    </w:pPr>
    <w:rPr>
      <w:rFonts w:ascii="Times New Roman" w:hAnsi="Times New Roman"/>
      <w:sz w:val="28"/>
      <w:szCs w:val="28"/>
      <w:lang w:val="ru-RU"/>
    </w:rPr>
  </w:style>
  <w:style w:type="paragraph" w:customStyle="1" w:styleId="8bullet1gif">
    <w:name w:val="8bullet1.gif"/>
    <w:basedOn w:val="a"/>
    <w:rsid w:val="0049466A"/>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afffff3">
    <w:name w:val="Основной текст + Курсив"/>
    <w:aliases w:val="Интервал 0 pt"/>
    <w:rsid w:val="0049466A"/>
    <w:rPr>
      <w:rFonts w:ascii="Malgun Gothic" w:eastAsia="Malgun Gothic" w:hAnsi="Malgun Gothic" w:cs="Malgun Gothic" w:hint="eastAsia"/>
      <w:b w:val="0"/>
      <w:bCs w:val="0"/>
      <w:i/>
      <w:iCs/>
      <w:smallCaps w:val="0"/>
      <w:strike w:val="0"/>
      <w:color w:val="000000"/>
      <w:spacing w:val="3"/>
      <w:position w:val="0"/>
      <w:sz w:val="18"/>
      <w:szCs w:val="18"/>
      <w:u w:val="none"/>
      <w:lang w:val="ru-RU"/>
    </w:rPr>
  </w:style>
  <w:style w:type="paragraph" w:customStyle="1" w:styleId="8bullet3gif">
    <w:name w:val="8bullet3.gif"/>
    <w:basedOn w:val="a"/>
    <w:rsid w:val="0049466A"/>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8bullet2gif">
    <w:name w:val="8bullet2.gif"/>
    <w:basedOn w:val="a"/>
    <w:rsid w:val="0049466A"/>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hl">
    <w:name w:val="hl"/>
    <w:rsid w:val="0049466A"/>
  </w:style>
  <w:style w:type="paragraph" w:customStyle="1" w:styleId="c34">
    <w:name w:val="c34"/>
    <w:basedOn w:val="a"/>
    <w:rsid w:val="0049466A"/>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6">
    <w:name w:val="c6"/>
    <w:rsid w:val="0049466A"/>
  </w:style>
  <w:style w:type="character" w:customStyle="1" w:styleId="c12">
    <w:name w:val="c12"/>
    <w:rsid w:val="0049466A"/>
  </w:style>
  <w:style w:type="paragraph" w:customStyle="1" w:styleId="213">
    <w:name w:val="Основной текст 21"/>
    <w:basedOn w:val="a"/>
    <w:next w:val="2f5"/>
    <w:link w:val="2f6"/>
    <w:uiPriority w:val="99"/>
    <w:unhideWhenUsed/>
    <w:rsid w:val="0049466A"/>
    <w:pPr>
      <w:widowControl/>
      <w:spacing w:after="120" w:line="480" w:lineRule="auto"/>
    </w:pPr>
  </w:style>
  <w:style w:type="character" w:customStyle="1" w:styleId="2f6">
    <w:name w:val="Основной текст 2 Знак"/>
    <w:link w:val="213"/>
    <w:uiPriority w:val="99"/>
    <w:rsid w:val="0049466A"/>
    <w:rPr>
      <w:sz w:val="22"/>
      <w:szCs w:val="22"/>
      <w:lang w:eastAsia="en-US"/>
    </w:rPr>
  </w:style>
  <w:style w:type="paragraph" w:styleId="3d">
    <w:name w:val="Body Text 3"/>
    <w:basedOn w:val="a"/>
    <w:link w:val="3e"/>
    <w:uiPriority w:val="99"/>
    <w:unhideWhenUsed/>
    <w:rsid w:val="0049466A"/>
    <w:pPr>
      <w:widowControl/>
      <w:shd w:val="clear" w:color="auto" w:fill="FFFFFF"/>
      <w:spacing w:after="0" w:line="240" w:lineRule="auto"/>
      <w:jc w:val="both"/>
    </w:pPr>
    <w:rPr>
      <w:rFonts w:ascii="Times New Roman" w:eastAsia="Times New Roman" w:hAnsi="Times New Roman"/>
      <w:strike/>
      <w:sz w:val="24"/>
      <w:szCs w:val="24"/>
    </w:rPr>
  </w:style>
  <w:style w:type="character" w:customStyle="1" w:styleId="3e">
    <w:name w:val="Основной текст 3 Знак"/>
    <w:link w:val="3d"/>
    <w:uiPriority w:val="99"/>
    <w:rsid w:val="0049466A"/>
    <w:rPr>
      <w:rFonts w:ascii="Times New Roman" w:eastAsia="Times New Roman" w:hAnsi="Times New Roman"/>
      <w:strike/>
      <w:sz w:val="24"/>
      <w:szCs w:val="24"/>
      <w:shd w:val="clear" w:color="auto" w:fill="FFFFFF"/>
    </w:rPr>
  </w:style>
  <w:style w:type="paragraph" w:styleId="2c">
    <w:name w:val="Body Text Indent 2"/>
    <w:basedOn w:val="a"/>
    <w:link w:val="2b"/>
    <w:uiPriority w:val="99"/>
    <w:unhideWhenUsed/>
    <w:rsid w:val="0049466A"/>
    <w:pPr>
      <w:widowControl/>
      <w:tabs>
        <w:tab w:val="left" w:pos="567"/>
        <w:tab w:val="left" w:pos="851"/>
      </w:tabs>
      <w:spacing w:after="0" w:line="360" w:lineRule="auto"/>
      <w:ind w:firstLine="709"/>
      <w:contextualSpacing/>
      <w:jc w:val="both"/>
    </w:pPr>
    <w:rPr>
      <w:color w:val="000000"/>
    </w:rPr>
  </w:style>
  <w:style w:type="character" w:customStyle="1" w:styleId="214">
    <w:name w:val="Основной текст с отступом 2 Знак1"/>
    <w:rsid w:val="0049466A"/>
    <w:rPr>
      <w:sz w:val="22"/>
      <w:szCs w:val="22"/>
      <w:lang w:val="en-US" w:eastAsia="en-US"/>
    </w:rPr>
  </w:style>
  <w:style w:type="character" w:customStyle="1" w:styleId="c8c4">
    <w:name w:val="c8 c4"/>
    <w:rsid w:val="0049466A"/>
  </w:style>
  <w:style w:type="character" w:customStyle="1" w:styleId="dash041e0431044b0447043d044b0439char1">
    <w:name w:val="dash041e_0431_044b_0447_043d_044b_0439__char1"/>
    <w:rsid w:val="0049466A"/>
    <w:rPr>
      <w:rFonts w:ascii="Times New Roman" w:hAnsi="Times New Roman" w:cs="Times New Roman" w:hint="default"/>
      <w:strike w:val="0"/>
      <w:sz w:val="24"/>
      <w:szCs w:val="24"/>
      <w:u w:val="none"/>
    </w:rPr>
  </w:style>
  <w:style w:type="character" w:customStyle="1" w:styleId="dash0410043104370430044600200441043f04380441043a0430char1">
    <w:name w:val="dash0410_0431_0437_0430_0446_0020_0441_043f_0438_0441_043a_0430__char1"/>
    <w:rsid w:val="0049466A"/>
    <w:rPr>
      <w:rFonts w:ascii="Times New Roman" w:hAnsi="Times New Roman" w:cs="Times New Roman" w:hint="default"/>
      <w:strike w:val="0"/>
      <w:sz w:val="24"/>
      <w:szCs w:val="24"/>
      <w:u w:val="none"/>
    </w:rPr>
  </w:style>
  <w:style w:type="character" w:customStyle="1" w:styleId="affff7">
    <w:name w:val="Буллит Знак"/>
    <w:link w:val="affff6"/>
    <w:rsid w:val="0049466A"/>
    <w:rPr>
      <w:rFonts w:ascii="NewtonCSanPin" w:eastAsia="Times New Roman" w:hAnsi="NewtonCSanPin" w:cs="NewtonCSanPin"/>
      <w:color w:val="000000"/>
      <w:sz w:val="21"/>
      <w:szCs w:val="21"/>
    </w:rPr>
  </w:style>
  <w:style w:type="paragraph" w:customStyle="1" w:styleId="afffff4">
    <w:name w:val="[Основной абзац]"/>
    <w:basedOn w:val="a"/>
    <w:uiPriority w:val="99"/>
    <w:rsid w:val="0049466A"/>
    <w:pPr>
      <w:widowControl/>
      <w:spacing w:after="0" w:line="288" w:lineRule="auto"/>
      <w:ind w:firstLine="340"/>
      <w:jc w:val="both"/>
    </w:pPr>
    <w:rPr>
      <w:rFonts w:ascii="Newton-Regular" w:eastAsia="Arial" w:hAnsi="Newton-Regular" w:cs="Newton-Regular"/>
      <w:color w:val="000000"/>
      <w:sz w:val="28"/>
      <w:szCs w:val="28"/>
      <w:lang w:val="en-GB" w:eastAsia="ru-RU"/>
    </w:rPr>
  </w:style>
  <w:style w:type="character" w:customStyle="1" w:styleId="FontStyle113">
    <w:name w:val="Font Style113"/>
    <w:uiPriority w:val="99"/>
    <w:rsid w:val="0049466A"/>
    <w:rPr>
      <w:rFonts w:ascii="Arial Unicode MS" w:eastAsia="Arial Unicode MS" w:cs="Arial Unicode MS"/>
      <w:sz w:val="16"/>
      <w:szCs w:val="16"/>
    </w:rPr>
  </w:style>
  <w:style w:type="character" w:customStyle="1" w:styleId="FontStyle126">
    <w:name w:val="Font Style126"/>
    <w:uiPriority w:val="99"/>
    <w:rsid w:val="0049466A"/>
    <w:rPr>
      <w:rFonts w:ascii="Arial Unicode MS" w:eastAsia="Arial Unicode MS" w:cs="Arial Unicode MS"/>
      <w:sz w:val="20"/>
      <w:szCs w:val="20"/>
    </w:rPr>
  </w:style>
  <w:style w:type="paragraph" w:customStyle="1" w:styleId="headertext">
    <w:name w:val="headertext"/>
    <w:basedOn w:val="a"/>
    <w:rsid w:val="0049466A"/>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formattext">
    <w:name w:val="formattext"/>
    <w:basedOn w:val="a"/>
    <w:rsid w:val="0049466A"/>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313">
    <w:name w:val="Оглавление 31"/>
    <w:basedOn w:val="a"/>
    <w:next w:val="a"/>
    <w:uiPriority w:val="39"/>
    <w:semiHidden/>
    <w:unhideWhenUsed/>
    <w:rsid w:val="0049466A"/>
    <w:pPr>
      <w:widowControl/>
      <w:spacing w:after="100" w:line="360" w:lineRule="auto"/>
      <w:ind w:left="480" w:firstLine="709"/>
      <w:jc w:val="both"/>
    </w:pPr>
    <w:rPr>
      <w:rFonts w:ascii="Times New Roman" w:hAnsi="Times New Roman"/>
      <w:sz w:val="24"/>
      <w:lang w:val="ru-RU"/>
    </w:rPr>
  </w:style>
  <w:style w:type="character" w:customStyle="1" w:styleId="1fd">
    <w:name w:val="Просмотренная гиперссылка1"/>
    <w:uiPriority w:val="99"/>
    <w:semiHidden/>
    <w:unhideWhenUsed/>
    <w:rsid w:val="0049466A"/>
    <w:rPr>
      <w:color w:val="800080"/>
      <w:u w:val="single"/>
    </w:rPr>
  </w:style>
  <w:style w:type="character" w:customStyle="1" w:styleId="searchresult">
    <w:name w:val="search_result"/>
    <w:rsid w:val="0049466A"/>
  </w:style>
  <w:style w:type="character" w:customStyle="1" w:styleId="FontStyle30">
    <w:name w:val="Font Style30"/>
    <w:uiPriority w:val="99"/>
    <w:rsid w:val="0049466A"/>
    <w:rPr>
      <w:rFonts w:ascii="Georgia" w:hAnsi="Georgia" w:cs="Georgia"/>
      <w:spacing w:val="10"/>
      <w:sz w:val="18"/>
      <w:szCs w:val="18"/>
    </w:rPr>
  </w:style>
  <w:style w:type="paragraph" w:customStyle="1" w:styleId="Style4">
    <w:name w:val="Style4"/>
    <w:basedOn w:val="a"/>
    <w:uiPriority w:val="99"/>
    <w:rsid w:val="0049466A"/>
    <w:pPr>
      <w:spacing w:after="0" w:line="240" w:lineRule="auto"/>
    </w:pPr>
    <w:rPr>
      <w:rFonts w:ascii="Georgia" w:hAnsi="Georgia" w:cs="Georgia"/>
      <w:sz w:val="24"/>
      <w:szCs w:val="24"/>
      <w:lang w:val="ru-RU" w:eastAsia="ru-RU"/>
    </w:rPr>
  </w:style>
  <w:style w:type="table" w:customStyle="1" w:styleId="120">
    <w:name w:val="Таблица простая 12"/>
    <w:basedOn w:val="a1"/>
    <w:uiPriority w:val="41"/>
    <w:rsid w:val="0049466A"/>
    <w:rPr>
      <w:sz w:val="22"/>
      <w:szCs w:val="22"/>
      <w:lang w:eastAsia="en-US"/>
    </w:rPr>
    <w:tblPr>
      <w:tblStyleRowBandSize w:val="1"/>
      <w:tblStyleColBandSize w:val="1"/>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220">
    <w:name w:val="Таблица простая 22"/>
    <w:basedOn w:val="a1"/>
    <w:uiPriority w:val="42"/>
    <w:rsid w:val="0049466A"/>
    <w:rPr>
      <w:sz w:val="22"/>
      <w:szCs w:val="22"/>
      <w:lang w:eastAsia="en-US"/>
    </w:rPr>
    <w:tblPr>
      <w:tblStyleRowBandSize w:val="1"/>
      <w:tblStyleColBandSize w:val="1"/>
      <w:tblInd w:w="0" w:type="dxa"/>
      <w:tblBorders>
        <w:top w:val="single" w:sz="4" w:space="0" w:color="7F7F7F"/>
        <w:bottom w:val="single" w:sz="4" w:space="0" w:color="7F7F7F"/>
      </w:tblBorders>
      <w:tblCellMar>
        <w:top w:w="0" w:type="dxa"/>
        <w:left w:w="108" w:type="dxa"/>
        <w:bottom w:w="0" w:type="dxa"/>
        <w:right w:w="108" w:type="dxa"/>
      </w:tblCellMar>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320">
    <w:name w:val="Таблица простая 32"/>
    <w:basedOn w:val="a1"/>
    <w:uiPriority w:val="43"/>
    <w:rsid w:val="0049466A"/>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420">
    <w:name w:val="Таблица простая 42"/>
    <w:basedOn w:val="a1"/>
    <w:uiPriority w:val="44"/>
    <w:rsid w:val="0049466A"/>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52">
    <w:name w:val="Таблица простая 52"/>
    <w:basedOn w:val="a1"/>
    <w:uiPriority w:val="45"/>
    <w:rsid w:val="0049466A"/>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rFonts w:ascii="Cambria" w:eastAsia="Times New Roman" w:hAnsi="Cambria" w:cs="Times New Roman"/>
        <w:i/>
        <w:iCs/>
        <w:sz w:val="26"/>
      </w:rPr>
      <w:tblPr/>
      <w:tcPr>
        <w:tcBorders>
          <w:bottom w:val="single" w:sz="4" w:space="0" w:color="7F7F7F"/>
        </w:tcBorders>
        <w:shd w:val="clear" w:color="auto" w:fill="FFFFFF"/>
      </w:tcPr>
    </w:tblStylePr>
    <w:tblStylePr w:type="lastRow">
      <w:rPr>
        <w:rFonts w:ascii="Cambria" w:eastAsia="Times New Roman" w:hAnsi="Cambria" w:cs="Times New Roman"/>
        <w:i/>
        <w:iCs/>
        <w:sz w:val="26"/>
      </w:rPr>
      <w:tblPr/>
      <w:tcPr>
        <w:tcBorders>
          <w:top w:val="single" w:sz="4" w:space="0" w:color="7F7F7F"/>
        </w:tcBorders>
        <w:shd w:val="clear" w:color="auto" w:fill="FFFFFF"/>
      </w:tcPr>
    </w:tblStylePr>
    <w:tblStylePr w:type="firstCol">
      <w:pPr>
        <w:jc w:val="right"/>
      </w:pPr>
      <w:rPr>
        <w:rFonts w:ascii="Cambria" w:eastAsia="Times New Roman" w:hAnsi="Cambria" w:cs="Times New Roman"/>
        <w:i/>
        <w:iCs/>
        <w:sz w:val="26"/>
      </w:rPr>
      <w:tblPr/>
      <w:tcPr>
        <w:tcBorders>
          <w:right w:val="single" w:sz="4" w:space="0" w:color="7F7F7F"/>
        </w:tcBorders>
        <w:shd w:val="clear" w:color="auto" w:fill="FFFFFF"/>
      </w:tcPr>
    </w:tblStylePr>
    <w:tblStylePr w:type="lastCol">
      <w:rPr>
        <w:rFonts w:ascii="Cambria" w:eastAsia="Times New Roman" w:hAnsi="Cambria"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12">
    <w:name w:val="Таблица-сетка 1 светлая2"/>
    <w:basedOn w:val="a1"/>
    <w:uiPriority w:val="46"/>
    <w:rsid w:val="0049466A"/>
    <w:rPr>
      <w:sz w:val="22"/>
      <w:szCs w:val="22"/>
      <w:lang w:eastAsia="en-US"/>
    </w:rPr>
    <w:tblPr>
      <w:tblStyleRowBandSize w:val="1"/>
      <w:tblStyleColBandSize w:val="1"/>
      <w:tblInd w:w="0"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CellMar>
        <w:top w:w="0" w:type="dxa"/>
        <w:left w:w="108" w:type="dxa"/>
        <w:bottom w:w="0" w:type="dxa"/>
        <w:right w:w="108" w:type="dxa"/>
      </w:tblCellMar>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table" w:customStyle="1" w:styleId="-22">
    <w:name w:val="Таблица-сетка 22"/>
    <w:basedOn w:val="a1"/>
    <w:uiPriority w:val="47"/>
    <w:rsid w:val="0049466A"/>
    <w:rPr>
      <w:sz w:val="22"/>
      <w:szCs w:val="22"/>
      <w:lang w:eastAsia="en-US"/>
    </w:rPr>
    <w:tblPr>
      <w:tblStyleRowBandSize w:val="1"/>
      <w:tblStyleColBandSize w:val="1"/>
      <w:tblInd w:w="0" w:type="dxa"/>
      <w:tblBorders>
        <w:top w:val="single" w:sz="2" w:space="0" w:color="666666"/>
        <w:bottom w:val="single" w:sz="2" w:space="0" w:color="666666"/>
        <w:insideH w:val="single" w:sz="2" w:space="0" w:color="666666"/>
        <w:insideV w:val="single" w:sz="2" w:space="0" w:color="666666"/>
      </w:tblBorders>
      <w:tblCellMar>
        <w:top w:w="0" w:type="dxa"/>
        <w:left w:w="108" w:type="dxa"/>
        <w:bottom w:w="0" w:type="dxa"/>
        <w:right w:w="108" w:type="dxa"/>
      </w:tblCellMar>
    </w:tblPr>
    <w:tblStylePr w:type="firstRow">
      <w:rPr>
        <w:b/>
        <w:bCs/>
      </w:rPr>
      <w:tblPr/>
      <w:tcPr>
        <w:tcBorders>
          <w:top w:val="nil"/>
          <w:bottom w:val="single" w:sz="12" w:space="0" w:color="666666"/>
          <w:insideH w:val="nil"/>
          <w:insideV w:val="nil"/>
        </w:tcBorders>
        <w:shd w:val="clear" w:color="auto" w:fill="FFFFFF"/>
      </w:tcPr>
    </w:tblStylePr>
    <w:tblStylePr w:type="lastRow">
      <w:rPr>
        <w:b/>
        <w:bCs/>
      </w:rPr>
      <w:tblPr/>
      <w:tcPr>
        <w:tcBorders>
          <w:top w:val="double" w:sz="2" w:space="0" w:color="666666"/>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32">
    <w:name w:val="Таблица-сетка 32"/>
    <w:basedOn w:val="a1"/>
    <w:uiPriority w:val="48"/>
    <w:rsid w:val="0049466A"/>
    <w:rPr>
      <w:sz w:val="22"/>
      <w:szCs w:val="22"/>
      <w:lang w:eastAsia="en-US"/>
    </w:rPr>
    <w:tblPr>
      <w:tblStyleRowBandSize w:val="1"/>
      <w:tblStyleColBandSize w:val="1"/>
      <w:tblInd w:w="0"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table" w:customStyle="1" w:styleId="-42">
    <w:name w:val="Таблица-сетка 42"/>
    <w:basedOn w:val="a1"/>
    <w:uiPriority w:val="49"/>
    <w:rsid w:val="0049466A"/>
    <w:rPr>
      <w:sz w:val="22"/>
      <w:szCs w:val="22"/>
      <w:lang w:eastAsia="en-US"/>
    </w:rPr>
    <w:tblPr>
      <w:tblStyleRowBandSize w:val="1"/>
      <w:tblStyleColBandSize w:val="1"/>
      <w:tblInd w:w="0"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CellMar>
        <w:top w:w="0" w:type="dxa"/>
        <w:left w:w="108" w:type="dxa"/>
        <w:bottom w:w="0" w:type="dxa"/>
        <w:right w:w="108" w:type="dxa"/>
      </w:tblCellMar>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52">
    <w:name w:val="Таблица-сетка 5 темная2"/>
    <w:basedOn w:val="a1"/>
    <w:uiPriority w:val="50"/>
    <w:rsid w:val="0049466A"/>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tcPr>
      <w:shd w:val="clear" w:color="auto" w:fill="CCCCCC"/>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000000"/>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000000"/>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000000"/>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000000"/>
      </w:tcPr>
    </w:tblStylePr>
    <w:tblStylePr w:type="band1Vert">
      <w:tblPr/>
      <w:tcPr>
        <w:shd w:val="clear" w:color="auto" w:fill="999999"/>
      </w:tcPr>
    </w:tblStylePr>
    <w:tblStylePr w:type="band1Horz">
      <w:tblPr/>
      <w:tcPr>
        <w:shd w:val="clear" w:color="auto" w:fill="999999"/>
      </w:tcPr>
    </w:tblStylePr>
  </w:style>
  <w:style w:type="table" w:customStyle="1" w:styleId="-62">
    <w:name w:val="Таблица-сетка 6 цветная2"/>
    <w:basedOn w:val="a1"/>
    <w:uiPriority w:val="51"/>
    <w:rsid w:val="0049466A"/>
    <w:rPr>
      <w:color w:val="000000"/>
      <w:sz w:val="22"/>
      <w:szCs w:val="22"/>
      <w:lang w:eastAsia="en-US"/>
    </w:rPr>
    <w:tblPr>
      <w:tblStyleRowBandSize w:val="1"/>
      <w:tblStyleColBandSize w:val="1"/>
      <w:tblInd w:w="0"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CellMar>
        <w:top w:w="0" w:type="dxa"/>
        <w:left w:w="108" w:type="dxa"/>
        <w:bottom w:w="0" w:type="dxa"/>
        <w:right w:w="108" w:type="dxa"/>
      </w:tblCellMar>
    </w:tblPr>
    <w:tblStylePr w:type="firstRow">
      <w:rPr>
        <w:b/>
        <w:bCs/>
      </w:rPr>
      <w:tblPr/>
      <w:tcPr>
        <w:tcBorders>
          <w:bottom w:val="single" w:sz="12" w:space="0" w:color="666666"/>
        </w:tcBorders>
      </w:tcPr>
    </w:tblStylePr>
    <w:tblStylePr w:type="lastRow">
      <w:rPr>
        <w:b/>
        <w:bCs/>
      </w:rPr>
      <w:tblPr/>
      <w:tcPr>
        <w:tcBorders>
          <w:top w:val="doub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72">
    <w:name w:val="Таблица-сетка 7 цветная2"/>
    <w:basedOn w:val="a1"/>
    <w:uiPriority w:val="52"/>
    <w:rsid w:val="0049466A"/>
    <w:rPr>
      <w:color w:val="000000"/>
      <w:sz w:val="22"/>
      <w:szCs w:val="22"/>
      <w:lang w:eastAsia="en-US"/>
    </w:rPr>
    <w:tblPr>
      <w:tblStyleRowBandSize w:val="1"/>
      <w:tblStyleColBandSize w:val="1"/>
      <w:tblInd w:w="0"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table" w:customStyle="1" w:styleId="-120">
    <w:name w:val="Список-таблица 1 светлая2"/>
    <w:basedOn w:val="a1"/>
    <w:uiPriority w:val="46"/>
    <w:rsid w:val="0049466A"/>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666666"/>
        </w:tcBorders>
      </w:tcPr>
    </w:tblStylePr>
    <w:tblStylePr w:type="lastRow">
      <w:rPr>
        <w:b/>
        <w:bCs/>
      </w:rPr>
      <w:tblPr/>
      <w:tcPr>
        <w:tcBorders>
          <w:top w:val="sing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220">
    <w:name w:val="Список-таблица 22"/>
    <w:basedOn w:val="a1"/>
    <w:uiPriority w:val="47"/>
    <w:rsid w:val="0049466A"/>
    <w:rPr>
      <w:sz w:val="22"/>
      <w:szCs w:val="22"/>
      <w:lang w:eastAsia="en-US"/>
    </w:rPr>
    <w:tblPr>
      <w:tblStyleRowBandSize w:val="1"/>
      <w:tblStyleColBandSize w:val="1"/>
      <w:tblInd w:w="0" w:type="dxa"/>
      <w:tblBorders>
        <w:top w:val="single" w:sz="4" w:space="0" w:color="666666"/>
        <w:bottom w:val="single" w:sz="4" w:space="0" w:color="666666"/>
        <w:insideH w:val="single" w:sz="4" w:space="0" w:color="666666"/>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320">
    <w:name w:val="Список-таблица 32"/>
    <w:basedOn w:val="a1"/>
    <w:uiPriority w:val="48"/>
    <w:rsid w:val="0049466A"/>
    <w:rPr>
      <w:sz w:val="22"/>
      <w:szCs w:val="22"/>
      <w:lang w:eastAsia="en-US"/>
    </w:rPr>
    <w:tblPr>
      <w:tblStyleRowBandSize w:val="1"/>
      <w:tblStyleColBandSize w:val="1"/>
      <w:tblInd w:w="0" w:type="dxa"/>
      <w:tblBorders>
        <w:top w:val="single" w:sz="4" w:space="0" w:color="000000"/>
        <w:left w:val="single" w:sz="4" w:space="0" w:color="000000"/>
        <w:bottom w:val="single" w:sz="4" w:space="0" w:color="000000"/>
        <w:right w:val="single" w:sz="4" w:space="0" w:color="000000"/>
      </w:tblBorders>
      <w:tblCellMar>
        <w:top w:w="0" w:type="dxa"/>
        <w:left w:w="108" w:type="dxa"/>
        <w:bottom w:w="0" w:type="dxa"/>
        <w:right w:w="108" w:type="dxa"/>
      </w:tblCellMar>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table" w:customStyle="1" w:styleId="-420">
    <w:name w:val="Список-таблица 42"/>
    <w:basedOn w:val="a1"/>
    <w:uiPriority w:val="49"/>
    <w:rsid w:val="0049466A"/>
    <w:rPr>
      <w:sz w:val="22"/>
      <w:szCs w:val="22"/>
      <w:lang w:eastAsia="en-US"/>
    </w:rPr>
    <w:tblPr>
      <w:tblStyleRowBandSize w:val="1"/>
      <w:tblStyleColBandSize w:val="1"/>
      <w:tblInd w:w="0" w:type="dxa"/>
      <w:tblBorders>
        <w:top w:val="single" w:sz="4" w:space="0" w:color="666666"/>
        <w:left w:val="single" w:sz="4" w:space="0" w:color="666666"/>
        <w:bottom w:val="single" w:sz="4" w:space="0" w:color="666666"/>
        <w:right w:val="single" w:sz="4" w:space="0" w:color="666666"/>
        <w:insideH w:val="single" w:sz="4" w:space="0" w:color="666666"/>
      </w:tblBorders>
      <w:tblCellMar>
        <w:top w:w="0" w:type="dxa"/>
        <w:left w:w="108" w:type="dxa"/>
        <w:bottom w:w="0" w:type="dxa"/>
        <w:right w:w="108" w:type="dxa"/>
      </w:tblCellMar>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tcBorders>
        <w:shd w:val="clear" w:color="auto" w:fill="000000"/>
      </w:tcPr>
    </w:tblStylePr>
    <w:tblStylePr w:type="lastRow">
      <w:rPr>
        <w:b/>
        <w:bCs/>
      </w:rPr>
      <w:tblPr/>
      <w:tcPr>
        <w:tcBorders>
          <w:top w:val="doub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520">
    <w:name w:val="Список-таблица 5 темная2"/>
    <w:basedOn w:val="a1"/>
    <w:uiPriority w:val="50"/>
    <w:rsid w:val="0049466A"/>
    <w:rPr>
      <w:color w:val="FFFFFF"/>
      <w:sz w:val="22"/>
      <w:szCs w:val="22"/>
      <w:lang w:eastAsia="en-US"/>
    </w:rPr>
    <w:tblPr>
      <w:tblStyleRowBandSize w:val="1"/>
      <w:tblStyleColBandSize w:val="1"/>
      <w:tblInd w:w="0" w:type="dxa"/>
      <w:tblBorders>
        <w:top w:val="single" w:sz="24" w:space="0" w:color="000000"/>
        <w:left w:val="single" w:sz="24" w:space="0" w:color="000000"/>
        <w:bottom w:val="single" w:sz="24" w:space="0" w:color="000000"/>
        <w:right w:val="single" w:sz="24" w:space="0" w:color="000000"/>
      </w:tblBorders>
      <w:tblCellMar>
        <w:top w:w="0" w:type="dxa"/>
        <w:left w:w="108" w:type="dxa"/>
        <w:bottom w:w="0" w:type="dxa"/>
        <w:right w:w="108" w:type="dxa"/>
      </w:tblCellMar>
    </w:tblPr>
    <w:tcPr>
      <w:shd w:val="clear" w:color="auto" w:fill="000000"/>
    </w:tcPr>
    <w:tblStylePr w:type="firstRow">
      <w:rPr>
        <w:b/>
        <w:bCs/>
      </w:rPr>
      <w:tblPr/>
      <w:tcPr>
        <w:tcBorders>
          <w:bottom w:val="single" w:sz="18" w:space="0" w:color="FFFFFF"/>
        </w:tcBorders>
      </w:tcPr>
    </w:tblStylePr>
    <w:tblStylePr w:type="lastRow">
      <w:rPr>
        <w:b/>
        <w:bCs/>
      </w:rPr>
      <w:tblPr/>
      <w:tcPr>
        <w:tcBorders>
          <w:top w:val="single" w:sz="4" w:space="0" w:color="FFFFFF"/>
        </w:tcBorders>
      </w:tcPr>
    </w:tblStylePr>
    <w:tblStylePr w:type="firstCol">
      <w:rPr>
        <w:b/>
        <w:bCs/>
      </w:rPr>
      <w:tblPr/>
      <w:tcPr>
        <w:tcBorders>
          <w:right w:val="single" w:sz="4" w:space="0" w:color="FFFFFF"/>
        </w:tcBorders>
      </w:tcPr>
    </w:tblStylePr>
    <w:tblStylePr w:type="lastCol">
      <w:rPr>
        <w:b/>
        <w:bCs/>
      </w:rPr>
      <w:tblPr/>
      <w:tcPr>
        <w:tcBorders>
          <w:left w:val="single" w:sz="4" w:space="0" w:color="FFFFFF"/>
        </w:tcBorders>
      </w:tcPr>
    </w:tblStylePr>
    <w:tblStylePr w:type="band1Vert">
      <w:tblPr/>
      <w:tcPr>
        <w:tcBorders>
          <w:left w:val="single" w:sz="4" w:space="0" w:color="FFFFFF"/>
          <w:right w:val="single" w:sz="4" w:space="0" w:color="FFFFFF"/>
        </w:tcBorders>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620">
    <w:name w:val="Список-таблица 6 цветная2"/>
    <w:basedOn w:val="a1"/>
    <w:uiPriority w:val="51"/>
    <w:rsid w:val="0049466A"/>
    <w:rPr>
      <w:color w:val="000000"/>
      <w:sz w:val="22"/>
      <w:szCs w:val="22"/>
      <w:lang w:eastAsia="en-US"/>
    </w:rPr>
    <w:tblPr>
      <w:tblStyleRowBandSize w:val="1"/>
      <w:tblStyleColBandSize w:val="1"/>
      <w:tblInd w:w="0" w:type="dxa"/>
      <w:tblBorders>
        <w:top w:val="single" w:sz="4" w:space="0" w:color="000000"/>
        <w:bottom w:val="single" w:sz="4" w:space="0" w:color="000000"/>
      </w:tblBorders>
      <w:tblCellMar>
        <w:top w:w="0" w:type="dxa"/>
        <w:left w:w="108" w:type="dxa"/>
        <w:bottom w:w="0" w:type="dxa"/>
        <w:right w:w="108" w:type="dxa"/>
      </w:tblCellMar>
    </w:tblPr>
    <w:tblStylePr w:type="firstRow">
      <w:rPr>
        <w:b/>
        <w:bCs/>
      </w:rPr>
      <w:tblPr/>
      <w:tcPr>
        <w:tcBorders>
          <w:bottom w:val="single" w:sz="4" w:space="0" w:color="000000"/>
        </w:tcBorders>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720">
    <w:name w:val="Список-таблица 7 цветная2"/>
    <w:basedOn w:val="a1"/>
    <w:uiPriority w:val="52"/>
    <w:rsid w:val="0049466A"/>
    <w:rPr>
      <w:color w:val="000000"/>
      <w:sz w:val="22"/>
      <w:szCs w:val="22"/>
      <w:lang w:eastAsia="en-US"/>
    </w:rPr>
    <w:tblPr>
      <w:tblStyleRowBandSize w:val="1"/>
      <w:tblStyleColBandSize w:val="1"/>
      <w:tblInd w:w="0" w:type="dxa"/>
      <w:tblCellMar>
        <w:top w:w="0" w:type="dxa"/>
        <w:left w:w="108" w:type="dxa"/>
        <w:bottom w:w="0" w:type="dxa"/>
        <w:right w:w="108" w:type="dxa"/>
      </w:tblCellMar>
    </w:tblPr>
    <w:tblStylePr w:type="firstRow">
      <w:rPr>
        <w:rFonts w:ascii="Cambria" w:eastAsia="Times New Roman" w:hAnsi="Cambria" w:cs="Times New Roman"/>
        <w:i/>
        <w:iCs/>
        <w:sz w:val="26"/>
      </w:rPr>
      <w:tblPr/>
      <w:tcPr>
        <w:tcBorders>
          <w:bottom w:val="single" w:sz="4" w:space="0" w:color="000000"/>
        </w:tcBorders>
        <w:shd w:val="clear" w:color="auto" w:fill="FFFFFF"/>
      </w:tcPr>
    </w:tblStylePr>
    <w:tblStylePr w:type="lastRow">
      <w:rPr>
        <w:rFonts w:ascii="Cambria" w:eastAsia="Times New Roman" w:hAnsi="Cambria" w:cs="Times New Roman"/>
        <w:i/>
        <w:iCs/>
        <w:sz w:val="26"/>
      </w:rPr>
      <w:tblPr/>
      <w:tcPr>
        <w:tcBorders>
          <w:top w:val="single" w:sz="4" w:space="0" w:color="000000"/>
        </w:tcBorders>
        <w:shd w:val="clear" w:color="auto" w:fill="FFFFFF"/>
      </w:tcPr>
    </w:tblStylePr>
    <w:tblStylePr w:type="firstCol">
      <w:pPr>
        <w:jc w:val="right"/>
      </w:pPr>
      <w:rPr>
        <w:rFonts w:ascii="Cambria" w:eastAsia="Times New Roman" w:hAnsi="Cambria" w:cs="Times New Roman"/>
        <w:i/>
        <w:iCs/>
        <w:sz w:val="26"/>
      </w:rPr>
      <w:tblPr/>
      <w:tcPr>
        <w:tcBorders>
          <w:right w:val="single" w:sz="4" w:space="0" w:color="000000"/>
        </w:tcBorders>
        <w:shd w:val="clear" w:color="auto" w:fill="FFFFFF"/>
      </w:tcPr>
    </w:tblStylePr>
    <w:tblStylePr w:type="lastCol">
      <w:rPr>
        <w:rFonts w:ascii="Cambria" w:eastAsia="Times New Roman" w:hAnsi="Cambria" w:cs="Times New Roman"/>
        <w:i/>
        <w:iCs/>
        <w:sz w:val="26"/>
      </w:rPr>
      <w:tblPr/>
      <w:tcPr>
        <w:tcBorders>
          <w:left w:val="single" w:sz="4" w:space="0" w:color="000000"/>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314">
    <w:name w:val="Заголовок 3 Знак1"/>
    <w:uiPriority w:val="9"/>
    <w:semiHidden/>
    <w:rsid w:val="0049466A"/>
    <w:rPr>
      <w:rFonts w:ascii="Cambria" w:eastAsia="Times New Roman" w:hAnsi="Cambria" w:cs="Times New Roman"/>
      <w:color w:val="243F60"/>
      <w:sz w:val="24"/>
      <w:szCs w:val="24"/>
    </w:rPr>
  </w:style>
  <w:style w:type="character" w:customStyle="1" w:styleId="720">
    <w:name w:val="Заголовок 7 Знак2"/>
    <w:uiPriority w:val="9"/>
    <w:semiHidden/>
    <w:rsid w:val="0049466A"/>
    <w:rPr>
      <w:rFonts w:ascii="Cambria" w:eastAsia="Times New Roman" w:hAnsi="Cambria" w:cs="Times New Roman"/>
      <w:i/>
      <w:iCs/>
      <w:color w:val="243F60"/>
    </w:rPr>
  </w:style>
  <w:style w:type="character" w:customStyle="1" w:styleId="820">
    <w:name w:val="Заголовок 8 Знак2"/>
    <w:uiPriority w:val="9"/>
    <w:semiHidden/>
    <w:rsid w:val="0049466A"/>
    <w:rPr>
      <w:rFonts w:ascii="Cambria" w:eastAsia="Times New Roman" w:hAnsi="Cambria" w:cs="Times New Roman"/>
      <w:color w:val="272727"/>
      <w:sz w:val="21"/>
      <w:szCs w:val="21"/>
    </w:rPr>
  </w:style>
  <w:style w:type="character" w:customStyle="1" w:styleId="92">
    <w:name w:val="Заголовок 9 Знак2"/>
    <w:uiPriority w:val="9"/>
    <w:semiHidden/>
    <w:rsid w:val="0049466A"/>
    <w:rPr>
      <w:rFonts w:ascii="Cambria" w:eastAsia="Times New Roman" w:hAnsi="Cambria" w:cs="Times New Roman"/>
      <w:i/>
      <w:iCs/>
      <w:color w:val="272727"/>
      <w:sz w:val="21"/>
      <w:szCs w:val="21"/>
    </w:rPr>
  </w:style>
  <w:style w:type="character" w:customStyle="1" w:styleId="2f7">
    <w:name w:val="Текст сноски Знак2"/>
    <w:uiPriority w:val="99"/>
    <w:semiHidden/>
    <w:rsid w:val="0049466A"/>
    <w:rPr>
      <w:sz w:val="20"/>
      <w:szCs w:val="20"/>
    </w:rPr>
  </w:style>
  <w:style w:type="paragraph" w:styleId="2f5">
    <w:name w:val="Body Text 2"/>
    <w:basedOn w:val="a"/>
    <w:link w:val="215"/>
    <w:uiPriority w:val="99"/>
    <w:unhideWhenUsed/>
    <w:rsid w:val="0049466A"/>
    <w:pPr>
      <w:widowControl/>
      <w:spacing w:after="120" w:line="480" w:lineRule="auto"/>
    </w:pPr>
  </w:style>
  <w:style w:type="character" w:customStyle="1" w:styleId="215">
    <w:name w:val="Основной текст 2 Знак1"/>
    <w:link w:val="2f5"/>
    <w:uiPriority w:val="99"/>
    <w:semiHidden/>
    <w:rsid w:val="0049466A"/>
    <w:rPr>
      <w:sz w:val="22"/>
      <w:szCs w:val="22"/>
      <w:lang w:eastAsia="en-US"/>
    </w:rPr>
  </w:style>
  <w:style w:type="table" w:customStyle="1" w:styleId="152">
    <w:name w:val="Сетка таблицы15"/>
    <w:basedOn w:val="a1"/>
    <w:next w:val="afd"/>
    <w:uiPriority w:val="59"/>
    <w:rsid w:val="0049466A"/>
    <w:rPr>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62">
    <w:name w:val="Сетка таблицы6"/>
    <w:basedOn w:val="a1"/>
    <w:next w:val="afd"/>
    <w:uiPriority w:val="59"/>
    <w:rsid w:val="0049466A"/>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andard">
    <w:name w:val="Standard"/>
    <w:rsid w:val="0049466A"/>
    <w:pPr>
      <w:suppressAutoHyphens/>
      <w:autoSpaceDN w:val="0"/>
      <w:spacing w:after="200" w:line="276" w:lineRule="auto"/>
      <w:textAlignment w:val="baseline"/>
    </w:pPr>
    <w:rPr>
      <w:rFonts w:eastAsia="Microsoft YaHei" w:cs="Calibri"/>
      <w:kern w:val="3"/>
      <w:sz w:val="22"/>
      <w:szCs w:val="22"/>
      <w:lang w:eastAsia="en-US"/>
    </w:rPr>
  </w:style>
  <w:style w:type="character" w:customStyle="1" w:styleId="1fe">
    <w:name w:val="Стиль1 Знак"/>
    <w:rsid w:val="0049466A"/>
    <w:rPr>
      <w:rFonts w:ascii="Times New Roman" w:eastAsia="Times New Roman" w:hAnsi="Times New Roman" w:cs="Times New Roman"/>
      <w:sz w:val="28"/>
      <w:szCs w:val="28"/>
      <w:lang w:eastAsia="ar-SA"/>
    </w:rPr>
  </w:style>
  <w:style w:type="paragraph" w:customStyle="1" w:styleId="48">
    <w:name w:val="Заг 4"/>
    <w:basedOn w:val="a"/>
    <w:qFormat/>
    <w:rsid w:val="00841431"/>
    <w:pPr>
      <w:keepNext/>
      <w:widowControl/>
      <w:autoSpaceDE w:val="0"/>
      <w:autoSpaceDN w:val="0"/>
      <w:adjustRightInd w:val="0"/>
      <w:spacing w:before="255" w:after="113" w:line="240" w:lineRule="atLeast"/>
      <w:jc w:val="center"/>
      <w:textAlignment w:val="center"/>
    </w:pPr>
    <w:rPr>
      <w:rFonts w:ascii="PragmaticaC" w:eastAsia="Times New Roman" w:hAnsi="PragmaticaC" w:cs="PragmaticaC"/>
      <w:i/>
      <w:iCs/>
      <w:color w:val="000000"/>
      <w:sz w:val="23"/>
      <w:szCs w:val="23"/>
      <w:lang w:val="ru-RU" w:eastAsia="ru-RU"/>
    </w:rPr>
  </w:style>
  <w:style w:type="paragraph" w:customStyle="1" w:styleId="afffff5">
    <w:name w:val="Курсив"/>
    <w:basedOn w:val="aff"/>
    <w:qFormat/>
    <w:rsid w:val="00841431"/>
    <w:pPr>
      <w:textAlignment w:val="center"/>
    </w:pPr>
    <w:rPr>
      <w:rFonts w:eastAsia="Times New Roman"/>
      <w:i/>
      <w:iCs/>
      <w:lang w:eastAsia="ru-RU"/>
    </w:rPr>
  </w:style>
  <w:style w:type="paragraph" w:customStyle="1" w:styleId="Zag1">
    <w:name w:val="Zag_1"/>
    <w:basedOn w:val="a"/>
    <w:uiPriority w:val="99"/>
    <w:qFormat/>
    <w:rsid w:val="00841431"/>
    <w:pPr>
      <w:autoSpaceDE w:val="0"/>
      <w:autoSpaceDN w:val="0"/>
      <w:adjustRightInd w:val="0"/>
      <w:spacing w:after="337" w:line="302" w:lineRule="exact"/>
      <w:ind w:firstLine="709"/>
      <w:jc w:val="center"/>
    </w:pPr>
    <w:rPr>
      <w:rFonts w:ascii="Times New Roman" w:eastAsia="Times New Roman" w:hAnsi="Times New Roman"/>
      <w:b/>
      <w:bCs/>
      <w:color w:val="000000"/>
      <w:sz w:val="28"/>
      <w:szCs w:val="24"/>
      <w:lang w:eastAsia="ru-RU"/>
    </w:rPr>
  </w:style>
  <w:style w:type="paragraph" w:customStyle="1" w:styleId="Zag3">
    <w:name w:val="Zag_3"/>
    <w:basedOn w:val="a"/>
    <w:qFormat/>
    <w:rsid w:val="00841431"/>
    <w:pPr>
      <w:autoSpaceDE w:val="0"/>
      <w:autoSpaceDN w:val="0"/>
      <w:adjustRightInd w:val="0"/>
      <w:spacing w:after="68" w:line="282" w:lineRule="exact"/>
      <w:jc w:val="center"/>
    </w:pPr>
    <w:rPr>
      <w:rFonts w:ascii="Times New Roman" w:eastAsia="Times New Roman" w:hAnsi="Times New Roman"/>
      <w:i/>
      <w:iCs/>
      <w:color w:val="000000"/>
      <w:sz w:val="24"/>
      <w:szCs w:val="24"/>
      <w:lang w:eastAsia="ru-RU"/>
    </w:rPr>
  </w:style>
  <w:style w:type="paragraph" w:customStyle="1" w:styleId="afffff6">
    <w:name w:val="Ξαϋχνϋι"/>
    <w:basedOn w:val="a"/>
    <w:uiPriority w:val="99"/>
    <w:qFormat/>
    <w:rsid w:val="00841431"/>
    <w:pPr>
      <w:autoSpaceDE w:val="0"/>
      <w:autoSpaceDN w:val="0"/>
      <w:adjustRightInd w:val="0"/>
      <w:spacing w:after="0" w:line="240" w:lineRule="auto"/>
      <w:jc w:val="both"/>
    </w:pPr>
    <w:rPr>
      <w:rFonts w:ascii="Times New Roman" w:eastAsia="Times New Roman" w:hAnsi="Times New Roman"/>
      <w:color w:val="000000"/>
      <w:sz w:val="24"/>
      <w:szCs w:val="24"/>
      <w:lang w:eastAsia="ru-RU"/>
    </w:rPr>
  </w:style>
  <w:style w:type="character" w:customStyle="1" w:styleId="affff9">
    <w:name w:val="Буллит Курсив Знак"/>
    <w:link w:val="affff8"/>
    <w:uiPriority w:val="99"/>
    <w:rsid w:val="00841431"/>
    <w:rPr>
      <w:rFonts w:ascii="NewtonCSanPin" w:eastAsia="Times New Roman" w:hAnsi="NewtonCSanPin" w:cs="NewtonCSanPin"/>
      <w:i/>
      <w:iCs/>
      <w:color w:val="000000"/>
      <w:sz w:val="21"/>
      <w:szCs w:val="21"/>
    </w:rPr>
  </w:style>
  <w:style w:type="character" w:customStyle="1" w:styleId="blk">
    <w:name w:val="blk"/>
    <w:rsid w:val="00841431"/>
  </w:style>
  <w:style w:type="paragraph" w:customStyle="1" w:styleId="afffff7">
    <w:name w:val="Название таблицы"/>
    <w:basedOn w:val="aff"/>
    <w:qFormat/>
    <w:rsid w:val="00841431"/>
    <w:pPr>
      <w:spacing w:before="113"/>
      <w:ind w:firstLine="0"/>
      <w:jc w:val="center"/>
      <w:textAlignment w:val="center"/>
    </w:pPr>
    <w:rPr>
      <w:rFonts w:eastAsia="Times New Roman"/>
      <w:b/>
      <w:bCs/>
      <w:lang w:eastAsia="ru-RU"/>
    </w:rPr>
  </w:style>
  <w:style w:type="character" w:customStyle="1" w:styleId="0pt0">
    <w:name w:val="Основной текст + Курсив;Интервал 0 pt"/>
    <w:rsid w:val="00841431"/>
    <w:rPr>
      <w:rFonts w:ascii="Malgun Gothic" w:eastAsia="Malgun Gothic" w:hAnsi="Malgun Gothic" w:cs="Malgun Gothic"/>
      <w:b w:val="0"/>
      <w:bCs w:val="0"/>
      <w:i/>
      <w:iCs/>
      <w:smallCaps w:val="0"/>
      <w:strike w:val="0"/>
      <w:color w:val="000000"/>
      <w:spacing w:val="-7"/>
      <w:w w:val="100"/>
      <w:position w:val="0"/>
      <w:sz w:val="18"/>
      <w:szCs w:val="18"/>
      <w:u w:val="none"/>
      <w:shd w:val="clear" w:color="auto" w:fill="FFFFFF"/>
      <w:lang w:val="ru-RU"/>
    </w:rPr>
  </w:style>
  <w:style w:type="character" w:customStyle="1" w:styleId="200">
    <w:name w:val="Основной текст (20)"/>
    <w:rsid w:val="00841431"/>
    <w:rPr>
      <w:rFonts w:ascii="Malgun Gothic" w:eastAsia="Malgun Gothic" w:hAnsi="Malgun Gothic" w:cs="Malgun Gothic"/>
      <w:b w:val="0"/>
      <w:bCs w:val="0"/>
      <w:i/>
      <w:iCs/>
      <w:smallCaps w:val="0"/>
      <w:strike w:val="0"/>
      <w:color w:val="000000"/>
      <w:spacing w:val="-7"/>
      <w:w w:val="100"/>
      <w:position w:val="0"/>
      <w:sz w:val="18"/>
      <w:szCs w:val="18"/>
      <w:u w:val="none"/>
      <w:lang w:val="ru-RU"/>
    </w:rPr>
  </w:style>
  <w:style w:type="character" w:customStyle="1" w:styleId="200pt">
    <w:name w:val="Основной текст (20) + Не курсив;Интервал 0 pt"/>
    <w:rsid w:val="00841431"/>
    <w:rPr>
      <w:rFonts w:ascii="Malgun Gothic" w:eastAsia="Malgun Gothic" w:hAnsi="Malgun Gothic" w:cs="Malgun Gothic"/>
      <w:b w:val="0"/>
      <w:bCs w:val="0"/>
      <w:i/>
      <w:iCs/>
      <w:smallCaps w:val="0"/>
      <w:strike w:val="0"/>
      <w:color w:val="000000"/>
      <w:spacing w:val="3"/>
      <w:w w:val="100"/>
      <w:position w:val="0"/>
      <w:sz w:val="18"/>
      <w:szCs w:val="18"/>
      <w:u w:val="none"/>
      <w:lang w:val="ru-RU"/>
    </w:rPr>
  </w:style>
  <w:style w:type="paragraph" w:customStyle="1" w:styleId="Osnova">
    <w:name w:val="Osnova"/>
    <w:basedOn w:val="a"/>
    <w:qFormat/>
    <w:rsid w:val="00841431"/>
    <w:pPr>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eastAsia="ru-RU"/>
    </w:rPr>
  </w:style>
  <w:style w:type="paragraph" w:customStyle="1" w:styleId="Normal1">
    <w:name w:val="Normal1"/>
    <w:uiPriority w:val="99"/>
    <w:rsid w:val="00841431"/>
    <w:pPr>
      <w:widowControl w:val="0"/>
      <w:jc w:val="both"/>
    </w:pPr>
    <w:rPr>
      <w:rFonts w:ascii="Times New Roman" w:eastAsia="Times New Roman" w:hAnsi="Times New Roman"/>
    </w:rPr>
  </w:style>
  <w:style w:type="paragraph" w:customStyle="1" w:styleId="afffff8">
    <w:name w:val="Текст в заданном формате"/>
    <w:basedOn w:val="a"/>
    <w:uiPriority w:val="99"/>
    <w:rsid w:val="00841431"/>
    <w:pPr>
      <w:suppressAutoHyphens/>
      <w:spacing w:after="0" w:line="360" w:lineRule="auto"/>
      <w:ind w:firstLine="709"/>
      <w:jc w:val="both"/>
    </w:pPr>
    <w:rPr>
      <w:rFonts w:ascii="Times New Roman" w:eastAsia="NSimSun" w:hAnsi="Times New Roman" w:cs="Liberation Mono"/>
      <w:sz w:val="24"/>
      <w:szCs w:val="20"/>
      <w:lang w:val="ru-RU" w:eastAsia="zh-CN" w:bidi="hi-IN"/>
    </w:rPr>
  </w:style>
  <w:style w:type="paragraph" w:customStyle="1" w:styleId="afffff9">
    <w:name w:val="Новый"/>
    <w:basedOn w:val="a"/>
    <w:rsid w:val="00841431"/>
    <w:pPr>
      <w:widowControl/>
      <w:spacing w:after="0" w:line="360" w:lineRule="auto"/>
      <w:ind w:firstLine="454"/>
      <w:jc w:val="both"/>
    </w:pPr>
    <w:rPr>
      <w:rFonts w:ascii="Times New Roman" w:eastAsia="Times New Roman" w:hAnsi="Times New Roman"/>
      <w:sz w:val="28"/>
      <w:szCs w:val="24"/>
      <w:lang w:val="ru-RU" w:eastAsia="ru-RU"/>
    </w:rPr>
  </w:style>
  <w:style w:type="paragraph" w:customStyle="1" w:styleId="afffffa">
    <w:name w:val="Подзаг"/>
    <w:basedOn w:val="aff"/>
    <w:qFormat/>
    <w:rsid w:val="00841431"/>
    <w:pPr>
      <w:spacing w:before="113" w:after="28"/>
      <w:jc w:val="center"/>
      <w:textAlignment w:val="center"/>
    </w:pPr>
    <w:rPr>
      <w:rFonts w:eastAsia="Times New Roman"/>
      <w:b/>
      <w:bCs/>
      <w:i/>
      <w:iCs/>
      <w:lang w:val="ru-RU" w:eastAsia="ru-RU"/>
    </w:rPr>
  </w:style>
  <w:style w:type="character" w:customStyle="1" w:styleId="fontstyle21">
    <w:name w:val="fontstyle21"/>
    <w:rsid w:val="00841431"/>
    <w:rPr>
      <w:rFonts w:ascii="HA_Chuvash-Bold" w:hAnsi="HA_Chuvash-Bold" w:hint="default"/>
      <w:b/>
      <w:bCs/>
      <w:i w:val="0"/>
      <w:iCs w:val="0"/>
      <w:color w:val="242021"/>
      <w:sz w:val="20"/>
      <w:szCs w:val="20"/>
    </w:rPr>
  </w:style>
  <w:style w:type="character" w:customStyle="1" w:styleId="fontstyle31">
    <w:name w:val="fontstyle31"/>
    <w:rsid w:val="00841431"/>
    <w:rPr>
      <w:rFonts w:ascii="NewtonCSanPin-Regular" w:hAnsi="NewtonCSanPin-Regular" w:hint="default"/>
      <w:b w:val="0"/>
      <w:bCs w:val="0"/>
      <w:i w:val="0"/>
      <w:iCs w:val="0"/>
      <w:color w:val="242021"/>
      <w:sz w:val="18"/>
      <w:szCs w:val="18"/>
    </w:rPr>
  </w:style>
  <w:style w:type="character" w:customStyle="1" w:styleId="BalloonTextChar">
    <w:name w:val="Balloon Text Char"/>
    <w:uiPriority w:val="99"/>
    <w:semiHidden/>
    <w:locked/>
    <w:rsid w:val="00DC2441"/>
    <w:rPr>
      <w:rFonts w:ascii="Tahoma" w:hAnsi="Tahoma" w:cs="Tahoma"/>
      <w:sz w:val="16"/>
      <w:szCs w:val="16"/>
      <w:lang w:eastAsia="ru-RU"/>
    </w:rPr>
  </w:style>
  <w:style w:type="paragraph" w:customStyle="1" w:styleId="wwP7">
    <w:name w:val="wwP7"/>
    <w:basedOn w:val="a"/>
    <w:uiPriority w:val="99"/>
    <w:rsid w:val="00DC2441"/>
    <w:pPr>
      <w:suppressAutoHyphens/>
      <w:spacing w:after="0" w:line="240" w:lineRule="auto"/>
      <w:ind w:left="135" w:firstLine="585"/>
      <w:jc w:val="both"/>
    </w:pPr>
    <w:rPr>
      <w:rFonts w:ascii="Times New Roman" w:hAnsi="Times New Roman"/>
      <w:kern w:val="2"/>
      <w:sz w:val="24"/>
      <w:szCs w:val="24"/>
      <w:lang w:val="ru-RU" w:eastAsia="ru-RU"/>
    </w:rPr>
  </w:style>
  <w:style w:type="character" w:customStyle="1" w:styleId="A30">
    <w:name w:val="A3"/>
    <w:uiPriority w:val="99"/>
    <w:rsid w:val="00DC2441"/>
    <w:rPr>
      <w:color w:val="000000"/>
      <w:sz w:val="20"/>
      <w:szCs w:val="20"/>
    </w:rPr>
  </w:style>
  <w:style w:type="character" w:customStyle="1" w:styleId="1ff">
    <w:name w:val="Верхний колонтитул Знак1"/>
    <w:uiPriority w:val="99"/>
    <w:rsid w:val="00DC2441"/>
    <w:rPr>
      <w:rFonts w:ascii="Times New Roman" w:hAnsi="Times New Roman" w:cs="Times New Roman"/>
      <w:sz w:val="28"/>
      <w:szCs w:val="28"/>
      <w:lang w:eastAsia="ru-RU"/>
    </w:rPr>
  </w:style>
  <w:style w:type="character" w:customStyle="1" w:styleId="docdata">
    <w:name w:val="docdata"/>
    <w:aliases w:val="docy,v5,2718,bqiaagaaeyqcaaagiaiaaamfcgaabrmkaaaaaaaaaaaaaaaaaaaaaaaaaaaaaaaaaaaaaaaaaaaaaaaaaaaaaaaaaaaaaaaaaaaaaaaaaaaaaaaaaaaaaaaaaaaaaaaaaaaaaaaaaaaaaaaaaaaaaaaaaaaaaaaaaaaaaaaaaaaaaaaaaaaaaaaaaaaaaaaaaaaaaaaaaaaaaaaaaaaaaaaaaaaaaaaaaaaaaaaa"/>
    <w:rsid w:val="00DC2441"/>
  </w:style>
  <w:style w:type="paragraph" w:customStyle="1" w:styleId="afffffb">
    <w:name w:val="подзаголовок"/>
    <w:basedOn w:val="afffff4"/>
    <w:rsid w:val="00E22C88"/>
    <w:pPr>
      <w:autoSpaceDE w:val="0"/>
      <w:autoSpaceDN w:val="0"/>
      <w:adjustRightInd w:val="0"/>
      <w:spacing w:before="227" w:after="113"/>
      <w:jc w:val="center"/>
      <w:textAlignment w:val="center"/>
    </w:pPr>
    <w:rPr>
      <w:rFonts w:ascii="Newton-Bold" w:eastAsia="Calibri" w:hAnsi="Newton-Bold" w:cs="Newton-Bold"/>
      <w:b/>
      <w:bCs/>
      <w:lang w:eastAsia="en-US"/>
    </w:rPr>
  </w:style>
  <w:style w:type="character" w:customStyle="1" w:styleId="myBoldChars">
    <w:name w:val="myBoldChars"/>
    <w:rsid w:val="00E22C88"/>
    <w:rPr>
      <w:color w:val="FF0000"/>
    </w:rPr>
  </w:style>
  <w:style w:type="paragraph" w:customStyle="1" w:styleId="Zag2">
    <w:name w:val="Zag_2"/>
    <w:basedOn w:val="a"/>
    <w:qFormat/>
    <w:rsid w:val="00E22C88"/>
    <w:pPr>
      <w:autoSpaceDE w:val="0"/>
      <w:autoSpaceDN w:val="0"/>
      <w:adjustRightInd w:val="0"/>
      <w:spacing w:after="129" w:line="291" w:lineRule="exact"/>
      <w:jc w:val="center"/>
    </w:pPr>
    <w:rPr>
      <w:rFonts w:ascii="Times New Roman" w:eastAsia="Times New Roman" w:hAnsi="Times New Roman"/>
      <w:b/>
      <w:bCs/>
      <w:color w:val="000000"/>
      <w:sz w:val="24"/>
      <w:szCs w:val="24"/>
      <w:lang w:eastAsia="ru-RU"/>
    </w:rPr>
  </w:style>
  <w:style w:type="paragraph" w:customStyle="1" w:styleId="afffffc">
    <w:name w:val="[Без стиля]"/>
    <w:rsid w:val="00E22C88"/>
    <w:pPr>
      <w:autoSpaceDE w:val="0"/>
      <w:autoSpaceDN w:val="0"/>
      <w:adjustRightInd w:val="0"/>
      <w:spacing w:line="288" w:lineRule="auto"/>
      <w:textAlignment w:val="center"/>
    </w:pPr>
    <w:rPr>
      <w:rFonts w:ascii="Minion Pro" w:hAnsi="Minion Pro" w:cs="Minion Pro"/>
      <w:color w:val="000000"/>
      <w:sz w:val="24"/>
      <w:szCs w:val="24"/>
      <w:lang w:val="en-GB" w:eastAsia="en-US"/>
    </w:rPr>
  </w:style>
  <w:style w:type="paragraph" w:customStyle="1" w:styleId="afffffd">
    <w:name w:val="без абзаца"/>
    <w:basedOn w:val="afffffb"/>
    <w:uiPriority w:val="99"/>
    <w:rsid w:val="00E22C88"/>
    <w:pPr>
      <w:spacing w:before="0" w:after="0"/>
      <w:ind w:firstLine="0"/>
      <w:jc w:val="left"/>
    </w:pPr>
    <w:rPr>
      <w:rFonts w:ascii="Newton-Regular" w:hAnsi="Newton-Regular" w:cs="Newton-Regular"/>
    </w:rPr>
  </w:style>
  <w:style w:type="character" w:customStyle="1" w:styleId="myItalicChars">
    <w:name w:val="myItalicChars"/>
    <w:uiPriority w:val="99"/>
    <w:rsid w:val="00E22C88"/>
    <w:rPr>
      <w:color w:val="FF0000"/>
    </w:rPr>
  </w:style>
  <w:style w:type="numbering" w:customStyle="1" w:styleId="115">
    <w:name w:val="Нет списка11"/>
    <w:next w:val="a2"/>
    <w:uiPriority w:val="99"/>
    <w:semiHidden/>
    <w:unhideWhenUsed/>
    <w:rsid w:val="00E22C88"/>
  </w:style>
  <w:style w:type="paragraph" w:customStyle="1" w:styleId="ParagraphStyle">
    <w:name w:val="Paragraph Style"/>
    <w:rsid w:val="00E22C88"/>
    <w:pPr>
      <w:autoSpaceDE w:val="0"/>
      <w:autoSpaceDN w:val="0"/>
      <w:adjustRightInd w:val="0"/>
    </w:pPr>
    <w:rPr>
      <w:rFonts w:ascii="Arial" w:eastAsia="Times New Roman" w:hAnsi="Arial"/>
      <w:sz w:val="24"/>
      <w:szCs w:val="24"/>
    </w:rPr>
  </w:style>
  <w:style w:type="character" w:customStyle="1" w:styleId="st">
    <w:name w:val="st"/>
    <w:rsid w:val="00E22C88"/>
  </w:style>
  <w:style w:type="paragraph" w:styleId="z-">
    <w:name w:val="HTML Top of Form"/>
    <w:basedOn w:val="a"/>
    <w:next w:val="a"/>
    <w:link w:val="z-0"/>
    <w:hidden/>
    <w:uiPriority w:val="99"/>
    <w:semiHidden/>
    <w:unhideWhenUsed/>
    <w:rsid w:val="00E22C88"/>
    <w:pPr>
      <w:widowControl/>
      <w:pBdr>
        <w:bottom w:val="single" w:sz="6" w:space="1" w:color="auto"/>
      </w:pBdr>
      <w:spacing w:after="0" w:line="240" w:lineRule="auto"/>
      <w:jc w:val="center"/>
    </w:pPr>
    <w:rPr>
      <w:rFonts w:ascii="Arial" w:eastAsia="Times New Roman" w:hAnsi="Arial"/>
      <w:vanish/>
      <w:sz w:val="16"/>
      <w:szCs w:val="16"/>
    </w:rPr>
  </w:style>
  <w:style w:type="character" w:customStyle="1" w:styleId="z-0">
    <w:name w:val="z-Начало формы Знак"/>
    <w:link w:val="z-"/>
    <w:uiPriority w:val="99"/>
    <w:semiHidden/>
    <w:rsid w:val="00E22C88"/>
    <w:rPr>
      <w:rFonts w:ascii="Arial" w:eastAsia="Times New Roman" w:hAnsi="Arial" w:cs="Arial"/>
      <w:vanish/>
      <w:sz w:val="16"/>
      <w:szCs w:val="16"/>
    </w:rPr>
  </w:style>
  <w:style w:type="paragraph" w:styleId="z-1">
    <w:name w:val="HTML Bottom of Form"/>
    <w:basedOn w:val="a"/>
    <w:next w:val="a"/>
    <w:link w:val="z-2"/>
    <w:hidden/>
    <w:uiPriority w:val="99"/>
    <w:semiHidden/>
    <w:unhideWhenUsed/>
    <w:rsid w:val="00E22C88"/>
    <w:pPr>
      <w:widowControl/>
      <w:pBdr>
        <w:top w:val="single" w:sz="6" w:space="1" w:color="auto"/>
      </w:pBdr>
      <w:spacing w:after="0" w:line="240" w:lineRule="auto"/>
      <w:jc w:val="center"/>
    </w:pPr>
    <w:rPr>
      <w:rFonts w:ascii="Arial" w:eastAsia="Times New Roman" w:hAnsi="Arial"/>
      <w:vanish/>
      <w:sz w:val="16"/>
      <w:szCs w:val="16"/>
    </w:rPr>
  </w:style>
  <w:style w:type="character" w:customStyle="1" w:styleId="z-2">
    <w:name w:val="z-Конец формы Знак"/>
    <w:link w:val="z-1"/>
    <w:uiPriority w:val="99"/>
    <w:semiHidden/>
    <w:rsid w:val="00E22C88"/>
    <w:rPr>
      <w:rFonts w:ascii="Arial" w:eastAsia="Times New Roman" w:hAnsi="Arial" w:cs="Arial"/>
      <w:vanish/>
      <w:sz w:val="16"/>
      <w:szCs w:val="16"/>
    </w:rPr>
  </w:style>
  <w:style w:type="paragraph" w:customStyle="1" w:styleId="c11">
    <w:name w:val="c11"/>
    <w:basedOn w:val="a"/>
    <w:rsid w:val="00E22C88"/>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c15">
    <w:name w:val="c15"/>
    <w:rsid w:val="00E22C88"/>
  </w:style>
  <w:style w:type="character" w:customStyle="1" w:styleId="ft1">
    <w:name w:val="ft1"/>
    <w:rsid w:val="00E22C88"/>
  </w:style>
  <w:style w:type="character" w:styleId="HTML">
    <w:name w:val="HTML Cite"/>
    <w:rsid w:val="00E22C88"/>
    <w:rPr>
      <w:rFonts w:ascii="Times New Roman" w:hAnsi="Times New Roman" w:cs="Times New Roman" w:hint="default"/>
      <w:i/>
      <w:iCs/>
    </w:rPr>
  </w:style>
  <w:style w:type="character" w:customStyle="1" w:styleId="1ff0">
    <w:name w:val="Заголовок Знак1"/>
    <w:rsid w:val="00E22C88"/>
    <w:rPr>
      <w:rFonts w:ascii="Times New Roman" w:eastAsia="Times New Roman" w:hAnsi="Times New Roman"/>
      <w:bCs/>
      <w:caps/>
      <w:kern w:val="28"/>
      <w:sz w:val="28"/>
      <w:szCs w:val="32"/>
    </w:rPr>
  </w:style>
  <w:style w:type="paragraph" w:styleId="1ff1">
    <w:name w:val="index 1"/>
    <w:basedOn w:val="a"/>
    <w:next w:val="a"/>
    <w:autoRedefine/>
    <w:uiPriority w:val="99"/>
    <w:semiHidden/>
    <w:unhideWhenUsed/>
    <w:rsid w:val="00E874C3"/>
    <w:pPr>
      <w:ind w:left="220" w:hanging="220"/>
    </w:pPr>
  </w:style>
  <w:style w:type="numbering" w:customStyle="1" w:styleId="56">
    <w:name w:val="Нет списка5"/>
    <w:next w:val="a2"/>
    <w:uiPriority w:val="99"/>
    <w:semiHidden/>
    <w:unhideWhenUsed/>
    <w:rsid w:val="002D0D3D"/>
  </w:style>
  <w:style w:type="table" w:customStyle="1" w:styleId="TableNormal2">
    <w:name w:val="Table Normal2"/>
    <w:uiPriority w:val="2"/>
    <w:semiHidden/>
    <w:unhideWhenUsed/>
    <w:qFormat/>
    <w:rsid w:val="002D0D3D"/>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numbering" w:customStyle="1" w:styleId="63">
    <w:name w:val="Нет списка6"/>
    <w:next w:val="a2"/>
    <w:uiPriority w:val="99"/>
    <w:semiHidden/>
    <w:unhideWhenUsed/>
    <w:rsid w:val="003626F3"/>
  </w:style>
  <w:style w:type="table" w:customStyle="1" w:styleId="TableNormal3">
    <w:name w:val="Table Normal3"/>
    <w:uiPriority w:val="2"/>
    <w:semiHidden/>
    <w:unhideWhenUsed/>
    <w:qFormat/>
    <w:rsid w:val="003626F3"/>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numbering" w:customStyle="1" w:styleId="74">
    <w:name w:val="Нет списка7"/>
    <w:next w:val="a2"/>
    <w:uiPriority w:val="99"/>
    <w:semiHidden/>
    <w:unhideWhenUsed/>
    <w:rsid w:val="007C37ED"/>
  </w:style>
  <w:style w:type="numbering" w:customStyle="1" w:styleId="85">
    <w:name w:val="Нет списка8"/>
    <w:next w:val="a2"/>
    <w:uiPriority w:val="99"/>
    <w:semiHidden/>
    <w:unhideWhenUsed/>
    <w:rsid w:val="007C37ED"/>
  </w:style>
  <w:style w:type="numbering" w:customStyle="1" w:styleId="122">
    <w:name w:val="Нет списка12"/>
    <w:next w:val="a2"/>
    <w:uiPriority w:val="99"/>
    <w:semiHidden/>
    <w:unhideWhenUsed/>
    <w:rsid w:val="007C37ED"/>
  </w:style>
  <w:style w:type="numbering" w:customStyle="1" w:styleId="93">
    <w:name w:val="Нет списка9"/>
    <w:next w:val="a2"/>
    <w:uiPriority w:val="99"/>
    <w:semiHidden/>
    <w:unhideWhenUsed/>
    <w:rsid w:val="00C227A4"/>
  </w:style>
  <w:style w:type="table" w:customStyle="1" w:styleId="75">
    <w:name w:val="Сетка таблицы7"/>
    <w:basedOn w:val="a1"/>
    <w:next w:val="afd"/>
    <w:uiPriority w:val="59"/>
    <w:rsid w:val="00C227A4"/>
    <w:rPr>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Light2">
    <w:name w:val="Table Grid Light2"/>
    <w:basedOn w:val="a1"/>
    <w:uiPriority w:val="59"/>
    <w:rsid w:val="00C227A4"/>
    <w:rPr>
      <w:sz w:val="22"/>
      <w:szCs w:val="22"/>
      <w:lang w:eastAsia="en-US"/>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style>
  <w:style w:type="table" w:customStyle="1" w:styleId="1112">
    <w:name w:val="Таблица простая 111"/>
    <w:basedOn w:val="a1"/>
    <w:uiPriority w:val="59"/>
    <w:rsid w:val="00C227A4"/>
    <w:rPr>
      <w:sz w:val="22"/>
      <w:szCs w:val="22"/>
      <w:lang w:eastAsia="en-US"/>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fill="F2F2F2"/>
      </w:tcPr>
    </w:tblStylePr>
    <w:tblStylePr w:type="band1Horz">
      <w:tblPr/>
      <w:tcPr>
        <w:shd w:val="clear" w:color="F2F2F2" w:fill="F2F2F2"/>
      </w:tcPr>
    </w:tblStylePr>
  </w:style>
  <w:style w:type="table" w:customStyle="1" w:styleId="2110">
    <w:name w:val="Таблица простая 211"/>
    <w:basedOn w:val="a1"/>
    <w:uiPriority w:val="59"/>
    <w:rsid w:val="00C227A4"/>
    <w:rPr>
      <w:sz w:val="22"/>
      <w:szCs w:val="22"/>
      <w:lang w:eastAsia="en-US"/>
    </w:rPr>
    <w:tblPr>
      <w:tblInd w:w="0" w:type="dxa"/>
      <w:tblBorders>
        <w:top w:val="single" w:sz="4" w:space="0" w:color="000000"/>
        <w:left w:val="none" w:sz="4" w:space="0" w:color="000000"/>
        <w:bottom w:val="single" w:sz="4" w:space="0" w:color="000000"/>
        <w:right w:val="none" w:sz="4" w:space="0" w:color="00000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bottom w:val="single" w:sz="4" w:space="0" w:color="00000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right w:val="single" w:sz="4" w:space="0" w:color="000000"/>
        </w:tcBorders>
      </w:tcPr>
    </w:tblStylePr>
    <w:tblStylePr w:type="band2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tcPr>
    </w:tblStylePr>
  </w:style>
  <w:style w:type="table" w:customStyle="1" w:styleId="3110">
    <w:name w:val="Таблица простая 311"/>
    <w:basedOn w:val="a1"/>
    <w:uiPriority w:val="99"/>
    <w:rsid w:val="00C227A4"/>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411">
    <w:name w:val="Таблица простая 411"/>
    <w:basedOn w:val="a1"/>
    <w:uiPriority w:val="99"/>
    <w:rsid w:val="00C227A4"/>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511">
    <w:name w:val="Таблица простая 511"/>
    <w:basedOn w:val="a1"/>
    <w:uiPriority w:val="99"/>
    <w:rsid w:val="00C227A4"/>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111">
    <w:name w:val="Таблица-сетка 1 светлая11"/>
    <w:basedOn w:val="a1"/>
    <w:uiPriority w:val="99"/>
    <w:rsid w:val="00C227A4"/>
    <w:rPr>
      <w:sz w:val="22"/>
      <w:szCs w:val="22"/>
      <w:lang w:eastAsia="en-US"/>
    </w:rPr>
    <w:tblPr>
      <w:tblStyleRowBandSize w:val="1"/>
      <w:tblStyleColBandSize w:val="1"/>
      <w:tblInd w:w="0" w:type="dxa"/>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CellMar>
        <w:top w:w="0" w:type="dxa"/>
        <w:left w:w="108" w:type="dxa"/>
        <w:bottom w:w="0" w:type="dxa"/>
        <w:right w:w="108" w:type="dxa"/>
      </w:tblCellMar>
    </w:tblPr>
    <w:tblStylePr w:type="firstRow">
      <w:rPr>
        <w:b/>
        <w:color w:val="404040"/>
      </w:rPr>
      <w:tblPr/>
      <w:tcPr>
        <w:tcBorders>
          <w:bottom w:val="single" w:sz="12" w:space="0" w:color="6A6A6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left w:val="single" w:sz="4" w:space="0" w:color="989898"/>
          <w:bottom w:val="single" w:sz="4" w:space="0" w:color="989898"/>
          <w:right w:val="single" w:sz="4" w:space="0" w:color="989898"/>
        </w:tcBorders>
      </w:tcPr>
    </w:tblStylePr>
  </w:style>
  <w:style w:type="table" w:customStyle="1" w:styleId="GridTable1Light-Accent12">
    <w:name w:val="Grid Table 1 Light - Accent 12"/>
    <w:basedOn w:val="a1"/>
    <w:uiPriority w:val="99"/>
    <w:rsid w:val="00C227A4"/>
    <w:rPr>
      <w:sz w:val="22"/>
      <w:szCs w:val="22"/>
      <w:lang w:eastAsia="en-US"/>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b/>
        <w:color w:val="404040"/>
      </w:rPr>
      <w:tblPr/>
      <w:tcPr>
        <w:tcBorders>
          <w:bottom w:val="single" w:sz="12" w:space="0" w:color="97B4D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GridTable1Light-Accent22">
    <w:name w:val="Grid Table 1 Light - Accent 22"/>
    <w:basedOn w:val="a1"/>
    <w:uiPriority w:val="99"/>
    <w:rsid w:val="00C227A4"/>
    <w:rPr>
      <w:sz w:val="22"/>
      <w:szCs w:val="22"/>
      <w:lang w:eastAsia="en-US"/>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b/>
        <w:color w:val="404040"/>
      </w:rPr>
      <w:tblPr/>
      <w:tcPr>
        <w:tcBorders>
          <w:bottom w:val="single" w:sz="12" w:space="0" w:color="DA9896"/>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GridTable1Light-Accent32">
    <w:name w:val="Grid Table 1 Light - Accent 32"/>
    <w:basedOn w:val="a1"/>
    <w:uiPriority w:val="99"/>
    <w:rsid w:val="00C227A4"/>
    <w:rPr>
      <w:sz w:val="22"/>
      <w:szCs w:val="22"/>
      <w:lang w:eastAsia="en-US"/>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b/>
        <w:color w:val="404040"/>
      </w:rPr>
      <w:tblPr/>
      <w:tcPr>
        <w:tcBorders>
          <w:bottom w:val="single" w:sz="12" w:space="0" w:color="C4D79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GridTable1Light-Accent42">
    <w:name w:val="Grid Table 1 Light - Accent 42"/>
    <w:basedOn w:val="a1"/>
    <w:uiPriority w:val="99"/>
    <w:rsid w:val="00C227A4"/>
    <w:rPr>
      <w:sz w:val="22"/>
      <w:szCs w:val="22"/>
      <w:lang w:eastAsia="en-US"/>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b/>
        <w:color w:val="404040"/>
      </w:rPr>
      <w:tblPr/>
      <w:tcPr>
        <w:tcBorders>
          <w:bottom w:val="single" w:sz="12" w:space="0" w:color="B4A4C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GridTable1Light-Accent52">
    <w:name w:val="Grid Table 1 Light - Accent 52"/>
    <w:basedOn w:val="a1"/>
    <w:uiPriority w:val="99"/>
    <w:rsid w:val="00C227A4"/>
    <w:rPr>
      <w:sz w:val="22"/>
      <w:szCs w:val="22"/>
      <w:lang w:eastAsia="en-US"/>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b/>
        <w:color w:val="404040"/>
      </w:rPr>
      <w:tblPr/>
      <w:tcPr>
        <w:tcBorders>
          <w:bottom w:val="single" w:sz="12" w:space="0" w:color="95CED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GridTable1Light-Accent62">
    <w:name w:val="Grid Table 1 Light - Accent 62"/>
    <w:basedOn w:val="a1"/>
    <w:uiPriority w:val="99"/>
    <w:rsid w:val="00C227A4"/>
    <w:rPr>
      <w:sz w:val="22"/>
      <w:szCs w:val="22"/>
      <w:lang w:eastAsia="en-US"/>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b/>
        <w:color w:val="404040"/>
      </w:rPr>
      <w:tblPr/>
      <w:tcPr>
        <w:tcBorders>
          <w:bottom w:val="single" w:sz="12" w:space="0" w:color="FAC192"/>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211">
    <w:name w:val="Таблица-сетка 211"/>
    <w:basedOn w:val="a1"/>
    <w:uiPriority w:val="99"/>
    <w:rsid w:val="00C227A4"/>
    <w:rPr>
      <w:sz w:val="22"/>
      <w:szCs w:val="22"/>
      <w:lang w:eastAsia="en-US"/>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A6A6A"/>
          <w:right w:val="none" w:sz="4" w:space="0" w:color="000000"/>
        </w:tcBorders>
        <w:shd w:val="clear" w:color="FFFFFF" w:fill="auto"/>
      </w:tcPr>
    </w:tblStylePr>
    <w:tblStylePr w:type="lastRow">
      <w:rPr>
        <w:b/>
        <w:color w:val="404040"/>
      </w:rPr>
      <w:tblPr/>
      <w:tcPr>
        <w:tcBorders>
          <w:top w:val="single" w:sz="4" w:space="0" w:color="6A6A6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2-Accent12">
    <w:name w:val="Grid Table 2 - Accent 12"/>
    <w:basedOn w:val="a1"/>
    <w:uiPriority w:val="99"/>
    <w:rsid w:val="00C227A4"/>
    <w:rPr>
      <w:sz w:val="22"/>
      <w:szCs w:val="22"/>
      <w:lang w:eastAsia="en-US"/>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5D8AC2"/>
          <w:right w:val="none" w:sz="4" w:space="0" w:color="000000"/>
        </w:tcBorders>
        <w:shd w:val="clear" w:color="FFFFFF" w:fill="auto"/>
      </w:tcPr>
    </w:tblStylePr>
    <w:tblStylePr w:type="lastRow">
      <w:rPr>
        <w:b/>
        <w:color w:val="404040"/>
      </w:rPr>
      <w:tblPr/>
      <w:tcPr>
        <w:tcBorders>
          <w:top w:val="single" w:sz="4" w:space="0" w:color="5D8AC2"/>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2-Accent22">
    <w:name w:val="Grid Table 2 - Accent 22"/>
    <w:basedOn w:val="a1"/>
    <w:uiPriority w:val="99"/>
    <w:rsid w:val="00C227A4"/>
    <w:rPr>
      <w:sz w:val="22"/>
      <w:szCs w:val="22"/>
      <w:lang w:eastAsia="en-US"/>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D99695"/>
          <w:right w:val="none" w:sz="4" w:space="0" w:color="000000"/>
        </w:tcBorders>
        <w:shd w:val="clear" w:color="FFFFFF" w:fill="auto"/>
      </w:tcPr>
    </w:tblStylePr>
    <w:tblStylePr w:type="lastRow">
      <w:rPr>
        <w:b/>
        <w:color w:val="404040"/>
      </w:rPr>
      <w:tblPr/>
      <w:tcPr>
        <w:tcBorders>
          <w:top w:val="single" w:sz="4" w:space="0" w:color="D996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2-Accent32">
    <w:name w:val="Grid Table 2 - Accent 32"/>
    <w:basedOn w:val="a1"/>
    <w:uiPriority w:val="99"/>
    <w:rsid w:val="00C227A4"/>
    <w:rPr>
      <w:sz w:val="22"/>
      <w:szCs w:val="22"/>
      <w:lang w:eastAsia="en-US"/>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9ABB59"/>
          <w:right w:val="none" w:sz="4" w:space="0" w:color="000000"/>
        </w:tcBorders>
        <w:shd w:val="clear" w:color="FFFFFF" w:fill="auto"/>
      </w:tcPr>
    </w:tblStylePr>
    <w:tblStylePr w:type="lastRow">
      <w:rPr>
        <w:b/>
        <w:color w:val="404040"/>
      </w:rPr>
      <w:tblPr/>
      <w:tcPr>
        <w:tcBorders>
          <w:top w:val="single" w:sz="4" w:space="0" w:color="9ABB59"/>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2-Accent42">
    <w:name w:val="Grid Table 2 - Accent 42"/>
    <w:basedOn w:val="a1"/>
    <w:uiPriority w:val="99"/>
    <w:rsid w:val="00C227A4"/>
    <w:rPr>
      <w:sz w:val="22"/>
      <w:szCs w:val="22"/>
      <w:lang w:eastAsia="en-US"/>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B2A1C6"/>
          <w:right w:val="none" w:sz="4" w:space="0" w:color="000000"/>
        </w:tcBorders>
        <w:shd w:val="clear" w:color="FFFFFF" w:fill="auto"/>
      </w:tcPr>
    </w:tblStylePr>
    <w:tblStylePr w:type="lastRow">
      <w:rPr>
        <w:b/>
        <w:color w:val="404040"/>
      </w:rPr>
      <w:tblPr/>
      <w:tcPr>
        <w:tcBorders>
          <w:top w:val="single" w:sz="4" w:space="0" w:color="B2A1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2-Accent52">
    <w:name w:val="Grid Table 2 - Accent 52"/>
    <w:basedOn w:val="a1"/>
    <w:uiPriority w:val="99"/>
    <w:rsid w:val="00C227A4"/>
    <w:rPr>
      <w:sz w:val="22"/>
      <w:szCs w:val="22"/>
      <w:lang w:eastAsia="en-US"/>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4BACC6"/>
          <w:right w:val="none" w:sz="4" w:space="0" w:color="000000"/>
        </w:tcBorders>
        <w:shd w:val="clear" w:color="FFFFFF" w:fill="auto"/>
      </w:tcPr>
    </w:tblStylePr>
    <w:tblStylePr w:type="lastRow">
      <w:rPr>
        <w:b/>
        <w:color w:val="404040"/>
      </w:rPr>
      <w:tblPr/>
      <w:tcPr>
        <w:tcBorders>
          <w:top w:val="single" w:sz="4" w:space="0" w:color="4BAC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2-Accent62">
    <w:name w:val="Grid Table 2 - Accent 62"/>
    <w:basedOn w:val="a1"/>
    <w:uiPriority w:val="99"/>
    <w:rsid w:val="00C227A4"/>
    <w:rPr>
      <w:sz w:val="22"/>
      <w:szCs w:val="22"/>
      <w:lang w:eastAsia="en-US"/>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79646"/>
          <w:right w:val="none" w:sz="4" w:space="0" w:color="000000"/>
        </w:tcBorders>
        <w:shd w:val="clear" w:color="FFFFFF" w:fill="auto"/>
      </w:tcPr>
    </w:tblStylePr>
    <w:tblStylePr w:type="lastRow">
      <w:rPr>
        <w:b/>
        <w:color w:val="404040"/>
      </w:rPr>
      <w:tblPr/>
      <w:tcPr>
        <w:tcBorders>
          <w:top w:val="single" w:sz="4" w:space="0" w:color="F7964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311">
    <w:name w:val="Таблица-сетка 311"/>
    <w:basedOn w:val="a1"/>
    <w:uiPriority w:val="99"/>
    <w:rsid w:val="00C227A4"/>
    <w:rPr>
      <w:sz w:val="22"/>
      <w:szCs w:val="22"/>
      <w:lang w:eastAsia="en-US"/>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3-Accent12">
    <w:name w:val="Grid Table 3 - Accent 12"/>
    <w:basedOn w:val="a1"/>
    <w:uiPriority w:val="99"/>
    <w:rsid w:val="00C227A4"/>
    <w:rPr>
      <w:sz w:val="22"/>
      <w:szCs w:val="22"/>
      <w:lang w:eastAsia="en-US"/>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3-Accent22">
    <w:name w:val="Grid Table 3 - Accent 22"/>
    <w:basedOn w:val="a1"/>
    <w:uiPriority w:val="99"/>
    <w:rsid w:val="00C227A4"/>
    <w:rPr>
      <w:sz w:val="22"/>
      <w:szCs w:val="22"/>
      <w:lang w:eastAsia="en-US"/>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3-Accent32">
    <w:name w:val="Grid Table 3 - Accent 32"/>
    <w:basedOn w:val="a1"/>
    <w:uiPriority w:val="99"/>
    <w:rsid w:val="00C227A4"/>
    <w:rPr>
      <w:sz w:val="22"/>
      <w:szCs w:val="22"/>
      <w:lang w:eastAsia="en-US"/>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3-Accent42">
    <w:name w:val="Grid Table 3 - Accent 42"/>
    <w:basedOn w:val="a1"/>
    <w:uiPriority w:val="99"/>
    <w:rsid w:val="00C227A4"/>
    <w:rPr>
      <w:sz w:val="22"/>
      <w:szCs w:val="22"/>
      <w:lang w:eastAsia="en-US"/>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3-Accent52">
    <w:name w:val="Grid Table 3 - Accent 52"/>
    <w:basedOn w:val="a1"/>
    <w:uiPriority w:val="99"/>
    <w:rsid w:val="00C227A4"/>
    <w:rPr>
      <w:sz w:val="22"/>
      <w:szCs w:val="22"/>
      <w:lang w:eastAsia="en-US"/>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3-Accent62">
    <w:name w:val="Grid Table 3 - Accent 62"/>
    <w:basedOn w:val="a1"/>
    <w:uiPriority w:val="99"/>
    <w:rsid w:val="00C227A4"/>
    <w:rPr>
      <w:sz w:val="22"/>
      <w:szCs w:val="22"/>
      <w:lang w:eastAsia="en-US"/>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411">
    <w:name w:val="Таблица-сетка 411"/>
    <w:basedOn w:val="a1"/>
    <w:uiPriority w:val="59"/>
    <w:rsid w:val="00C227A4"/>
    <w:rPr>
      <w:sz w:val="22"/>
      <w:szCs w:val="22"/>
      <w:lang w:eastAsia="en-US"/>
    </w:rPr>
    <w:tblPr>
      <w:tblStyleRowBandSize w:val="1"/>
      <w:tblStyleColBandSize w:val="1"/>
      <w:tblInd w:w="0" w:type="dxa"/>
      <w:tblBorders>
        <w:top w:val="single" w:sz="4" w:space="0" w:color="6F6F6F"/>
        <w:left w:val="single" w:sz="4" w:space="0" w:color="6F6F6F"/>
        <w:bottom w:val="single" w:sz="4" w:space="0" w:color="6F6F6F"/>
        <w:right w:val="single" w:sz="4" w:space="0" w:color="6F6F6F"/>
        <w:insideH w:val="single" w:sz="4" w:space="0" w:color="6F6F6F"/>
        <w:insideV w:val="single" w:sz="4" w:space="0" w:color="6F6F6F"/>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left w:val="single" w:sz="4" w:space="0" w:color="000000"/>
          <w:bottom w:val="single" w:sz="4" w:space="0" w:color="000000"/>
          <w:right w:val="single" w:sz="4" w:space="0" w:color="000000"/>
        </w:tcBorders>
        <w:shd w:val="clear" w:color="000000" w:fill="000000"/>
      </w:tcPr>
    </w:tblStylePr>
    <w:tblStylePr w:type="lastRow">
      <w:rPr>
        <w:b/>
        <w:color w:val="404040"/>
      </w:rPr>
      <w:tblPr/>
      <w:tcPr>
        <w:tcBorders>
          <w:top w:val="single" w:sz="4" w:space="0" w:color="00000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4-Accent12">
    <w:name w:val="Grid Table 4 - Accent 12"/>
    <w:basedOn w:val="a1"/>
    <w:uiPriority w:val="59"/>
    <w:rsid w:val="00C227A4"/>
    <w:rPr>
      <w:sz w:val="22"/>
      <w:szCs w:val="22"/>
      <w:lang w:eastAsia="en-US"/>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insideV w:val="single" w:sz="4" w:space="0" w:color="9BB7D9"/>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5D8AC2"/>
          <w:left w:val="single" w:sz="4" w:space="0" w:color="5D8AC2"/>
          <w:bottom w:val="single" w:sz="4" w:space="0" w:color="5D8AC2"/>
          <w:right w:val="single" w:sz="4" w:space="0" w:color="5D8AC2"/>
        </w:tcBorders>
        <w:shd w:val="clear" w:color="5D8AC2" w:fill="5D8AC2"/>
      </w:tcPr>
    </w:tblStylePr>
    <w:tblStylePr w:type="lastRow">
      <w:rPr>
        <w:b/>
        <w:color w:val="404040"/>
      </w:rPr>
      <w:tblPr/>
      <w:tcPr>
        <w:tcBorders>
          <w:top w:val="single" w:sz="4" w:space="0" w:color="5D8AC2"/>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fill="DCE6F2"/>
      </w:tcPr>
    </w:tblStylePr>
    <w:tblStylePr w:type="band1Horz">
      <w:rPr>
        <w:rFonts w:ascii="Arial" w:hAnsi="Arial"/>
        <w:color w:val="404040"/>
        <w:sz w:val="22"/>
      </w:rPr>
      <w:tblPr/>
      <w:tcPr>
        <w:shd w:val="clear" w:color="DCE6F2" w:fill="DCE6F2"/>
      </w:tcPr>
    </w:tblStylePr>
  </w:style>
  <w:style w:type="table" w:customStyle="1" w:styleId="GridTable4-Accent22">
    <w:name w:val="Grid Table 4 - Accent 22"/>
    <w:basedOn w:val="a1"/>
    <w:uiPriority w:val="59"/>
    <w:rsid w:val="00C227A4"/>
    <w:rPr>
      <w:sz w:val="22"/>
      <w:szCs w:val="22"/>
      <w:lang w:eastAsia="en-US"/>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insideV w:val="single" w:sz="4" w:space="0" w:color="DB9B9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D99695"/>
          <w:left w:val="single" w:sz="4" w:space="0" w:color="D99695"/>
          <w:bottom w:val="single" w:sz="4" w:space="0" w:color="D99695"/>
          <w:right w:val="single" w:sz="4" w:space="0" w:color="D99695"/>
        </w:tcBorders>
        <w:shd w:val="clear" w:color="D99695" w:fill="D99695"/>
      </w:tcPr>
    </w:tblStylePr>
    <w:tblStylePr w:type="lastRow">
      <w:rPr>
        <w:b/>
        <w:color w:val="404040"/>
      </w:rPr>
      <w:tblPr/>
      <w:tcPr>
        <w:tcBorders>
          <w:top w:val="single" w:sz="4" w:space="0" w:color="D9969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4-Accent32">
    <w:name w:val="Grid Table 4 - Accent 32"/>
    <w:basedOn w:val="a1"/>
    <w:uiPriority w:val="59"/>
    <w:rsid w:val="00C227A4"/>
    <w:rPr>
      <w:sz w:val="22"/>
      <w:szCs w:val="22"/>
      <w:lang w:eastAsia="en-US"/>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insideV w:val="single" w:sz="4" w:space="0" w:color="C6D8A1"/>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9ABB59"/>
          <w:left w:val="single" w:sz="4" w:space="0" w:color="9ABB59"/>
          <w:bottom w:val="single" w:sz="4" w:space="0" w:color="9ABB59"/>
          <w:right w:val="single" w:sz="4" w:space="0" w:color="9ABB59"/>
        </w:tcBorders>
        <w:shd w:val="clear" w:color="9ABB59" w:fill="9ABB59"/>
      </w:tcPr>
    </w:tblStylePr>
    <w:tblStylePr w:type="lastRow">
      <w:rPr>
        <w:b/>
        <w:color w:val="404040"/>
      </w:rPr>
      <w:tblPr/>
      <w:tcPr>
        <w:tcBorders>
          <w:top w:val="single" w:sz="4" w:space="0" w:color="9ABB59"/>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4-Accent42">
    <w:name w:val="Grid Table 4 - Accent 42"/>
    <w:basedOn w:val="a1"/>
    <w:uiPriority w:val="59"/>
    <w:rsid w:val="00C227A4"/>
    <w:rPr>
      <w:sz w:val="22"/>
      <w:szCs w:val="22"/>
      <w:lang w:eastAsia="en-US"/>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insideV w:val="single" w:sz="4" w:space="0" w:color="B7A7C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B2A1C6"/>
          <w:left w:val="single" w:sz="4" w:space="0" w:color="B2A1C6"/>
          <w:bottom w:val="single" w:sz="4" w:space="0" w:color="B2A1C6"/>
          <w:right w:val="single" w:sz="4" w:space="0" w:color="B2A1C6"/>
        </w:tcBorders>
        <w:shd w:val="clear" w:color="B2A1C6" w:fill="B2A1C6"/>
      </w:tcPr>
    </w:tblStylePr>
    <w:tblStylePr w:type="lastRow">
      <w:rPr>
        <w:b/>
        <w:color w:val="404040"/>
      </w:rPr>
      <w:tblPr/>
      <w:tcPr>
        <w:tcBorders>
          <w:top w:val="single" w:sz="4" w:space="0" w:color="B2A1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4-Accent52">
    <w:name w:val="Grid Table 4 - Accent 52"/>
    <w:basedOn w:val="a1"/>
    <w:uiPriority w:val="59"/>
    <w:rsid w:val="00C227A4"/>
    <w:rPr>
      <w:sz w:val="22"/>
      <w:szCs w:val="22"/>
      <w:lang w:eastAsia="en-US"/>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4BACC6"/>
          <w:left w:val="single" w:sz="4" w:space="0" w:color="4BACC6"/>
          <w:bottom w:val="single" w:sz="4" w:space="0" w:color="4BACC6"/>
          <w:right w:val="single" w:sz="4" w:space="0" w:color="4BACC6"/>
        </w:tcBorders>
        <w:shd w:val="clear" w:color="4BACC6" w:fill="4BACC6"/>
      </w:tcPr>
    </w:tblStylePr>
    <w:tblStylePr w:type="lastRow">
      <w:rPr>
        <w:b/>
        <w:color w:val="404040"/>
      </w:rPr>
      <w:tblPr/>
      <w:tcPr>
        <w:tcBorders>
          <w:top w:val="single" w:sz="4" w:space="0" w:color="4BAC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4-Accent62">
    <w:name w:val="Grid Table 4 - Accent 62"/>
    <w:basedOn w:val="a1"/>
    <w:uiPriority w:val="59"/>
    <w:rsid w:val="00C227A4"/>
    <w:rPr>
      <w:sz w:val="22"/>
      <w:szCs w:val="22"/>
      <w:lang w:eastAsia="en-US"/>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79646"/>
          <w:left w:val="single" w:sz="4" w:space="0" w:color="F79646"/>
          <w:bottom w:val="single" w:sz="4" w:space="0" w:color="F79646"/>
          <w:right w:val="single" w:sz="4" w:space="0" w:color="F79646"/>
        </w:tcBorders>
        <w:shd w:val="clear" w:color="F79646" w:fill="F79646"/>
      </w:tcPr>
    </w:tblStylePr>
    <w:tblStylePr w:type="lastRow">
      <w:rPr>
        <w:b/>
        <w:color w:val="404040"/>
      </w:rPr>
      <w:tblPr/>
      <w:tcPr>
        <w:tcBorders>
          <w:top w:val="single" w:sz="4" w:space="0" w:color="F7964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511">
    <w:name w:val="Таблица-сетка 5 темная11"/>
    <w:basedOn w:val="a1"/>
    <w:uiPriority w:val="99"/>
    <w:rsid w:val="00C227A4"/>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BFBFBF" w:fill="BFBFBF"/>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rFonts w:ascii="Arial" w:hAnsi="Arial"/>
        <w:b/>
        <w:color w:val="FFFFFF"/>
        <w:sz w:val="22"/>
      </w:rPr>
      <w:tblPr/>
      <w:tcPr>
        <w:tcBorders>
          <w:top w:val="single" w:sz="4" w:space="0" w:color="FFFFFF"/>
        </w:tcBorders>
        <w:shd w:val="clear" w:color="000000" w:fill="000000"/>
      </w:tcPr>
    </w:tblStylePr>
    <w:tblStylePr w:type="firstCol">
      <w:rPr>
        <w:rFonts w:ascii="Arial" w:hAnsi="Arial"/>
        <w:b/>
        <w:color w:val="FFFFFF"/>
        <w:sz w:val="22"/>
      </w:rPr>
      <w:tblPr/>
      <w:tcPr>
        <w:shd w:val="clear" w:color="000000" w:fill="000000"/>
      </w:tcPr>
    </w:tblStylePr>
    <w:tblStylePr w:type="lastCol">
      <w:rPr>
        <w:rFonts w:ascii="Arial" w:hAnsi="Arial"/>
        <w:b/>
        <w:color w:val="FFFFFF"/>
        <w:sz w:val="22"/>
      </w:rPr>
      <w:tblPr/>
      <w:tcPr>
        <w:shd w:val="clear" w:color="000000" w:fill="000000"/>
      </w:tcPr>
    </w:tblStylePr>
    <w:tblStylePr w:type="band1Vert">
      <w:tblPr/>
      <w:tcPr>
        <w:shd w:val="clear" w:color="8A8A8A" w:fill="8A8A8A"/>
      </w:tcPr>
    </w:tblStylePr>
    <w:tblStylePr w:type="band1Horz">
      <w:tblPr/>
      <w:tcPr>
        <w:shd w:val="clear" w:color="8A8A8A" w:fill="8A8A8A"/>
      </w:tcPr>
    </w:tblStylePr>
  </w:style>
  <w:style w:type="table" w:customStyle="1" w:styleId="GridTable5Dark-Accent12">
    <w:name w:val="Grid Table 5 Dark- Accent 12"/>
    <w:basedOn w:val="a1"/>
    <w:uiPriority w:val="99"/>
    <w:rsid w:val="00C227A4"/>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5F1" w:fill="DAE5F1"/>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rFonts w:ascii="Arial" w:hAnsi="Arial"/>
        <w:b/>
        <w:color w:val="FFFFFF"/>
        <w:sz w:val="22"/>
      </w:rPr>
      <w:tblPr/>
      <w:tcPr>
        <w:tcBorders>
          <w:top w:val="single" w:sz="4" w:space="0" w:color="FFFFFF"/>
        </w:tcBorders>
        <w:shd w:val="clear" w:color="4F81BD" w:fill="4F81BD"/>
      </w:tcPr>
    </w:tblStylePr>
    <w:tblStylePr w:type="firstCol">
      <w:rPr>
        <w:rFonts w:ascii="Arial" w:hAnsi="Arial"/>
        <w:b/>
        <w:color w:val="FFFFFF"/>
        <w:sz w:val="22"/>
      </w:rPr>
      <w:tblPr/>
      <w:tcPr>
        <w:shd w:val="clear" w:color="4F81BD" w:fill="4F81BD"/>
      </w:tcPr>
    </w:tblStylePr>
    <w:tblStylePr w:type="lastCol">
      <w:rPr>
        <w:rFonts w:ascii="Arial" w:hAnsi="Arial"/>
        <w:b/>
        <w:color w:val="FFFFFF"/>
        <w:sz w:val="22"/>
      </w:rPr>
      <w:tblPr/>
      <w:tcPr>
        <w:shd w:val="clear" w:color="4F81BD" w:fill="4F81BD"/>
      </w:tcPr>
    </w:tblStylePr>
    <w:tblStylePr w:type="band1Vert">
      <w:tblPr/>
      <w:tcPr>
        <w:shd w:val="clear" w:color="AEC4E0" w:fill="AEC4E0"/>
      </w:tcPr>
    </w:tblStylePr>
    <w:tblStylePr w:type="band1Horz">
      <w:tblPr/>
      <w:tcPr>
        <w:shd w:val="clear" w:color="AEC4E0" w:fill="AEC4E0"/>
      </w:tcPr>
    </w:tblStylePr>
  </w:style>
  <w:style w:type="table" w:customStyle="1" w:styleId="GridTable5Dark-Accent22">
    <w:name w:val="Grid Table 5 Dark - Accent 22"/>
    <w:basedOn w:val="a1"/>
    <w:uiPriority w:val="99"/>
    <w:rsid w:val="00C227A4"/>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2DCDC" w:fill="F2DCDC"/>
      <w:tblCellMar>
        <w:top w:w="0" w:type="dxa"/>
        <w:left w:w="108" w:type="dxa"/>
        <w:bottom w:w="0" w:type="dxa"/>
        <w:right w:w="108" w:type="dxa"/>
      </w:tblCellMar>
    </w:tblPr>
    <w:tblStylePr w:type="firstRow">
      <w:rPr>
        <w:rFonts w:ascii="Arial" w:hAnsi="Arial"/>
        <w:b/>
        <w:color w:val="FFFFFF"/>
        <w:sz w:val="22"/>
      </w:rPr>
      <w:tblPr/>
      <w:tcPr>
        <w:shd w:val="clear" w:color="C0504D" w:fill="C0504D"/>
      </w:tcPr>
    </w:tblStylePr>
    <w:tblStylePr w:type="lastRow">
      <w:rPr>
        <w:rFonts w:ascii="Arial" w:hAnsi="Arial"/>
        <w:b/>
        <w:color w:val="FFFFFF"/>
        <w:sz w:val="22"/>
      </w:rPr>
      <w:tblPr/>
      <w:tcPr>
        <w:tcBorders>
          <w:top w:val="single" w:sz="4" w:space="0" w:color="FFFFFF"/>
        </w:tcBorders>
        <w:shd w:val="clear" w:color="C0504D" w:fill="C0504D"/>
      </w:tcPr>
    </w:tblStylePr>
    <w:tblStylePr w:type="firstCol">
      <w:rPr>
        <w:rFonts w:ascii="Arial" w:hAnsi="Arial"/>
        <w:b/>
        <w:color w:val="FFFFFF"/>
        <w:sz w:val="22"/>
      </w:rPr>
      <w:tblPr/>
      <w:tcPr>
        <w:shd w:val="clear" w:color="C0504D" w:fill="C0504D"/>
      </w:tcPr>
    </w:tblStylePr>
    <w:tblStylePr w:type="lastCol">
      <w:rPr>
        <w:rFonts w:ascii="Arial" w:hAnsi="Arial"/>
        <w:b/>
        <w:color w:val="FFFFFF"/>
        <w:sz w:val="22"/>
      </w:rPr>
      <w:tblPr/>
      <w:tcPr>
        <w:shd w:val="clear" w:color="C0504D" w:fill="C0504D"/>
      </w:tcPr>
    </w:tblStylePr>
    <w:tblStylePr w:type="band1Vert">
      <w:tblPr/>
      <w:tcPr>
        <w:shd w:val="clear" w:color="E2AEAD" w:fill="E2AEAD"/>
      </w:tcPr>
    </w:tblStylePr>
    <w:tblStylePr w:type="band1Horz">
      <w:tblPr/>
      <w:tcPr>
        <w:shd w:val="clear" w:color="E2AEAD" w:fill="E2AEAD"/>
      </w:tcPr>
    </w:tblStylePr>
  </w:style>
  <w:style w:type="table" w:customStyle="1" w:styleId="GridTable5Dark-Accent32">
    <w:name w:val="Grid Table 5 Dark - Accent 32"/>
    <w:basedOn w:val="a1"/>
    <w:uiPriority w:val="99"/>
    <w:rsid w:val="00C227A4"/>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AF1DC" w:fill="EAF1DC"/>
      <w:tblCellMar>
        <w:top w:w="0" w:type="dxa"/>
        <w:left w:w="108" w:type="dxa"/>
        <w:bottom w:w="0" w:type="dxa"/>
        <w:right w:w="108" w:type="dxa"/>
      </w:tblCellMar>
    </w:tblPr>
    <w:tblStylePr w:type="firstRow">
      <w:rPr>
        <w:rFonts w:ascii="Arial" w:hAnsi="Arial"/>
        <w:b/>
        <w:color w:val="FFFFFF"/>
        <w:sz w:val="22"/>
      </w:rPr>
      <w:tblPr/>
      <w:tcPr>
        <w:shd w:val="clear" w:color="9BBB59" w:fill="9BBB59"/>
      </w:tcPr>
    </w:tblStylePr>
    <w:tblStylePr w:type="lastRow">
      <w:rPr>
        <w:rFonts w:ascii="Arial" w:hAnsi="Arial"/>
        <w:b/>
        <w:color w:val="FFFFFF"/>
        <w:sz w:val="22"/>
      </w:rPr>
      <w:tblPr/>
      <w:tcPr>
        <w:tcBorders>
          <w:top w:val="single" w:sz="4" w:space="0" w:color="FFFFFF"/>
        </w:tcBorders>
        <w:shd w:val="clear" w:color="9BBB59" w:fill="9BBB59"/>
      </w:tcPr>
    </w:tblStylePr>
    <w:tblStylePr w:type="firstCol">
      <w:rPr>
        <w:rFonts w:ascii="Arial" w:hAnsi="Arial"/>
        <w:b/>
        <w:color w:val="FFFFFF"/>
        <w:sz w:val="22"/>
      </w:rPr>
      <w:tblPr/>
      <w:tcPr>
        <w:shd w:val="clear" w:color="9BBB59" w:fill="9BBB59"/>
      </w:tcPr>
    </w:tblStylePr>
    <w:tblStylePr w:type="lastCol">
      <w:rPr>
        <w:rFonts w:ascii="Arial" w:hAnsi="Arial"/>
        <w:b/>
        <w:color w:val="FFFFFF"/>
        <w:sz w:val="22"/>
      </w:rPr>
      <w:tblPr/>
      <w:tcPr>
        <w:shd w:val="clear" w:color="9BBB59" w:fill="9BBB59"/>
      </w:tcPr>
    </w:tblStylePr>
    <w:tblStylePr w:type="band1Vert">
      <w:tblPr/>
      <w:tcPr>
        <w:shd w:val="clear" w:color="D0DFB2" w:fill="D0DFB2"/>
      </w:tcPr>
    </w:tblStylePr>
    <w:tblStylePr w:type="band1Horz">
      <w:tblPr/>
      <w:tcPr>
        <w:shd w:val="clear" w:color="D0DFB2" w:fill="D0DFB2"/>
      </w:tcPr>
    </w:tblStylePr>
  </w:style>
  <w:style w:type="table" w:customStyle="1" w:styleId="GridTable5Dark-Accent42">
    <w:name w:val="Grid Table 5 Dark- Accent 42"/>
    <w:basedOn w:val="a1"/>
    <w:uiPriority w:val="99"/>
    <w:rsid w:val="00C227A4"/>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5DFEC" w:fill="E5DFEC"/>
      <w:tblCellMar>
        <w:top w:w="0" w:type="dxa"/>
        <w:left w:w="108" w:type="dxa"/>
        <w:bottom w:w="0" w:type="dxa"/>
        <w:right w:w="108" w:type="dxa"/>
      </w:tblCellMar>
    </w:tblPr>
    <w:tblStylePr w:type="firstRow">
      <w:rPr>
        <w:rFonts w:ascii="Arial" w:hAnsi="Arial"/>
        <w:b/>
        <w:color w:val="FFFFFF"/>
        <w:sz w:val="22"/>
      </w:rPr>
      <w:tblPr/>
      <w:tcPr>
        <w:shd w:val="clear" w:color="8064A2" w:fill="8064A2"/>
      </w:tcPr>
    </w:tblStylePr>
    <w:tblStylePr w:type="lastRow">
      <w:rPr>
        <w:rFonts w:ascii="Arial" w:hAnsi="Arial"/>
        <w:b/>
        <w:color w:val="FFFFFF"/>
        <w:sz w:val="22"/>
      </w:rPr>
      <w:tblPr/>
      <w:tcPr>
        <w:tcBorders>
          <w:top w:val="single" w:sz="4" w:space="0" w:color="FFFFFF"/>
        </w:tcBorders>
        <w:shd w:val="clear" w:color="8064A2" w:fill="8064A2"/>
      </w:tcPr>
    </w:tblStylePr>
    <w:tblStylePr w:type="firstCol">
      <w:rPr>
        <w:rFonts w:ascii="Arial" w:hAnsi="Arial"/>
        <w:b/>
        <w:color w:val="FFFFFF"/>
        <w:sz w:val="22"/>
      </w:rPr>
      <w:tblPr/>
      <w:tcPr>
        <w:shd w:val="clear" w:color="8064A2" w:fill="8064A2"/>
      </w:tcPr>
    </w:tblStylePr>
    <w:tblStylePr w:type="lastCol">
      <w:rPr>
        <w:rFonts w:ascii="Arial" w:hAnsi="Arial"/>
        <w:b/>
        <w:color w:val="FFFFFF"/>
        <w:sz w:val="22"/>
      </w:rPr>
      <w:tblPr/>
      <w:tcPr>
        <w:shd w:val="clear" w:color="8064A2" w:fill="8064A2"/>
      </w:tcPr>
    </w:tblStylePr>
    <w:tblStylePr w:type="band1Vert">
      <w:tblPr/>
      <w:tcPr>
        <w:shd w:val="clear" w:color="C4B7D4" w:fill="C4B7D4"/>
      </w:tcPr>
    </w:tblStylePr>
    <w:tblStylePr w:type="band1Horz">
      <w:tblPr/>
      <w:tcPr>
        <w:shd w:val="clear" w:color="C4B7D4" w:fill="C4B7D4"/>
      </w:tcPr>
    </w:tblStylePr>
  </w:style>
  <w:style w:type="table" w:customStyle="1" w:styleId="GridTable5Dark-Accent52">
    <w:name w:val="Grid Table 5 Dark - Accent 52"/>
    <w:basedOn w:val="a1"/>
    <w:uiPriority w:val="99"/>
    <w:rsid w:val="00C227A4"/>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EF3" w:fill="DAEEF3"/>
      <w:tblCellMar>
        <w:top w:w="0" w:type="dxa"/>
        <w:left w:w="108" w:type="dxa"/>
        <w:bottom w:w="0" w:type="dxa"/>
        <w:right w:w="108" w:type="dxa"/>
      </w:tblCellMar>
    </w:tblPr>
    <w:tblStylePr w:type="firstRow">
      <w:rPr>
        <w:rFonts w:ascii="Arial" w:hAnsi="Arial"/>
        <w:b/>
        <w:color w:val="FFFFFF"/>
        <w:sz w:val="22"/>
      </w:rPr>
      <w:tblPr/>
      <w:tcPr>
        <w:shd w:val="clear" w:color="4BACC6" w:fill="4BACC6"/>
      </w:tcPr>
    </w:tblStylePr>
    <w:tblStylePr w:type="lastRow">
      <w:rPr>
        <w:rFonts w:ascii="Arial" w:hAnsi="Arial"/>
        <w:b/>
        <w:color w:val="FFFFFF"/>
        <w:sz w:val="22"/>
      </w:rPr>
      <w:tblPr/>
      <w:tcPr>
        <w:tcBorders>
          <w:top w:val="single" w:sz="4" w:space="0" w:color="FFFFFF"/>
        </w:tcBorders>
        <w:shd w:val="clear" w:color="4BACC6" w:fill="4BACC6"/>
      </w:tcPr>
    </w:tblStylePr>
    <w:tblStylePr w:type="firstCol">
      <w:rPr>
        <w:rFonts w:ascii="Arial" w:hAnsi="Arial"/>
        <w:b/>
        <w:color w:val="FFFFFF"/>
        <w:sz w:val="22"/>
      </w:rPr>
      <w:tblPr/>
      <w:tcPr>
        <w:shd w:val="clear" w:color="4BACC6" w:fill="4BACC6"/>
      </w:tcPr>
    </w:tblStylePr>
    <w:tblStylePr w:type="lastCol">
      <w:rPr>
        <w:rFonts w:ascii="Arial" w:hAnsi="Arial"/>
        <w:b/>
        <w:color w:val="FFFFFF"/>
        <w:sz w:val="22"/>
      </w:rPr>
      <w:tblPr/>
      <w:tcPr>
        <w:shd w:val="clear" w:color="4BACC6" w:fill="4BACC6"/>
      </w:tcPr>
    </w:tblStylePr>
    <w:tblStylePr w:type="band1Vert">
      <w:tblPr/>
      <w:tcPr>
        <w:shd w:val="clear" w:color="ACD8E4" w:fill="ACD8E4"/>
      </w:tcPr>
    </w:tblStylePr>
    <w:tblStylePr w:type="band1Horz">
      <w:tblPr/>
      <w:tcPr>
        <w:shd w:val="clear" w:color="ACD8E4" w:fill="ACD8E4"/>
      </w:tcPr>
    </w:tblStylePr>
  </w:style>
  <w:style w:type="table" w:customStyle="1" w:styleId="GridTable5Dark-Accent62">
    <w:name w:val="Grid Table 5 Dark - Accent 62"/>
    <w:basedOn w:val="a1"/>
    <w:uiPriority w:val="99"/>
    <w:rsid w:val="00C227A4"/>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DE9D8" w:fill="FDE9D8"/>
      <w:tblCellMar>
        <w:top w:w="0" w:type="dxa"/>
        <w:left w:w="108" w:type="dxa"/>
        <w:bottom w:w="0" w:type="dxa"/>
        <w:right w:w="108" w:type="dxa"/>
      </w:tblCellMar>
    </w:tblPr>
    <w:tblStylePr w:type="firstRow">
      <w:rPr>
        <w:rFonts w:ascii="Arial" w:hAnsi="Arial"/>
        <w:b/>
        <w:color w:val="FFFFFF"/>
        <w:sz w:val="22"/>
      </w:rPr>
      <w:tblPr/>
      <w:tcPr>
        <w:shd w:val="clear" w:color="F79646" w:fill="F79646"/>
      </w:tcPr>
    </w:tblStylePr>
    <w:tblStylePr w:type="lastRow">
      <w:rPr>
        <w:rFonts w:ascii="Arial" w:hAnsi="Arial"/>
        <w:b/>
        <w:color w:val="FFFFFF"/>
        <w:sz w:val="22"/>
      </w:rPr>
      <w:tblPr/>
      <w:tcPr>
        <w:tcBorders>
          <w:top w:val="single" w:sz="4" w:space="0" w:color="FFFFFF"/>
        </w:tcBorders>
        <w:shd w:val="clear" w:color="F79646" w:fill="F79646"/>
      </w:tcPr>
    </w:tblStylePr>
    <w:tblStylePr w:type="firstCol">
      <w:rPr>
        <w:rFonts w:ascii="Arial" w:hAnsi="Arial"/>
        <w:b/>
        <w:color w:val="FFFFFF"/>
        <w:sz w:val="22"/>
      </w:rPr>
      <w:tblPr/>
      <w:tcPr>
        <w:shd w:val="clear" w:color="F79646" w:fill="F79646"/>
      </w:tcPr>
    </w:tblStylePr>
    <w:tblStylePr w:type="lastCol">
      <w:rPr>
        <w:rFonts w:ascii="Arial" w:hAnsi="Arial"/>
        <w:b/>
        <w:color w:val="FFFFFF"/>
        <w:sz w:val="22"/>
      </w:rPr>
      <w:tblPr/>
      <w:tcPr>
        <w:shd w:val="clear" w:color="F79646" w:fill="F79646"/>
      </w:tcPr>
    </w:tblStylePr>
    <w:tblStylePr w:type="band1Vert">
      <w:tblPr/>
      <w:tcPr>
        <w:shd w:val="clear" w:color="FBCEAA" w:fill="FBCEAA"/>
      </w:tcPr>
    </w:tblStylePr>
    <w:tblStylePr w:type="band1Horz">
      <w:tblPr/>
      <w:tcPr>
        <w:shd w:val="clear" w:color="FBCEAA" w:fill="FBCEAA"/>
      </w:tcPr>
    </w:tblStylePr>
  </w:style>
  <w:style w:type="table" w:customStyle="1" w:styleId="-611">
    <w:name w:val="Таблица-сетка 6 цветная11"/>
    <w:basedOn w:val="a1"/>
    <w:uiPriority w:val="99"/>
    <w:rsid w:val="00C227A4"/>
    <w:rPr>
      <w:sz w:val="22"/>
      <w:szCs w:val="22"/>
      <w:lang w:eastAsia="en-US"/>
    </w:rPr>
    <w:tblPr>
      <w:tblStyleRowBandSize w:val="1"/>
      <w:tblStyleColBandSize w:val="1"/>
      <w:tblInd w:w="0"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b/>
        <w:color w:val="7F7F7F"/>
      </w:rPr>
      <w:tblPr/>
      <w:tcPr>
        <w:tcBorders>
          <w:bottom w:val="single" w:sz="12" w:space="0" w:color="7F7F7F"/>
        </w:tcBorders>
      </w:tcPr>
    </w:tblStylePr>
    <w:tblStylePr w:type="lastRow">
      <w:rPr>
        <w:b/>
        <w:color w:val="7F7F7F"/>
      </w:rPr>
    </w:tblStylePr>
    <w:tblStylePr w:type="firstCol">
      <w:rPr>
        <w:b/>
        <w:color w:val="7F7F7F"/>
      </w:rPr>
    </w:tblStylePr>
    <w:tblStylePr w:type="lastCol">
      <w:rPr>
        <w:b/>
        <w:color w:val="7F7F7F"/>
      </w:rPr>
    </w:tblStylePr>
    <w:tblStylePr w:type="band1Vert">
      <w:tblPr/>
      <w:tcPr>
        <w:shd w:val="clear" w:color="CBCBCB" w:fill="CBCBCB"/>
      </w:tcPr>
    </w:tblStylePr>
    <w:tblStylePr w:type="band1Horz">
      <w:rPr>
        <w:rFonts w:ascii="Arial" w:hAnsi="Arial"/>
        <w:color w:val="7F7F7F"/>
        <w:sz w:val="22"/>
      </w:rPr>
      <w:tblPr/>
      <w:tcPr>
        <w:shd w:val="clear" w:color="CBCBCB" w:fill="CBCBCB"/>
      </w:tcPr>
    </w:tblStylePr>
    <w:tblStylePr w:type="band2Horz">
      <w:rPr>
        <w:rFonts w:ascii="Arial" w:hAnsi="Arial"/>
        <w:color w:val="7F7F7F"/>
        <w:sz w:val="22"/>
      </w:rPr>
    </w:tblStylePr>
  </w:style>
  <w:style w:type="table" w:customStyle="1" w:styleId="GridTable6Colorful-Accent12">
    <w:name w:val="Grid Table 6 Colorful - Accent 12"/>
    <w:basedOn w:val="a1"/>
    <w:uiPriority w:val="99"/>
    <w:rsid w:val="00C227A4"/>
    <w:rPr>
      <w:sz w:val="22"/>
      <w:szCs w:val="22"/>
      <w:lang w:eastAsia="en-US"/>
    </w:rPr>
    <w:tblPr>
      <w:tblStyleRowBandSize w:val="1"/>
      <w:tblStyleColBandSize w:val="1"/>
      <w:tblInd w:w="0" w:type="dxa"/>
      <w:tblBorders>
        <w:top w:val="single" w:sz="4" w:space="0" w:color="A6BFDD"/>
        <w:left w:val="single" w:sz="4" w:space="0" w:color="A6BFDD"/>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b/>
        <w:color w:val="A6BFDD"/>
      </w:rPr>
      <w:tblPr/>
      <w:tcPr>
        <w:tcBorders>
          <w:bottom w:val="single" w:sz="12" w:space="0" w:color="A6BFDD"/>
        </w:tcBorders>
      </w:tcPr>
    </w:tblStylePr>
    <w:tblStylePr w:type="lastRow">
      <w:rPr>
        <w:b/>
        <w:color w:val="A6BFDD"/>
      </w:rPr>
    </w:tblStylePr>
    <w:tblStylePr w:type="firstCol">
      <w:rPr>
        <w:b/>
        <w:color w:val="A6BFDD"/>
      </w:rPr>
    </w:tblStylePr>
    <w:tblStylePr w:type="lastCol">
      <w:rPr>
        <w:b/>
        <w:color w:val="A6BFDD"/>
      </w:r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6Colorful-Accent22">
    <w:name w:val="Grid Table 6 Colorful - Accent 22"/>
    <w:basedOn w:val="a1"/>
    <w:uiPriority w:val="99"/>
    <w:rsid w:val="00C227A4"/>
    <w:rPr>
      <w:sz w:val="22"/>
      <w:szCs w:val="22"/>
      <w:lang w:eastAsia="en-US"/>
    </w:rPr>
    <w:tblPr>
      <w:tblStyleRowBandSize w:val="1"/>
      <w:tblStyleColBandSize w:val="1"/>
      <w:tblInd w:w="0" w:type="dxa"/>
      <w:tblBorders>
        <w:top w:val="single" w:sz="4" w:space="0" w:color="D99695"/>
        <w:left w:val="single" w:sz="4" w:space="0" w:color="D99695"/>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D99695"/>
      </w:rPr>
      <w:tblPr/>
      <w:tcPr>
        <w:tcBorders>
          <w:bottom w:val="single" w:sz="12" w:space="0" w:color="D99695"/>
        </w:tcBorders>
      </w:tcPr>
    </w:tblStylePr>
    <w:tblStylePr w:type="lastRow">
      <w:rPr>
        <w:b/>
        <w:color w:val="D99695"/>
      </w:rPr>
    </w:tblStylePr>
    <w:tblStylePr w:type="firstCol">
      <w:rPr>
        <w:b/>
        <w:color w:val="D99695"/>
      </w:rPr>
    </w:tblStylePr>
    <w:tblStylePr w:type="lastCol">
      <w:rPr>
        <w:b/>
        <w:color w:val="D99695"/>
      </w:r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6Colorful-Accent32">
    <w:name w:val="Grid Table 6 Colorful - Accent 32"/>
    <w:basedOn w:val="a1"/>
    <w:uiPriority w:val="99"/>
    <w:rsid w:val="00C227A4"/>
    <w:rPr>
      <w:sz w:val="22"/>
      <w:szCs w:val="22"/>
      <w:lang w:eastAsia="en-US"/>
    </w:rPr>
    <w:tblPr>
      <w:tblStyleRowBandSize w:val="1"/>
      <w:tblStyleColBandSize w:val="1"/>
      <w:tblInd w:w="0" w:type="dxa"/>
      <w:tblBorders>
        <w:top w:val="single" w:sz="4" w:space="0" w:color="9ABB59"/>
        <w:left w:val="single" w:sz="4" w:space="0" w:color="9ABB59"/>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9ABB59"/>
      </w:rPr>
      <w:tblPr/>
      <w:tcPr>
        <w:tcBorders>
          <w:bottom w:val="single" w:sz="12" w:space="0" w:color="9ABB59"/>
        </w:tcBorders>
      </w:tcPr>
    </w:tblStylePr>
    <w:tblStylePr w:type="lastRow">
      <w:rPr>
        <w:b/>
        <w:color w:val="9ABB59"/>
      </w:rPr>
    </w:tblStylePr>
    <w:tblStylePr w:type="firstCol">
      <w:rPr>
        <w:b/>
        <w:color w:val="9ABB59"/>
      </w:rPr>
    </w:tblStylePr>
    <w:tblStylePr w:type="lastCol">
      <w:rPr>
        <w:b/>
        <w:color w:val="9ABB59"/>
      </w:r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6Colorful-Accent42">
    <w:name w:val="Grid Table 6 Colorful - Accent 42"/>
    <w:basedOn w:val="a1"/>
    <w:uiPriority w:val="99"/>
    <w:rsid w:val="00C227A4"/>
    <w:rPr>
      <w:sz w:val="22"/>
      <w:szCs w:val="22"/>
      <w:lang w:eastAsia="en-US"/>
    </w:rPr>
    <w:tblPr>
      <w:tblStyleRowBandSize w:val="1"/>
      <w:tblStyleColBandSize w:val="1"/>
      <w:tblInd w:w="0" w:type="dxa"/>
      <w:tblBorders>
        <w:top w:val="single" w:sz="4" w:space="0" w:color="B2A1C6"/>
        <w:left w:val="single" w:sz="4" w:space="0" w:color="B2A1C6"/>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B2A1C6"/>
      </w:rPr>
      <w:tblPr/>
      <w:tcPr>
        <w:tcBorders>
          <w:bottom w:val="single" w:sz="12" w:space="0" w:color="B2A1C6"/>
        </w:tcBorders>
      </w:tcPr>
    </w:tblStylePr>
    <w:tblStylePr w:type="lastRow">
      <w:rPr>
        <w:b/>
        <w:color w:val="B2A1C6"/>
      </w:rPr>
    </w:tblStylePr>
    <w:tblStylePr w:type="firstCol">
      <w:rPr>
        <w:b/>
        <w:color w:val="B2A1C6"/>
      </w:rPr>
    </w:tblStylePr>
    <w:tblStylePr w:type="lastCol">
      <w:rPr>
        <w:b/>
        <w:color w:val="B2A1C6"/>
      </w:r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6Colorful-Accent52">
    <w:name w:val="Grid Table 6 Colorful - Accent 52"/>
    <w:basedOn w:val="a1"/>
    <w:uiPriority w:val="99"/>
    <w:rsid w:val="00C227A4"/>
    <w:rPr>
      <w:sz w:val="22"/>
      <w:szCs w:val="22"/>
      <w:lang w:eastAsia="en-US"/>
    </w:rPr>
    <w:tblPr>
      <w:tblStyleRowBandSize w:val="1"/>
      <w:tblStyleColBandSize w:val="1"/>
      <w:tblInd w:w="0" w:type="dxa"/>
      <w:tblBorders>
        <w:top w:val="single" w:sz="4" w:space="0" w:color="4BACC6"/>
        <w:left w:val="single" w:sz="4" w:space="0" w:color="4BACC6"/>
        <w:bottom w:val="single" w:sz="4" w:space="0" w:color="4BACC6"/>
        <w:right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266779"/>
      </w:rPr>
      <w:tblPr/>
      <w:tcPr>
        <w:tcBorders>
          <w:bottom w:val="single" w:sz="12" w:space="0" w:color="4BACC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6Colorful-Accent62">
    <w:name w:val="Grid Table 6 Colorful - Accent 62"/>
    <w:basedOn w:val="a1"/>
    <w:uiPriority w:val="99"/>
    <w:rsid w:val="00C227A4"/>
    <w:rPr>
      <w:sz w:val="22"/>
      <w:szCs w:val="22"/>
      <w:lang w:eastAsia="en-US"/>
    </w:rPr>
    <w:tblPr>
      <w:tblStyleRowBandSize w:val="1"/>
      <w:tblStyleColBandSize w:val="1"/>
      <w:tblInd w:w="0" w:type="dxa"/>
      <w:tblBorders>
        <w:top w:val="single" w:sz="4" w:space="0" w:color="F79646"/>
        <w:left w:val="single" w:sz="4" w:space="0" w:color="F79646"/>
        <w:bottom w:val="single" w:sz="4" w:space="0" w:color="F79646"/>
        <w:right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266779"/>
      </w:rPr>
      <w:tblPr/>
      <w:tcPr>
        <w:tcBorders>
          <w:bottom w:val="single" w:sz="12" w:space="0" w:color="F7964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FDE9D8" w:fill="FDE9D8"/>
      </w:tcPr>
    </w:tblStylePr>
    <w:tblStylePr w:type="band1Horz">
      <w:rPr>
        <w:rFonts w:ascii="Arial" w:hAnsi="Arial"/>
        <w:color w:val="266779"/>
        <w:sz w:val="22"/>
      </w:rPr>
      <w:tblPr/>
      <w:tcPr>
        <w:shd w:val="clear" w:color="FDE9D8" w:fill="FDE9D8"/>
      </w:tcPr>
    </w:tblStylePr>
    <w:tblStylePr w:type="band2Horz">
      <w:rPr>
        <w:rFonts w:ascii="Arial" w:hAnsi="Arial"/>
        <w:color w:val="266779"/>
        <w:sz w:val="22"/>
      </w:rPr>
    </w:tblStylePr>
  </w:style>
  <w:style w:type="table" w:customStyle="1" w:styleId="-711">
    <w:name w:val="Таблица-сетка 7 цветная11"/>
    <w:basedOn w:val="a1"/>
    <w:uiPriority w:val="99"/>
    <w:rsid w:val="00C227A4"/>
    <w:rPr>
      <w:sz w:val="22"/>
      <w:szCs w:val="22"/>
      <w:lang w:eastAsia="en-US"/>
    </w:rPr>
    <w:tblPr>
      <w:tblStyleRowBandSize w:val="1"/>
      <w:tblStyleColBandSize w:val="1"/>
      <w:tblInd w:w="0" w:type="dxa"/>
      <w:tblBorders>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rFonts w:ascii="Arial" w:hAnsi="Arial"/>
        <w:b/>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b/>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F2F2F2" w:fill="F2F2F2"/>
      </w:tcPr>
    </w:tblStylePr>
    <w:tblStylePr w:type="band1Horz">
      <w:rPr>
        <w:rFonts w:ascii="Arial" w:hAnsi="Arial"/>
        <w:color w:val="7F7F7F"/>
        <w:sz w:val="22"/>
      </w:rPr>
      <w:tblPr/>
      <w:tcPr>
        <w:shd w:val="clear" w:color="F2F2F2" w:fill="F2F2F2"/>
      </w:tcPr>
    </w:tblStylePr>
    <w:tblStylePr w:type="band2Horz">
      <w:rPr>
        <w:rFonts w:ascii="Arial" w:hAnsi="Arial"/>
        <w:color w:val="7F7F7F"/>
        <w:sz w:val="22"/>
      </w:rPr>
    </w:tblStylePr>
  </w:style>
  <w:style w:type="table" w:customStyle="1" w:styleId="GridTable7Colorful-Accent12">
    <w:name w:val="Grid Table 7 Colorful - Accent 12"/>
    <w:basedOn w:val="a1"/>
    <w:uiPriority w:val="99"/>
    <w:rsid w:val="00C227A4"/>
    <w:rPr>
      <w:sz w:val="22"/>
      <w:szCs w:val="22"/>
      <w:lang w:eastAsia="en-US"/>
    </w:rPr>
    <w:tblPr>
      <w:tblStyleRowBandSize w:val="1"/>
      <w:tblStyleColBandSize w:val="1"/>
      <w:tblInd w:w="0" w:type="dxa"/>
      <w:tblBorders>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rFonts w:ascii="Arial" w:hAnsi="Arial"/>
        <w:b/>
        <w:color w:val="A6BFDD"/>
        <w:sz w:val="22"/>
      </w:rPr>
      <w:tblPr/>
      <w:tcPr>
        <w:tcBorders>
          <w:top w:val="none" w:sz="4" w:space="0" w:color="000000"/>
          <w:left w:val="none" w:sz="4" w:space="0" w:color="000000"/>
          <w:bottom w:val="single" w:sz="4" w:space="0" w:color="A6BFDD"/>
          <w:right w:val="none" w:sz="4" w:space="0" w:color="000000"/>
        </w:tcBorders>
        <w:shd w:val="clear" w:color="FFFFFF" w:fill="FFFFFF"/>
      </w:tcPr>
    </w:tblStylePr>
    <w:tblStylePr w:type="lastRow">
      <w:rPr>
        <w:rFonts w:ascii="Arial" w:hAnsi="Arial"/>
        <w:b/>
        <w:color w:val="A6BFDD"/>
        <w:sz w:val="22"/>
      </w:rPr>
      <w:tblPr/>
      <w:tcPr>
        <w:tcBorders>
          <w:top w:val="single" w:sz="4" w:space="0" w:color="A6BFD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A6BFDD"/>
        <w:sz w:val="22"/>
      </w:rPr>
      <w:tblPr/>
      <w:tcPr>
        <w:tcBorders>
          <w:top w:val="none" w:sz="4" w:space="0" w:color="000000"/>
          <w:left w:val="none" w:sz="4" w:space="0" w:color="000000"/>
          <w:bottom w:val="none" w:sz="4" w:space="0" w:color="000000"/>
          <w:right w:val="single" w:sz="4" w:space="0" w:color="A6BFDD"/>
        </w:tcBorders>
        <w:shd w:val="clear" w:color="FFFFFF" w:fill="auto"/>
      </w:tcPr>
    </w:tblStylePr>
    <w:tblStylePr w:type="lastCol">
      <w:rPr>
        <w:rFonts w:ascii="Arial" w:hAnsi="Arial"/>
        <w:i/>
        <w:color w:val="A6BFDD"/>
        <w:sz w:val="22"/>
      </w:rPr>
      <w:tblPr/>
      <w:tcPr>
        <w:tcBorders>
          <w:top w:val="none" w:sz="4" w:space="0" w:color="000000"/>
          <w:left w:val="single" w:sz="4" w:space="0" w:color="A6BFDD"/>
          <w:bottom w:val="none" w:sz="4" w:space="0" w:color="000000"/>
          <w:right w:val="none" w:sz="4" w:space="0" w:color="000000"/>
        </w:tcBorders>
        <w:shd w:val="clear" w:color="FFFFFF" w:fill="auto"/>
      </w:tc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7Colorful-Accent22">
    <w:name w:val="Grid Table 7 Colorful - Accent 22"/>
    <w:basedOn w:val="a1"/>
    <w:uiPriority w:val="99"/>
    <w:rsid w:val="00C227A4"/>
    <w:rPr>
      <w:sz w:val="22"/>
      <w:szCs w:val="22"/>
      <w:lang w:eastAsia="en-US"/>
    </w:rPr>
    <w:tblPr>
      <w:tblStyleRowBandSize w:val="1"/>
      <w:tblStyleColBandSize w:val="1"/>
      <w:tblInd w:w="0" w:type="dxa"/>
      <w:tblBorders>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rFonts w:ascii="Arial" w:hAnsi="Arial"/>
        <w:b/>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b/>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7Colorful-Accent32">
    <w:name w:val="Grid Table 7 Colorful - Accent 32"/>
    <w:basedOn w:val="a1"/>
    <w:uiPriority w:val="99"/>
    <w:rsid w:val="00C227A4"/>
    <w:rPr>
      <w:sz w:val="22"/>
      <w:szCs w:val="22"/>
      <w:lang w:eastAsia="en-US"/>
    </w:rPr>
    <w:tblPr>
      <w:tblStyleRowBandSize w:val="1"/>
      <w:tblStyleColBandSize w:val="1"/>
      <w:tblInd w:w="0" w:type="dxa"/>
      <w:tblBorders>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rFonts w:ascii="Arial" w:hAnsi="Arial"/>
        <w:b/>
        <w:color w:val="9ABB59"/>
        <w:sz w:val="22"/>
      </w:rPr>
      <w:tblPr/>
      <w:tcPr>
        <w:tcBorders>
          <w:top w:val="none" w:sz="4" w:space="0" w:color="000000"/>
          <w:left w:val="none" w:sz="4" w:space="0" w:color="000000"/>
          <w:bottom w:val="single" w:sz="4" w:space="0" w:color="9ABB59"/>
          <w:right w:val="none" w:sz="4" w:space="0" w:color="000000"/>
        </w:tcBorders>
        <w:shd w:val="clear" w:color="FFFFFF" w:fill="FFFFFF"/>
      </w:tcPr>
    </w:tblStylePr>
    <w:tblStylePr w:type="lastRow">
      <w:rPr>
        <w:rFonts w:ascii="Arial" w:hAnsi="Arial"/>
        <w:b/>
        <w:color w:val="9ABB59"/>
        <w:sz w:val="22"/>
      </w:rPr>
      <w:tblPr/>
      <w:tcPr>
        <w:tcBorders>
          <w:top w:val="single" w:sz="4" w:space="0" w:color="9ABB59"/>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ABB59"/>
        <w:sz w:val="22"/>
      </w:rPr>
      <w:tblPr/>
      <w:tcPr>
        <w:tcBorders>
          <w:top w:val="none" w:sz="4" w:space="0" w:color="000000"/>
          <w:left w:val="none" w:sz="4" w:space="0" w:color="000000"/>
          <w:bottom w:val="none" w:sz="4" w:space="0" w:color="000000"/>
          <w:right w:val="single" w:sz="4" w:space="0" w:color="9ABB59"/>
        </w:tcBorders>
        <w:shd w:val="clear" w:color="FFFFFF" w:fill="auto"/>
      </w:tcPr>
    </w:tblStylePr>
    <w:tblStylePr w:type="lastCol">
      <w:rPr>
        <w:rFonts w:ascii="Arial" w:hAnsi="Arial"/>
        <w:i/>
        <w:color w:val="9ABB59"/>
        <w:sz w:val="22"/>
      </w:rPr>
      <w:tblPr/>
      <w:tcPr>
        <w:tcBorders>
          <w:top w:val="none" w:sz="4" w:space="0" w:color="000000"/>
          <w:left w:val="single" w:sz="4" w:space="0" w:color="9ABB59"/>
          <w:bottom w:val="none" w:sz="4" w:space="0" w:color="000000"/>
          <w:right w:val="none" w:sz="4" w:space="0" w:color="000000"/>
        </w:tcBorders>
        <w:shd w:val="clear" w:color="FFFFFF" w:fill="auto"/>
      </w:tc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7Colorful-Accent42">
    <w:name w:val="Grid Table 7 Colorful - Accent 42"/>
    <w:basedOn w:val="a1"/>
    <w:uiPriority w:val="99"/>
    <w:rsid w:val="00C227A4"/>
    <w:rPr>
      <w:sz w:val="22"/>
      <w:szCs w:val="22"/>
      <w:lang w:eastAsia="en-US"/>
    </w:rPr>
    <w:tblPr>
      <w:tblStyleRowBandSize w:val="1"/>
      <w:tblStyleColBandSize w:val="1"/>
      <w:tblInd w:w="0" w:type="dxa"/>
      <w:tblBorders>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rFonts w:ascii="Arial" w:hAnsi="Arial"/>
        <w:b/>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b/>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7Colorful-Accent52">
    <w:name w:val="Grid Table 7 Colorful - Accent 52"/>
    <w:basedOn w:val="a1"/>
    <w:uiPriority w:val="99"/>
    <w:rsid w:val="00C227A4"/>
    <w:rPr>
      <w:sz w:val="22"/>
      <w:szCs w:val="22"/>
      <w:lang w:eastAsia="en-US"/>
    </w:rPr>
    <w:tblPr>
      <w:tblStyleRowBandSize w:val="1"/>
      <w:tblStyleColBandSize w:val="1"/>
      <w:tblInd w:w="0" w:type="dxa"/>
      <w:tblBorders>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b/>
        <w:color w:val="266779"/>
        <w:sz w:val="22"/>
      </w:rPr>
      <w:tblPr/>
      <w:tcPr>
        <w:tcBorders>
          <w:top w:val="none" w:sz="4" w:space="0" w:color="000000"/>
          <w:left w:val="none" w:sz="4" w:space="0" w:color="000000"/>
          <w:bottom w:val="single" w:sz="4" w:space="0" w:color="99D0DE"/>
          <w:right w:val="none" w:sz="4" w:space="0" w:color="000000"/>
        </w:tcBorders>
        <w:shd w:val="clear" w:color="FFFFFF" w:fill="FFFFFF"/>
      </w:tcPr>
    </w:tblStylePr>
    <w:tblStylePr w:type="lastRow">
      <w:rPr>
        <w:rFonts w:ascii="Arial" w:hAnsi="Arial"/>
        <w:b/>
        <w:color w:val="266779"/>
        <w:sz w:val="22"/>
      </w:rPr>
      <w:tblPr/>
      <w:tcPr>
        <w:tcBorders>
          <w:top w:val="single" w:sz="4" w:space="0" w:color="99D0DE"/>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66779"/>
        <w:sz w:val="22"/>
      </w:rPr>
      <w:tblPr/>
      <w:tcPr>
        <w:tcBorders>
          <w:top w:val="none" w:sz="4" w:space="0" w:color="000000"/>
          <w:left w:val="none" w:sz="4" w:space="0" w:color="000000"/>
          <w:bottom w:val="none" w:sz="4" w:space="0" w:color="000000"/>
          <w:right w:val="single" w:sz="4" w:space="0" w:color="99D0DE"/>
        </w:tcBorders>
        <w:shd w:val="clear" w:color="FFFFFF" w:fill="auto"/>
      </w:tcPr>
    </w:tblStylePr>
    <w:tblStylePr w:type="lastCol">
      <w:rPr>
        <w:rFonts w:ascii="Arial" w:hAnsi="Arial"/>
        <w:i/>
        <w:color w:val="266779"/>
        <w:sz w:val="22"/>
      </w:rPr>
      <w:tblPr/>
      <w:tcPr>
        <w:tcBorders>
          <w:top w:val="none" w:sz="4" w:space="0" w:color="000000"/>
          <w:left w:val="single" w:sz="4" w:space="0" w:color="99D0DE"/>
          <w:bottom w:val="none" w:sz="4" w:space="0" w:color="000000"/>
          <w:right w:val="none" w:sz="4" w:space="0" w:color="000000"/>
        </w:tcBorders>
        <w:shd w:val="clear" w:color="FFFFFF" w:fill="auto"/>
      </w:tc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7Colorful-Accent62">
    <w:name w:val="Grid Table 7 Colorful - Accent 62"/>
    <w:basedOn w:val="a1"/>
    <w:uiPriority w:val="99"/>
    <w:rsid w:val="00C227A4"/>
    <w:rPr>
      <w:sz w:val="22"/>
      <w:szCs w:val="22"/>
      <w:lang w:eastAsia="en-US"/>
    </w:rPr>
    <w:tblPr>
      <w:tblStyleRowBandSize w:val="1"/>
      <w:tblStyleColBandSize w:val="1"/>
      <w:tblInd w:w="0" w:type="dxa"/>
      <w:tblBorders>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b/>
        <w:color w:val="B15407"/>
        <w:sz w:val="22"/>
      </w:rPr>
      <w:tblPr/>
      <w:tcPr>
        <w:tcBorders>
          <w:top w:val="none" w:sz="4" w:space="0" w:color="000000"/>
          <w:left w:val="none" w:sz="4" w:space="0" w:color="000000"/>
          <w:bottom w:val="single" w:sz="4" w:space="0" w:color="FAC396"/>
          <w:right w:val="none" w:sz="4" w:space="0" w:color="000000"/>
        </w:tcBorders>
        <w:shd w:val="clear" w:color="FFFFFF" w:fill="FFFFFF"/>
      </w:tcPr>
    </w:tblStylePr>
    <w:tblStylePr w:type="lastRow">
      <w:rPr>
        <w:rFonts w:ascii="Arial" w:hAnsi="Arial"/>
        <w:b/>
        <w:color w:val="B15407"/>
        <w:sz w:val="22"/>
      </w:rPr>
      <w:tblPr/>
      <w:tcPr>
        <w:tcBorders>
          <w:top w:val="single" w:sz="4" w:space="0" w:color="FAC39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15407"/>
        <w:sz w:val="22"/>
      </w:rPr>
      <w:tblPr/>
      <w:tcPr>
        <w:tcBorders>
          <w:top w:val="none" w:sz="4" w:space="0" w:color="000000"/>
          <w:left w:val="none" w:sz="4" w:space="0" w:color="000000"/>
          <w:bottom w:val="none" w:sz="4" w:space="0" w:color="000000"/>
          <w:right w:val="single" w:sz="4" w:space="0" w:color="FAC396"/>
        </w:tcBorders>
        <w:shd w:val="clear" w:color="FFFFFF" w:fill="auto"/>
      </w:tcPr>
    </w:tblStylePr>
    <w:tblStylePr w:type="lastCol">
      <w:rPr>
        <w:rFonts w:ascii="Arial" w:hAnsi="Arial"/>
        <w:i/>
        <w:color w:val="B15407"/>
        <w:sz w:val="22"/>
      </w:rPr>
      <w:tblPr/>
      <w:tcPr>
        <w:tcBorders>
          <w:top w:val="none" w:sz="4" w:space="0" w:color="000000"/>
          <w:left w:val="single" w:sz="4" w:space="0" w:color="FAC396"/>
          <w:bottom w:val="none" w:sz="4" w:space="0" w:color="000000"/>
          <w:right w:val="none" w:sz="4" w:space="0" w:color="000000"/>
        </w:tcBorders>
        <w:shd w:val="clear" w:color="FFFFFF" w:fill="auto"/>
      </w:tcPr>
    </w:tblStylePr>
    <w:tblStylePr w:type="band1Vert">
      <w:tblPr/>
      <w:tcPr>
        <w:shd w:val="clear" w:color="FDE9D8" w:fill="FDE9D8"/>
      </w:tcPr>
    </w:tblStylePr>
    <w:tblStylePr w:type="band1Horz">
      <w:rPr>
        <w:rFonts w:ascii="Arial" w:hAnsi="Arial"/>
        <w:color w:val="B15407"/>
        <w:sz w:val="22"/>
      </w:rPr>
      <w:tblPr/>
      <w:tcPr>
        <w:shd w:val="clear" w:color="FDE9D8" w:fill="FDE9D8"/>
      </w:tcPr>
    </w:tblStylePr>
    <w:tblStylePr w:type="band2Horz">
      <w:rPr>
        <w:rFonts w:ascii="Arial" w:hAnsi="Arial"/>
        <w:color w:val="B15407"/>
        <w:sz w:val="22"/>
      </w:rPr>
    </w:tblStylePr>
  </w:style>
  <w:style w:type="table" w:customStyle="1" w:styleId="-1110">
    <w:name w:val="Список-таблица 1 светлая11"/>
    <w:basedOn w:val="a1"/>
    <w:uiPriority w:val="99"/>
    <w:rsid w:val="00C227A4"/>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000000"/>
          <w:right w:val="none" w:sz="4" w:space="0" w:color="000000"/>
        </w:tcBorders>
      </w:tcPr>
    </w:tblStylePr>
    <w:tblStylePr w:type="lastRow">
      <w:rPr>
        <w:b/>
        <w:color w:val="404040"/>
      </w:rPr>
      <w:tblPr/>
      <w:tcPr>
        <w:tcBorders>
          <w:top w:val="single" w:sz="4" w:space="0" w:color="000000"/>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fill="BFBFBF"/>
      </w:tcPr>
    </w:tblStylePr>
    <w:tblStylePr w:type="band1Horz">
      <w:tblPr/>
      <w:tcPr>
        <w:shd w:val="clear" w:color="BFBFBF" w:fill="BFBFBF"/>
      </w:tcPr>
    </w:tblStylePr>
  </w:style>
  <w:style w:type="table" w:customStyle="1" w:styleId="ListTable1Light-Accent12">
    <w:name w:val="List Table 1 Light - Accent 12"/>
    <w:basedOn w:val="a1"/>
    <w:uiPriority w:val="99"/>
    <w:rsid w:val="00C227A4"/>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F81BD"/>
          <w:right w:val="none" w:sz="4" w:space="0" w:color="000000"/>
        </w:tcBorders>
      </w:tcPr>
    </w:tblStylePr>
    <w:tblStylePr w:type="lastRow">
      <w:rPr>
        <w:b/>
        <w:color w:val="404040"/>
      </w:rPr>
      <w:tblPr/>
      <w:tcPr>
        <w:tcBorders>
          <w:top w:val="single" w:sz="4" w:space="0" w:color="4F81B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fill="D2DFEE"/>
      </w:tcPr>
    </w:tblStylePr>
    <w:tblStylePr w:type="band1Horz">
      <w:tblPr/>
      <w:tcPr>
        <w:shd w:val="clear" w:color="D2DFEE" w:fill="D2DFEE"/>
      </w:tcPr>
    </w:tblStylePr>
  </w:style>
  <w:style w:type="table" w:customStyle="1" w:styleId="ListTable1Light-Accent22">
    <w:name w:val="List Table 1 Light - Accent 22"/>
    <w:basedOn w:val="a1"/>
    <w:uiPriority w:val="99"/>
    <w:rsid w:val="00C227A4"/>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C0504D"/>
          <w:right w:val="none" w:sz="4" w:space="0" w:color="000000"/>
        </w:tcBorders>
      </w:tcPr>
    </w:tblStylePr>
    <w:tblStylePr w:type="lastRow">
      <w:rPr>
        <w:b/>
        <w:color w:val="404040"/>
      </w:rPr>
      <w:tblPr/>
      <w:tcPr>
        <w:tcBorders>
          <w:top w:val="single" w:sz="4" w:space="0" w:color="C0504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fill="EFD2D2"/>
      </w:tcPr>
    </w:tblStylePr>
    <w:tblStylePr w:type="band1Horz">
      <w:tblPr/>
      <w:tcPr>
        <w:shd w:val="clear" w:color="EFD2D2" w:fill="EFD2D2"/>
      </w:tcPr>
    </w:tblStylePr>
  </w:style>
  <w:style w:type="table" w:customStyle="1" w:styleId="ListTable1Light-Accent32">
    <w:name w:val="List Table 1 Light - Accent 32"/>
    <w:basedOn w:val="a1"/>
    <w:uiPriority w:val="99"/>
    <w:rsid w:val="00C227A4"/>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9BBB59"/>
          <w:right w:val="none" w:sz="4" w:space="0" w:color="000000"/>
        </w:tcBorders>
      </w:tcPr>
    </w:tblStylePr>
    <w:tblStylePr w:type="lastRow">
      <w:rPr>
        <w:b/>
        <w:color w:val="404040"/>
      </w:rPr>
      <w:tblPr/>
      <w:tcPr>
        <w:tcBorders>
          <w:top w:val="single" w:sz="4" w:space="0" w:color="9BBB59"/>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fill="E5EED5"/>
      </w:tcPr>
    </w:tblStylePr>
    <w:tblStylePr w:type="band1Horz">
      <w:tblPr/>
      <w:tcPr>
        <w:shd w:val="clear" w:color="E5EED5" w:fill="E5EED5"/>
      </w:tcPr>
    </w:tblStylePr>
  </w:style>
  <w:style w:type="table" w:customStyle="1" w:styleId="ListTable1Light-Accent42">
    <w:name w:val="List Table 1 Light - Accent 42"/>
    <w:basedOn w:val="a1"/>
    <w:uiPriority w:val="99"/>
    <w:rsid w:val="00C227A4"/>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8064A2"/>
          <w:right w:val="none" w:sz="4" w:space="0" w:color="000000"/>
        </w:tcBorders>
      </w:tcPr>
    </w:tblStylePr>
    <w:tblStylePr w:type="lastRow">
      <w:rPr>
        <w:b/>
        <w:color w:val="404040"/>
      </w:rPr>
      <w:tblPr/>
      <w:tcPr>
        <w:tcBorders>
          <w:top w:val="single" w:sz="4" w:space="0" w:color="8064A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fill="DFD8E7"/>
      </w:tcPr>
    </w:tblStylePr>
    <w:tblStylePr w:type="band1Horz">
      <w:tblPr/>
      <w:tcPr>
        <w:shd w:val="clear" w:color="DFD8E7" w:fill="DFD8E7"/>
      </w:tcPr>
    </w:tblStylePr>
  </w:style>
  <w:style w:type="table" w:customStyle="1" w:styleId="ListTable1Light-Accent52">
    <w:name w:val="List Table 1 Light - Accent 52"/>
    <w:basedOn w:val="a1"/>
    <w:uiPriority w:val="99"/>
    <w:rsid w:val="00C227A4"/>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BACC6"/>
          <w:right w:val="none" w:sz="4" w:space="0" w:color="000000"/>
        </w:tcBorders>
      </w:tcPr>
    </w:tblStylePr>
    <w:tblStylePr w:type="lastRow">
      <w:rPr>
        <w:b/>
        <w:color w:val="404040"/>
      </w:rPr>
      <w:tblPr/>
      <w:tcPr>
        <w:tcBorders>
          <w:top w:val="single" w:sz="4" w:space="0" w:color="4BACC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fill="D1EAF0"/>
      </w:tcPr>
    </w:tblStylePr>
    <w:tblStylePr w:type="band1Horz">
      <w:tblPr/>
      <w:tcPr>
        <w:shd w:val="clear" w:color="D1EAF0" w:fill="D1EAF0"/>
      </w:tcPr>
    </w:tblStylePr>
  </w:style>
  <w:style w:type="table" w:customStyle="1" w:styleId="ListTable1Light-Accent62">
    <w:name w:val="List Table 1 Light - Accent 62"/>
    <w:basedOn w:val="a1"/>
    <w:uiPriority w:val="99"/>
    <w:rsid w:val="00C227A4"/>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F79646"/>
          <w:right w:val="none" w:sz="4" w:space="0" w:color="000000"/>
        </w:tcBorders>
      </w:tcPr>
    </w:tblStylePr>
    <w:tblStylePr w:type="lastRow">
      <w:rPr>
        <w:b/>
        <w:color w:val="404040"/>
      </w:rPr>
      <w:tblPr/>
      <w:tcPr>
        <w:tcBorders>
          <w:top w:val="single" w:sz="4" w:space="0" w:color="F7964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fill="FDE4D0"/>
      </w:tcPr>
    </w:tblStylePr>
    <w:tblStylePr w:type="band1Horz">
      <w:tblPr/>
      <w:tcPr>
        <w:shd w:val="clear" w:color="FDE4D0" w:fill="FDE4D0"/>
      </w:tcPr>
    </w:tblStylePr>
  </w:style>
  <w:style w:type="table" w:customStyle="1" w:styleId="-2110">
    <w:name w:val="Список-таблица 211"/>
    <w:basedOn w:val="a1"/>
    <w:uiPriority w:val="99"/>
    <w:rsid w:val="00C227A4"/>
    <w:rPr>
      <w:sz w:val="22"/>
      <w:szCs w:val="22"/>
      <w:lang w:eastAsia="en-US"/>
    </w:rPr>
    <w:tblPr>
      <w:tblStyleRowBandSize w:val="1"/>
      <w:tblStyleColBandSize w:val="1"/>
      <w:tblInd w:w="0" w:type="dxa"/>
      <w:tblBorders>
        <w:top w:val="single" w:sz="4" w:space="0" w:color="6F6F6F"/>
        <w:bottom w:val="single" w:sz="4" w:space="0" w:color="6F6F6F"/>
        <w:insideH w:val="single" w:sz="4" w:space="0" w:color="6F6F6F"/>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la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2-Accent12">
    <w:name w:val="List Table 2 - Accent 12"/>
    <w:basedOn w:val="a1"/>
    <w:uiPriority w:val="99"/>
    <w:rsid w:val="00C227A4"/>
    <w:rPr>
      <w:sz w:val="22"/>
      <w:szCs w:val="22"/>
      <w:lang w:eastAsia="en-US"/>
    </w:rPr>
    <w:tblPr>
      <w:tblStyleRowBandSize w:val="1"/>
      <w:tblStyleColBandSize w:val="1"/>
      <w:tblInd w:w="0" w:type="dxa"/>
      <w:tblBorders>
        <w:top w:val="single" w:sz="4" w:space="0" w:color="9BB7D9"/>
        <w:bottom w:val="single" w:sz="4" w:space="0" w:color="9BB7D9"/>
        <w:insideH w:val="single" w:sz="4" w:space="0" w:color="9BB7D9"/>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la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2-Accent22">
    <w:name w:val="List Table 2 - Accent 22"/>
    <w:basedOn w:val="a1"/>
    <w:uiPriority w:val="99"/>
    <w:rsid w:val="00C227A4"/>
    <w:rPr>
      <w:sz w:val="22"/>
      <w:szCs w:val="22"/>
      <w:lang w:eastAsia="en-US"/>
    </w:rPr>
    <w:tblPr>
      <w:tblStyleRowBandSize w:val="1"/>
      <w:tblStyleColBandSize w:val="1"/>
      <w:tblInd w:w="0" w:type="dxa"/>
      <w:tblBorders>
        <w:top w:val="single" w:sz="4" w:space="0" w:color="DB9B9A"/>
        <w:bottom w:val="single" w:sz="4" w:space="0" w:color="DB9B9A"/>
        <w:insideH w:val="single" w:sz="4" w:space="0" w:color="DB9B9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la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2-Accent32">
    <w:name w:val="List Table 2 - Accent 32"/>
    <w:basedOn w:val="a1"/>
    <w:uiPriority w:val="99"/>
    <w:rsid w:val="00C227A4"/>
    <w:rPr>
      <w:sz w:val="22"/>
      <w:szCs w:val="22"/>
      <w:lang w:eastAsia="en-US"/>
    </w:rPr>
    <w:tblPr>
      <w:tblStyleRowBandSize w:val="1"/>
      <w:tblStyleColBandSize w:val="1"/>
      <w:tblInd w:w="0" w:type="dxa"/>
      <w:tblBorders>
        <w:top w:val="single" w:sz="4" w:space="0" w:color="C6D8A1"/>
        <w:bottom w:val="single" w:sz="4" w:space="0" w:color="C6D8A1"/>
        <w:insideH w:val="single" w:sz="4" w:space="0" w:color="C6D8A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la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2-Accent42">
    <w:name w:val="List Table 2 - Accent 42"/>
    <w:basedOn w:val="a1"/>
    <w:uiPriority w:val="99"/>
    <w:rsid w:val="00C227A4"/>
    <w:rPr>
      <w:sz w:val="22"/>
      <w:szCs w:val="22"/>
      <w:lang w:eastAsia="en-US"/>
    </w:rPr>
    <w:tblPr>
      <w:tblStyleRowBandSize w:val="1"/>
      <w:tblStyleColBandSize w:val="1"/>
      <w:tblInd w:w="0" w:type="dxa"/>
      <w:tblBorders>
        <w:top w:val="single" w:sz="4" w:space="0" w:color="B7A7CA"/>
        <w:bottom w:val="single" w:sz="4" w:space="0" w:color="B7A7CA"/>
        <w:insideH w:val="single" w:sz="4" w:space="0" w:color="B7A7C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la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2-Accent52">
    <w:name w:val="List Table 2 - Accent 52"/>
    <w:basedOn w:val="a1"/>
    <w:uiPriority w:val="99"/>
    <w:rsid w:val="00C227A4"/>
    <w:rPr>
      <w:sz w:val="22"/>
      <w:szCs w:val="22"/>
      <w:lang w:eastAsia="en-US"/>
    </w:rPr>
    <w:tblPr>
      <w:tblStyleRowBandSize w:val="1"/>
      <w:tblStyleColBandSize w:val="1"/>
      <w:tblInd w:w="0" w:type="dxa"/>
      <w:tblBorders>
        <w:top w:val="single" w:sz="4" w:space="0" w:color="99D0DE"/>
        <w:bottom w:val="single" w:sz="4" w:space="0" w:color="99D0DE"/>
        <w:insideH w:val="single" w:sz="4" w:space="0" w:color="99D0DE"/>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la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2-Accent62">
    <w:name w:val="List Table 2 - Accent 62"/>
    <w:basedOn w:val="a1"/>
    <w:uiPriority w:val="99"/>
    <w:rsid w:val="00C227A4"/>
    <w:rPr>
      <w:sz w:val="22"/>
      <w:szCs w:val="22"/>
      <w:lang w:eastAsia="en-US"/>
    </w:rPr>
    <w:tblPr>
      <w:tblStyleRowBandSize w:val="1"/>
      <w:tblStyleColBandSize w:val="1"/>
      <w:tblInd w:w="0" w:type="dxa"/>
      <w:tblBorders>
        <w:top w:val="single" w:sz="4" w:space="0" w:color="FAC396"/>
        <w:bottom w:val="single" w:sz="4" w:space="0" w:color="FAC396"/>
        <w:insideH w:val="single" w:sz="4" w:space="0" w:color="FAC396"/>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la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3110">
    <w:name w:val="Список-таблица 311"/>
    <w:basedOn w:val="a1"/>
    <w:uiPriority w:val="99"/>
    <w:rsid w:val="00C227A4"/>
    <w:rPr>
      <w:sz w:val="22"/>
      <w:szCs w:val="22"/>
      <w:lang w:eastAsia="en-US"/>
    </w:rPr>
    <w:tblPr>
      <w:tblStyleRowBandSize w:val="1"/>
      <w:tblStyleColBandSize w:val="1"/>
      <w:tblInd w:w="0" w:type="dxa"/>
      <w:tblBorders>
        <w:top w:val="single" w:sz="4" w:space="0" w:color="000000"/>
        <w:left w:val="single" w:sz="4" w:space="0" w:color="000000"/>
        <w:bottom w:val="single" w:sz="4" w:space="0" w:color="000000"/>
        <w:right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right w:val="single" w:sz="4" w:space="0" w:color="000000"/>
        </w:tcBorders>
      </w:tcPr>
    </w:tblStylePr>
    <w:tblStylePr w:type="band1Horz">
      <w:rPr>
        <w:rFonts w:ascii="Arial" w:hAnsi="Arial"/>
        <w:color w:val="404040"/>
        <w:sz w:val="22"/>
      </w:rPr>
      <w:tblPr/>
      <w:tcPr>
        <w:tcBorders>
          <w:top w:val="single" w:sz="4" w:space="0" w:color="000000"/>
          <w:bottom w:val="single" w:sz="4" w:space="0" w:color="000000"/>
        </w:tcBorders>
      </w:tcPr>
    </w:tblStylePr>
  </w:style>
  <w:style w:type="table" w:customStyle="1" w:styleId="ListTable3-Accent12">
    <w:name w:val="List Table 3 - Accent 12"/>
    <w:basedOn w:val="a1"/>
    <w:uiPriority w:val="99"/>
    <w:rsid w:val="00C227A4"/>
    <w:rPr>
      <w:sz w:val="22"/>
      <w:szCs w:val="22"/>
      <w:lang w:eastAsia="en-US"/>
    </w:rPr>
    <w:tblPr>
      <w:tblStyleRowBandSize w:val="1"/>
      <w:tblStyleColBandSize w:val="1"/>
      <w:tblInd w:w="0" w:type="dxa"/>
      <w:tblBorders>
        <w:top w:val="single" w:sz="4" w:space="0" w:color="4F81BD"/>
        <w:left w:val="single" w:sz="4" w:space="0" w:color="4F81BD"/>
        <w:bottom w:val="single" w:sz="4" w:space="0" w:color="4F81BD"/>
        <w:right w:val="single" w:sz="4" w:space="0" w:color="4F81BD"/>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right w:val="single" w:sz="4" w:space="0" w:color="4F81BD"/>
        </w:tcBorders>
      </w:tcPr>
    </w:tblStylePr>
    <w:tblStylePr w:type="band1Horz">
      <w:rPr>
        <w:rFonts w:ascii="Arial" w:hAnsi="Arial"/>
        <w:color w:val="404040"/>
        <w:sz w:val="22"/>
      </w:rPr>
      <w:tblPr/>
      <w:tcPr>
        <w:tcBorders>
          <w:top w:val="single" w:sz="4" w:space="0" w:color="4F81BD"/>
          <w:bottom w:val="single" w:sz="4" w:space="0" w:color="4F81BD"/>
        </w:tcBorders>
      </w:tcPr>
    </w:tblStylePr>
  </w:style>
  <w:style w:type="table" w:customStyle="1" w:styleId="ListTable3-Accent22">
    <w:name w:val="List Table 3 - Accent 22"/>
    <w:basedOn w:val="a1"/>
    <w:uiPriority w:val="99"/>
    <w:rsid w:val="00C227A4"/>
    <w:rPr>
      <w:sz w:val="22"/>
      <w:szCs w:val="22"/>
      <w:lang w:eastAsia="en-US"/>
    </w:rPr>
    <w:tblPr>
      <w:tblStyleRowBandSize w:val="1"/>
      <w:tblStyleColBandSize w:val="1"/>
      <w:tblInd w:w="0" w:type="dxa"/>
      <w:tblBorders>
        <w:top w:val="single" w:sz="4" w:space="0" w:color="D99695"/>
        <w:left w:val="single" w:sz="4" w:space="0" w:color="D99695"/>
        <w:bottom w:val="single" w:sz="4" w:space="0" w:color="D99695"/>
        <w:right w:val="single" w:sz="4" w:space="0" w:color="D99695"/>
      </w:tblBorders>
      <w:tblCellMar>
        <w:top w:w="0" w:type="dxa"/>
        <w:left w:w="108" w:type="dxa"/>
        <w:bottom w:w="0" w:type="dxa"/>
        <w:right w:w="108" w:type="dxa"/>
      </w:tblCellMar>
    </w:tblPr>
    <w:tblStylePr w:type="firstRow">
      <w:rPr>
        <w:rFonts w:ascii="Arial" w:hAnsi="Arial"/>
        <w:b/>
        <w:color w:val="FFFFFF"/>
        <w:sz w:val="22"/>
      </w:rPr>
      <w:tblPr/>
      <w:tcPr>
        <w:shd w:val="clear" w:color="D99695" w:fill="D9969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right w:val="single" w:sz="4" w:space="0" w:color="D99695"/>
        </w:tcBorders>
      </w:tcPr>
    </w:tblStylePr>
    <w:tblStylePr w:type="band1Horz">
      <w:rPr>
        <w:rFonts w:ascii="Arial" w:hAnsi="Arial"/>
        <w:color w:val="404040"/>
        <w:sz w:val="22"/>
      </w:rPr>
      <w:tblPr/>
      <w:tcPr>
        <w:tcBorders>
          <w:top w:val="single" w:sz="4" w:space="0" w:color="D99695"/>
          <w:bottom w:val="single" w:sz="4" w:space="0" w:color="D99695"/>
        </w:tcBorders>
      </w:tcPr>
    </w:tblStylePr>
  </w:style>
  <w:style w:type="table" w:customStyle="1" w:styleId="ListTable3-Accent32">
    <w:name w:val="List Table 3 - Accent 32"/>
    <w:basedOn w:val="a1"/>
    <w:uiPriority w:val="99"/>
    <w:rsid w:val="00C227A4"/>
    <w:rPr>
      <w:sz w:val="22"/>
      <w:szCs w:val="22"/>
      <w:lang w:eastAsia="en-US"/>
    </w:rPr>
    <w:tblPr>
      <w:tblStyleRowBandSize w:val="1"/>
      <w:tblStyleColBandSize w:val="1"/>
      <w:tblInd w:w="0" w:type="dxa"/>
      <w:tblBorders>
        <w:top w:val="single" w:sz="4" w:space="0" w:color="C3D69B"/>
        <w:left w:val="single" w:sz="4" w:space="0" w:color="C3D69B"/>
        <w:bottom w:val="single" w:sz="4" w:space="0" w:color="C3D69B"/>
        <w:right w:val="single" w:sz="4" w:space="0" w:color="C3D69B"/>
      </w:tblBorders>
      <w:tblCellMar>
        <w:top w:w="0" w:type="dxa"/>
        <w:left w:w="108" w:type="dxa"/>
        <w:bottom w:w="0" w:type="dxa"/>
        <w:right w:w="108" w:type="dxa"/>
      </w:tblCellMar>
    </w:tblPr>
    <w:tblStylePr w:type="firstRow">
      <w:rPr>
        <w:rFonts w:ascii="Arial" w:hAnsi="Arial"/>
        <w:b/>
        <w:color w:val="FFFFFF"/>
        <w:sz w:val="22"/>
      </w:rPr>
      <w:tblPr/>
      <w:tcPr>
        <w:shd w:val="clear" w:color="C3D69B" w:fill="C3D69B"/>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right w:val="single" w:sz="4" w:space="0" w:color="C3D69B"/>
        </w:tcBorders>
      </w:tcPr>
    </w:tblStylePr>
    <w:tblStylePr w:type="band1Horz">
      <w:rPr>
        <w:rFonts w:ascii="Arial" w:hAnsi="Arial"/>
        <w:color w:val="404040"/>
        <w:sz w:val="22"/>
      </w:rPr>
      <w:tblPr/>
      <w:tcPr>
        <w:tcBorders>
          <w:top w:val="single" w:sz="4" w:space="0" w:color="C3D69B"/>
          <w:bottom w:val="single" w:sz="4" w:space="0" w:color="C3D69B"/>
        </w:tcBorders>
      </w:tcPr>
    </w:tblStylePr>
  </w:style>
  <w:style w:type="table" w:customStyle="1" w:styleId="ListTable3-Accent42">
    <w:name w:val="List Table 3 - Accent 42"/>
    <w:basedOn w:val="a1"/>
    <w:uiPriority w:val="99"/>
    <w:rsid w:val="00C227A4"/>
    <w:rPr>
      <w:sz w:val="22"/>
      <w:szCs w:val="22"/>
      <w:lang w:eastAsia="en-US"/>
    </w:rPr>
    <w:tblPr>
      <w:tblStyleRowBandSize w:val="1"/>
      <w:tblStyleColBandSize w:val="1"/>
      <w:tblInd w:w="0" w:type="dxa"/>
      <w:tblBorders>
        <w:top w:val="single" w:sz="4" w:space="0" w:color="B2A1C6"/>
        <w:left w:val="single" w:sz="4" w:space="0" w:color="B2A1C6"/>
        <w:bottom w:val="single" w:sz="4" w:space="0" w:color="B2A1C6"/>
        <w:right w:val="single" w:sz="4" w:space="0" w:color="B2A1C6"/>
      </w:tblBorders>
      <w:tblCellMar>
        <w:top w:w="0" w:type="dxa"/>
        <w:left w:w="108" w:type="dxa"/>
        <w:bottom w:w="0" w:type="dxa"/>
        <w:right w:w="108" w:type="dxa"/>
      </w:tblCellMar>
    </w:tblPr>
    <w:tblStylePr w:type="firstRow">
      <w:rPr>
        <w:rFonts w:ascii="Arial" w:hAnsi="Arial"/>
        <w:b/>
        <w:color w:val="FFFFFF"/>
        <w:sz w:val="22"/>
      </w:rPr>
      <w:tblPr/>
      <w:tcPr>
        <w:shd w:val="clear" w:color="B2A1C6" w:fill="B2A1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right w:val="single" w:sz="4" w:space="0" w:color="B2A1C6"/>
        </w:tcBorders>
      </w:tcPr>
    </w:tblStylePr>
    <w:tblStylePr w:type="band1Horz">
      <w:rPr>
        <w:rFonts w:ascii="Arial" w:hAnsi="Arial"/>
        <w:color w:val="404040"/>
        <w:sz w:val="22"/>
      </w:rPr>
      <w:tblPr/>
      <w:tcPr>
        <w:tcBorders>
          <w:top w:val="single" w:sz="4" w:space="0" w:color="B2A1C6"/>
          <w:bottom w:val="single" w:sz="4" w:space="0" w:color="B2A1C6"/>
        </w:tcBorders>
      </w:tcPr>
    </w:tblStylePr>
  </w:style>
  <w:style w:type="table" w:customStyle="1" w:styleId="ListTable3-Accent52">
    <w:name w:val="List Table 3 - Accent 52"/>
    <w:basedOn w:val="a1"/>
    <w:uiPriority w:val="99"/>
    <w:rsid w:val="00C227A4"/>
    <w:rPr>
      <w:sz w:val="22"/>
      <w:szCs w:val="22"/>
      <w:lang w:eastAsia="en-US"/>
    </w:rPr>
    <w:tblPr>
      <w:tblStyleRowBandSize w:val="1"/>
      <w:tblStyleColBandSize w:val="1"/>
      <w:tblInd w:w="0" w:type="dxa"/>
      <w:tblBorders>
        <w:top w:val="single" w:sz="4" w:space="0" w:color="92CCDC"/>
        <w:left w:val="single" w:sz="4" w:space="0" w:color="92CCDC"/>
        <w:bottom w:val="single" w:sz="4" w:space="0" w:color="92CCDC"/>
        <w:right w:val="single" w:sz="4" w:space="0" w:color="92CCDC"/>
      </w:tblBorders>
      <w:tblCellMar>
        <w:top w:w="0" w:type="dxa"/>
        <w:left w:w="108" w:type="dxa"/>
        <w:bottom w:w="0" w:type="dxa"/>
        <w:right w:w="108" w:type="dxa"/>
      </w:tblCellMar>
    </w:tblPr>
    <w:tblStylePr w:type="firstRow">
      <w:rPr>
        <w:rFonts w:ascii="Arial" w:hAnsi="Arial"/>
        <w:b/>
        <w:color w:val="FFFFFF"/>
        <w:sz w:val="22"/>
      </w:rPr>
      <w:tblPr/>
      <w:tcPr>
        <w:shd w:val="clear" w:color="92CCDC" w:fill="92CCDC"/>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right w:val="single" w:sz="4" w:space="0" w:color="92CCDC"/>
        </w:tcBorders>
      </w:tcPr>
    </w:tblStylePr>
    <w:tblStylePr w:type="band1Horz">
      <w:rPr>
        <w:rFonts w:ascii="Arial" w:hAnsi="Arial"/>
        <w:color w:val="404040"/>
        <w:sz w:val="22"/>
      </w:rPr>
      <w:tblPr/>
      <w:tcPr>
        <w:tcBorders>
          <w:top w:val="single" w:sz="4" w:space="0" w:color="92CCDC"/>
          <w:bottom w:val="single" w:sz="4" w:space="0" w:color="92CCDC"/>
        </w:tcBorders>
      </w:tcPr>
    </w:tblStylePr>
  </w:style>
  <w:style w:type="table" w:customStyle="1" w:styleId="ListTable3-Accent62">
    <w:name w:val="List Table 3 - Accent 62"/>
    <w:basedOn w:val="a1"/>
    <w:uiPriority w:val="99"/>
    <w:rsid w:val="00C227A4"/>
    <w:rPr>
      <w:sz w:val="22"/>
      <w:szCs w:val="22"/>
      <w:lang w:eastAsia="en-US"/>
    </w:rPr>
    <w:tblPr>
      <w:tblStyleRowBandSize w:val="1"/>
      <w:tblStyleColBandSize w:val="1"/>
      <w:tblInd w:w="0" w:type="dxa"/>
      <w:tblBorders>
        <w:top w:val="single" w:sz="4" w:space="0" w:color="FAC090"/>
        <w:left w:val="single" w:sz="4" w:space="0" w:color="FAC090"/>
        <w:bottom w:val="single" w:sz="4" w:space="0" w:color="FAC090"/>
        <w:right w:val="single" w:sz="4" w:space="0" w:color="FAC090"/>
      </w:tblBorders>
      <w:tblCellMar>
        <w:top w:w="0" w:type="dxa"/>
        <w:left w:w="108" w:type="dxa"/>
        <w:bottom w:w="0" w:type="dxa"/>
        <w:right w:w="108" w:type="dxa"/>
      </w:tblCellMar>
    </w:tblPr>
    <w:tblStylePr w:type="firstRow">
      <w:rPr>
        <w:rFonts w:ascii="Arial" w:hAnsi="Arial"/>
        <w:b/>
        <w:color w:val="FFFFFF"/>
        <w:sz w:val="22"/>
      </w:rPr>
      <w:tblPr/>
      <w:tcPr>
        <w:shd w:val="clear" w:color="FAC090" w:fill="FAC09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right w:val="single" w:sz="4" w:space="0" w:color="FAC090"/>
        </w:tcBorders>
      </w:tcPr>
    </w:tblStylePr>
    <w:tblStylePr w:type="band1Horz">
      <w:rPr>
        <w:rFonts w:ascii="Arial" w:hAnsi="Arial"/>
        <w:color w:val="404040"/>
        <w:sz w:val="22"/>
      </w:rPr>
      <w:tblPr/>
      <w:tcPr>
        <w:tcBorders>
          <w:top w:val="single" w:sz="4" w:space="0" w:color="FAC090"/>
          <w:bottom w:val="single" w:sz="4" w:space="0" w:color="FAC090"/>
        </w:tcBorders>
      </w:tcPr>
    </w:tblStylePr>
  </w:style>
  <w:style w:type="table" w:customStyle="1" w:styleId="-4110">
    <w:name w:val="Список-таблица 411"/>
    <w:basedOn w:val="a1"/>
    <w:uiPriority w:val="99"/>
    <w:rsid w:val="00C227A4"/>
    <w:rPr>
      <w:sz w:val="22"/>
      <w:szCs w:val="22"/>
      <w:lang w:eastAsia="en-US"/>
    </w:rPr>
    <w:tblPr>
      <w:tblStyleRowBandSize w:val="1"/>
      <w:tblStyleColBandSize w:val="1"/>
      <w:tblInd w:w="0" w:type="dxa"/>
      <w:tblBorders>
        <w:top w:val="single" w:sz="4" w:space="0" w:color="000000"/>
        <w:left w:val="single" w:sz="4" w:space="0" w:color="000000"/>
        <w:bottom w:val="single" w:sz="4" w:space="0" w:color="000000"/>
        <w:right w:val="single" w:sz="4" w:space="0" w:color="000000"/>
        <w:insideH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4-Accent12">
    <w:name w:val="List Table 4 - Accent 12"/>
    <w:basedOn w:val="a1"/>
    <w:uiPriority w:val="99"/>
    <w:rsid w:val="00C227A4"/>
    <w:rPr>
      <w:sz w:val="22"/>
      <w:szCs w:val="22"/>
      <w:lang w:eastAsia="en-US"/>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4-Accent22">
    <w:name w:val="List Table 4 - Accent 22"/>
    <w:basedOn w:val="a1"/>
    <w:uiPriority w:val="99"/>
    <w:rsid w:val="00C227A4"/>
    <w:rPr>
      <w:sz w:val="22"/>
      <w:szCs w:val="22"/>
      <w:lang w:eastAsia="en-US"/>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tblBorders>
      <w:tblCellMar>
        <w:top w:w="0" w:type="dxa"/>
        <w:left w:w="108" w:type="dxa"/>
        <w:bottom w:w="0" w:type="dxa"/>
        <w:right w:w="108" w:type="dxa"/>
      </w:tblCellMar>
    </w:tblPr>
    <w:tblStylePr w:type="firstRow">
      <w:rPr>
        <w:rFonts w:ascii="Arial" w:hAnsi="Arial"/>
        <w:b/>
        <w:color w:val="FFFFFF"/>
        <w:sz w:val="22"/>
      </w:rPr>
      <w:tblPr/>
      <w:tcPr>
        <w:shd w:val="clear" w:color="C0504D" w:fill="C0504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4-Accent32">
    <w:name w:val="List Table 4 - Accent 32"/>
    <w:basedOn w:val="a1"/>
    <w:uiPriority w:val="99"/>
    <w:rsid w:val="00C227A4"/>
    <w:rPr>
      <w:sz w:val="22"/>
      <w:szCs w:val="22"/>
      <w:lang w:eastAsia="en-US"/>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tblBorders>
      <w:tblCellMar>
        <w:top w:w="0" w:type="dxa"/>
        <w:left w:w="108" w:type="dxa"/>
        <w:bottom w:w="0" w:type="dxa"/>
        <w:right w:w="108" w:type="dxa"/>
      </w:tblCellMar>
    </w:tblPr>
    <w:tblStylePr w:type="firstRow">
      <w:rPr>
        <w:rFonts w:ascii="Arial" w:hAnsi="Arial"/>
        <w:b/>
        <w:color w:val="FFFFFF"/>
        <w:sz w:val="22"/>
      </w:rPr>
      <w:tblPr/>
      <w:tcPr>
        <w:shd w:val="clear" w:color="9BBB59" w:fill="9BBB59"/>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4-Accent42">
    <w:name w:val="List Table 4 - Accent 42"/>
    <w:basedOn w:val="a1"/>
    <w:uiPriority w:val="99"/>
    <w:rsid w:val="00C227A4"/>
    <w:rPr>
      <w:sz w:val="22"/>
      <w:szCs w:val="22"/>
      <w:lang w:eastAsia="en-US"/>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tblBorders>
      <w:tblCellMar>
        <w:top w:w="0" w:type="dxa"/>
        <w:left w:w="108" w:type="dxa"/>
        <w:bottom w:w="0" w:type="dxa"/>
        <w:right w:w="108" w:type="dxa"/>
      </w:tblCellMar>
    </w:tblPr>
    <w:tblStylePr w:type="firstRow">
      <w:rPr>
        <w:rFonts w:ascii="Arial" w:hAnsi="Arial"/>
        <w:b/>
        <w:color w:val="FFFFFF"/>
        <w:sz w:val="22"/>
      </w:rPr>
      <w:tblPr/>
      <w:tcPr>
        <w:shd w:val="clear" w:color="8064A2" w:fill="8064A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4-Accent52">
    <w:name w:val="List Table 4 - Accent 52"/>
    <w:basedOn w:val="a1"/>
    <w:uiPriority w:val="99"/>
    <w:rsid w:val="00C227A4"/>
    <w:rPr>
      <w:sz w:val="22"/>
      <w:szCs w:val="22"/>
      <w:lang w:eastAsia="en-US"/>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tblBorders>
      <w:tblCellMar>
        <w:top w:w="0" w:type="dxa"/>
        <w:left w:w="108" w:type="dxa"/>
        <w:bottom w:w="0" w:type="dxa"/>
        <w:right w:w="108" w:type="dxa"/>
      </w:tblCellMar>
    </w:tblPr>
    <w:tblStylePr w:type="firstRow">
      <w:rPr>
        <w:rFonts w:ascii="Arial" w:hAnsi="Arial"/>
        <w:b/>
        <w:color w:val="FFFFFF"/>
        <w:sz w:val="22"/>
      </w:rPr>
      <w:tblPr/>
      <w:tcPr>
        <w:shd w:val="clear" w:color="4BACC6" w:fill="4BAC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4-Accent62">
    <w:name w:val="List Table 4 - Accent 62"/>
    <w:basedOn w:val="a1"/>
    <w:uiPriority w:val="99"/>
    <w:rsid w:val="00C227A4"/>
    <w:rPr>
      <w:sz w:val="22"/>
      <w:szCs w:val="22"/>
      <w:lang w:eastAsia="en-US"/>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tblBorders>
      <w:tblCellMar>
        <w:top w:w="0" w:type="dxa"/>
        <w:left w:w="108" w:type="dxa"/>
        <w:bottom w:w="0" w:type="dxa"/>
        <w:right w:w="108" w:type="dxa"/>
      </w:tblCellMar>
    </w:tblPr>
    <w:tblStylePr w:type="firstRow">
      <w:rPr>
        <w:rFonts w:ascii="Arial" w:hAnsi="Arial"/>
        <w:b/>
        <w:color w:val="FFFFFF"/>
        <w:sz w:val="22"/>
      </w:rPr>
      <w:tblPr/>
      <w:tcPr>
        <w:shd w:val="clear" w:color="F79646" w:fill="F7964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5110">
    <w:name w:val="Список-таблица 5 темная11"/>
    <w:basedOn w:val="a1"/>
    <w:uiPriority w:val="99"/>
    <w:rsid w:val="00C227A4"/>
    <w:rPr>
      <w:sz w:val="22"/>
      <w:szCs w:val="22"/>
      <w:lang w:eastAsia="en-US"/>
    </w:rPr>
    <w:tblPr>
      <w:tblStyleRowBandSize w:val="1"/>
      <w:tblStyleColBandSize w:val="1"/>
      <w:tblInd w:w="0" w:type="dxa"/>
      <w:tblBorders>
        <w:top w:val="single" w:sz="32" w:space="0" w:color="7F7F7F"/>
        <w:left w:val="single" w:sz="32" w:space="0" w:color="7F7F7F"/>
        <w:bottom w:val="single" w:sz="32" w:space="0" w:color="7F7F7F"/>
        <w:right w:val="single" w:sz="32" w:space="0" w:color="7F7F7F"/>
      </w:tblBorders>
      <w:shd w:val="clear" w:color="7F7F7F" w:fill="7F7F7F"/>
      <w:tblCellMar>
        <w:top w:w="0" w:type="dxa"/>
        <w:left w:w="108" w:type="dxa"/>
        <w:bottom w:w="0" w:type="dxa"/>
        <w:right w:w="108" w:type="dxa"/>
      </w:tblCellMar>
    </w:tblPr>
    <w:tblStylePr w:type="firstRow">
      <w:rPr>
        <w:rFonts w:ascii="Arial" w:hAnsi="Arial"/>
        <w:b/>
        <w:color w:val="FFFFFF"/>
        <w:sz w:val="22"/>
      </w:rPr>
      <w:tblPr/>
      <w:tcPr>
        <w:tcBorders>
          <w:top w:val="single" w:sz="32" w:space="0" w:color="7F7F7F"/>
          <w:bottom w:val="single" w:sz="12" w:space="0" w:color="FFFFFF"/>
        </w:tcBorders>
        <w:shd w:val="clear" w:color="7F7F7F" w:fill="7F7F7F"/>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7F7F7F"/>
          <w:right w:val="single" w:sz="4" w:space="0" w:color="FFFFFF"/>
        </w:tcBorders>
      </w:tcPr>
    </w:tblStylePr>
    <w:tblStylePr w:type="lastCol">
      <w:tblPr/>
      <w:tcPr>
        <w:tcBorders>
          <w:left w:val="single" w:sz="4" w:space="0" w:color="FFFFFF"/>
          <w:right w:val="single" w:sz="32" w:space="0" w:color="7F7F7F"/>
        </w:tcBorders>
      </w:tcPr>
    </w:tblStylePr>
    <w:tblStylePr w:type="band1Vert">
      <w:tblPr/>
      <w:tcPr>
        <w:tcBorders>
          <w:left w:val="single" w:sz="4" w:space="0" w:color="FFFFFF"/>
          <w:right w:val="single" w:sz="4" w:space="0" w:color="FFFFFF"/>
        </w:tcBorders>
        <w:shd w:val="clear" w:color="7F7F7F" w:fill="7F7F7F"/>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7F7F7F" w:fill="7F7F7F"/>
      </w:tcPr>
    </w:tblStylePr>
    <w:tblStylePr w:type="band2Horz">
      <w:tblPr/>
      <w:tcPr>
        <w:tcBorders>
          <w:top w:val="single" w:sz="4" w:space="0" w:color="FFFFFF"/>
          <w:bottom w:val="single" w:sz="4" w:space="0" w:color="FFFFFF"/>
        </w:tcBorders>
        <w:shd w:val="clear" w:color="7F7F7F" w:fill="7F7F7F"/>
      </w:tcPr>
    </w:tblStylePr>
  </w:style>
  <w:style w:type="table" w:customStyle="1" w:styleId="ListTable5Dark-Accent12">
    <w:name w:val="List Table 5 Dark - Accent 12"/>
    <w:basedOn w:val="a1"/>
    <w:uiPriority w:val="99"/>
    <w:rsid w:val="00C227A4"/>
    <w:rPr>
      <w:sz w:val="22"/>
      <w:szCs w:val="22"/>
      <w:lang w:eastAsia="en-US"/>
    </w:rPr>
    <w:tblPr>
      <w:tblStyleRowBandSize w:val="1"/>
      <w:tblStyleColBandSize w:val="1"/>
      <w:tblInd w:w="0" w:type="dxa"/>
      <w:tblBorders>
        <w:top w:val="single" w:sz="32" w:space="0" w:color="4F81BD"/>
        <w:left w:val="single" w:sz="32" w:space="0" w:color="4F81BD"/>
        <w:bottom w:val="single" w:sz="32" w:space="0" w:color="4F81BD"/>
        <w:right w:val="single" w:sz="32" w:space="0" w:color="4F81BD"/>
      </w:tblBorders>
      <w:shd w:val="clear" w:color="4F81BD" w:fill="4F81BD"/>
      <w:tblCellMar>
        <w:top w:w="0" w:type="dxa"/>
        <w:left w:w="108" w:type="dxa"/>
        <w:bottom w:w="0" w:type="dxa"/>
        <w:right w:w="108" w:type="dxa"/>
      </w:tblCellMar>
    </w:tblPr>
    <w:tblStylePr w:type="firstRow">
      <w:rPr>
        <w:rFonts w:ascii="Arial" w:hAnsi="Arial"/>
        <w:b/>
        <w:color w:val="FFFFFF"/>
        <w:sz w:val="22"/>
      </w:rPr>
      <w:tblPr/>
      <w:tcPr>
        <w:tcBorders>
          <w:top w:val="single" w:sz="32" w:space="0" w:color="4F81BD"/>
          <w:bottom w:val="single" w:sz="12" w:space="0" w:color="FFFFFF"/>
        </w:tcBorders>
        <w:shd w:val="clear" w:color="4F81BD" w:fill="4F81BD"/>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4F81BD"/>
          <w:right w:val="single" w:sz="4" w:space="0" w:color="FFFFFF"/>
        </w:tcBorders>
      </w:tcPr>
    </w:tblStylePr>
    <w:tblStylePr w:type="lastCol">
      <w:tblPr/>
      <w:tcPr>
        <w:tcBorders>
          <w:left w:val="single" w:sz="4" w:space="0" w:color="FFFFFF"/>
          <w:right w:val="single" w:sz="32" w:space="0" w:color="4F81BD"/>
        </w:tcBorders>
      </w:tcPr>
    </w:tblStylePr>
    <w:tblStylePr w:type="band1Vert">
      <w:tblPr/>
      <w:tcPr>
        <w:tcBorders>
          <w:left w:val="single" w:sz="4" w:space="0" w:color="FFFFFF"/>
          <w:right w:val="single" w:sz="4" w:space="0" w:color="FFFFFF"/>
        </w:tcBorders>
        <w:shd w:val="clear" w:color="4F81BD" w:fill="4F81BD"/>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4F81BD" w:fill="4F81BD"/>
      </w:tcPr>
    </w:tblStylePr>
    <w:tblStylePr w:type="band2Horz">
      <w:tblPr/>
      <w:tcPr>
        <w:tcBorders>
          <w:top w:val="single" w:sz="4" w:space="0" w:color="FFFFFF"/>
          <w:bottom w:val="single" w:sz="4" w:space="0" w:color="FFFFFF"/>
        </w:tcBorders>
        <w:shd w:val="clear" w:color="4F81BD" w:fill="4F81BD"/>
      </w:tcPr>
    </w:tblStylePr>
  </w:style>
  <w:style w:type="table" w:customStyle="1" w:styleId="ListTable5Dark-Accent22">
    <w:name w:val="List Table 5 Dark - Accent 22"/>
    <w:basedOn w:val="a1"/>
    <w:uiPriority w:val="99"/>
    <w:rsid w:val="00C227A4"/>
    <w:rPr>
      <w:sz w:val="22"/>
      <w:szCs w:val="22"/>
      <w:lang w:eastAsia="en-US"/>
    </w:rPr>
    <w:tblPr>
      <w:tblStyleRowBandSize w:val="1"/>
      <w:tblStyleColBandSize w:val="1"/>
      <w:tblInd w:w="0" w:type="dxa"/>
      <w:tblBorders>
        <w:top w:val="single" w:sz="32" w:space="0" w:color="D99695"/>
        <w:left w:val="single" w:sz="32" w:space="0" w:color="D99695"/>
        <w:bottom w:val="single" w:sz="32" w:space="0" w:color="D99695"/>
        <w:right w:val="single" w:sz="32" w:space="0" w:color="D99695"/>
      </w:tblBorders>
      <w:shd w:val="clear" w:color="D99695" w:fill="D99695"/>
      <w:tblCellMar>
        <w:top w:w="0" w:type="dxa"/>
        <w:left w:w="108" w:type="dxa"/>
        <w:bottom w:w="0" w:type="dxa"/>
        <w:right w:w="108" w:type="dxa"/>
      </w:tblCellMar>
    </w:tblPr>
    <w:tblStylePr w:type="firstRow">
      <w:rPr>
        <w:rFonts w:ascii="Arial" w:hAnsi="Arial"/>
        <w:b/>
        <w:color w:val="FFFFFF"/>
        <w:sz w:val="22"/>
      </w:rPr>
      <w:tblPr/>
      <w:tcPr>
        <w:tcBorders>
          <w:top w:val="single" w:sz="32" w:space="0" w:color="D99695"/>
          <w:bottom w:val="single" w:sz="12" w:space="0" w:color="FFFFFF"/>
        </w:tcBorders>
        <w:shd w:val="clear" w:color="D99695" w:fill="D99695"/>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D99695"/>
          <w:right w:val="single" w:sz="4" w:space="0" w:color="FFFFFF"/>
        </w:tcBorders>
      </w:tcPr>
    </w:tblStylePr>
    <w:tblStylePr w:type="lastCol">
      <w:tblPr/>
      <w:tcPr>
        <w:tcBorders>
          <w:left w:val="single" w:sz="4" w:space="0" w:color="FFFFFF"/>
          <w:right w:val="single" w:sz="32" w:space="0" w:color="D99695"/>
        </w:tcBorders>
      </w:tcPr>
    </w:tblStylePr>
    <w:tblStylePr w:type="band1Vert">
      <w:tblPr/>
      <w:tcPr>
        <w:tcBorders>
          <w:left w:val="single" w:sz="4" w:space="0" w:color="FFFFFF"/>
          <w:right w:val="single" w:sz="4" w:space="0" w:color="FFFFFF"/>
        </w:tcBorders>
        <w:shd w:val="clear" w:color="D99695" w:fill="D99695"/>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D99695" w:fill="D99695"/>
      </w:tcPr>
    </w:tblStylePr>
    <w:tblStylePr w:type="band2Horz">
      <w:tblPr/>
      <w:tcPr>
        <w:tcBorders>
          <w:top w:val="single" w:sz="4" w:space="0" w:color="FFFFFF"/>
          <w:bottom w:val="single" w:sz="4" w:space="0" w:color="FFFFFF"/>
        </w:tcBorders>
        <w:shd w:val="clear" w:color="D99695" w:fill="D99695"/>
      </w:tcPr>
    </w:tblStylePr>
  </w:style>
  <w:style w:type="table" w:customStyle="1" w:styleId="ListTable5Dark-Accent32">
    <w:name w:val="List Table 5 Dark - Accent 32"/>
    <w:basedOn w:val="a1"/>
    <w:uiPriority w:val="99"/>
    <w:rsid w:val="00C227A4"/>
    <w:rPr>
      <w:sz w:val="22"/>
      <w:szCs w:val="22"/>
      <w:lang w:eastAsia="en-US"/>
    </w:rPr>
    <w:tblPr>
      <w:tblStyleRowBandSize w:val="1"/>
      <w:tblStyleColBandSize w:val="1"/>
      <w:tblInd w:w="0" w:type="dxa"/>
      <w:tblBorders>
        <w:top w:val="single" w:sz="32" w:space="0" w:color="C3D69B"/>
        <w:left w:val="single" w:sz="32" w:space="0" w:color="C3D69B"/>
        <w:bottom w:val="single" w:sz="32" w:space="0" w:color="C3D69B"/>
        <w:right w:val="single" w:sz="32" w:space="0" w:color="C3D69B"/>
      </w:tblBorders>
      <w:shd w:val="clear" w:color="C3D69B" w:fill="C3D69B"/>
      <w:tblCellMar>
        <w:top w:w="0" w:type="dxa"/>
        <w:left w:w="108" w:type="dxa"/>
        <w:bottom w:w="0" w:type="dxa"/>
        <w:right w:w="108" w:type="dxa"/>
      </w:tblCellMar>
    </w:tblPr>
    <w:tblStylePr w:type="firstRow">
      <w:rPr>
        <w:rFonts w:ascii="Arial" w:hAnsi="Arial"/>
        <w:b/>
        <w:color w:val="FFFFFF"/>
        <w:sz w:val="22"/>
      </w:rPr>
      <w:tblPr/>
      <w:tcPr>
        <w:tcBorders>
          <w:top w:val="single" w:sz="32" w:space="0" w:color="C3D69B"/>
          <w:bottom w:val="single" w:sz="12" w:space="0" w:color="FFFFFF"/>
        </w:tcBorders>
        <w:shd w:val="clear" w:color="C3D69B" w:fill="C3D69B"/>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C3D69B"/>
          <w:right w:val="single" w:sz="4" w:space="0" w:color="FFFFFF"/>
        </w:tcBorders>
      </w:tcPr>
    </w:tblStylePr>
    <w:tblStylePr w:type="lastCol">
      <w:tblPr/>
      <w:tcPr>
        <w:tcBorders>
          <w:left w:val="single" w:sz="4" w:space="0" w:color="FFFFFF"/>
          <w:right w:val="single" w:sz="32" w:space="0" w:color="C3D69B"/>
        </w:tcBorders>
      </w:tcPr>
    </w:tblStylePr>
    <w:tblStylePr w:type="band1Vert">
      <w:tblPr/>
      <w:tcPr>
        <w:tcBorders>
          <w:left w:val="single" w:sz="4" w:space="0" w:color="FFFFFF"/>
          <w:right w:val="single" w:sz="4" w:space="0" w:color="FFFFFF"/>
        </w:tcBorders>
        <w:shd w:val="clear" w:color="C3D69B" w:fill="C3D69B"/>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C3D69B" w:fill="C3D69B"/>
      </w:tcPr>
    </w:tblStylePr>
    <w:tblStylePr w:type="band2Horz">
      <w:tblPr/>
      <w:tcPr>
        <w:tcBorders>
          <w:top w:val="single" w:sz="4" w:space="0" w:color="FFFFFF"/>
          <w:bottom w:val="single" w:sz="4" w:space="0" w:color="FFFFFF"/>
        </w:tcBorders>
        <w:shd w:val="clear" w:color="C3D69B" w:fill="C3D69B"/>
      </w:tcPr>
    </w:tblStylePr>
  </w:style>
  <w:style w:type="table" w:customStyle="1" w:styleId="ListTable5Dark-Accent42">
    <w:name w:val="List Table 5 Dark - Accent 42"/>
    <w:basedOn w:val="a1"/>
    <w:uiPriority w:val="99"/>
    <w:rsid w:val="00C227A4"/>
    <w:rPr>
      <w:sz w:val="22"/>
      <w:szCs w:val="22"/>
      <w:lang w:eastAsia="en-US"/>
    </w:rPr>
    <w:tblPr>
      <w:tblStyleRowBandSize w:val="1"/>
      <w:tblStyleColBandSize w:val="1"/>
      <w:tblInd w:w="0" w:type="dxa"/>
      <w:tblBorders>
        <w:top w:val="single" w:sz="32" w:space="0" w:color="B2A1C6"/>
        <w:left w:val="single" w:sz="32" w:space="0" w:color="B2A1C6"/>
        <w:bottom w:val="single" w:sz="32" w:space="0" w:color="B2A1C6"/>
        <w:right w:val="single" w:sz="32" w:space="0" w:color="B2A1C6"/>
      </w:tblBorders>
      <w:shd w:val="clear" w:color="B2A1C6" w:fill="B2A1C6"/>
      <w:tblCellMar>
        <w:top w:w="0" w:type="dxa"/>
        <w:left w:w="108" w:type="dxa"/>
        <w:bottom w:w="0" w:type="dxa"/>
        <w:right w:w="108" w:type="dxa"/>
      </w:tblCellMar>
    </w:tblPr>
    <w:tblStylePr w:type="firstRow">
      <w:rPr>
        <w:rFonts w:ascii="Arial" w:hAnsi="Arial"/>
        <w:b/>
        <w:color w:val="FFFFFF"/>
        <w:sz w:val="22"/>
      </w:rPr>
      <w:tblPr/>
      <w:tcPr>
        <w:tcBorders>
          <w:top w:val="single" w:sz="32" w:space="0" w:color="B2A1C6"/>
          <w:bottom w:val="single" w:sz="12" w:space="0" w:color="FFFFFF"/>
        </w:tcBorders>
        <w:shd w:val="clear" w:color="B2A1C6" w:fill="B2A1C6"/>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B2A1C6"/>
          <w:right w:val="single" w:sz="4" w:space="0" w:color="FFFFFF"/>
        </w:tcBorders>
      </w:tcPr>
    </w:tblStylePr>
    <w:tblStylePr w:type="lastCol">
      <w:tblPr/>
      <w:tcPr>
        <w:tcBorders>
          <w:left w:val="single" w:sz="4" w:space="0" w:color="FFFFFF"/>
          <w:right w:val="single" w:sz="32" w:space="0" w:color="B2A1C6"/>
        </w:tcBorders>
      </w:tcPr>
    </w:tblStylePr>
    <w:tblStylePr w:type="band1Vert">
      <w:tblPr/>
      <w:tcPr>
        <w:tcBorders>
          <w:left w:val="single" w:sz="4" w:space="0" w:color="FFFFFF"/>
          <w:right w:val="single" w:sz="4" w:space="0" w:color="FFFFFF"/>
        </w:tcBorders>
        <w:shd w:val="clear" w:color="B2A1C6" w:fill="B2A1C6"/>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B2A1C6" w:fill="B2A1C6"/>
      </w:tcPr>
    </w:tblStylePr>
    <w:tblStylePr w:type="band2Horz">
      <w:tblPr/>
      <w:tcPr>
        <w:tcBorders>
          <w:top w:val="single" w:sz="4" w:space="0" w:color="FFFFFF"/>
          <w:bottom w:val="single" w:sz="4" w:space="0" w:color="FFFFFF"/>
        </w:tcBorders>
        <w:shd w:val="clear" w:color="B2A1C6" w:fill="B2A1C6"/>
      </w:tcPr>
    </w:tblStylePr>
  </w:style>
  <w:style w:type="table" w:customStyle="1" w:styleId="ListTable5Dark-Accent52">
    <w:name w:val="List Table 5 Dark - Accent 52"/>
    <w:basedOn w:val="a1"/>
    <w:uiPriority w:val="99"/>
    <w:rsid w:val="00C227A4"/>
    <w:rPr>
      <w:sz w:val="22"/>
      <w:szCs w:val="22"/>
      <w:lang w:eastAsia="en-US"/>
    </w:rPr>
    <w:tblPr>
      <w:tblStyleRowBandSize w:val="1"/>
      <w:tblStyleColBandSize w:val="1"/>
      <w:tblInd w:w="0" w:type="dxa"/>
      <w:tblBorders>
        <w:top w:val="single" w:sz="32" w:space="0" w:color="92CCDC"/>
        <w:left w:val="single" w:sz="32" w:space="0" w:color="92CCDC"/>
        <w:bottom w:val="single" w:sz="32" w:space="0" w:color="92CCDC"/>
        <w:right w:val="single" w:sz="32" w:space="0" w:color="92CCDC"/>
      </w:tblBorders>
      <w:shd w:val="clear" w:color="92CCDC" w:fill="92CCDC"/>
      <w:tblCellMar>
        <w:top w:w="0" w:type="dxa"/>
        <w:left w:w="108" w:type="dxa"/>
        <w:bottom w:w="0" w:type="dxa"/>
        <w:right w:w="108" w:type="dxa"/>
      </w:tblCellMar>
    </w:tblPr>
    <w:tblStylePr w:type="firstRow">
      <w:rPr>
        <w:rFonts w:ascii="Arial" w:hAnsi="Arial"/>
        <w:b/>
        <w:color w:val="FFFFFF"/>
        <w:sz w:val="22"/>
      </w:rPr>
      <w:tblPr/>
      <w:tcPr>
        <w:tcBorders>
          <w:top w:val="single" w:sz="32" w:space="0" w:color="92CCDC"/>
          <w:bottom w:val="single" w:sz="12" w:space="0" w:color="FFFFFF"/>
        </w:tcBorders>
        <w:shd w:val="clear" w:color="92CCDC" w:fill="92CCDC"/>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92CCDC"/>
          <w:right w:val="single" w:sz="4" w:space="0" w:color="FFFFFF"/>
        </w:tcBorders>
      </w:tcPr>
    </w:tblStylePr>
    <w:tblStylePr w:type="lastCol">
      <w:tblPr/>
      <w:tcPr>
        <w:tcBorders>
          <w:left w:val="single" w:sz="4" w:space="0" w:color="FFFFFF"/>
          <w:right w:val="single" w:sz="32" w:space="0" w:color="92CCDC"/>
        </w:tcBorders>
      </w:tcPr>
    </w:tblStylePr>
    <w:tblStylePr w:type="band1Vert">
      <w:tblPr/>
      <w:tcPr>
        <w:tcBorders>
          <w:left w:val="single" w:sz="4" w:space="0" w:color="FFFFFF"/>
          <w:right w:val="single" w:sz="4" w:space="0" w:color="FFFFFF"/>
        </w:tcBorders>
        <w:shd w:val="clear" w:color="92CCDC" w:fill="92CCDC"/>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92CCDC" w:fill="92CCDC"/>
      </w:tcPr>
    </w:tblStylePr>
    <w:tblStylePr w:type="band2Horz">
      <w:tblPr/>
      <w:tcPr>
        <w:tcBorders>
          <w:top w:val="single" w:sz="4" w:space="0" w:color="FFFFFF"/>
          <w:bottom w:val="single" w:sz="4" w:space="0" w:color="FFFFFF"/>
        </w:tcBorders>
        <w:shd w:val="clear" w:color="92CCDC" w:fill="92CCDC"/>
      </w:tcPr>
    </w:tblStylePr>
  </w:style>
  <w:style w:type="table" w:customStyle="1" w:styleId="ListTable5Dark-Accent62">
    <w:name w:val="List Table 5 Dark - Accent 62"/>
    <w:basedOn w:val="a1"/>
    <w:uiPriority w:val="99"/>
    <w:rsid w:val="00C227A4"/>
    <w:rPr>
      <w:sz w:val="22"/>
      <w:szCs w:val="22"/>
      <w:lang w:eastAsia="en-US"/>
    </w:rPr>
    <w:tblPr>
      <w:tblStyleRowBandSize w:val="1"/>
      <w:tblStyleColBandSize w:val="1"/>
      <w:tblInd w:w="0" w:type="dxa"/>
      <w:tblBorders>
        <w:top w:val="single" w:sz="32" w:space="0" w:color="FAC090"/>
        <w:left w:val="single" w:sz="32" w:space="0" w:color="FAC090"/>
        <w:bottom w:val="single" w:sz="32" w:space="0" w:color="FAC090"/>
        <w:right w:val="single" w:sz="32" w:space="0" w:color="FAC090"/>
      </w:tblBorders>
      <w:shd w:val="clear" w:color="FAC090" w:fill="FAC090"/>
      <w:tblCellMar>
        <w:top w:w="0" w:type="dxa"/>
        <w:left w:w="108" w:type="dxa"/>
        <w:bottom w:w="0" w:type="dxa"/>
        <w:right w:w="108" w:type="dxa"/>
      </w:tblCellMar>
    </w:tblPr>
    <w:tblStylePr w:type="firstRow">
      <w:rPr>
        <w:rFonts w:ascii="Arial" w:hAnsi="Arial"/>
        <w:b/>
        <w:color w:val="FFFFFF"/>
        <w:sz w:val="22"/>
      </w:rPr>
      <w:tblPr/>
      <w:tcPr>
        <w:tcBorders>
          <w:top w:val="single" w:sz="32" w:space="0" w:color="FAC090"/>
          <w:bottom w:val="single" w:sz="12" w:space="0" w:color="FFFFFF"/>
        </w:tcBorders>
        <w:shd w:val="clear" w:color="FAC090" w:fill="FAC090"/>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FAC090"/>
          <w:right w:val="single" w:sz="4" w:space="0" w:color="FFFFFF"/>
        </w:tcBorders>
      </w:tcPr>
    </w:tblStylePr>
    <w:tblStylePr w:type="lastCol">
      <w:tblPr/>
      <w:tcPr>
        <w:tcBorders>
          <w:left w:val="single" w:sz="4" w:space="0" w:color="FFFFFF"/>
          <w:right w:val="single" w:sz="32" w:space="0" w:color="FAC090"/>
        </w:tcBorders>
      </w:tcPr>
    </w:tblStylePr>
    <w:tblStylePr w:type="band1Vert">
      <w:tblPr/>
      <w:tcPr>
        <w:tcBorders>
          <w:left w:val="single" w:sz="4" w:space="0" w:color="FFFFFF"/>
          <w:right w:val="single" w:sz="4" w:space="0" w:color="FFFFFF"/>
        </w:tcBorders>
        <w:shd w:val="clear" w:color="FAC090" w:fill="FAC090"/>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AC090" w:fill="FAC090"/>
      </w:tcPr>
    </w:tblStylePr>
    <w:tblStylePr w:type="band2Horz">
      <w:tblPr/>
      <w:tcPr>
        <w:tcBorders>
          <w:top w:val="single" w:sz="4" w:space="0" w:color="FFFFFF"/>
          <w:bottom w:val="single" w:sz="4" w:space="0" w:color="FFFFFF"/>
        </w:tcBorders>
        <w:shd w:val="clear" w:color="FAC090" w:fill="FAC090"/>
      </w:tcPr>
    </w:tblStylePr>
  </w:style>
  <w:style w:type="table" w:customStyle="1" w:styleId="-6110">
    <w:name w:val="Список-таблица 6 цветная11"/>
    <w:basedOn w:val="a1"/>
    <w:uiPriority w:val="99"/>
    <w:rsid w:val="00C227A4"/>
    <w:rPr>
      <w:sz w:val="22"/>
      <w:szCs w:val="22"/>
      <w:lang w:eastAsia="en-US"/>
    </w:rPr>
    <w:tblPr>
      <w:tblStyleRowBandSize w:val="1"/>
      <w:tblStyleColBandSize w:val="1"/>
      <w:tblInd w:w="0" w:type="dxa"/>
      <w:tblBorders>
        <w:top w:val="single" w:sz="4" w:space="0" w:color="7F7F7F"/>
        <w:bottom w:val="single" w:sz="4" w:space="0" w:color="7F7F7F"/>
      </w:tblBorders>
      <w:tblCellMar>
        <w:top w:w="0" w:type="dxa"/>
        <w:left w:w="108" w:type="dxa"/>
        <w:bottom w:w="0" w:type="dxa"/>
        <w:right w:w="108" w:type="dxa"/>
      </w:tblCellMar>
    </w:tblPr>
    <w:tblStylePr w:type="firstRow">
      <w:rPr>
        <w:b/>
        <w:color w:val="000000"/>
      </w:rPr>
      <w:tblPr/>
      <w:tcPr>
        <w:tcBorders>
          <w:bottom w:val="single" w:sz="4" w:space="0" w:color="7F7F7F"/>
        </w:tcBorders>
      </w:tcPr>
    </w:tblStylePr>
    <w:tblStylePr w:type="lastRow">
      <w:rPr>
        <w:b/>
        <w:color w:val="000000"/>
      </w:rPr>
      <w:tblPr/>
      <w:tcPr>
        <w:tcBorders>
          <w:top w:val="single" w:sz="4" w:space="0" w:color="7F7F7F"/>
        </w:tcBorders>
      </w:tcPr>
    </w:tblStylePr>
    <w:tblStylePr w:type="firstCol">
      <w:rPr>
        <w:b/>
        <w:color w:val="000000"/>
      </w:rPr>
    </w:tblStylePr>
    <w:tblStylePr w:type="lastCol">
      <w:rPr>
        <w:b/>
        <w:color w:val="000000"/>
      </w:rPr>
    </w:tblStylePr>
    <w:tblStylePr w:type="band1Vert">
      <w:tblPr/>
      <w:tcPr>
        <w:shd w:val="clear" w:color="BFBFBF" w:fill="BFBFBF"/>
      </w:tcPr>
    </w:tblStylePr>
    <w:tblStylePr w:type="band1Horz">
      <w:rPr>
        <w:rFonts w:ascii="Arial" w:hAnsi="Arial"/>
        <w:color w:val="000000"/>
        <w:sz w:val="22"/>
      </w:rPr>
      <w:tblPr/>
      <w:tcPr>
        <w:shd w:val="clear" w:color="BFBFBF" w:fill="BFBFBF"/>
      </w:tcPr>
    </w:tblStylePr>
    <w:tblStylePr w:type="band2Horz">
      <w:rPr>
        <w:rFonts w:ascii="Arial" w:hAnsi="Arial"/>
        <w:color w:val="000000"/>
        <w:sz w:val="22"/>
      </w:rPr>
    </w:tblStylePr>
  </w:style>
  <w:style w:type="table" w:customStyle="1" w:styleId="ListTable6Colorful-Accent12">
    <w:name w:val="List Table 6 Colorful - Accent 12"/>
    <w:basedOn w:val="a1"/>
    <w:uiPriority w:val="99"/>
    <w:rsid w:val="00C227A4"/>
    <w:rPr>
      <w:sz w:val="22"/>
      <w:szCs w:val="22"/>
      <w:lang w:eastAsia="en-US"/>
    </w:rPr>
    <w:tblPr>
      <w:tblStyleRowBandSize w:val="1"/>
      <w:tblStyleColBandSize w:val="1"/>
      <w:tblInd w:w="0" w:type="dxa"/>
      <w:tblBorders>
        <w:top w:val="single" w:sz="4" w:space="0" w:color="4F81BD"/>
        <w:bottom w:val="single" w:sz="4" w:space="0" w:color="4F81BD"/>
      </w:tblBorders>
      <w:tblCellMar>
        <w:top w:w="0" w:type="dxa"/>
        <w:left w:w="108" w:type="dxa"/>
        <w:bottom w:w="0" w:type="dxa"/>
        <w:right w:w="108" w:type="dxa"/>
      </w:tblCellMar>
    </w:tblPr>
    <w:tblStylePr w:type="firstRow">
      <w:rPr>
        <w:b/>
        <w:color w:val="2A4A71"/>
      </w:rPr>
      <w:tblPr/>
      <w:tcPr>
        <w:tcBorders>
          <w:bottom w:val="single" w:sz="4" w:space="0" w:color="4F81BD"/>
        </w:tcBorders>
      </w:tcPr>
    </w:tblStylePr>
    <w:tblStylePr w:type="lastRow">
      <w:rPr>
        <w:b/>
        <w:color w:val="2A4A71"/>
      </w:rPr>
      <w:tblPr/>
      <w:tcPr>
        <w:tcBorders>
          <w:top w:val="single" w:sz="4" w:space="0" w:color="4F81BD"/>
        </w:tcBorders>
      </w:tcPr>
    </w:tblStylePr>
    <w:tblStylePr w:type="firstCol">
      <w:rPr>
        <w:b/>
        <w:color w:val="2A4A71"/>
      </w:rPr>
    </w:tblStylePr>
    <w:tblStylePr w:type="lastCol">
      <w:rPr>
        <w:b/>
        <w:color w:val="2A4A71"/>
      </w:r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6Colorful-Accent22">
    <w:name w:val="List Table 6 Colorful - Accent 22"/>
    <w:basedOn w:val="a1"/>
    <w:uiPriority w:val="99"/>
    <w:rsid w:val="00C227A4"/>
    <w:rPr>
      <w:sz w:val="22"/>
      <w:szCs w:val="22"/>
      <w:lang w:eastAsia="en-US"/>
    </w:rPr>
    <w:tblPr>
      <w:tblStyleRowBandSize w:val="1"/>
      <w:tblStyleColBandSize w:val="1"/>
      <w:tblInd w:w="0" w:type="dxa"/>
      <w:tblBorders>
        <w:top w:val="single" w:sz="4" w:space="0" w:color="D99695"/>
        <w:bottom w:val="single" w:sz="4" w:space="0" w:color="D99695"/>
      </w:tblBorders>
      <w:tblCellMar>
        <w:top w:w="0" w:type="dxa"/>
        <w:left w:w="108" w:type="dxa"/>
        <w:bottom w:w="0" w:type="dxa"/>
        <w:right w:w="108" w:type="dxa"/>
      </w:tblCellMar>
    </w:tblPr>
    <w:tblStylePr w:type="firstRow">
      <w:rPr>
        <w:b/>
        <w:color w:val="D99695"/>
      </w:rPr>
      <w:tblPr/>
      <w:tcPr>
        <w:tcBorders>
          <w:bottom w:val="single" w:sz="4" w:space="0" w:color="D99695"/>
        </w:tcBorders>
      </w:tcPr>
    </w:tblStylePr>
    <w:tblStylePr w:type="lastRow">
      <w:rPr>
        <w:b/>
        <w:color w:val="D99695"/>
      </w:rPr>
      <w:tblPr/>
      <w:tcPr>
        <w:tcBorders>
          <w:top w:val="single" w:sz="4" w:space="0" w:color="D99695"/>
        </w:tcBorders>
      </w:tcPr>
    </w:tblStylePr>
    <w:tblStylePr w:type="firstCol">
      <w:rPr>
        <w:b/>
        <w:color w:val="D99695"/>
      </w:rPr>
    </w:tblStylePr>
    <w:tblStylePr w:type="lastCol">
      <w:rPr>
        <w:b/>
        <w:color w:val="D99695"/>
      </w:r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6Colorful-Accent32">
    <w:name w:val="List Table 6 Colorful - Accent 32"/>
    <w:basedOn w:val="a1"/>
    <w:uiPriority w:val="99"/>
    <w:rsid w:val="00C227A4"/>
    <w:rPr>
      <w:sz w:val="22"/>
      <w:szCs w:val="22"/>
      <w:lang w:eastAsia="en-US"/>
    </w:rPr>
    <w:tblPr>
      <w:tblStyleRowBandSize w:val="1"/>
      <w:tblStyleColBandSize w:val="1"/>
      <w:tblInd w:w="0" w:type="dxa"/>
      <w:tblBorders>
        <w:top w:val="single" w:sz="4" w:space="0" w:color="C3D69B"/>
        <w:bottom w:val="single" w:sz="4" w:space="0" w:color="C3D69B"/>
      </w:tblBorders>
      <w:tblCellMar>
        <w:top w:w="0" w:type="dxa"/>
        <w:left w:w="108" w:type="dxa"/>
        <w:bottom w:w="0" w:type="dxa"/>
        <w:right w:w="108" w:type="dxa"/>
      </w:tblCellMar>
    </w:tblPr>
    <w:tblStylePr w:type="firstRow">
      <w:rPr>
        <w:b/>
        <w:color w:val="C3D69B"/>
      </w:rPr>
      <w:tblPr/>
      <w:tcPr>
        <w:tcBorders>
          <w:bottom w:val="single" w:sz="4" w:space="0" w:color="C3D69B"/>
        </w:tcBorders>
      </w:tcPr>
    </w:tblStylePr>
    <w:tblStylePr w:type="lastRow">
      <w:rPr>
        <w:b/>
        <w:color w:val="C3D69B"/>
      </w:rPr>
      <w:tblPr/>
      <w:tcPr>
        <w:tcBorders>
          <w:top w:val="single" w:sz="4" w:space="0" w:color="C3D69B"/>
        </w:tcBorders>
      </w:tcPr>
    </w:tblStylePr>
    <w:tblStylePr w:type="firstCol">
      <w:rPr>
        <w:b/>
        <w:color w:val="C3D69B"/>
      </w:rPr>
    </w:tblStylePr>
    <w:tblStylePr w:type="lastCol">
      <w:rPr>
        <w:b/>
        <w:color w:val="C3D69B"/>
      </w:r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6Colorful-Accent42">
    <w:name w:val="List Table 6 Colorful - Accent 42"/>
    <w:basedOn w:val="a1"/>
    <w:uiPriority w:val="99"/>
    <w:rsid w:val="00C227A4"/>
    <w:rPr>
      <w:sz w:val="22"/>
      <w:szCs w:val="22"/>
      <w:lang w:eastAsia="en-US"/>
    </w:rPr>
    <w:tblPr>
      <w:tblStyleRowBandSize w:val="1"/>
      <w:tblStyleColBandSize w:val="1"/>
      <w:tblInd w:w="0" w:type="dxa"/>
      <w:tblBorders>
        <w:top w:val="single" w:sz="4" w:space="0" w:color="B2A1C6"/>
        <w:bottom w:val="single" w:sz="4" w:space="0" w:color="B2A1C6"/>
      </w:tblBorders>
      <w:tblCellMar>
        <w:top w:w="0" w:type="dxa"/>
        <w:left w:w="108" w:type="dxa"/>
        <w:bottom w:w="0" w:type="dxa"/>
        <w:right w:w="108" w:type="dxa"/>
      </w:tblCellMar>
    </w:tblPr>
    <w:tblStylePr w:type="firstRow">
      <w:rPr>
        <w:b/>
        <w:color w:val="B2A1C6"/>
      </w:rPr>
      <w:tblPr/>
      <w:tcPr>
        <w:tcBorders>
          <w:bottom w:val="single" w:sz="4" w:space="0" w:color="B2A1C6"/>
        </w:tcBorders>
      </w:tcPr>
    </w:tblStylePr>
    <w:tblStylePr w:type="lastRow">
      <w:rPr>
        <w:b/>
        <w:color w:val="B2A1C6"/>
      </w:rPr>
      <w:tblPr/>
      <w:tcPr>
        <w:tcBorders>
          <w:top w:val="single" w:sz="4" w:space="0" w:color="B2A1C6"/>
        </w:tcBorders>
      </w:tcPr>
    </w:tblStylePr>
    <w:tblStylePr w:type="firstCol">
      <w:rPr>
        <w:b/>
        <w:color w:val="B2A1C6"/>
      </w:rPr>
    </w:tblStylePr>
    <w:tblStylePr w:type="lastCol">
      <w:rPr>
        <w:b/>
        <w:color w:val="B2A1C6"/>
      </w:r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6Colorful-Accent52">
    <w:name w:val="List Table 6 Colorful - Accent 52"/>
    <w:basedOn w:val="a1"/>
    <w:uiPriority w:val="99"/>
    <w:rsid w:val="00C227A4"/>
    <w:rPr>
      <w:sz w:val="22"/>
      <w:szCs w:val="22"/>
      <w:lang w:eastAsia="en-US"/>
    </w:rPr>
    <w:tblPr>
      <w:tblStyleRowBandSize w:val="1"/>
      <w:tblStyleColBandSize w:val="1"/>
      <w:tblInd w:w="0" w:type="dxa"/>
      <w:tblBorders>
        <w:top w:val="single" w:sz="4" w:space="0" w:color="92CCDC"/>
        <w:bottom w:val="single" w:sz="4" w:space="0" w:color="92CCDC"/>
      </w:tblBorders>
      <w:tblCellMar>
        <w:top w:w="0" w:type="dxa"/>
        <w:left w:w="108" w:type="dxa"/>
        <w:bottom w:w="0" w:type="dxa"/>
        <w:right w:w="108" w:type="dxa"/>
      </w:tblCellMar>
    </w:tblPr>
    <w:tblStylePr w:type="firstRow">
      <w:rPr>
        <w:b/>
        <w:color w:val="92CCDC"/>
      </w:rPr>
      <w:tblPr/>
      <w:tcPr>
        <w:tcBorders>
          <w:bottom w:val="single" w:sz="4" w:space="0" w:color="92CCDC"/>
        </w:tcBorders>
      </w:tcPr>
    </w:tblStylePr>
    <w:tblStylePr w:type="lastRow">
      <w:rPr>
        <w:b/>
        <w:color w:val="92CCDC"/>
      </w:rPr>
      <w:tblPr/>
      <w:tcPr>
        <w:tcBorders>
          <w:top w:val="single" w:sz="4" w:space="0" w:color="92CCDC"/>
        </w:tcBorders>
      </w:tcPr>
    </w:tblStylePr>
    <w:tblStylePr w:type="firstCol">
      <w:rPr>
        <w:b/>
        <w:color w:val="92CCDC"/>
      </w:rPr>
    </w:tblStylePr>
    <w:tblStylePr w:type="lastCol">
      <w:rPr>
        <w:b/>
        <w:color w:val="92CCDC"/>
      </w:r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6Colorful-Accent62">
    <w:name w:val="List Table 6 Colorful - Accent 62"/>
    <w:basedOn w:val="a1"/>
    <w:uiPriority w:val="99"/>
    <w:rsid w:val="00C227A4"/>
    <w:rPr>
      <w:sz w:val="22"/>
      <w:szCs w:val="22"/>
      <w:lang w:eastAsia="en-US"/>
    </w:rPr>
    <w:tblPr>
      <w:tblStyleRowBandSize w:val="1"/>
      <w:tblStyleColBandSize w:val="1"/>
      <w:tblInd w:w="0" w:type="dxa"/>
      <w:tblBorders>
        <w:top w:val="single" w:sz="4" w:space="0" w:color="FAC090"/>
        <w:bottom w:val="single" w:sz="4" w:space="0" w:color="FAC090"/>
      </w:tblBorders>
      <w:tblCellMar>
        <w:top w:w="0" w:type="dxa"/>
        <w:left w:w="108" w:type="dxa"/>
        <w:bottom w:w="0" w:type="dxa"/>
        <w:right w:w="108" w:type="dxa"/>
      </w:tblCellMar>
    </w:tblPr>
    <w:tblStylePr w:type="firstRow">
      <w:rPr>
        <w:b/>
        <w:color w:val="FAC090"/>
      </w:rPr>
      <w:tblPr/>
      <w:tcPr>
        <w:tcBorders>
          <w:bottom w:val="single" w:sz="4" w:space="0" w:color="FAC090"/>
        </w:tcBorders>
      </w:tcPr>
    </w:tblStylePr>
    <w:tblStylePr w:type="lastRow">
      <w:rPr>
        <w:b/>
        <w:color w:val="FAC090"/>
      </w:rPr>
      <w:tblPr/>
      <w:tcPr>
        <w:tcBorders>
          <w:top w:val="single" w:sz="4" w:space="0" w:color="FAC090"/>
        </w:tcBorders>
      </w:tcPr>
    </w:tblStylePr>
    <w:tblStylePr w:type="firstCol">
      <w:rPr>
        <w:b/>
        <w:color w:val="FAC090"/>
      </w:rPr>
    </w:tblStylePr>
    <w:tblStylePr w:type="lastCol">
      <w:rPr>
        <w:b/>
        <w:color w:val="FAC090"/>
      </w:r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7110">
    <w:name w:val="Список-таблица 7 цветная11"/>
    <w:basedOn w:val="a1"/>
    <w:uiPriority w:val="99"/>
    <w:rsid w:val="00C227A4"/>
    <w:rPr>
      <w:sz w:val="22"/>
      <w:szCs w:val="22"/>
      <w:lang w:eastAsia="en-US"/>
    </w:rPr>
    <w:tblPr>
      <w:tblStyleRowBandSize w:val="1"/>
      <w:tblStyleColBandSize w:val="1"/>
      <w:tblInd w:w="0" w:type="dxa"/>
      <w:tblBorders>
        <w:right w:val="single" w:sz="4" w:space="0" w:color="7F7F7F"/>
      </w:tblBorders>
      <w:tblCellMar>
        <w:top w:w="0" w:type="dxa"/>
        <w:left w:w="108" w:type="dxa"/>
        <w:bottom w:w="0" w:type="dxa"/>
        <w:right w:w="108" w:type="dxa"/>
      </w:tblCellMar>
    </w:tblPr>
    <w:tblStylePr w:type="firstRow">
      <w:rPr>
        <w:rFonts w:ascii="Arial" w:hAnsi="Arial"/>
        <w:i/>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i/>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BFBFBF" w:fill="BFBFBF"/>
      </w:tcPr>
    </w:tblStylePr>
    <w:tblStylePr w:type="band1Horz">
      <w:rPr>
        <w:rFonts w:ascii="Arial" w:hAnsi="Arial"/>
        <w:color w:val="7F7F7F"/>
        <w:sz w:val="22"/>
      </w:rPr>
      <w:tblPr/>
      <w:tcPr>
        <w:shd w:val="clear" w:color="BFBFBF" w:fill="BFBFBF"/>
      </w:tcPr>
    </w:tblStylePr>
    <w:tblStylePr w:type="band2Horz">
      <w:rPr>
        <w:rFonts w:ascii="Arial" w:hAnsi="Arial"/>
        <w:color w:val="7F7F7F"/>
        <w:sz w:val="22"/>
      </w:rPr>
    </w:tblStylePr>
  </w:style>
  <w:style w:type="table" w:customStyle="1" w:styleId="ListTable7Colorful-Accent12">
    <w:name w:val="List Table 7 Colorful - Accent 12"/>
    <w:basedOn w:val="a1"/>
    <w:uiPriority w:val="99"/>
    <w:rsid w:val="00C227A4"/>
    <w:rPr>
      <w:sz w:val="22"/>
      <w:szCs w:val="22"/>
      <w:lang w:eastAsia="en-US"/>
    </w:rPr>
    <w:tblPr>
      <w:tblStyleRowBandSize w:val="1"/>
      <w:tblStyleColBandSize w:val="1"/>
      <w:tblInd w:w="0" w:type="dxa"/>
      <w:tblBorders>
        <w:right w:val="single" w:sz="4" w:space="0" w:color="4F81BD"/>
      </w:tblBorders>
      <w:tblCellMar>
        <w:top w:w="0" w:type="dxa"/>
        <w:left w:w="108" w:type="dxa"/>
        <w:bottom w:w="0" w:type="dxa"/>
        <w:right w:w="108" w:type="dxa"/>
      </w:tblCellMar>
    </w:tblPr>
    <w:tblStylePr w:type="firstRow">
      <w:rPr>
        <w:rFonts w:ascii="Arial" w:hAnsi="Arial"/>
        <w:i/>
        <w:color w:val="2A4A71"/>
        <w:sz w:val="22"/>
      </w:rPr>
      <w:tblPr/>
      <w:tcPr>
        <w:tcBorders>
          <w:top w:val="none" w:sz="4" w:space="0" w:color="000000"/>
          <w:left w:val="none" w:sz="4" w:space="0" w:color="000000"/>
          <w:bottom w:val="single" w:sz="4" w:space="0" w:color="4F81BD"/>
          <w:right w:val="none" w:sz="4" w:space="0" w:color="000000"/>
        </w:tcBorders>
        <w:shd w:val="clear" w:color="FFFFFF" w:fill="FFFFFF"/>
      </w:tcPr>
    </w:tblStylePr>
    <w:tblStylePr w:type="lastRow">
      <w:rPr>
        <w:rFonts w:ascii="Arial" w:hAnsi="Arial"/>
        <w:i/>
        <w:color w:val="2A4A71"/>
        <w:sz w:val="22"/>
      </w:rPr>
      <w:tblPr/>
      <w:tcPr>
        <w:tcBorders>
          <w:top w:val="single" w:sz="4" w:space="0" w:color="4F81B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A4A71"/>
        <w:sz w:val="22"/>
      </w:rPr>
      <w:tblPr/>
      <w:tcPr>
        <w:tcBorders>
          <w:top w:val="none" w:sz="4" w:space="0" w:color="000000"/>
          <w:left w:val="none" w:sz="4" w:space="0" w:color="000000"/>
          <w:bottom w:val="none" w:sz="4" w:space="0" w:color="000000"/>
          <w:right w:val="single" w:sz="4" w:space="0" w:color="4F81BD"/>
        </w:tcBorders>
        <w:shd w:val="clear" w:color="FFFFFF" w:fill="auto"/>
      </w:tcPr>
    </w:tblStylePr>
    <w:tblStylePr w:type="lastCol">
      <w:rPr>
        <w:rFonts w:ascii="Arial" w:hAnsi="Arial"/>
        <w:i/>
        <w:color w:val="2A4A71"/>
        <w:sz w:val="22"/>
      </w:rPr>
      <w:tblPr/>
      <w:tcPr>
        <w:tcBorders>
          <w:top w:val="none" w:sz="4" w:space="0" w:color="000000"/>
          <w:left w:val="single" w:sz="4" w:space="0" w:color="4F81BD"/>
          <w:bottom w:val="none" w:sz="4" w:space="0" w:color="000000"/>
          <w:right w:val="none" w:sz="4" w:space="0" w:color="000000"/>
        </w:tcBorders>
        <w:shd w:val="clear" w:color="FFFFFF" w:fill="auto"/>
      </w:tc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7Colorful-Accent22">
    <w:name w:val="List Table 7 Colorful - Accent 22"/>
    <w:basedOn w:val="a1"/>
    <w:uiPriority w:val="99"/>
    <w:rsid w:val="00C227A4"/>
    <w:rPr>
      <w:sz w:val="22"/>
      <w:szCs w:val="22"/>
      <w:lang w:eastAsia="en-US"/>
    </w:rPr>
    <w:tblPr>
      <w:tblStyleRowBandSize w:val="1"/>
      <w:tblStyleColBandSize w:val="1"/>
      <w:tblInd w:w="0" w:type="dxa"/>
      <w:tblBorders>
        <w:right w:val="single" w:sz="4" w:space="0" w:color="D99695"/>
      </w:tblBorders>
      <w:tblCellMar>
        <w:top w:w="0" w:type="dxa"/>
        <w:left w:w="108" w:type="dxa"/>
        <w:bottom w:w="0" w:type="dxa"/>
        <w:right w:w="108" w:type="dxa"/>
      </w:tblCellMar>
    </w:tblPr>
    <w:tblStylePr w:type="firstRow">
      <w:rPr>
        <w:rFonts w:ascii="Arial" w:hAnsi="Arial"/>
        <w:i/>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i/>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7Colorful-Accent32">
    <w:name w:val="List Table 7 Colorful - Accent 32"/>
    <w:basedOn w:val="a1"/>
    <w:uiPriority w:val="99"/>
    <w:rsid w:val="00C227A4"/>
    <w:rPr>
      <w:sz w:val="22"/>
      <w:szCs w:val="22"/>
      <w:lang w:eastAsia="en-US"/>
    </w:rPr>
    <w:tblPr>
      <w:tblStyleRowBandSize w:val="1"/>
      <w:tblStyleColBandSize w:val="1"/>
      <w:tblInd w:w="0" w:type="dxa"/>
      <w:tblBorders>
        <w:right w:val="single" w:sz="4" w:space="0" w:color="C3D69B"/>
      </w:tblBorders>
      <w:tblCellMar>
        <w:top w:w="0" w:type="dxa"/>
        <w:left w:w="108" w:type="dxa"/>
        <w:bottom w:w="0" w:type="dxa"/>
        <w:right w:w="108" w:type="dxa"/>
      </w:tblCellMar>
    </w:tblPr>
    <w:tblStylePr w:type="firstRow">
      <w:rPr>
        <w:rFonts w:ascii="Arial" w:hAnsi="Arial"/>
        <w:i/>
        <w:color w:val="C3D69B"/>
        <w:sz w:val="22"/>
      </w:rPr>
      <w:tblPr/>
      <w:tcPr>
        <w:tcBorders>
          <w:top w:val="none" w:sz="4" w:space="0" w:color="000000"/>
          <w:left w:val="none" w:sz="4" w:space="0" w:color="000000"/>
          <w:bottom w:val="single" w:sz="4" w:space="0" w:color="C3D69B"/>
          <w:right w:val="none" w:sz="4" w:space="0" w:color="000000"/>
        </w:tcBorders>
        <w:shd w:val="clear" w:color="FFFFFF" w:fill="FFFFFF"/>
      </w:tcPr>
    </w:tblStylePr>
    <w:tblStylePr w:type="lastRow">
      <w:rPr>
        <w:rFonts w:ascii="Arial" w:hAnsi="Arial"/>
        <w:i/>
        <w:color w:val="C3D69B"/>
        <w:sz w:val="22"/>
      </w:rPr>
      <w:tblPr/>
      <w:tcPr>
        <w:tcBorders>
          <w:top w:val="single" w:sz="4" w:space="0" w:color="C3D69B"/>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C3D69B"/>
        <w:sz w:val="22"/>
      </w:rPr>
      <w:tblPr/>
      <w:tcPr>
        <w:tcBorders>
          <w:top w:val="none" w:sz="4" w:space="0" w:color="000000"/>
          <w:left w:val="none" w:sz="4" w:space="0" w:color="000000"/>
          <w:bottom w:val="none" w:sz="4" w:space="0" w:color="000000"/>
          <w:right w:val="single" w:sz="4" w:space="0" w:color="C3D69B"/>
        </w:tcBorders>
        <w:shd w:val="clear" w:color="FFFFFF" w:fill="auto"/>
      </w:tcPr>
    </w:tblStylePr>
    <w:tblStylePr w:type="lastCol">
      <w:rPr>
        <w:rFonts w:ascii="Arial" w:hAnsi="Arial"/>
        <w:i/>
        <w:color w:val="C3D69B"/>
        <w:sz w:val="22"/>
      </w:rPr>
      <w:tblPr/>
      <w:tcPr>
        <w:tcBorders>
          <w:top w:val="none" w:sz="4" w:space="0" w:color="000000"/>
          <w:left w:val="single" w:sz="4" w:space="0" w:color="C3D69B"/>
          <w:bottom w:val="none" w:sz="4" w:space="0" w:color="000000"/>
          <w:right w:val="none" w:sz="4" w:space="0" w:color="000000"/>
        </w:tcBorders>
        <w:shd w:val="clear" w:color="FFFFFF" w:fill="auto"/>
      </w:tc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7Colorful-Accent42">
    <w:name w:val="List Table 7 Colorful - Accent 42"/>
    <w:basedOn w:val="a1"/>
    <w:uiPriority w:val="99"/>
    <w:rsid w:val="00C227A4"/>
    <w:rPr>
      <w:sz w:val="22"/>
      <w:szCs w:val="22"/>
      <w:lang w:eastAsia="en-US"/>
    </w:rPr>
    <w:tblPr>
      <w:tblStyleRowBandSize w:val="1"/>
      <w:tblStyleColBandSize w:val="1"/>
      <w:tblInd w:w="0" w:type="dxa"/>
      <w:tblBorders>
        <w:right w:val="single" w:sz="4" w:space="0" w:color="B2A1C6"/>
      </w:tblBorders>
      <w:tblCellMar>
        <w:top w:w="0" w:type="dxa"/>
        <w:left w:w="108" w:type="dxa"/>
        <w:bottom w:w="0" w:type="dxa"/>
        <w:right w:w="108" w:type="dxa"/>
      </w:tblCellMar>
    </w:tblPr>
    <w:tblStylePr w:type="firstRow">
      <w:rPr>
        <w:rFonts w:ascii="Arial" w:hAnsi="Arial"/>
        <w:i/>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i/>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7Colorful-Accent52">
    <w:name w:val="List Table 7 Colorful - Accent 52"/>
    <w:basedOn w:val="a1"/>
    <w:uiPriority w:val="99"/>
    <w:rsid w:val="00C227A4"/>
    <w:rPr>
      <w:sz w:val="22"/>
      <w:szCs w:val="22"/>
      <w:lang w:eastAsia="en-US"/>
    </w:rPr>
    <w:tblPr>
      <w:tblStyleRowBandSize w:val="1"/>
      <w:tblStyleColBandSize w:val="1"/>
      <w:tblInd w:w="0" w:type="dxa"/>
      <w:tblBorders>
        <w:right w:val="single" w:sz="4" w:space="0" w:color="92CCDC"/>
      </w:tblBorders>
      <w:tblCellMar>
        <w:top w:w="0" w:type="dxa"/>
        <w:left w:w="108" w:type="dxa"/>
        <w:bottom w:w="0" w:type="dxa"/>
        <w:right w:w="108" w:type="dxa"/>
      </w:tblCellMar>
    </w:tblPr>
    <w:tblStylePr w:type="firstRow">
      <w:rPr>
        <w:rFonts w:ascii="Arial" w:hAnsi="Arial"/>
        <w:i/>
        <w:color w:val="92CCDC"/>
        <w:sz w:val="22"/>
      </w:rPr>
      <w:tblPr/>
      <w:tcPr>
        <w:tcBorders>
          <w:top w:val="none" w:sz="4" w:space="0" w:color="000000"/>
          <w:left w:val="none" w:sz="4" w:space="0" w:color="000000"/>
          <w:bottom w:val="single" w:sz="4" w:space="0" w:color="92CCDC"/>
          <w:right w:val="none" w:sz="4" w:space="0" w:color="000000"/>
        </w:tcBorders>
        <w:shd w:val="clear" w:color="FFFFFF" w:fill="FFFFFF"/>
      </w:tcPr>
    </w:tblStylePr>
    <w:tblStylePr w:type="lastRow">
      <w:rPr>
        <w:rFonts w:ascii="Arial" w:hAnsi="Arial"/>
        <w:i/>
        <w:color w:val="92CCDC"/>
        <w:sz w:val="22"/>
      </w:rPr>
      <w:tblPr/>
      <w:tcPr>
        <w:tcBorders>
          <w:top w:val="single" w:sz="4" w:space="0" w:color="92CCDC"/>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2CCDC"/>
        <w:sz w:val="22"/>
      </w:rPr>
      <w:tblPr/>
      <w:tcPr>
        <w:tcBorders>
          <w:top w:val="none" w:sz="4" w:space="0" w:color="000000"/>
          <w:left w:val="none" w:sz="4" w:space="0" w:color="000000"/>
          <w:bottom w:val="none" w:sz="4" w:space="0" w:color="000000"/>
          <w:right w:val="single" w:sz="4" w:space="0" w:color="92CCDC"/>
        </w:tcBorders>
        <w:shd w:val="clear" w:color="FFFFFF" w:fill="auto"/>
      </w:tcPr>
    </w:tblStylePr>
    <w:tblStylePr w:type="lastCol">
      <w:rPr>
        <w:rFonts w:ascii="Arial" w:hAnsi="Arial"/>
        <w:i/>
        <w:color w:val="92CCDC"/>
        <w:sz w:val="22"/>
      </w:rPr>
      <w:tblPr/>
      <w:tcPr>
        <w:tcBorders>
          <w:top w:val="none" w:sz="4" w:space="0" w:color="000000"/>
          <w:left w:val="single" w:sz="4" w:space="0" w:color="92CCDC"/>
          <w:bottom w:val="none" w:sz="4" w:space="0" w:color="000000"/>
          <w:right w:val="none" w:sz="4" w:space="0" w:color="000000"/>
        </w:tcBorders>
        <w:shd w:val="clear" w:color="FFFFFF" w:fill="auto"/>
      </w:tc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7Colorful-Accent62">
    <w:name w:val="List Table 7 Colorful - Accent 62"/>
    <w:basedOn w:val="a1"/>
    <w:uiPriority w:val="99"/>
    <w:rsid w:val="00C227A4"/>
    <w:rPr>
      <w:sz w:val="22"/>
      <w:szCs w:val="22"/>
      <w:lang w:eastAsia="en-US"/>
    </w:rPr>
    <w:tblPr>
      <w:tblStyleRowBandSize w:val="1"/>
      <w:tblStyleColBandSize w:val="1"/>
      <w:tblInd w:w="0" w:type="dxa"/>
      <w:tblBorders>
        <w:right w:val="single" w:sz="4" w:space="0" w:color="FAC090"/>
      </w:tblBorders>
      <w:tblCellMar>
        <w:top w:w="0" w:type="dxa"/>
        <w:left w:w="108" w:type="dxa"/>
        <w:bottom w:w="0" w:type="dxa"/>
        <w:right w:w="108" w:type="dxa"/>
      </w:tblCellMar>
    </w:tblPr>
    <w:tblStylePr w:type="firstRow">
      <w:rPr>
        <w:rFonts w:ascii="Arial" w:hAnsi="Arial"/>
        <w:i/>
        <w:color w:val="FAC090"/>
        <w:sz w:val="22"/>
      </w:rPr>
      <w:tblPr/>
      <w:tcPr>
        <w:tcBorders>
          <w:top w:val="none" w:sz="4" w:space="0" w:color="000000"/>
          <w:left w:val="none" w:sz="4" w:space="0" w:color="000000"/>
          <w:bottom w:val="single" w:sz="4" w:space="0" w:color="FAC090"/>
          <w:right w:val="none" w:sz="4" w:space="0" w:color="000000"/>
        </w:tcBorders>
        <w:shd w:val="clear" w:color="FFFFFF" w:fill="FFFFFF"/>
      </w:tcPr>
    </w:tblStylePr>
    <w:tblStylePr w:type="lastRow">
      <w:rPr>
        <w:rFonts w:ascii="Arial" w:hAnsi="Arial"/>
        <w:i/>
        <w:color w:val="FAC090"/>
        <w:sz w:val="22"/>
      </w:rPr>
      <w:tblPr/>
      <w:tcPr>
        <w:tcBorders>
          <w:top w:val="single" w:sz="4" w:space="0" w:color="FAC090"/>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FAC090"/>
        <w:sz w:val="22"/>
      </w:rPr>
      <w:tblPr/>
      <w:tcPr>
        <w:tcBorders>
          <w:top w:val="none" w:sz="4" w:space="0" w:color="000000"/>
          <w:left w:val="none" w:sz="4" w:space="0" w:color="000000"/>
          <w:bottom w:val="none" w:sz="4" w:space="0" w:color="000000"/>
          <w:right w:val="single" w:sz="4" w:space="0" w:color="FAC090"/>
        </w:tcBorders>
        <w:shd w:val="clear" w:color="FFFFFF" w:fill="auto"/>
      </w:tcPr>
    </w:tblStylePr>
    <w:tblStylePr w:type="lastCol">
      <w:rPr>
        <w:rFonts w:ascii="Arial" w:hAnsi="Arial"/>
        <w:i/>
        <w:color w:val="FAC090"/>
        <w:sz w:val="22"/>
      </w:rPr>
      <w:tblPr/>
      <w:tcPr>
        <w:tcBorders>
          <w:top w:val="none" w:sz="4" w:space="0" w:color="000000"/>
          <w:left w:val="single" w:sz="4" w:space="0" w:color="FAC090"/>
          <w:bottom w:val="none" w:sz="4" w:space="0" w:color="000000"/>
          <w:right w:val="none" w:sz="4" w:space="0" w:color="000000"/>
        </w:tcBorders>
        <w:shd w:val="clear" w:color="FFFFFF" w:fill="auto"/>
      </w:tc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Lined-Accent20">
    <w:name w:val="Lined - Accent2"/>
    <w:basedOn w:val="a1"/>
    <w:uiPriority w:val="99"/>
    <w:rsid w:val="00C227A4"/>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Lined-Accent12">
    <w:name w:val="Lined - Accent 12"/>
    <w:basedOn w:val="a1"/>
    <w:uiPriority w:val="99"/>
    <w:rsid w:val="00C227A4"/>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Lined-Accent22">
    <w:name w:val="Lined - Accent 22"/>
    <w:basedOn w:val="a1"/>
    <w:uiPriority w:val="99"/>
    <w:rsid w:val="00C227A4"/>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Lined-Accent32">
    <w:name w:val="Lined - Accent 32"/>
    <w:basedOn w:val="a1"/>
    <w:uiPriority w:val="99"/>
    <w:rsid w:val="00C227A4"/>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Lined-Accent42">
    <w:name w:val="Lined - Accent 42"/>
    <w:basedOn w:val="a1"/>
    <w:uiPriority w:val="99"/>
    <w:rsid w:val="00C227A4"/>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Lined-Accent52">
    <w:name w:val="Lined - Accent 52"/>
    <w:basedOn w:val="a1"/>
    <w:uiPriority w:val="99"/>
    <w:rsid w:val="00C227A4"/>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Lined-Accent62">
    <w:name w:val="Lined - Accent 62"/>
    <w:basedOn w:val="a1"/>
    <w:uiPriority w:val="99"/>
    <w:rsid w:val="00C227A4"/>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Lined-Accent20">
    <w:name w:val="Bordered &amp; Lined - Accent2"/>
    <w:basedOn w:val="a1"/>
    <w:uiPriority w:val="99"/>
    <w:rsid w:val="00C227A4"/>
    <w:rPr>
      <w:color w:val="404040"/>
    </w:rPr>
    <w:tblPr>
      <w:tblStyleRowBandSize w:val="1"/>
      <w:tblStyleColBandSize w:val="1"/>
      <w:tblInd w:w="0" w:type="dxa"/>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BorderedLined-Accent12">
    <w:name w:val="Bordered &amp; Lined - Accent 12"/>
    <w:basedOn w:val="a1"/>
    <w:uiPriority w:val="99"/>
    <w:rsid w:val="00C227A4"/>
    <w:rPr>
      <w:color w:val="404040"/>
    </w:rPr>
    <w:tblPr>
      <w:tblStyleRowBandSize w:val="1"/>
      <w:tblStyleColBandSize w:val="1"/>
      <w:tblInd w:w="0" w:type="dxa"/>
      <w:tblBorders>
        <w:top w:val="single" w:sz="4" w:space="0" w:color="2A4A71"/>
        <w:left w:val="single" w:sz="4" w:space="0" w:color="2A4A71"/>
        <w:bottom w:val="single" w:sz="4" w:space="0" w:color="2A4A71"/>
        <w:right w:val="single" w:sz="4" w:space="0" w:color="2A4A71"/>
        <w:insideH w:val="single" w:sz="4" w:space="0" w:color="2A4A71"/>
        <w:insideV w:val="single" w:sz="4" w:space="0" w:color="2A4A71"/>
      </w:tblBorders>
      <w:tblCellMar>
        <w:top w:w="0" w:type="dxa"/>
        <w:left w:w="108" w:type="dxa"/>
        <w:bottom w:w="0" w:type="dxa"/>
        <w:right w:w="108"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BorderedLined-Accent22">
    <w:name w:val="Bordered &amp; Lined - Accent 22"/>
    <w:basedOn w:val="a1"/>
    <w:uiPriority w:val="99"/>
    <w:rsid w:val="00C227A4"/>
    <w:rPr>
      <w:color w:val="404040"/>
    </w:rPr>
    <w:tblPr>
      <w:tblStyleRowBandSize w:val="1"/>
      <w:tblStyleColBandSize w:val="1"/>
      <w:tblInd w:w="0" w:type="dxa"/>
      <w:tblBorders>
        <w:top w:val="single" w:sz="4" w:space="0" w:color="732A29"/>
        <w:left w:val="single" w:sz="4" w:space="0" w:color="732A29"/>
        <w:bottom w:val="single" w:sz="4" w:space="0" w:color="732A29"/>
        <w:right w:val="single" w:sz="4" w:space="0" w:color="732A29"/>
        <w:insideH w:val="single" w:sz="4" w:space="0" w:color="732A29"/>
        <w:insideV w:val="single" w:sz="4" w:space="0" w:color="732A29"/>
      </w:tblBorders>
      <w:tblCellMar>
        <w:top w:w="0" w:type="dxa"/>
        <w:left w:w="108" w:type="dxa"/>
        <w:bottom w:w="0" w:type="dxa"/>
        <w:right w:w="108"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BorderedLined-Accent32">
    <w:name w:val="Bordered &amp; Lined - Accent 32"/>
    <w:basedOn w:val="a1"/>
    <w:uiPriority w:val="99"/>
    <w:rsid w:val="00C227A4"/>
    <w:rPr>
      <w:color w:val="404040"/>
    </w:rPr>
    <w:tblPr>
      <w:tblStyleRowBandSize w:val="1"/>
      <w:tblStyleColBandSize w:val="1"/>
      <w:tblInd w:w="0" w:type="dxa"/>
      <w:tblBorders>
        <w:top w:val="single" w:sz="4" w:space="0" w:color="5B722E"/>
        <w:left w:val="single" w:sz="4" w:space="0" w:color="5B722E"/>
        <w:bottom w:val="single" w:sz="4" w:space="0" w:color="5B722E"/>
        <w:right w:val="single" w:sz="4" w:space="0" w:color="5B722E"/>
        <w:insideH w:val="single" w:sz="4" w:space="0" w:color="5B722E"/>
        <w:insideV w:val="single" w:sz="4" w:space="0" w:color="5B722E"/>
      </w:tblBorders>
      <w:tblCellMar>
        <w:top w:w="0" w:type="dxa"/>
        <w:left w:w="108" w:type="dxa"/>
        <w:bottom w:w="0" w:type="dxa"/>
        <w:right w:w="108"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BorderedLined-Accent42">
    <w:name w:val="Bordered &amp; Lined - Accent 42"/>
    <w:basedOn w:val="a1"/>
    <w:uiPriority w:val="99"/>
    <w:rsid w:val="00C227A4"/>
    <w:rPr>
      <w:color w:val="404040"/>
    </w:rPr>
    <w:tblPr>
      <w:tblStyleRowBandSize w:val="1"/>
      <w:tblStyleColBandSize w:val="1"/>
      <w:tblInd w:w="0" w:type="dxa"/>
      <w:tblBorders>
        <w:top w:val="single" w:sz="4" w:space="0" w:color="4A395F"/>
        <w:left w:val="single" w:sz="4" w:space="0" w:color="4A395F"/>
        <w:bottom w:val="single" w:sz="4" w:space="0" w:color="4A395F"/>
        <w:right w:val="single" w:sz="4" w:space="0" w:color="4A395F"/>
        <w:insideH w:val="single" w:sz="4" w:space="0" w:color="4A395F"/>
        <w:insideV w:val="single" w:sz="4" w:space="0" w:color="4A395F"/>
      </w:tblBorders>
      <w:tblCellMar>
        <w:top w:w="0" w:type="dxa"/>
        <w:left w:w="108" w:type="dxa"/>
        <w:bottom w:w="0" w:type="dxa"/>
        <w:right w:w="108"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BorderedLined-Accent52">
    <w:name w:val="Bordered &amp; Lined - Accent 52"/>
    <w:basedOn w:val="a1"/>
    <w:uiPriority w:val="99"/>
    <w:rsid w:val="00C227A4"/>
    <w:rPr>
      <w:color w:val="404040"/>
    </w:rPr>
    <w:tblPr>
      <w:tblStyleRowBandSize w:val="1"/>
      <w:tblStyleColBandSize w:val="1"/>
      <w:tblInd w:w="0" w:type="dxa"/>
      <w:tblBorders>
        <w:top w:val="single" w:sz="4" w:space="0" w:color="266779"/>
        <w:left w:val="single" w:sz="4" w:space="0" w:color="266779"/>
        <w:bottom w:val="single" w:sz="4" w:space="0" w:color="266779"/>
        <w:right w:val="single" w:sz="4" w:space="0" w:color="266779"/>
        <w:insideH w:val="single" w:sz="4" w:space="0" w:color="266779"/>
        <w:insideV w:val="single" w:sz="4" w:space="0" w:color="266779"/>
      </w:tblBorders>
      <w:tblCellMar>
        <w:top w:w="0" w:type="dxa"/>
        <w:left w:w="108" w:type="dxa"/>
        <w:bottom w:w="0" w:type="dxa"/>
        <w:right w:w="108"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BorderedLined-Accent62">
    <w:name w:val="Bordered &amp; Lined - Accent 62"/>
    <w:basedOn w:val="a1"/>
    <w:uiPriority w:val="99"/>
    <w:rsid w:val="00C227A4"/>
    <w:rPr>
      <w:color w:val="404040"/>
    </w:rPr>
    <w:tblPr>
      <w:tblStyleRowBandSize w:val="1"/>
      <w:tblStyleColBandSize w:val="1"/>
      <w:tblInd w:w="0" w:type="dxa"/>
      <w:tblBorders>
        <w:top w:val="single" w:sz="4" w:space="0" w:color="B15407"/>
        <w:left w:val="single" w:sz="4" w:space="0" w:color="B15407"/>
        <w:bottom w:val="single" w:sz="4" w:space="0" w:color="B15407"/>
        <w:right w:val="single" w:sz="4" w:space="0" w:color="B15407"/>
        <w:insideH w:val="single" w:sz="4" w:space="0" w:color="B15407"/>
        <w:insideV w:val="single" w:sz="4" w:space="0" w:color="B15407"/>
      </w:tblBorders>
      <w:tblCellMar>
        <w:top w:w="0" w:type="dxa"/>
        <w:left w:w="108" w:type="dxa"/>
        <w:bottom w:w="0" w:type="dxa"/>
        <w:right w:w="108"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2">
    <w:name w:val="Bordered2"/>
    <w:basedOn w:val="a1"/>
    <w:uiPriority w:val="99"/>
    <w:rsid w:val="00C227A4"/>
    <w:rPr>
      <w:sz w:val="22"/>
      <w:szCs w:val="22"/>
      <w:lang w:eastAsia="en-US"/>
    </w:rPr>
    <w:tblPr>
      <w:tblStyleRowBandSize w:val="1"/>
      <w:tblStyleColBandSize w:val="1"/>
      <w:tblInd w:w="0"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2">
    <w:name w:val="Bordered - Accent 12"/>
    <w:basedOn w:val="a1"/>
    <w:uiPriority w:val="99"/>
    <w:rsid w:val="00C227A4"/>
    <w:rPr>
      <w:sz w:val="22"/>
      <w:szCs w:val="22"/>
      <w:lang w:eastAsia="en-US"/>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Bordered-Accent22">
    <w:name w:val="Bordered - Accent 22"/>
    <w:basedOn w:val="a1"/>
    <w:uiPriority w:val="99"/>
    <w:rsid w:val="00C227A4"/>
    <w:rPr>
      <w:sz w:val="22"/>
      <w:szCs w:val="22"/>
      <w:lang w:eastAsia="en-US"/>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D99695"/>
        </w:tcBorders>
      </w:tcPr>
    </w:tblStylePr>
    <w:tblStylePr w:type="lastRow">
      <w:rPr>
        <w:rFonts w:ascii="Arial" w:hAnsi="Arial"/>
        <w:color w:val="404040"/>
        <w:sz w:val="22"/>
      </w:rPr>
      <w:tblPr/>
      <w:tcPr>
        <w:tcBorders>
          <w:top w:val="single" w:sz="12" w:space="0" w:color="D99695"/>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cBorders>
      </w:tc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Bordered-Accent32">
    <w:name w:val="Bordered - Accent 32"/>
    <w:basedOn w:val="a1"/>
    <w:uiPriority w:val="99"/>
    <w:rsid w:val="00C227A4"/>
    <w:rPr>
      <w:sz w:val="22"/>
      <w:szCs w:val="22"/>
      <w:lang w:eastAsia="en-US"/>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C3D69B"/>
        </w:tcBorders>
      </w:tcPr>
    </w:tblStylePr>
    <w:tblStylePr w:type="lastRow">
      <w:rPr>
        <w:rFonts w:ascii="Arial" w:hAnsi="Arial"/>
        <w:color w:val="404040"/>
        <w:sz w:val="22"/>
      </w:rPr>
      <w:tblPr/>
      <w:tcPr>
        <w:tcBorders>
          <w:top w:val="single" w:sz="12" w:space="0" w:color="C3D69B"/>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cBorders>
      </w:tc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Bordered-Accent42">
    <w:name w:val="Bordered - Accent 42"/>
    <w:basedOn w:val="a1"/>
    <w:uiPriority w:val="99"/>
    <w:rsid w:val="00C227A4"/>
    <w:rPr>
      <w:sz w:val="22"/>
      <w:szCs w:val="22"/>
      <w:lang w:eastAsia="en-US"/>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B2A1C6"/>
        </w:tcBorders>
      </w:tcPr>
    </w:tblStylePr>
    <w:tblStylePr w:type="lastRow">
      <w:rPr>
        <w:rFonts w:ascii="Arial" w:hAnsi="Arial"/>
        <w:color w:val="404040"/>
        <w:sz w:val="22"/>
      </w:rPr>
      <w:tblPr/>
      <w:tcPr>
        <w:tcBorders>
          <w:top w:val="single" w:sz="12" w:space="0" w:color="B2A1C6"/>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cBorders>
      </w:tc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Bordered-Accent52">
    <w:name w:val="Bordered - Accent 52"/>
    <w:basedOn w:val="a1"/>
    <w:uiPriority w:val="99"/>
    <w:rsid w:val="00C227A4"/>
    <w:rPr>
      <w:sz w:val="22"/>
      <w:szCs w:val="22"/>
      <w:lang w:eastAsia="en-US"/>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92CCDC"/>
        </w:tcBorders>
      </w:tcPr>
    </w:tblStylePr>
    <w:tblStylePr w:type="lastRow">
      <w:rPr>
        <w:rFonts w:ascii="Arial" w:hAnsi="Arial"/>
        <w:color w:val="404040"/>
        <w:sz w:val="22"/>
      </w:rPr>
      <w:tblPr/>
      <w:tcPr>
        <w:tcBorders>
          <w:top w:val="single" w:sz="12" w:space="0" w:color="92CCDC"/>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2">
    <w:name w:val="Bordered - Accent 62"/>
    <w:basedOn w:val="a1"/>
    <w:uiPriority w:val="99"/>
    <w:rsid w:val="00C227A4"/>
    <w:rPr>
      <w:sz w:val="22"/>
      <w:szCs w:val="22"/>
      <w:lang w:eastAsia="en-US"/>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AC090"/>
        </w:tcBorders>
      </w:tcPr>
    </w:tblStylePr>
    <w:tblStylePr w:type="lastRow">
      <w:rPr>
        <w:rFonts w:ascii="Arial" w:hAnsi="Arial"/>
        <w:color w:val="404040"/>
        <w:sz w:val="22"/>
      </w:rPr>
      <w:tblPr/>
      <w:tcPr>
        <w:tcBorders>
          <w:top w:val="single" w:sz="12" w:space="0" w:color="FAC09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character" w:customStyle="1" w:styleId="markedcontent">
    <w:name w:val="markedcontent"/>
    <w:rsid w:val="00C227A4"/>
  </w:style>
  <w:style w:type="numbering" w:customStyle="1" w:styleId="100">
    <w:name w:val="Нет списка10"/>
    <w:next w:val="a2"/>
    <w:uiPriority w:val="99"/>
    <w:semiHidden/>
    <w:unhideWhenUsed/>
    <w:rsid w:val="00E254E8"/>
  </w:style>
  <w:style w:type="numbering" w:customStyle="1" w:styleId="131">
    <w:name w:val="Нет списка13"/>
    <w:next w:val="a2"/>
    <w:uiPriority w:val="99"/>
    <w:semiHidden/>
    <w:unhideWhenUsed/>
    <w:rsid w:val="007D3F96"/>
  </w:style>
  <w:style w:type="numbering" w:customStyle="1" w:styleId="142">
    <w:name w:val="Нет списка14"/>
    <w:next w:val="a2"/>
    <w:uiPriority w:val="99"/>
    <w:semiHidden/>
    <w:unhideWhenUsed/>
    <w:rsid w:val="007D3F96"/>
  </w:style>
  <w:style w:type="table" w:customStyle="1" w:styleId="86">
    <w:name w:val="Сетка таблицы8"/>
    <w:basedOn w:val="a1"/>
    <w:next w:val="afd"/>
    <w:uiPriority w:val="59"/>
    <w:rsid w:val="007D3F96"/>
    <w:rPr>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Light3">
    <w:name w:val="Table Grid Light3"/>
    <w:basedOn w:val="a1"/>
    <w:uiPriority w:val="59"/>
    <w:rsid w:val="007D3F96"/>
    <w:rPr>
      <w:sz w:val="22"/>
      <w:szCs w:val="22"/>
      <w:lang w:eastAsia="en-US"/>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style>
  <w:style w:type="table" w:customStyle="1" w:styleId="PlainTable11">
    <w:name w:val="Plain Table 11"/>
    <w:basedOn w:val="a1"/>
    <w:uiPriority w:val="59"/>
    <w:rsid w:val="007D3F96"/>
    <w:rPr>
      <w:sz w:val="22"/>
      <w:szCs w:val="22"/>
      <w:lang w:eastAsia="en-US"/>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fill="F2F2F2"/>
      </w:tcPr>
    </w:tblStylePr>
    <w:tblStylePr w:type="band1Horz">
      <w:tblPr/>
      <w:tcPr>
        <w:shd w:val="clear" w:color="F2F2F2" w:fill="F2F2F2"/>
      </w:tcPr>
    </w:tblStylePr>
  </w:style>
  <w:style w:type="table" w:customStyle="1" w:styleId="PlainTable21">
    <w:name w:val="Plain Table 21"/>
    <w:basedOn w:val="a1"/>
    <w:uiPriority w:val="59"/>
    <w:rsid w:val="007D3F96"/>
    <w:rPr>
      <w:sz w:val="22"/>
      <w:szCs w:val="22"/>
      <w:lang w:eastAsia="en-US"/>
    </w:rPr>
    <w:tblPr>
      <w:tblInd w:w="0" w:type="dxa"/>
      <w:tblBorders>
        <w:top w:val="single" w:sz="4" w:space="0" w:color="000000"/>
        <w:left w:val="none" w:sz="4" w:space="0" w:color="000000"/>
        <w:bottom w:val="single" w:sz="4" w:space="0" w:color="000000"/>
        <w:right w:val="none" w:sz="4" w:space="0" w:color="00000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bottom w:val="single" w:sz="4" w:space="0" w:color="00000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right w:val="single" w:sz="4" w:space="0" w:color="000000"/>
        </w:tcBorders>
      </w:tcPr>
    </w:tblStylePr>
    <w:tblStylePr w:type="band2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tcPr>
    </w:tblStylePr>
  </w:style>
  <w:style w:type="table" w:customStyle="1" w:styleId="PlainTable31">
    <w:name w:val="Plain Table 31"/>
    <w:basedOn w:val="a1"/>
    <w:uiPriority w:val="99"/>
    <w:rsid w:val="007D3F96"/>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PlainTable41">
    <w:name w:val="Plain Table 41"/>
    <w:basedOn w:val="a1"/>
    <w:uiPriority w:val="99"/>
    <w:rsid w:val="007D3F96"/>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PlainTable51">
    <w:name w:val="Plain Table 51"/>
    <w:basedOn w:val="a1"/>
    <w:uiPriority w:val="99"/>
    <w:rsid w:val="007D3F96"/>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GridTable1Light1">
    <w:name w:val="Grid Table 1 Light1"/>
    <w:basedOn w:val="a1"/>
    <w:uiPriority w:val="99"/>
    <w:rsid w:val="007D3F96"/>
    <w:rPr>
      <w:sz w:val="22"/>
      <w:szCs w:val="22"/>
      <w:lang w:eastAsia="en-US"/>
    </w:rPr>
    <w:tblPr>
      <w:tblStyleRowBandSize w:val="1"/>
      <w:tblStyleColBandSize w:val="1"/>
      <w:tblInd w:w="0" w:type="dxa"/>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CellMar>
        <w:top w:w="0" w:type="dxa"/>
        <w:left w:w="108" w:type="dxa"/>
        <w:bottom w:w="0" w:type="dxa"/>
        <w:right w:w="108" w:type="dxa"/>
      </w:tblCellMar>
    </w:tblPr>
    <w:tblStylePr w:type="firstRow">
      <w:rPr>
        <w:b/>
        <w:color w:val="404040"/>
      </w:rPr>
      <w:tblPr/>
      <w:tcPr>
        <w:tcBorders>
          <w:bottom w:val="single" w:sz="12" w:space="0" w:color="6A6A6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left w:val="single" w:sz="4" w:space="0" w:color="989898"/>
          <w:bottom w:val="single" w:sz="4" w:space="0" w:color="989898"/>
          <w:right w:val="single" w:sz="4" w:space="0" w:color="989898"/>
        </w:tcBorders>
      </w:tcPr>
    </w:tblStylePr>
  </w:style>
  <w:style w:type="table" w:customStyle="1" w:styleId="GridTable1Light-Accent13">
    <w:name w:val="Grid Table 1 Light - Accent 13"/>
    <w:basedOn w:val="a1"/>
    <w:uiPriority w:val="99"/>
    <w:rsid w:val="007D3F96"/>
    <w:rPr>
      <w:sz w:val="22"/>
      <w:szCs w:val="22"/>
      <w:lang w:eastAsia="en-US"/>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b/>
        <w:color w:val="404040"/>
      </w:rPr>
      <w:tblPr/>
      <w:tcPr>
        <w:tcBorders>
          <w:bottom w:val="single" w:sz="12" w:space="0" w:color="97B4D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GridTable1Light-Accent23">
    <w:name w:val="Grid Table 1 Light - Accent 23"/>
    <w:basedOn w:val="a1"/>
    <w:uiPriority w:val="99"/>
    <w:rsid w:val="007D3F96"/>
    <w:rPr>
      <w:sz w:val="22"/>
      <w:szCs w:val="22"/>
      <w:lang w:eastAsia="en-US"/>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b/>
        <w:color w:val="404040"/>
      </w:rPr>
      <w:tblPr/>
      <w:tcPr>
        <w:tcBorders>
          <w:bottom w:val="single" w:sz="12" w:space="0" w:color="DA9896"/>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GridTable1Light-Accent33">
    <w:name w:val="Grid Table 1 Light - Accent 33"/>
    <w:basedOn w:val="a1"/>
    <w:uiPriority w:val="99"/>
    <w:rsid w:val="007D3F96"/>
    <w:rPr>
      <w:sz w:val="22"/>
      <w:szCs w:val="22"/>
      <w:lang w:eastAsia="en-US"/>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b/>
        <w:color w:val="404040"/>
      </w:rPr>
      <w:tblPr/>
      <w:tcPr>
        <w:tcBorders>
          <w:bottom w:val="single" w:sz="12" w:space="0" w:color="C4D79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GridTable1Light-Accent43">
    <w:name w:val="Grid Table 1 Light - Accent 43"/>
    <w:basedOn w:val="a1"/>
    <w:uiPriority w:val="99"/>
    <w:rsid w:val="007D3F96"/>
    <w:rPr>
      <w:sz w:val="22"/>
      <w:szCs w:val="22"/>
      <w:lang w:eastAsia="en-US"/>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b/>
        <w:color w:val="404040"/>
      </w:rPr>
      <w:tblPr/>
      <w:tcPr>
        <w:tcBorders>
          <w:bottom w:val="single" w:sz="12" w:space="0" w:color="B4A4C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GridTable1Light-Accent53">
    <w:name w:val="Grid Table 1 Light - Accent 53"/>
    <w:basedOn w:val="a1"/>
    <w:uiPriority w:val="99"/>
    <w:rsid w:val="007D3F96"/>
    <w:rPr>
      <w:sz w:val="22"/>
      <w:szCs w:val="22"/>
      <w:lang w:eastAsia="en-US"/>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b/>
        <w:color w:val="404040"/>
      </w:rPr>
      <w:tblPr/>
      <w:tcPr>
        <w:tcBorders>
          <w:bottom w:val="single" w:sz="12" w:space="0" w:color="95CED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GridTable1Light-Accent63">
    <w:name w:val="Grid Table 1 Light - Accent 63"/>
    <w:basedOn w:val="a1"/>
    <w:uiPriority w:val="99"/>
    <w:rsid w:val="007D3F96"/>
    <w:rPr>
      <w:sz w:val="22"/>
      <w:szCs w:val="22"/>
      <w:lang w:eastAsia="en-US"/>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b/>
        <w:color w:val="404040"/>
      </w:rPr>
      <w:tblPr/>
      <w:tcPr>
        <w:tcBorders>
          <w:bottom w:val="single" w:sz="12" w:space="0" w:color="FAC192"/>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GridTable21">
    <w:name w:val="Grid Table 21"/>
    <w:basedOn w:val="a1"/>
    <w:uiPriority w:val="99"/>
    <w:rsid w:val="007D3F96"/>
    <w:rPr>
      <w:sz w:val="22"/>
      <w:szCs w:val="22"/>
      <w:lang w:eastAsia="en-US"/>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A6A6A"/>
          <w:right w:val="none" w:sz="4" w:space="0" w:color="000000"/>
        </w:tcBorders>
        <w:shd w:val="clear" w:color="FFFFFF" w:fill="auto"/>
      </w:tcPr>
    </w:tblStylePr>
    <w:tblStylePr w:type="lastRow">
      <w:rPr>
        <w:b/>
        <w:color w:val="404040"/>
      </w:rPr>
      <w:tblPr/>
      <w:tcPr>
        <w:tcBorders>
          <w:top w:val="single" w:sz="4" w:space="0" w:color="6A6A6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2-Accent13">
    <w:name w:val="Grid Table 2 - Accent 13"/>
    <w:basedOn w:val="a1"/>
    <w:uiPriority w:val="99"/>
    <w:rsid w:val="007D3F96"/>
    <w:rPr>
      <w:sz w:val="22"/>
      <w:szCs w:val="22"/>
      <w:lang w:eastAsia="en-US"/>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5D8AC2"/>
          <w:right w:val="none" w:sz="4" w:space="0" w:color="000000"/>
        </w:tcBorders>
        <w:shd w:val="clear" w:color="FFFFFF" w:fill="auto"/>
      </w:tcPr>
    </w:tblStylePr>
    <w:tblStylePr w:type="lastRow">
      <w:rPr>
        <w:b/>
        <w:color w:val="404040"/>
      </w:rPr>
      <w:tblPr/>
      <w:tcPr>
        <w:tcBorders>
          <w:top w:val="single" w:sz="4" w:space="0" w:color="5D8AC2"/>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2-Accent23">
    <w:name w:val="Grid Table 2 - Accent 23"/>
    <w:basedOn w:val="a1"/>
    <w:uiPriority w:val="99"/>
    <w:rsid w:val="007D3F96"/>
    <w:rPr>
      <w:sz w:val="22"/>
      <w:szCs w:val="22"/>
      <w:lang w:eastAsia="en-US"/>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D99695"/>
          <w:right w:val="none" w:sz="4" w:space="0" w:color="000000"/>
        </w:tcBorders>
        <w:shd w:val="clear" w:color="FFFFFF" w:fill="auto"/>
      </w:tcPr>
    </w:tblStylePr>
    <w:tblStylePr w:type="lastRow">
      <w:rPr>
        <w:b/>
        <w:color w:val="404040"/>
      </w:rPr>
      <w:tblPr/>
      <w:tcPr>
        <w:tcBorders>
          <w:top w:val="single" w:sz="4" w:space="0" w:color="D996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2-Accent33">
    <w:name w:val="Grid Table 2 - Accent 33"/>
    <w:basedOn w:val="a1"/>
    <w:uiPriority w:val="99"/>
    <w:rsid w:val="007D3F96"/>
    <w:rPr>
      <w:sz w:val="22"/>
      <w:szCs w:val="22"/>
      <w:lang w:eastAsia="en-US"/>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9ABB59"/>
          <w:right w:val="none" w:sz="4" w:space="0" w:color="000000"/>
        </w:tcBorders>
        <w:shd w:val="clear" w:color="FFFFFF" w:fill="auto"/>
      </w:tcPr>
    </w:tblStylePr>
    <w:tblStylePr w:type="lastRow">
      <w:rPr>
        <w:b/>
        <w:color w:val="404040"/>
      </w:rPr>
      <w:tblPr/>
      <w:tcPr>
        <w:tcBorders>
          <w:top w:val="single" w:sz="4" w:space="0" w:color="9ABB59"/>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2-Accent43">
    <w:name w:val="Grid Table 2 - Accent 43"/>
    <w:basedOn w:val="a1"/>
    <w:uiPriority w:val="99"/>
    <w:rsid w:val="007D3F96"/>
    <w:rPr>
      <w:sz w:val="22"/>
      <w:szCs w:val="22"/>
      <w:lang w:eastAsia="en-US"/>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B2A1C6"/>
          <w:right w:val="none" w:sz="4" w:space="0" w:color="000000"/>
        </w:tcBorders>
        <w:shd w:val="clear" w:color="FFFFFF" w:fill="auto"/>
      </w:tcPr>
    </w:tblStylePr>
    <w:tblStylePr w:type="lastRow">
      <w:rPr>
        <w:b/>
        <w:color w:val="404040"/>
      </w:rPr>
      <w:tblPr/>
      <w:tcPr>
        <w:tcBorders>
          <w:top w:val="single" w:sz="4" w:space="0" w:color="B2A1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2-Accent53">
    <w:name w:val="Grid Table 2 - Accent 53"/>
    <w:basedOn w:val="a1"/>
    <w:uiPriority w:val="99"/>
    <w:rsid w:val="007D3F96"/>
    <w:rPr>
      <w:sz w:val="22"/>
      <w:szCs w:val="22"/>
      <w:lang w:eastAsia="en-US"/>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4BACC6"/>
          <w:right w:val="none" w:sz="4" w:space="0" w:color="000000"/>
        </w:tcBorders>
        <w:shd w:val="clear" w:color="FFFFFF" w:fill="auto"/>
      </w:tcPr>
    </w:tblStylePr>
    <w:tblStylePr w:type="lastRow">
      <w:rPr>
        <w:b/>
        <w:color w:val="404040"/>
      </w:rPr>
      <w:tblPr/>
      <w:tcPr>
        <w:tcBorders>
          <w:top w:val="single" w:sz="4" w:space="0" w:color="4BAC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2-Accent63">
    <w:name w:val="Grid Table 2 - Accent 63"/>
    <w:basedOn w:val="a1"/>
    <w:uiPriority w:val="99"/>
    <w:rsid w:val="007D3F96"/>
    <w:rPr>
      <w:sz w:val="22"/>
      <w:szCs w:val="22"/>
      <w:lang w:eastAsia="en-US"/>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79646"/>
          <w:right w:val="none" w:sz="4" w:space="0" w:color="000000"/>
        </w:tcBorders>
        <w:shd w:val="clear" w:color="FFFFFF" w:fill="auto"/>
      </w:tcPr>
    </w:tblStylePr>
    <w:tblStylePr w:type="lastRow">
      <w:rPr>
        <w:b/>
        <w:color w:val="404040"/>
      </w:rPr>
      <w:tblPr/>
      <w:tcPr>
        <w:tcBorders>
          <w:top w:val="single" w:sz="4" w:space="0" w:color="F7964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GridTable31">
    <w:name w:val="Grid Table 31"/>
    <w:basedOn w:val="a1"/>
    <w:uiPriority w:val="99"/>
    <w:rsid w:val="007D3F96"/>
    <w:rPr>
      <w:sz w:val="22"/>
      <w:szCs w:val="22"/>
      <w:lang w:eastAsia="en-US"/>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3-Accent13">
    <w:name w:val="Grid Table 3 - Accent 13"/>
    <w:basedOn w:val="a1"/>
    <w:uiPriority w:val="99"/>
    <w:rsid w:val="007D3F96"/>
    <w:rPr>
      <w:sz w:val="22"/>
      <w:szCs w:val="22"/>
      <w:lang w:eastAsia="en-US"/>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3-Accent23">
    <w:name w:val="Grid Table 3 - Accent 23"/>
    <w:basedOn w:val="a1"/>
    <w:uiPriority w:val="99"/>
    <w:rsid w:val="007D3F96"/>
    <w:rPr>
      <w:sz w:val="22"/>
      <w:szCs w:val="22"/>
      <w:lang w:eastAsia="en-US"/>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3-Accent33">
    <w:name w:val="Grid Table 3 - Accent 33"/>
    <w:basedOn w:val="a1"/>
    <w:uiPriority w:val="99"/>
    <w:rsid w:val="007D3F96"/>
    <w:rPr>
      <w:sz w:val="22"/>
      <w:szCs w:val="22"/>
      <w:lang w:eastAsia="en-US"/>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3-Accent43">
    <w:name w:val="Grid Table 3 - Accent 43"/>
    <w:basedOn w:val="a1"/>
    <w:uiPriority w:val="99"/>
    <w:rsid w:val="007D3F96"/>
    <w:rPr>
      <w:sz w:val="22"/>
      <w:szCs w:val="22"/>
      <w:lang w:eastAsia="en-US"/>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3-Accent53">
    <w:name w:val="Grid Table 3 - Accent 53"/>
    <w:basedOn w:val="a1"/>
    <w:uiPriority w:val="99"/>
    <w:rsid w:val="007D3F96"/>
    <w:rPr>
      <w:sz w:val="22"/>
      <w:szCs w:val="22"/>
      <w:lang w:eastAsia="en-US"/>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3-Accent63">
    <w:name w:val="Grid Table 3 - Accent 63"/>
    <w:basedOn w:val="a1"/>
    <w:uiPriority w:val="99"/>
    <w:rsid w:val="007D3F96"/>
    <w:rPr>
      <w:sz w:val="22"/>
      <w:szCs w:val="22"/>
      <w:lang w:eastAsia="en-US"/>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GridTable41">
    <w:name w:val="Grid Table 41"/>
    <w:basedOn w:val="a1"/>
    <w:uiPriority w:val="59"/>
    <w:rsid w:val="007D3F96"/>
    <w:rPr>
      <w:sz w:val="22"/>
      <w:szCs w:val="22"/>
      <w:lang w:eastAsia="en-US"/>
    </w:rPr>
    <w:tblPr>
      <w:tblStyleRowBandSize w:val="1"/>
      <w:tblStyleColBandSize w:val="1"/>
      <w:tblInd w:w="0" w:type="dxa"/>
      <w:tblBorders>
        <w:top w:val="single" w:sz="4" w:space="0" w:color="6F6F6F"/>
        <w:left w:val="single" w:sz="4" w:space="0" w:color="6F6F6F"/>
        <w:bottom w:val="single" w:sz="4" w:space="0" w:color="6F6F6F"/>
        <w:right w:val="single" w:sz="4" w:space="0" w:color="6F6F6F"/>
        <w:insideH w:val="single" w:sz="4" w:space="0" w:color="6F6F6F"/>
        <w:insideV w:val="single" w:sz="4" w:space="0" w:color="6F6F6F"/>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left w:val="single" w:sz="4" w:space="0" w:color="000000"/>
          <w:bottom w:val="single" w:sz="4" w:space="0" w:color="000000"/>
          <w:right w:val="single" w:sz="4" w:space="0" w:color="000000"/>
        </w:tcBorders>
        <w:shd w:val="clear" w:color="000000" w:fill="000000"/>
      </w:tcPr>
    </w:tblStylePr>
    <w:tblStylePr w:type="lastRow">
      <w:rPr>
        <w:b/>
        <w:color w:val="404040"/>
      </w:rPr>
      <w:tblPr/>
      <w:tcPr>
        <w:tcBorders>
          <w:top w:val="single" w:sz="4" w:space="0" w:color="00000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4-Accent13">
    <w:name w:val="Grid Table 4 - Accent 13"/>
    <w:basedOn w:val="a1"/>
    <w:uiPriority w:val="59"/>
    <w:rsid w:val="007D3F96"/>
    <w:rPr>
      <w:sz w:val="22"/>
      <w:szCs w:val="22"/>
      <w:lang w:eastAsia="en-US"/>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insideV w:val="single" w:sz="4" w:space="0" w:color="9BB7D9"/>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5D8AC2"/>
          <w:left w:val="single" w:sz="4" w:space="0" w:color="5D8AC2"/>
          <w:bottom w:val="single" w:sz="4" w:space="0" w:color="5D8AC2"/>
          <w:right w:val="single" w:sz="4" w:space="0" w:color="5D8AC2"/>
        </w:tcBorders>
        <w:shd w:val="clear" w:color="5D8AC2" w:fill="5D8AC2"/>
      </w:tcPr>
    </w:tblStylePr>
    <w:tblStylePr w:type="lastRow">
      <w:rPr>
        <w:b/>
        <w:color w:val="404040"/>
      </w:rPr>
      <w:tblPr/>
      <w:tcPr>
        <w:tcBorders>
          <w:top w:val="single" w:sz="4" w:space="0" w:color="5D8AC2"/>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fill="DCE6F2"/>
      </w:tcPr>
    </w:tblStylePr>
    <w:tblStylePr w:type="band1Horz">
      <w:rPr>
        <w:rFonts w:ascii="Arial" w:hAnsi="Arial"/>
        <w:color w:val="404040"/>
        <w:sz w:val="22"/>
      </w:rPr>
      <w:tblPr/>
      <w:tcPr>
        <w:shd w:val="clear" w:color="DCE6F2" w:fill="DCE6F2"/>
      </w:tcPr>
    </w:tblStylePr>
  </w:style>
  <w:style w:type="table" w:customStyle="1" w:styleId="GridTable4-Accent23">
    <w:name w:val="Grid Table 4 - Accent 23"/>
    <w:basedOn w:val="a1"/>
    <w:uiPriority w:val="59"/>
    <w:rsid w:val="007D3F96"/>
    <w:rPr>
      <w:sz w:val="22"/>
      <w:szCs w:val="22"/>
      <w:lang w:eastAsia="en-US"/>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insideV w:val="single" w:sz="4" w:space="0" w:color="DB9B9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D99695"/>
          <w:left w:val="single" w:sz="4" w:space="0" w:color="D99695"/>
          <w:bottom w:val="single" w:sz="4" w:space="0" w:color="D99695"/>
          <w:right w:val="single" w:sz="4" w:space="0" w:color="D99695"/>
        </w:tcBorders>
        <w:shd w:val="clear" w:color="D99695" w:fill="D99695"/>
      </w:tcPr>
    </w:tblStylePr>
    <w:tblStylePr w:type="lastRow">
      <w:rPr>
        <w:b/>
        <w:color w:val="404040"/>
      </w:rPr>
      <w:tblPr/>
      <w:tcPr>
        <w:tcBorders>
          <w:top w:val="single" w:sz="4" w:space="0" w:color="D9969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4-Accent33">
    <w:name w:val="Grid Table 4 - Accent 33"/>
    <w:basedOn w:val="a1"/>
    <w:uiPriority w:val="59"/>
    <w:rsid w:val="007D3F96"/>
    <w:rPr>
      <w:sz w:val="22"/>
      <w:szCs w:val="22"/>
      <w:lang w:eastAsia="en-US"/>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insideV w:val="single" w:sz="4" w:space="0" w:color="C6D8A1"/>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9ABB59"/>
          <w:left w:val="single" w:sz="4" w:space="0" w:color="9ABB59"/>
          <w:bottom w:val="single" w:sz="4" w:space="0" w:color="9ABB59"/>
          <w:right w:val="single" w:sz="4" w:space="0" w:color="9ABB59"/>
        </w:tcBorders>
        <w:shd w:val="clear" w:color="9ABB59" w:fill="9ABB59"/>
      </w:tcPr>
    </w:tblStylePr>
    <w:tblStylePr w:type="lastRow">
      <w:rPr>
        <w:b/>
        <w:color w:val="404040"/>
      </w:rPr>
      <w:tblPr/>
      <w:tcPr>
        <w:tcBorders>
          <w:top w:val="single" w:sz="4" w:space="0" w:color="9ABB59"/>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4-Accent43">
    <w:name w:val="Grid Table 4 - Accent 43"/>
    <w:basedOn w:val="a1"/>
    <w:uiPriority w:val="59"/>
    <w:rsid w:val="007D3F96"/>
    <w:rPr>
      <w:sz w:val="22"/>
      <w:szCs w:val="22"/>
      <w:lang w:eastAsia="en-US"/>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insideV w:val="single" w:sz="4" w:space="0" w:color="B7A7C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B2A1C6"/>
          <w:left w:val="single" w:sz="4" w:space="0" w:color="B2A1C6"/>
          <w:bottom w:val="single" w:sz="4" w:space="0" w:color="B2A1C6"/>
          <w:right w:val="single" w:sz="4" w:space="0" w:color="B2A1C6"/>
        </w:tcBorders>
        <w:shd w:val="clear" w:color="B2A1C6" w:fill="B2A1C6"/>
      </w:tcPr>
    </w:tblStylePr>
    <w:tblStylePr w:type="lastRow">
      <w:rPr>
        <w:b/>
        <w:color w:val="404040"/>
      </w:rPr>
      <w:tblPr/>
      <w:tcPr>
        <w:tcBorders>
          <w:top w:val="single" w:sz="4" w:space="0" w:color="B2A1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4-Accent53">
    <w:name w:val="Grid Table 4 - Accent 53"/>
    <w:basedOn w:val="a1"/>
    <w:uiPriority w:val="59"/>
    <w:rsid w:val="007D3F96"/>
    <w:rPr>
      <w:sz w:val="22"/>
      <w:szCs w:val="22"/>
      <w:lang w:eastAsia="en-US"/>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4BACC6"/>
          <w:left w:val="single" w:sz="4" w:space="0" w:color="4BACC6"/>
          <w:bottom w:val="single" w:sz="4" w:space="0" w:color="4BACC6"/>
          <w:right w:val="single" w:sz="4" w:space="0" w:color="4BACC6"/>
        </w:tcBorders>
        <w:shd w:val="clear" w:color="4BACC6" w:fill="4BACC6"/>
      </w:tcPr>
    </w:tblStylePr>
    <w:tblStylePr w:type="lastRow">
      <w:rPr>
        <w:b/>
        <w:color w:val="404040"/>
      </w:rPr>
      <w:tblPr/>
      <w:tcPr>
        <w:tcBorders>
          <w:top w:val="single" w:sz="4" w:space="0" w:color="4BAC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4-Accent63">
    <w:name w:val="Grid Table 4 - Accent 63"/>
    <w:basedOn w:val="a1"/>
    <w:uiPriority w:val="59"/>
    <w:rsid w:val="007D3F96"/>
    <w:rPr>
      <w:sz w:val="22"/>
      <w:szCs w:val="22"/>
      <w:lang w:eastAsia="en-US"/>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79646"/>
          <w:left w:val="single" w:sz="4" w:space="0" w:color="F79646"/>
          <w:bottom w:val="single" w:sz="4" w:space="0" w:color="F79646"/>
          <w:right w:val="single" w:sz="4" w:space="0" w:color="F79646"/>
        </w:tcBorders>
        <w:shd w:val="clear" w:color="F79646" w:fill="F79646"/>
      </w:tcPr>
    </w:tblStylePr>
    <w:tblStylePr w:type="lastRow">
      <w:rPr>
        <w:b/>
        <w:color w:val="404040"/>
      </w:rPr>
      <w:tblPr/>
      <w:tcPr>
        <w:tcBorders>
          <w:top w:val="single" w:sz="4" w:space="0" w:color="F7964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GridTable5Dark1">
    <w:name w:val="Grid Table 5 Dark1"/>
    <w:basedOn w:val="a1"/>
    <w:uiPriority w:val="99"/>
    <w:rsid w:val="007D3F96"/>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BFBFBF" w:fill="BFBFBF"/>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rFonts w:ascii="Arial" w:hAnsi="Arial"/>
        <w:b/>
        <w:color w:val="FFFFFF"/>
        <w:sz w:val="22"/>
      </w:rPr>
      <w:tblPr/>
      <w:tcPr>
        <w:tcBorders>
          <w:top w:val="single" w:sz="4" w:space="0" w:color="FFFFFF"/>
        </w:tcBorders>
        <w:shd w:val="clear" w:color="000000" w:fill="000000"/>
      </w:tcPr>
    </w:tblStylePr>
    <w:tblStylePr w:type="firstCol">
      <w:rPr>
        <w:rFonts w:ascii="Arial" w:hAnsi="Arial"/>
        <w:b/>
        <w:color w:val="FFFFFF"/>
        <w:sz w:val="22"/>
      </w:rPr>
      <w:tblPr/>
      <w:tcPr>
        <w:shd w:val="clear" w:color="000000" w:fill="000000"/>
      </w:tcPr>
    </w:tblStylePr>
    <w:tblStylePr w:type="lastCol">
      <w:rPr>
        <w:rFonts w:ascii="Arial" w:hAnsi="Arial"/>
        <w:b/>
        <w:color w:val="FFFFFF"/>
        <w:sz w:val="22"/>
      </w:rPr>
      <w:tblPr/>
      <w:tcPr>
        <w:shd w:val="clear" w:color="000000" w:fill="000000"/>
      </w:tcPr>
    </w:tblStylePr>
    <w:tblStylePr w:type="band1Vert">
      <w:tblPr/>
      <w:tcPr>
        <w:shd w:val="clear" w:color="8A8A8A" w:fill="8A8A8A"/>
      </w:tcPr>
    </w:tblStylePr>
    <w:tblStylePr w:type="band1Horz">
      <w:tblPr/>
      <w:tcPr>
        <w:shd w:val="clear" w:color="8A8A8A" w:fill="8A8A8A"/>
      </w:tcPr>
    </w:tblStylePr>
  </w:style>
  <w:style w:type="table" w:customStyle="1" w:styleId="GridTable5Dark-Accent13">
    <w:name w:val="Grid Table 5 Dark- Accent 13"/>
    <w:basedOn w:val="a1"/>
    <w:uiPriority w:val="99"/>
    <w:rsid w:val="007D3F96"/>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5F1" w:fill="DAE5F1"/>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rFonts w:ascii="Arial" w:hAnsi="Arial"/>
        <w:b/>
        <w:color w:val="FFFFFF"/>
        <w:sz w:val="22"/>
      </w:rPr>
      <w:tblPr/>
      <w:tcPr>
        <w:tcBorders>
          <w:top w:val="single" w:sz="4" w:space="0" w:color="FFFFFF"/>
        </w:tcBorders>
        <w:shd w:val="clear" w:color="4F81BD" w:fill="4F81BD"/>
      </w:tcPr>
    </w:tblStylePr>
    <w:tblStylePr w:type="firstCol">
      <w:rPr>
        <w:rFonts w:ascii="Arial" w:hAnsi="Arial"/>
        <w:b/>
        <w:color w:val="FFFFFF"/>
        <w:sz w:val="22"/>
      </w:rPr>
      <w:tblPr/>
      <w:tcPr>
        <w:shd w:val="clear" w:color="4F81BD" w:fill="4F81BD"/>
      </w:tcPr>
    </w:tblStylePr>
    <w:tblStylePr w:type="lastCol">
      <w:rPr>
        <w:rFonts w:ascii="Arial" w:hAnsi="Arial"/>
        <w:b/>
        <w:color w:val="FFFFFF"/>
        <w:sz w:val="22"/>
      </w:rPr>
      <w:tblPr/>
      <w:tcPr>
        <w:shd w:val="clear" w:color="4F81BD" w:fill="4F81BD"/>
      </w:tcPr>
    </w:tblStylePr>
    <w:tblStylePr w:type="band1Vert">
      <w:tblPr/>
      <w:tcPr>
        <w:shd w:val="clear" w:color="AEC4E0" w:fill="AEC4E0"/>
      </w:tcPr>
    </w:tblStylePr>
    <w:tblStylePr w:type="band1Horz">
      <w:tblPr/>
      <w:tcPr>
        <w:shd w:val="clear" w:color="AEC4E0" w:fill="AEC4E0"/>
      </w:tcPr>
    </w:tblStylePr>
  </w:style>
  <w:style w:type="table" w:customStyle="1" w:styleId="GridTable5Dark-Accent23">
    <w:name w:val="Grid Table 5 Dark - Accent 23"/>
    <w:basedOn w:val="a1"/>
    <w:uiPriority w:val="99"/>
    <w:rsid w:val="007D3F96"/>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2DCDC" w:fill="F2DCDC"/>
      <w:tblCellMar>
        <w:top w:w="0" w:type="dxa"/>
        <w:left w:w="108" w:type="dxa"/>
        <w:bottom w:w="0" w:type="dxa"/>
        <w:right w:w="108" w:type="dxa"/>
      </w:tblCellMar>
    </w:tblPr>
    <w:tblStylePr w:type="firstRow">
      <w:rPr>
        <w:rFonts w:ascii="Arial" w:hAnsi="Arial"/>
        <w:b/>
        <w:color w:val="FFFFFF"/>
        <w:sz w:val="22"/>
      </w:rPr>
      <w:tblPr/>
      <w:tcPr>
        <w:shd w:val="clear" w:color="C0504D" w:fill="C0504D"/>
      </w:tcPr>
    </w:tblStylePr>
    <w:tblStylePr w:type="lastRow">
      <w:rPr>
        <w:rFonts w:ascii="Arial" w:hAnsi="Arial"/>
        <w:b/>
        <w:color w:val="FFFFFF"/>
        <w:sz w:val="22"/>
      </w:rPr>
      <w:tblPr/>
      <w:tcPr>
        <w:tcBorders>
          <w:top w:val="single" w:sz="4" w:space="0" w:color="FFFFFF"/>
        </w:tcBorders>
        <w:shd w:val="clear" w:color="C0504D" w:fill="C0504D"/>
      </w:tcPr>
    </w:tblStylePr>
    <w:tblStylePr w:type="firstCol">
      <w:rPr>
        <w:rFonts w:ascii="Arial" w:hAnsi="Arial"/>
        <w:b/>
        <w:color w:val="FFFFFF"/>
        <w:sz w:val="22"/>
      </w:rPr>
      <w:tblPr/>
      <w:tcPr>
        <w:shd w:val="clear" w:color="C0504D" w:fill="C0504D"/>
      </w:tcPr>
    </w:tblStylePr>
    <w:tblStylePr w:type="lastCol">
      <w:rPr>
        <w:rFonts w:ascii="Arial" w:hAnsi="Arial"/>
        <w:b/>
        <w:color w:val="FFFFFF"/>
        <w:sz w:val="22"/>
      </w:rPr>
      <w:tblPr/>
      <w:tcPr>
        <w:shd w:val="clear" w:color="C0504D" w:fill="C0504D"/>
      </w:tcPr>
    </w:tblStylePr>
    <w:tblStylePr w:type="band1Vert">
      <w:tblPr/>
      <w:tcPr>
        <w:shd w:val="clear" w:color="E2AEAD" w:fill="E2AEAD"/>
      </w:tcPr>
    </w:tblStylePr>
    <w:tblStylePr w:type="band1Horz">
      <w:tblPr/>
      <w:tcPr>
        <w:shd w:val="clear" w:color="E2AEAD" w:fill="E2AEAD"/>
      </w:tcPr>
    </w:tblStylePr>
  </w:style>
  <w:style w:type="table" w:customStyle="1" w:styleId="GridTable5Dark-Accent33">
    <w:name w:val="Grid Table 5 Dark - Accent 33"/>
    <w:basedOn w:val="a1"/>
    <w:uiPriority w:val="99"/>
    <w:rsid w:val="007D3F96"/>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AF1DC" w:fill="EAF1DC"/>
      <w:tblCellMar>
        <w:top w:w="0" w:type="dxa"/>
        <w:left w:w="108" w:type="dxa"/>
        <w:bottom w:w="0" w:type="dxa"/>
        <w:right w:w="108" w:type="dxa"/>
      </w:tblCellMar>
    </w:tblPr>
    <w:tblStylePr w:type="firstRow">
      <w:rPr>
        <w:rFonts w:ascii="Arial" w:hAnsi="Arial"/>
        <w:b/>
        <w:color w:val="FFFFFF"/>
        <w:sz w:val="22"/>
      </w:rPr>
      <w:tblPr/>
      <w:tcPr>
        <w:shd w:val="clear" w:color="9BBB59" w:fill="9BBB59"/>
      </w:tcPr>
    </w:tblStylePr>
    <w:tblStylePr w:type="lastRow">
      <w:rPr>
        <w:rFonts w:ascii="Arial" w:hAnsi="Arial"/>
        <w:b/>
        <w:color w:val="FFFFFF"/>
        <w:sz w:val="22"/>
      </w:rPr>
      <w:tblPr/>
      <w:tcPr>
        <w:tcBorders>
          <w:top w:val="single" w:sz="4" w:space="0" w:color="FFFFFF"/>
        </w:tcBorders>
        <w:shd w:val="clear" w:color="9BBB59" w:fill="9BBB59"/>
      </w:tcPr>
    </w:tblStylePr>
    <w:tblStylePr w:type="firstCol">
      <w:rPr>
        <w:rFonts w:ascii="Arial" w:hAnsi="Arial"/>
        <w:b/>
        <w:color w:val="FFFFFF"/>
        <w:sz w:val="22"/>
      </w:rPr>
      <w:tblPr/>
      <w:tcPr>
        <w:shd w:val="clear" w:color="9BBB59" w:fill="9BBB59"/>
      </w:tcPr>
    </w:tblStylePr>
    <w:tblStylePr w:type="lastCol">
      <w:rPr>
        <w:rFonts w:ascii="Arial" w:hAnsi="Arial"/>
        <w:b/>
        <w:color w:val="FFFFFF"/>
        <w:sz w:val="22"/>
      </w:rPr>
      <w:tblPr/>
      <w:tcPr>
        <w:shd w:val="clear" w:color="9BBB59" w:fill="9BBB59"/>
      </w:tcPr>
    </w:tblStylePr>
    <w:tblStylePr w:type="band1Vert">
      <w:tblPr/>
      <w:tcPr>
        <w:shd w:val="clear" w:color="D0DFB2" w:fill="D0DFB2"/>
      </w:tcPr>
    </w:tblStylePr>
    <w:tblStylePr w:type="band1Horz">
      <w:tblPr/>
      <w:tcPr>
        <w:shd w:val="clear" w:color="D0DFB2" w:fill="D0DFB2"/>
      </w:tcPr>
    </w:tblStylePr>
  </w:style>
  <w:style w:type="table" w:customStyle="1" w:styleId="GridTable5Dark-Accent43">
    <w:name w:val="Grid Table 5 Dark- Accent 43"/>
    <w:basedOn w:val="a1"/>
    <w:uiPriority w:val="99"/>
    <w:rsid w:val="007D3F96"/>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5DFEC" w:fill="E5DFEC"/>
      <w:tblCellMar>
        <w:top w:w="0" w:type="dxa"/>
        <w:left w:w="108" w:type="dxa"/>
        <w:bottom w:w="0" w:type="dxa"/>
        <w:right w:w="108" w:type="dxa"/>
      </w:tblCellMar>
    </w:tblPr>
    <w:tblStylePr w:type="firstRow">
      <w:rPr>
        <w:rFonts w:ascii="Arial" w:hAnsi="Arial"/>
        <w:b/>
        <w:color w:val="FFFFFF"/>
        <w:sz w:val="22"/>
      </w:rPr>
      <w:tblPr/>
      <w:tcPr>
        <w:shd w:val="clear" w:color="8064A2" w:fill="8064A2"/>
      </w:tcPr>
    </w:tblStylePr>
    <w:tblStylePr w:type="lastRow">
      <w:rPr>
        <w:rFonts w:ascii="Arial" w:hAnsi="Arial"/>
        <w:b/>
        <w:color w:val="FFFFFF"/>
        <w:sz w:val="22"/>
      </w:rPr>
      <w:tblPr/>
      <w:tcPr>
        <w:tcBorders>
          <w:top w:val="single" w:sz="4" w:space="0" w:color="FFFFFF"/>
        </w:tcBorders>
        <w:shd w:val="clear" w:color="8064A2" w:fill="8064A2"/>
      </w:tcPr>
    </w:tblStylePr>
    <w:tblStylePr w:type="firstCol">
      <w:rPr>
        <w:rFonts w:ascii="Arial" w:hAnsi="Arial"/>
        <w:b/>
        <w:color w:val="FFFFFF"/>
        <w:sz w:val="22"/>
      </w:rPr>
      <w:tblPr/>
      <w:tcPr>
        <w:shd w:val="clear" w:color="8064A2" w:fill="8064A2"/>
      </w:tcPr>
    </w:tblStylePr>
    <w:tblStylePr w:type="lastCol">
      <w:rPr>
        <w:rFonts w:ascii="Arial" w:hAnsi="Arial"/>
        <w:b/>
        <w:color w:val="FFFFFF"/>
        <w:sz w:val="22"/>
      </w:rPr>
      <w:tblPr/>
      <w:tcPr>
        <w:shd w:val="clear" w:color="8064A2" w:fill="8064A2"/>
      </w:tcPr>
    </w:tblStylePr>
    <w:tblStylePr w:type="band1Vert">
      <w:tblPr/>
      <w:tcPr>
        <w:shd w:val="clear" w:color="C4B7D4" w:fill="C4B7D4"/>
      </w:tcPr>
    </w:tblStylePr>
    <w:tblStylePr w:type="band1Horz">
      <w:tblPr/>
      <w:tcPr>
        <w:shd w:val="clear" w:color="C4B7D4" w:fill="C4B7D4"/>
      </w:tcPr>
    </w:tblStylePr>
  </w:style>
  <w:style w:type="table" w:customStyle="1" w:styleId="GridTable5Dark-Accent53">
    <w:name w:val="Grid Table 5 Dark - Accent 53"/>
    <w:basedOn w:val="a1"/>
    <w:uiPriority w:val="99"/>
    <w:rsid w:val="007D3F96"/>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EF3" w:fill="DAEEF3"/>
      <w:tblCellMar>
        <w:top w:w="0" w:type="dxa"/>
        <w:left w:w="108" w:type="dxa"/>
        <w:bottom w:w="0" w:type="dxa"/>
        <w:right w:w="108" w:type="dxa"/>
      </w:tblCellMar>
    </w:tblPr>
    <w:tblStylePr w:type="firstRow">
      <w:rPr>
        <w:rFonts w:ascii="Arial" w:hAnsi="Arial"/>
        <w:b/>
        <w:color w:val="FFFFFF"/>
        <w:sz w:val="22"/>
      </w:rPr>
      <w:tblPr/>
      <w:tcPr>
        <w:shd w:val="clear" w:color="4BACC6" w:fill="4BACC6"/>
      </w:tcPr>
    </w:tblStylePr>
    <w:tblStylePr w:type="lastRow">
      <w:rPr>
        <w:rFonts w:ascii="Arial" w:hAnsi="Arial"/>
        <w:b/>
        <w:color w:val="FFFFFF"/>
        <w:sz w:val="22"/>
      </w:rPr>
      <w:tblPr/>
      <w:tcPr>
        <w:tcBorders>
          <w:top w:val="single" w:sz="4" w:space="0" w:color="FFFFFF"/>
        </w:tcBorders>
        <w:shd w:val="clear" w:color="4BACC6" w:fill="4BACC6"/>
      </w:tcPr>
    </w:tblStylePr>
    <w:tblStylePr w:type="firstCol">
      <w:rPr>
        <w:rFonts w:ascii="Arial" w:hAnsi="Arial"/>
        <w:b/>
        <w:color w:val="FFFFFF"/>
        <w:sz w:val="22"/>
      </w:rPr>
      <w:tblPr/>
      <w:tcPr>
        <w:shd w:val="clear" w:color="4BACC6" w:fill="4BACC6"/>
      </w:tcPr>
    </w:tblStylePr>
    <w:tblStylePr w:type="lastCol">
      <w:rPr>
        <w:rFonts w:ascii="Arial" w:hAnsi="Arial"/>
        <w:b/>
        <w:color w:val="FFFFFF"/>
        <w:sz w:val="22"/>
      </w:rPr>
      <w:tblPr/>
      <w:tcPr>
        <w:shd w:val="clear" w:color="4BACC6" w:fill="4BACC6"/>
      </w:tcPr>
    </w:tblStylePr>
    <w:tblStylePr w:type="band1Vert">
      <w:tblPr/>
      <w:tcPr>
        <w:shd w:val="clear" w:color="ACD8E4" w:fill="ACD8E4"/>
      </w:tcPr>
    </w:tblStylePr>
    <w:tblStylePr w:type="band1Horz">
      <w:tblPr/>
      <w:tcPr>
        <w:shd w:val="clear" w:color="ACD8E4" w:fill="ACD8E4"/>
      </w:tcPr>
    </w:tblStylePr>
  </w:style>
  <w:style w:type="table" w:customStyle="1" w:styleId="GridTable5Dark-Accent63">
    <w:name w:val="Grid Table 5 Dark - Accent 63"/>
    <w:basedOn w:val="a1"/>
    <w:uiPriority w:val="99"/>
    <w:rsid w:val="007D3F96"/>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DE9D8" w:fill="FDE9D8"/>
      <w:tblCellMar>
        <w:top w:w="0" w:type="dxa"/>
        <w:left w:w="108" w:type="dxa"/>
        <w:bottom w:w="0" w:type="dxa"/>
        <w:right w:w="108" w:type="dxa"/>
      </w:tblCellMar>
    </w:tblPr>
    <w:tblStylePr w:type="firstRow">
      <w:rPr>
        <w:rFonts w:ascii="Arial" w:hAnsi="Arial"/>
        <w:b/>
        <w:color w:val="FFFFFF"/>
        <w:sz w:val="22"/>
      </w:rPr>
      <w:tblPr/>
      <w:tcPr>
        <w:shd w:val="clear" w:color="F79646" w:fill="F79646"/>
      </w:tcPr>
    </w:tblStylePr>
    <w:tblStylePr w:type="lastRow">
      <w:rPr>
        <w:rFonts w:ascii="Arial" w:hAnsi="Arial"/>
        <w:b/>
        <w:color w:val="FFFFFF"/>
        <w:sz w:val="22"/>
      </w:rPr>
      <w:tblPr/>
      <w:tcPr>
        <w:tcBorders>
          <w:top w:val="single" w:sz="4" w:space="0" w:color="FFFFFF"/>
        </w:tcBorders>
        <w:shd w:val="clear" w:color="F79646" w:fill="F79646"/>
      </w:tcPr>
    </w:tblStylePr>
    <w:tblStylePr w:type="firstCol">
      <w:rPr>
        <w:rFonts w:ascii="Arial" w:hAnsi="Arial"/>
        <w:b/>
        <w:color w:val="FFFFFF"/>
        <w:sz w:val="22"/>
      </w:rPr>
      <w:tblPr/>
      <w:tcPr>
        <w:shd w:val="clear" w:color="F79646" w:fill="F79646"/>
      </w:tcPr>
    </w:tblStylePr>
    <w:tblStylePr w:type="lastCol">
      <w:rPr>
        <w:rFonts w:ascii="Arial" w:hAnsi="Arial"/>
        <w:b/>
        <w:color w:val="FFFFFF"/>
        <w:sz w:val="22"/>
      </w:rPr>
      <w:tblPr/>
      <w:tcPr>
        <w:shd w:val="clear" w:color="F79646" w:fill="F79646"/>
      </w:tcPr>
    </w:tblStylePr>
    <w:tblStylePr w:type="band1Vert">
      <w:tblPr/>
      <w:tcPr>
        <w:shd w:val="clear" w:color="FBCEAA" w:fill="FBCEAA"/>
      </w:tcPr>
    </w:tblStylePr>
    <w:tblStylePr w:type="band1Horz">
      <w:tblPr/>
      <w:tcPr>
        <w:shd w:val="clear" w:color="FBCEAA" w:fill="FBCEAA"/>
      </w:tcPr>
    </w:tblStylePr>
  </w:style>
  <w:style w:type="table" w:customStyle="1" w:styleId="GridTable6Colorful1">
    <w:name w:val="Grid Table 6 Colorful1"/>
    <w:basedOn w:val="a1"/>
    <w:uiPriority w:val="99"/>
    <w:rsid w:val="007D3F96"/>
    <w:rPr>
      <w:sz w:val="22"/>
      <w:szCs w:val="22"/>
      <w:lang w:eastAsia="en-US"/>
    </w:rPr>
    <w:tblPr>
      <w:tblStyleRowBandSize w:val="1"/>
      <w:tblStyleColBandSize w:val="1"/>
      <w:tblInd w:w="0"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b/>
        <w:color w:val="7F7F7F"/>
      </w:rPr>
      <w:tblPr/>
      <w:tcPr>
        <w:tcBorders>
          <w:bottom w:val="single" w:sz="12" w:space="0" w:color="7F7F7F"/>
        </w:tcBorders>
      </w:tcPr>
    </w:tblStylePr>
    <w:tblStylePr w:type="lastRow">
      <w:rPr>
        <w:b/>
        <w:color w:val="7F7F7F"/>
      </w:rPr>
    </w:tblStylePr>
    <w:tblStylePr w:type="firstCol">
      <w:rPr>
        <w:b/>
        <w:color w:val="7F7F7F"/>
      </w:rPr>
    </w:tblStylePr>
    <w:tblStylePr w:type="lastCol">
      <w:rPr>
        <w:b/>
        <w:color w:val="7F7F7F"/>
      </w:rPr>
    </w:tblStylePr>
    <w:tblStylePr w:type="band1Vert">
      <w:tblPr/>
      <w:tcPr>
        <w:shd w:val="clear" w:color="CBCBCB" w:fill="CBCBCB"/>
      </w:tcPr>
    </w:tblStylePr>
    <w:tblStylePr w:type="band1Horz">
      <w:rPr>
        <w:rFonts w:ascii="Arial" w:hAnsi="Arial"/>
        <w:color w:val="7F7F7F"/>
        <w:sz w:val="22"/>
      </w:rPr>
      <w:tblPr/>
      <w:tcPr>
        <w:shd w:val="clear" w:color="CBCBCB" w:fill="CBCBCB"/>
      </w:tcPr>
    </w:tblStylePr>
    <w:tblStylePr w:type="band2Horz">
      <w:rPr>
        <w:rFonts w:ascii="Arial" w:hAnsi="Arial"/>
        <w:color w:val="7F7F7F"/>
        <w:sz w:val="22"/>
      </w:rPr>
    </w:tblStylePr>
  </w:style>
  <w:style w:type="table" w:customStyle="1" w:styleId="GridTable6Colorful-Accent13">
    <w:name w:val="Grid Table 6 Colorful - Accent 13"/>
    <w:basedOn w:val="a1"/>
    <w:uiPriority w:val="99"/>
    <w:rsid w:val="007D3F96"/>
    <w:rPr>
      <w:sz w:val="22"/>
      <w:szCs w:val="22"/>
      <w:lang w:eastAsia="en-US"/>
    </w:rPr>
    <w:tblPr>
      <w:tblStyleRowBandSize w:val="1"/>
      <w:tblStyleColBandSize w:val="1"/>
      <w:tblInd w:w="0" w:type="dxa"/>
      <w:tblBorders>
        <w:top w:val="single" w:sz="4" w:space="0" w:color="A6BFDD"/>
        <w:left w:val="single" w:sz="4" w:space="0" w:color="A6BFDD"/>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b/>
        <w:color w:val="A6BFDD"/>
      </w:rPr>
      <w:tblPr/>
      <w:tcPr>
        <w:tcBorders>
          <w:bottom w:val="single" w:sz="12" w:space="0" w:color="A6BFDD"/>
        </w:tcBorders>
      </w:tcPr>
    </w:tblStylePr>
    <w:tblStylePr w:type="lastRow">
      <w:rPr>
        <w:b/>
        <w:color w:val="A6BFDD"/>
      </w:rPr>
    </w:tblStylePr>
    <w:tblStylePr w:type="firstCol">
      <w:rPr>
        <w:b/>
        <w:color w:val="A6BFDD"/>
      </w:rPr>
    </w:tblStylePr>
    <w:tblStylePr w:type="lastCol">
      <w:rPr>
        <w:b/>
        <w:color w:val="A6BFDD"/>
      </w:r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6Colorful-Accent23">
    <w:name w:val="Grid Table 6 Colorful - Accent 23"/>
    <w:basedOn w:val="a1"/>
    <w:uiPriority w:val="99"/>
    <w:rsid w:val="007D3F96"/>
    <w:rPr>
      <w:sz w:val="22"/>
      <w:szCs w:val="22"/>
      <w:lang w:eastAsia="en-US"/>
    </w:rPr>
    <w:tblPr>
      <w:tblStyleRowBandSize w:val="1"/>
      <w:tblStyleColBandSize w:val="1"/>
      <w:tblInd w:w="0" w:type="dxa"/>
      <w:tblBorders>
        <w:top w:val="single" w:sz="4" w:space="0" w:color="D99695"/>
        <w:left w:val="single" w:sz="4" w:space="0" w:color="D99695"/>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D99695"/>
      </w:rPr>
      <w:tblPr/>
      <w:tcPr>
        <w:tcBorders>
          <w:bottom w:val="single" w:sz="12" w:space="0" w:color="D99695"/>
        </w:tcBorders>
      </w:tcPr>
    </w:tblStylePr>
    <w:tblStylePr w:type="lastRow">
      <w:rPr>
        <w:b/>
        <w:color w:val="D99695"/>
      </w:rPr>
    </w:tblStylePr>
    <w:tblStylePr w:type="firstCol">
      <w:rPr>
        <w:b/>
        <w:color w:val="D99695"/>
      </w:rPr>
    </w:tblStylePr>
    <w:tblStylePr w:type="lastCol">
      <w:rPr>
        <w:b/>
        <w:color w:val="D99695"/>
      </w:r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6Colorful-Accent33">
    <w:name w:val="Grid Table 6 Colorful - Accent 33"/>
    <w:basedOn w:val="a1"/>
    <w:uiPriority w:val="99"/>
    <w:rsid w:val="007D3F96"/>
    <w:rPr>
      <w:sz w:val="22"/>
      <w:szCs w:val="22"/>
      <w:lang w:eastAsia="en-US"/>
    </w:rPr>
    <w:tblPr>
      <w:tblStyleRowBandSize w:val="1"/>
      <w:tblStyleColBandSize w:val="1"/>
      <w:tblInd w:w="0" w:type="dxa"/>
      <w:tblBorders>
        <w:top w:val="single" w:sz="4" w:space="0" w:color="9ABB59"/>
        <w:left w:val="single" w:sz="4" w:space="0" w:color="9ABB59"/>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9ABB59"/>
      </w:rPr>
      <w:tblPr/>
      <w:tcPr>
        <w:tcBorders>
          <w:bottom w:val="single" w:sz="12" w:space="0" w:color="9ABB59"/>
        </w:tcBorders>
      </w:tcPr>
    </w:tblStylePr>
    <w:tblStylePr w:type="lastRow">
      <w:rPr>
        <w:b/>
        <w:color w:val="9ABB59"/>
      </w:rPr>
    </w:tblStylePr>
    <w:tblStylePr w:type="firstCol">
      <w:rPr>
        <w:b/>
        <w:color w:val="9ABB59"/>
      </w:rPr>
    </w:tblStylePr>
    <w:tblStylePr w:type="lastCol">
      <w:rPr>
        <w:b/>
        <w:color w:val="9ABB59"/>
      </w:r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6Colorful-Accent43">
    <w:name w:val="Grid Table 6 Colorful - Accent 43"/>
    <w:basedOn w:val="a1"/>
    <w:uiPriority w:val="99"/>
    <w:rsid w:val="007D3F96"/>
    <w:rPr>
      <w:sz w:val="22"/>
      <w:szCs w:val="22"/>
      <w:lang w:eastAsia="en-US"/>
    </w:rPr>
    <w:tblPr>
      <w:tblStyleRowBandSize w:val="1"/>
      <w:tblStyleColBandSize w:val="1"/>
      <w:tblInd w:w="0" w:type="dxa"/>
      <w:tblBorders>
        <w:top w:val="single" w:sz="4" w:space="0" w:color="B2A1C6"/>
        <w:left w:val="single" w:sz="4" w:space="0" w:color="B2A1C6"/>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B2A1C6"/>
      </w:rPr>
      <w:tblPr/>
      <w:tcPr>
        <w:tcBorders>
          <w:bottom w:val="single" w:sz="12" w:space="0" w:color="B2A1C6"/>
        </w:tcBorders>
      </w:tcPr>
    </w:tblStylePr>
    <w:tblStylePr w:type="lastRow">
      <w:rPr>
        <w:b/>
        <w:color w:val="B2A1C6"/>
      </w:rPr>
    </w:tblStylePr>
    <w:tblStylePr w:type="firstCol">
      <w:rPr>
        <w:b/>
        <w:color w:val="B2A1C6"/>
      </w:rPr>
    </w:tblStylePr>
    <w:tblStylePr w:type="lastCol">
      <w:rPr>
        <w:b/>
        <w:color w:val="B2A1C6"/>
      </w:r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6Colorful-Accent53">
    <w:name w:val="Grid Table 6 Colorful - Accent 53"/>
    <w:basedOn w:val="a1"/>
    <w:uiPriority w:val="99"/>
    <w:rsid w:val="007D3F96"/>
    <w:rPr>
      <w:sz w:val="22"/>
      <w:szCs w:val="22"/>
      <w:lang w:eastAsia="en-US"/>
    </w:rPr>
    <w:tblPr>
      <w:tblStyleRowBandSize w:val="1"/>
      <w:tblStyleColBandSize w:val="1"/>
      <w:tblInd w:w="0" w:type="dxa"/>
      <w:tblBorders>
        <w:top w:val="single" w:sz="4" w:space="0" w:color="4BACC6"/>
        <w:left w:val="single" w:sz="4" w:space="0" w:color="4BACC6"/>
        <w:bottom w:val="single" w:sz="4" w:space="0" w:color="4BACC6"/>
        <w:right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266779"/>
      </w:rPr>
      <w:tblPr/>
      <w:tcPr>
        <w:tcBorders>
          <w:bottom w:val="single" w:sz="12" w:space="0" w:color="4BACC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6Colorful-Accent63">
    <w:name w:val="Grid Table 6 Colorful - Accent 63"/>
    <w:basedOn w:val="a1"/>
    <w:uiPriority w:val="99"/>
    <w:rsid w:val="007D3F96"/>
    <w:rPr>
      <w:sz w:val="22"/>
      <w:szCs w:val="22"/>
      <w:lang w:eastAsia="en-US"/>
    </w:rPr>
    <w:tblPr>
      <w:tblStyleRowBandSize w:val="1"/>
      <w:tblStyleColBandSize w:val="1"/>
      <w:tblInd w:w="0" w:type="dxa"/>
      <w:tblBorders>
        <w:top w:val="single" w:sz="4" w:space="0" w:color="F79646"/>
        <w:left w:val="single" w:sz="4" w:space="0" w:color="F79646"/>
        <w:bottom w:val="single" w:sz="4" w:space="0" w:color="F79646"/>
        <w:right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266779"/>
      </w:rPr>
      <w:tblPr/>
      <w:tcPr>
        <w:tcBorders>
          <w:bottom w:val="single" w:sz="12" w:space="0" w:color="F7964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FDE9D8" w:fill="FDE9D8"/>
      </w:tcPr>
    </w:tblStylePr>
    <w:tblStylePr w:type="band1Horz">
      <w:rPr>
        <w:rFonts w:ascii="Arial" w:hAnsi="Arial"/>
        <w:color w:val="266779"/>
        <w:sz w:val="22"/>
      </w:rPr>
      <w:tblPr/>
      <w:tcPr>
        <w:shd w:val="clear" w:color="FDE9D8" w:fill="FDE9D8"/>
      </w:tcPr>
    </w:tblStylePr>
    <w:tblStylePr w:type="band2Horz">
      <w:rPr>
        <w:rFonts w:ascii="Arial" w:hAnsi="Arial"/>
        <w:color w:val="266779"/>
        <w:sz w:val="22"/>
      </w:rPr>
    </w:tblStylePr>
  </w:style>
  <w:style w:type="table" w:customStyle="1" w:styleId="GridTable7Colorful1">
    <w:name w:val="Grid Table 7 Colorful1"/>
    <w:basedOn w:val="a1"/>
    <w:uiPriority w:val="99"/>
    <w:rsid w:val="007D3F96"/>
    <w:rPr>
      <w:sz w:val="22"/>
      <w:szCs w:val="22"/>
      <w:lang w:eastAsia="en-US"/>
    </w:rPr>
    <w:tblPr>
      <w:tblStyleRowBandSize w:val="1"/>
      <w:tblStyleColBandSize w:val="1"/>
      <w:tblInd w:w="0" w:type="dxa"/>
      <w:tblBorders>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rFonts w:ascii="Arial" w:hAnsi="Arial"/>
        <w:b/>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b/>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F2F2F2" w:fill="F2F2F2"/>
      </w:tcPr>
    </w:tblStylePr>
    <w:tblStylePr w:type="band1Horz">
      <w:rPr>
        <w:rFonts w:ascii="Arial" w:hAnsi="Arial"/>
        <w:color w:val="7F7F7F"/>
        <w:sz w:val="22"/>
      </w:rPr>
      <w:tblPr/>
      <w:tcPr>
        <w:shd w:val="clear" w:color="F2F2F2" w:fill="F2F2F2"/>
      </w:tcPr>
    </w:tblStylePr>
    <w:tblStylePr w:type="band2Horz">
      <w:rPr>
        <w:rFonts w:ascii="Arial" w:hAnsi="Arial"/>
        <w:color w:val="7F7F7F"/>
        <w:sz w:val="22"/>
      </w:rPr>
    </w:tblStylePr>
  </w:style>
  <w:style w:type="table" w:customStyle="1" w:styleId="GridTable7Colorful-Accent13">
    <w:name w:val="Grid Table 7 Colorful - Accent 13"/>
    <w:basedOn w:val="a1"/>
    <w:uiPriority w:val="99"/>
    <w:rsid w:val="007D3F96"/>
    <w:rPr>
      <w:sz w:val="22"/>
      <w:szCs w:val="22"/>
      <w:lang w:eastAsia="en-US"/>
    </w:rPr>
    <w:tblPr>
      <w:tblStyleRowBandSize w:val="1"/>
      <w:tblStyleColBandSize w:val="1"/>
      <w:tblInd w:w="0" w:type="dxa"/>
      <w:tblBorders>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rFonts w:ascii="Arial" w:hAnsi="Arial"/>
        <w:b/>
        <w:color w:val="A6BFDD"/>
        <w:sz w:val="22"/>
      </w:rPr>
      <w:tblPr/>
      <w:tcPr>
        <w:tcBorders>
          <w:top w:val="none" w:sz="4" w:space="0" w:color="000000"/>
          <w:left w:val="none" w:sz="4" w:space="0" w:color="000000"/>
          <w:bottom w:val="single" w:sz="4" w:space="0" w:color="A6BFDD"/>
          <w:right w:val="none" w:sz="4" w:space="0" w:color="000000"/>
        </w:tcBorders>
        <w:shd w:val="clear" w:color="FFFFFF" w:fill="FFFFFF"/>
      </w:tcPr>
    </w:tblStylePr>
    <w:tblStylePr w:type="lastRow">
      <w:rPr>
        <w:rFonts w:ascii="Arial" w:hAnsi="Arial"/>
        <w:b/>
        <w:color w:val="A6BFDD"/>
        <w:sz w:val="22"/>
      </w:rPr>
      <w:tblPr/>
      <w:tcPr>
        <w:tcBorders>
          <w:top w:val="single" w:sz="4" w:space="0" w:color="A6BFD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A6BFDD"/>
        <w:sz w:val="22"/>
      </w:rPr>
      <w:tblPr/>
      <w:tcPr>
        <w:tcBorders>
          <w:top w:val="none" w:sz="4" w:space="0" w:color="000000"/>
          <w:left w:val="none" w:sz="4" w:space="0" w:color="000000"/>
          <w:bottom w:val="none" w:sz="4" w:space="0" w:color="000000"/>
          <w:right w:val="single" w:sz="4" w:space="0" w:color="A6BFDD"/>
        </w:tcBorders>
        <w:shd w:val="clear" w:color="FFFFFF" w:fill="auto"/>
      </w:tcPr>
    </w:tblStylePr>
    <w:tblStylePr w:type="lastCol">
      <w:rPr>
        <w:rFonts w:ascii="Arial" w:hAnsi="Arial"/>
        <w:i/>
        <w:color w:val="A6BFDD"/>
        <w:sz w:val="22"/>
      </w:rPr>
      <w:tblPr/>
      <w:tcPr>
        <w:tcBorders>
          <w:top w:val="none" w:sz="4" w:space="0" w:color="000000"/>
          <w:left w:val="single" w:sz="4" w:space="0" w:color="A6BFDD"/>
          <w:bottom w:val="none" w:sz="4" w:space="0" w:color="000000"/>
          <w:right w:val="none" w:sz="4" w:space="0" w:color="000000"/>
        </w:tcBorders>
        <w:shd w:val="clear" w:color="FFFFFF" w:fill="auto"/>
      </w:tc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7Colorful-Accent23">
    <w:name w:val="Grid Table 7 Colorful - Accent 23"/>
    <w:basedOn w:val="a1"/>
    <w:uiPriority w:val="99"/>
    <w:rsid w:val="007D3F96"/>
    <w:rPr>
      <w:sz w:val="22"/>
      <w:szCs w:val="22"/>
      <w:lang w:eastAsia="en-US"/>
    </w:rPr>
    <w:tblPr>
      <w:tblStyleRowBandSize w:val="1"/>
      <w:tblStyleColBandSize w:val="1"/>
      <w:tblInd w:w="0" w:type="dxa"/>
      <w:tblBorders>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rFonts w:ascii="Arial" w:hAnsi="Arial"/>
        <w:b/>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b/>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7Colorful-Accent33">
    <w:name w:val="Grid Table 7 Colorful - Accent 33"/>
    <w:basedOn w:val="a1"/>
    <w:uiPriority w:val="99"/>
    <w:rsid w:val="007D3F96"/>
    <w:rPr>
      <w:sz w:val="22"/>
      <w:szCs w:val="22"/>
      <w:lang w:eastAsia="en-US"/>
    </w:rPr>
    <w:tblPr>
      <w:tblStyleRowBandSize w:val="1"/>
      <w:tblStyleColBandSize w:val="1"/>
      <w:tblInd w:w="0" w:type="dxa"/>
      <w:tblBorders>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rFonts w:ascii="Arial" w:hAnsi="Arial"/>
        <w:b/>
        <w:color w:val="9ABB59"/>
        <w:sz w:val="22"/>
      </w:rPr>
      <w:tblPr/>
      <w:tcPr>
        <w:tcBorders>
          <w:top w:val="none" w:sz="4" w:space="0" w:color="000000"/>
          <w:left w:val="none" w:sz="4" w:space="0" w:color="000000"/>
          <w:bottom w:val="single" w:sz="4" w:space="0" w:color="9ABB59"/>
          <w:right w:val="none" w:sz="4" w:space="0" w:color="000000"/>
        </w:tcBorders>
        <w:shd w:val="clear" w:color="FFFFFF" w:fill="FFFFFF"/>
      </w:tcPr>
    </w:tblStylePr>
    <w:tblStylePr w:type="lastRow">
      <w:rPr>
        <w:rFonts w:ascii="Arial" w:hAnsi="Arial"/>
        <w:b/>
        <w:color w:val="9ABB59"/>
        <w:sz w:val="22"/>
      </w:rPr>
      <w:tblPr/>
      <w:tcPr>
        <w:tcBorders>
          <w:top w:val="single" w:sz="4" w:space="0" w:color="9ABB59"/>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ABB59"/>
        <w:sz w:val="22"/>
      </w:rPr>
      <w:tblPr/>
      <w:tcPr>
        <w:tcBorders>
          <w:top w:val="none" w:sz="4" w:space="0" w:color="000000"/>
          <w:left w:val="none" w:sz="4" w:space="0" w:color="000000"/>
          <w:bottom w:val="none" w:sz="4" w:space="0" w:color="000000"/>
          <w:right w:val="single" w:sz="4" w:space="0" w:color="9ABB59"/>
        </w:tcBorders>
        <w:shd w:val="clear" w:color="FFFFFF" w:fill="auto"/>
      </w:tcPr>
    </w:tblStylePr>
    <w:tblStylePr w:type="lastCol">
      <w:rPr>
        <w:rFonts w:ascii="Arial" w:hAnsi="Arial"/>
        <w:i/>
        <w:color w:val="9ABB59"/>
        <w:sz w:val="22"/>
      </w:rPr>
      <w:tblPr/>
      <w:tcPr>
        <w:tcBorders>
          <w:top w:val="none" w:sz="4" w:space="0" w:color="000000"/>
          <w:left w:val="single" w:sz="4" w:space="0" w:color="9ABB59"/>
          <w:bottom w:val="none" w:sz="4" w:space="0" w:color="000000"/>
          <w:right w:val="none" w:sz="4" w:space="0" w:color="000000"/>
        </w:tcBorders>
        <w:shd w:val="clear" w:color="FFFFFF" w:fill="auto"/>
      </w:tc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7Colorful-Accent43">
    <w:name w:val="Grid Table 7 Colorful - Accent 43"/>
    <w:basedOn w:val="a1"/>
    <w:uiPriority w:val="99"/>
    <w:rsid w:val="007D3F96"/>
    <w:rPr>
      <w:sz w:val="22"/>
      <w:szCs w:val="22"/>
      <w:lang w:eastAsia="en-US"/>
    </w:rPr>
    <w:tblPr>
      <w:tblStyleRowBandSize w:val="1"/>
      <w:tblStyleColBandSize w:val="1"/>
      <w:tblInd w:w="0" w:type="dxa"/>
      <w:tblBorders>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rFonts w:ascii="Arial" w:hAnsi="Arial"/>
        <w:b/>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b/>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7Colorful-Accent53">
    <w:name w:val="Grid Table 7 Colorful - Accent 53"/>
    <w:basedOn w:val="a1"/>
    <w:uiPriority w:val="99"/>
    <w:rsid w:val="007D3F96"/>
    <w:rPr>
      <w:sz w:val="22"/>
      <w:szCs w:val="22"/>
      <w:lang w:eastAsia="en-US"/>
    </w:rPr>
    <w:tblPr>
      <w:tblStyleRowBandSize w:val="1"/>
      <w:tblStyleColBandSize w:val="1"/>
      <w:tblInd w:w="0" w:type="dxa"/>
      <w:tblBorders>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b/>
        <w:color w:val="266779"/>
        <w:sz w:val="22"/>
      </w:rPr>
      <w:tblPr/>
      <w:tcPr>
        <w:tcBorders>
          <w:top w:val="none" w:sz="4" w:space="0" w:color="000000"/>
          <w:left w:val="none" w:sz="4" w:space="0" w:color="000000"/>
          <w:bottom w:val="single" w:sz="4" w:space="0" w:color="99D0DE"/>
          <w:right w:val="none" w:sz="4" w:space="0" w:color="000000"/>
        </w:tcBorders>
        <w:shd w:val="clear" w:color="FFFFFF" w:fill="FFFFFF"/>
      </w:tcPr>
    </w:tblStylePr>
    <w:tblStylePr w:type="lastRow">
      <w:rPr>
        <w:rFonts w:ascii="Arial" w:hAnsi="Arial"/>
        <w:b/>
        <w:color w:val="266779"/>
        <w:sz w:val="22"/>
      </w:rPr>
      <w:tblPr/>
      <w:tcPr>
        <w:tcBorders>
          <w:top w:val="single" w:sz="4" w:space="0" w:color="99D0DE"/>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66779"/>
        <w:sz w:val="22"/>
      </w:rPr>
      <w:tblPr/>
      <w:tcPr>
        <w:tcBorders>
          <w:top w:val="none" w:sz="4" w:space="0" w:color="000000"/>
          <w:left w:val="none" w:sz="4" w:space="0" w:color="000000"/>
          <w:bottom w:val="none" w:sz="4" w:space="0" w:color="000000"/>
          <w:right w:val="single" w:sz="4" w:space="0" w:color="99D0DE"/>
        </w:tcBorders>
        <w:shd w:val="clear" w:color="FFFFFF" w:fill="auto"/>
      </w:tcPr>
    </w:tblStylePr>
    <w:tblStylePr w:type="lastCol">
      <w:rPr>
        <w:rFonts w:ascii="Arial" w:hAnsi="Arial"/>
        <w:i/>
        <w:color w:val="266779"/>
        <w:sz w:val="22"/>
      </w:rPr>
      <w:tblPr/>
      <w:tcPr>
        <w:tcBorders>
          <w:top w:val="none" w:sz="4" w:space="0" w:color="000000"/>
          <w:left w:val="single" w:sz="4" w:space="0" w:color="99D0DE"/>
          <w:bottom w:val="none" w:sz="4" w:space="0" w:color="000000"/>
          <w:right w:val="none" w:sz="4" w:space="0" w:color="000000"/>
        </w:tcBorders>
        <w:shd w:val="clear" w:color="FFFFFF" w:fill="auto"/>
      </w:tc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7Colorful-Accent63">
    <w:name w:val="Grid Table 7 Colorful - Accent 63"/>
    <w:basedOn w:val="a1"/>
    <w:uiPriority w:val="99"/>
    <w:rsid w:val="007D3F96"/>
    <w:rPr>
      <w:sz w:val="22"/>
      <w:szCs w:val="22"/>
      <w:lang w:eastAsia="en-US"/>
    </w:rPr>
    <w:tblPr>
      <w:tblStyleRowBandSize w:val="1"/>
      <w:tblStyleColBandSize w:val="1"/>
      <w:tblInd w:w="0" w:type="dxa"/>
      <w:tblBorders>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b/>
        <w:color w:val="B15407"/>
        <w:sz w:val="22"/>
      </w:rPr>
      <w:tblPr/>
      <w:tcPr>
        <w:tcBorders>
          <w:top w:val="none" w:sz="4" w:space="0" w:color="000000"/>
          <w:left w:val="none" w:sz="4" w:space="0" w:color="000000"/>
          <w:bottom w:val="single" w:sz="4" w:space="0" w:color="FAC396"/>
          <w:right w:val="none" w:sz="4" w:space="0" w:color="000000"/>
        </w:tcBorders>
        <w:shd w:val="clear" w:color="FFFFFF" w:fill="FFFFFF"/>
      </w:tcPr>
    </w:tblStylePr>
    <w:tblStylePr w:type="lastRow">
      <w:rPr>
        <w:rFonts w:ascii="Arial" w:hAnsi="Arial"/>
        <w:b/>
        <w:color w:val="B15407"/>
        <w:sz w:val="22"/>
      </w:rPr>
      <w:tblPr/>
      <w:tcPr>
        <w:tcBorders>
          <w:top w:val="single" w:sz="4" w:space="0" w:color="FAC39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15407"/>
        <w:sz w:val="22"/>
      </w:rPr>
      <w:tblPr/>
      <w:tcPr>
        <w:tcBorders>
          <w:top w:val="none" w:sz="4" w:space="0" w:color="000000"/>
          <w:left w:val="none" w:sz="4" w:space="0" w:color="000000"/>
          <w:bottom w:val="none" w:sz="4" w:space="0" w:color="000000"/>
          <w:right w:val="single" w:sz="4" w:space="0" w:color="FAC396"/>
        </w:tcBorders>
        <w:shd w:val="clear" w:color="FFFFFF" w:fill="auto"/>
      </w:tcPr>
    </w:tblStylePr>
    <w:tblStylePr w:type="lastCol">
      <w:rPr>
        <w:rFonts w:ascii="Arial" w:hAnsi="Arial"/>
        <w:i/>
        <w:color w:val="B15407"/>
        <w:sz w:val="22"/>
      </w:rPr>
      <w:tblPr/>
      <w:tcPr>
        <w:tcBorders>
          <w:top w:val="none" w:sz="4" w:space="0" w:color="000000"/>
          <w:left w:val="single" w:sz="4" w:space="0" w:color="FAC396"/>
          <w:bottom w:val="none" w:sz="4" w:space="0" w:color="000000"/>
          <w:right w:val="none" w:sz="4" w:space="0" w:color="000000"/>
        </w:tcBorders>
        <w:shd w:val="clear" w:color="FFFFFF" w:fill="auto"/>
      </w:tcPr>
    </w:tblStylePr>
    <w:tblStylePr w:type="band1Vert">
      <w:tblPr/>
      <w:tcPr>
        <w:shd w:val="clear" w:color="FDE9D8" w:fill="FDE9D8"/>
      </w:tcPr>
    </w:tblStylePr>
    <w:tblStylePr w:type="band1Horz">
      <w:rPr>
        <w:rFonts w:ascii="Arial" w:hAnsi="Arial"/>
        <w:color w:val="B15407"/>
        <w:sz w:val="22"/>
      </w:rPr>
      <w:tblPr/>
      <w:tcPr>
        <w:shd w:val="clear" w:color="FDE9D8" w:fill="FDE9D8"/>
      </w:tcPr>
    </w:tblStylePr>
    <w:tblStylePr w:type="band2Horz">
      <w:rPr>
        <w:rFonts w:ascii="Arial" w:hAnsi="Arial"/>
        <w:color w:val="B15407"/>
        <w:sz w:val="22"/>
      </w:rPr>
    </w:tblStylePr>
  </w:style>
  <w:style w:type="table" w:customStyle="1" w:styleId="ListTable1Light1">
    <w:name w:val="List Table 1 Light1"/>
    <w:basedOn w:val="a1"/>
    <w:uiPriority w:val="99"/>
    <w:rsid w:val="007D3F96"/>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000000"/>
          <w:right w:val="none" w:sz="4" w:space="0" w:color="000000"/>
        </w:tcBorders>
      </w:tcPr>
    </w:tblStylePr>
    <w:tblStylePr w:type="lastRow">
      <w:rPr>
        <w:b/>
        <w:color w:val="404040"/>
      </w:rPr>
      <w:tblPr/>
      <w:tcPr>
        <w:tcBorders>
          <w:top w:val="single" w:sz="4" w:space="0" w:color="000000"/>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fill="BFBFBF"/>
      </w:tcPr>
    </w:tblStylePr>
    <w:tblStylePr w:type="band1Horz">
      <w:tblPr/>
      <w:tcPr>
        <w:shd w:val="clear" w:color="BFBFBF" w:fill="BFBFBF"/>
      </w:tcPr>
    </w:tblStylePr>
  </w:style>
  <w:style w:type="table" w:customStyle="1" w:styleId="ListTable1Light-Accent13">
    <w:name w:val="List Table 1 Light - Accent 13"/>
    <w:basedOn w:val="a1"/>
    <w:uiPriority w:val="99"/>
    <w:rsid w:val="007D3F96"/>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F81BD"/>
          <w:right w:val="none" w:sz="4" w:space="0" w:color="000000"/>
        </w:tcBorders>
      </w:tcPr>
    </w:tblStylePr>
    <w:tblStylePr w:type="lastRow">
      <w:rPr>
        <w:b/>
        <w:color w:val="404040"/>
      </w:rPr>
      <w:tblPr/>
      <w:tcPr>
        <w:tcBorders>
          <w:top w:val="single" w:sz="4" w:space="0" w:color="4F81B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fill="D2DFEE"/>
      </w:tcPr>
    </w:tblStylePr>
    <w:tblStylePr w:type="band1Horz">
      <w:tblPr/>
      <w:tcPr>
        <w:shd w:val="clear" w:color="D2DFEE" w:fill="D2DFEE"/>
      </w:tcPr>
    </w:tblStylePr>
  </w:style>
  <w:style w:type="table" w:customStyle="1" w:styleId="ListTable1Light-Accent23">
    <w:name w:val="List Table 1 Light - Accent 23"/>
    <w:basedOn w:val="a1"/>
    <w:uiPriority w:val="99"/>
    <w:rsid w:val="007D3F96"/>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C0504D"/>
          <w:right w:val="none" w:sz="4" w:space="0" w:color="000000"/>
        </w:tcBorders>
      </w:tcPr>
    </w:tblStylePr>
    <w:tblStylePr w:type="lastRow">
      <w:rPr>
        <w:b/>
        <w:color w:val="404040"/>
      </w:rPr>
      <w:tblPr/>
      <w:tcPr>
        <w:tcBorders>
          <w:top w:val="single" w:sz="4" w:space="0" w:color="C0504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fill="EFD2D2"/>
      </w:tcPr>
    </w:tblStylePr>
    <w:tblStylePr w:type="band1Horz">
      <w:tblPr/>
      <w:tcPr>
        <w:shd w:val="clear" w:color="EFD2D2" w:fill="EFD2D2"/>
      </w:tcPr>
    </w:tblStylePr>
  </w:style>
  <w:style w:type="table" w:customStyle="1" w:styleId="ListTable1Light-Accent33">
    <w:name w:val="List Table 1 Light - Accent 33"/>
    <w:basedOn w:val="a1"/>
    <w:uiPriority w:val="99"/>
    <w:rsid w:val="007D3F96"/>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9BBB59"/>
          <w:right w:val="none" w:sz="4" w:space="0" w:color="000000"/>
        </w:tcBorders>
      </w:tcPr>
    </w:tblStylePr>
    <w:tblStylePr w:type="lastRow">
      <w:rPr>
        <w:b/>
        <w:color w:val="404040"/>
      </w:rPr>
      <w:tblPr/>
      <w:tcPr>
        <w:tcBorders>
          <w:top w:val="single" w:sz="4" w:space="0" w:color="9BBB59"/>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fill="E5EED5"/>
      </w:tcPr>
    </w:tblStylePr>
    <w:tblStylePr w:type="band1Horz">
      <w:tblPr/>
      <w:tcPr>
        <w:shd w:val="clear" w:color="E5EED5" w:fill="E5EED5"/>
      </w:tcPr>
    </w:tblStylePr>
  </w:style>
  <w:style w:type="table" w:customStyle="1" w:styleId="ListTable1Light-Accent43">
    <w:name w:val="List Table 1 Light - Accent 43"/>
    <w:basedOn w:val="a1"/>
    <w:uiPriority w:val="99"/>
    <w:rsid w:val="007D3F96"/>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8064A2"/>
          <w:right w:val="none" w:sz="4" w:space="0" w:color="000000"/>
        </w:tcBorders>
      </w:tcPr>
    </w:tblStylePr>
    <w:tblStylePr w:type="lastRow">
      <w:rPr>
        <w:b/>
        <w:color w:val="404040"/>
      </w:rPr>
      <w:tblPr/>
      <w:tcPr>
        <w:tcBorders>
          <w:top w:val="single" w:sz="4" w:space="0" w:color="8064A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fill="DFD8E7"/>
      </w:tcPr>
    </w:tblStylePr>
    <w:tblStylePr w:type="band1Horz">
      <w:tblPr/>
      <w:tcPr>
        <w:shd w:val="clear" w:color="DFD8E7" w:fill="DFD8E7"/>
      </w:tcPr>
    </w:tblStylePr>
  </w:style>
  <w:style w:type="table" w:customStyle="1" w:styleId="ListTable1Light-Accent53">
    <w:name w:val="List Table 1 Light - Accent 53"/>
    <w:basedOn w:val="a1"/>
    <w:uiPriority w:val="99"/>
    <w:rsid w:val="007D3F96"/>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BACC6"/>
          <w:right w:val="none" w:sz="4" w:space="0" w:color="000000"/>
        </w:tcBorders>
      </w:tcPr>
    </w:tblStylePr>
    <w:tblStylePr w:type="lastRow">
      <w:rPr>
        <w:b/>
        <w:color w:val="404040"/>
      </w:rPr>
      <w:tblPr/>
      <w:tcPr>
        <w:tcBorders>
          <w:top w:val="single" w:sz="4" w:space="0" w:color="4BACC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fill="D1EAF0"/>
      </w:tcPr>
    </w:tblStylePr>
    <w:tblStylePr w:type="band1Horz">
      <w:tblPr/>
      <w:tcPr>
        <w:shd w:val="clear" w:color="D1EAF0" w:fill="D1EAF0"/>
      </w:tcPr>
    </w:tblStylePr>
  </w:style>
  <w:style w:type="table" w:customStyle="1" w:styleId="ListTable1Light-Accent63">
    <w:name w:val="List Table 1 Light - Accent 63"/>
    <w:basedOn w:val="a1"/>
    <w:uiPriority w:val="99"/>
    <w:rsid w:val="007D3F96"/>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F79646"/>
          <w:right w:val="none" w:sz="4" w:space="0" w:color="000000"/>
        </w:tcBorders>
      </w:tcPr>
    </w:tblStylePr>
    <w:tblStylePr w:type="lastRow">
      <w:rPr>
        <w:b/>
        <w:color w:val="404040"/>
      </w:rPr>
      <w:tblPr/>
      <w:tcPr>
        <w:tcBorders>
          <w:top w:val="single" w:sz="4" w:space="0" w:color="F7964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fill="FDE4D0"/>
      </w:tcPr>
    </w:tblStylePr>
    <w:tblStylePr w:type="band1Horz">
      <w:tblPr/>
      <w:tcPr>
        <w:shd w:val="clear" w:color="FDE4D0" w:fill="FDE4D0"/>
      </w:tcPr>
    </w:tblStylePr>
  </w:style>
  <w:style w:type="table" w:customStyle="1" w:styleId="ListTable21">
    <w:name w:val="List Table 21"/>
    <w:basedOn w:val="a1"/>
    <w:uiPriority w:val="99"/>
    <w:rsid w:val="007D3F96"/>
    <w:rPr>
      <w:sz w:val="22"/>
      <w:szCs w:val="22"/>
      <w:lang w:eastAsia="en-US"/>
    </w:rPr>
    <w:tblPr>
      <w:tblStyleRowBandSize w:val="1"/>
      <w:tblStyleColBandSize w:val="1"/>
      <w:tblInd w:w="0" w:type="dxa"/>
      <w:tblBorders>
        <w:top w:val="single" w:sz="4" w:space="0" w:color="6F6F6F"/>
        <w:bottom w:val="single" w:sz="4" w:space="0" w:color="6F6F6F"/>
        <w:insideH w:val="single" w:sz="4" w:space="0" w:color="6F6F6F"/>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la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2-Accent13">
    <w:name w:val="List Table 2 - Accent 13"/>
    <w:basedOn w:val="a1"/>
    <w:uiPriority w:val="99"/>
    <w:rsid w:val="007D3F96"/>
    <w:rPr>
      <w:sz w:val="22"/>
      <w:szCs w:val="22"/>
      <w:lang w:eastAsia="en-US"/>
    </w:rPr>
    <w:tblPr>
      <w:tblStyleRowBandSize w:val="1"/>
      <w:tblStyleColBandSize w:val="1"/>
      <w:tblInd w:w="0" w:type="dxa"/>
      <w:tblBorders>
        <w:top w:val="single" w:sz="4" w:space="0" w:color="9BB7D9"/>
        <w:bottom w:val="single" w:sz="4" w:space="0" w:color="9BB7D9"/>
        <w:insideH w:val="single" w:sz="4" w:space="0" w:color="9BB7D9"/>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la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2-Accent23">
    <w:name w:val="List Table 2 - Accent 23"/>
    <w:basedOn w:val="a1"/>
    <w:uiPriority w:val="99"/>
    <w:rsid w:val="007D3F96"/>
    <w:rPr>
      <w:sz w:val="22"/>
      <w:szCs w:val="22"/>
      <w:lang w:eastAsia="en-US"/>
    </w:rPr>
    <w:tblPr>
      <w:tblStyleRowBandSize w:val="1"/>
      <w:tblStyleColBandSize w:val="1"/>
      <w:tblInd w:w="0" w:type="dxa"/>
      <w:tblBorders>
        <w:top w:val="single" w:sz="4" w:space="0" w:color="DB9B9A"/>
        <w:bottom w:val="single" w:sz="4" w:space="0" w:color="DB9B9A"/>
        <w:insideH w:val="single" w:sz="4" w:space="0" w:color="DB9B9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la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2-Accent33">
    <w:name w:val="List Table 2 - Accent 33"/>
    <w:basedOn w:val="a1"/>
    <w:uiPriority w:val="99"/>
    <w:rsid w:val="007D3F96"/>
    <w:rPr>
      <w:sz w:val="22"/>
      <w:szCs w:val="22"/>
      <w:lang w:eastAsia="en-US"/>
    </w:rPr>
    <w:tblPr>
      <w:tblStyleRowBandSize w:val="1"/>
      <w:tblStyleColBandSize w:val="1"/>
      <w:tblInd w:w="0" w:type="dxa"/>
      <w:tblBorders>
        <w:top w:val="single" w:sz="4" w:space="0" w:color="C6D8A1"/>
        <w:bottom w:val="single" w:sz="4" w:space="0" w:color="C6D8A1"/>
        <w:insideH w:val="single" w:sz="4" w:space="0" w:color="C6D8A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la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2-Accent43">
    <w:name w:val="List Table 2 - Accent 43"/>
    <w:basedOn w:val="a1"/>
    <w:uiPriority w:val="99"/>
    <w:rsid w:val="007D3F96"/>
    <w:rPr>
      <w:sz w:val="22"/>
      <w:szCs w:val="22"/>
      <w:lang w:eastAsia="en-US"/>
    </w:rPr>
    <w:tblPr>
      <w:tblStyleRowBandSize w:val="1"/>
      <w:tblStyleColBandSize w:val="1"/>
      <w:tblInd w:w="0" w:type="dxa"/>
      <w:tblBorders>
        <w:top w:val="single" w:sz="4" w:space="0" w:color="B7A7CA"/>
        <w:bottom w:val="single" w:sz="4" w:space="0" w:color="B7A7CA"/>
        <w:insideH w:val="single" w:sz="4" w:space="0" w:color="B7A7C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la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2-Accent53">
    <w:name w:val="List Table 2 - Accent 53"/>
    <w:basedOn w:val="a1"/>
    <w:uiPriority w:val="99"/>
    <w:rsid w:val="007D3F96"/>
    <w:rPr>
      <w:sz w:val="22"/>
      <w:szCs w:val="22"/>
      <w:lang w:eastAsia="en-US"/>
    </w:rPr>
    <w:tblPr>
      <w:tblStyleRowBandSize w:val="1"/>
      <w:tblStyleColBandSize w:val="1"/>
      <w:tblInd w:w="0" w:type="dxa"/>
      <w:tblBorders>
        <w:top w:val="single" w:sz="4" w:space="0" w:color="99D0DE"/>
        <w:bottom w:val="single" w:sz="4" w:space="0" w:color="99D0DE"/>
        <w:insideH w:val="single" w:sz="4" w:space="0" w:color="99D0DE"/>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la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2-Accent63">
    <w:name w:val="List Table 2 - Accent 63"/>
    <w:basedOn w:val="a1"/>
    <w:uiPriority w:val="99"/>
    <w:rsid w:val="007D3F96"/>
    <w:rPr>
      <w:sz w:val="22"/>
      <w:szCs w:val="22"/>
      <w:lang w:eastAsia="en-US"/>
    </w:rPr>
    <w:tblPr>
      <w:tblStyleRowBandSize w:val="1"/>
      <w:tblStyleColBandSize w:val="1"/>
      <w:tblInd w:w="0" w:type="dxa"/>
      <w:tblBorders>
        <w:top w:val="single" w:sz="4" w:space="0" w:color="FAC396"/>
        <w:bottom w:val="single" w:sz="4" w:space="0" w:color="FAC396"/>
        <w:insideH w:val="single" w:sz="4" w:space="0" w:color="FAC396"/>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la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ListTable31">
    <w:name w:val="List Table 31"/>
    <w:basedOn w:val="a1"/>
    <w:uiPriority w:val="99"/>
    <w:rsid w:val="007D3F96"/>
    <w:rPr>
      <w:sz w:val="22"/>
      <w:szCs w:val="22"/>
      <w:lang w:eastAsia="en-US"/>
    </w:rPr>
    <w:tblPr>
      <w:tblStyleRowBandSize w:val="1"/>
      <w:tblStyleColBandSize w:val="1"/>
      <w:tblInd w:w="0" w:type="dxa"/>
      <w:tblBorders>
        <w:top w:val="single" w:sz="4" w:space="0" w:color="000000"/>
        <w:left w:val="single" w:sz="4" w:space="0" w:color="000000"/>
        <w:bottom w:val="single" w:sz="4" w:space="0" w:color="000000"/>
        <w:right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right w:val="single" w:sz="4" w:space="0" w:color="000000"/>
        </w:tcBorders>
      </w:tcPr>
    </w:tblStylePr>
    <w:tblStylePr w:type="band1Horz">
      <w:rPr>
        <w:rFonts w:ascii="Arial" w:hAnsi="Arial"/>
        <w:color w:val="404040"/>
        <w:sz w:val="22"/>
      </w:rPr>
      <w:tblPr/>
      <w:tcPr>
        <w:tcBorders>
          <w:top w:val="single" w:sz="4" w:space="0" w:color="000000"/>
          <w:bottom w:val="single" w:sz="4" w:space="0" w:color="000000"/>
        </w:tcBorders>
      </w:tcPr>
    </w:tblStylePr>
  </w:style>
  <w:style w:type="table" w:customStyle="1" w:styleId="ListTable3-Accent13">
    <w:name w:val="List Table 3 - Accent 13"/>
    <w:basedOn w:val="a1"/>
    <w:uiPriority w:val="99"/>
    <w:rsid w:val="007D3F96"/>
    <w:rPr>
      <w:sz w:val="22"/>
      <w:szCs w:val="22"/>
      <w:lang w:eastAsia="en-US"/>
    </w:rPr>
    <w:tblPr>
      <w:tblStyleRowBandSize w:val="1"/>
      <w:tblStyleColBandSize w:val="1"/>
      <w:tblInd w:w="0" w:type="dxa"/>
      <w:tblBorders>
        <w:top w:val="single" w:sz="4" w:space="0" w:color="4F81BD"/>
        <w:left w:val="single" w:sz="4" w:space="0" w:color="4F81BD"/>
        <w:bottom w:val="single" w:sz="4" w:space="0" w:color="4F81BD"/>
        <w:right w:val="single" w:sz="4" w:space="0" w:color="4F81BD"/>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right w:val="single" w:sz="4" w:space="0" w:color="4F81BD"/>
        </w:tcBorders>
      </w:tcPr>
    </w:tblStylePr>
    <w:tblStylePr w:type="band1Horz">
      <w:rPr>
        <w:rFonts w:ascii="Arial" w:hAnsi="Arial"/>
        <w:color w:val="404040"/>
        <w:sz w:val="22"/>
      </w:rPr>
      <w:tblPr/>
      <w:tcPr>
        <w:tcBorders>
          <w:top w:val="single" w:sz="4" w:space="0" w:color="4F81BD"/>
          <w:bottom w:val="single" w:sz="4" w:space="0" w:color="4F81BD"/>
        </w:tcBorders>
      </w:tcPr>
    </w:tblStylePr>
  </w:style>
  <w:style w:type="table" w:customStyle="1" w:styleId="ListTable3-Accent23">
    <w:name w:val="List Table 3 - Accent 23"/>
    <w:basedOn w:val="a1"/>
    <w:uiPriority w:val="99"/>
    <w:rsid w:val="007D3F96"/>
    <w:rPr>
      <w:sz w:val="22"/>
      <w:szCs w:val="22"/>
      <w:lang w:eastAsia="en-US"/>
    </w:rPr>
    <w:tblPr>
      <w:tblStyleRowBandSize w:val="1"/>
      <w:tblStyleColBandSize w:val="1"/>
      <w:tblInd w:w="0" w:type="dxa"/>
      <w:tblBorders>
        <w:top w:val="single" w:sz="4" w:space="0" w:color="D99695"/>
        <w:left w:val="single" w:sz="4" w:space="0" w:color="D99695"/>
        <w:bottom w:val="single" w:sz="4" w:space="0" w:color="D99695"/>
        <w:right w:val="single" w:sz="4" w:space="0" w:color="D99695"/>
      </w:tblBorders>
      <w:tblCellMar>
        <w:top w:w="0" w:type="dxa"/>
        <w:left w:w="108" w:type="dxa"/>
        <w:bottom w:w="0" w:type="dxa"/>
        <w:right w:w="108" w:type="dxa"/>
      </w:tblCellMar>
    </w:tblPr>
    <w:tblStylePr w:type="firstRow">
      <w:rPr>
        <w:rFonts w:ascii="Arial" w:hAnsi="Arial"/>
        <w:b/>
        <w:color w:val="FFFFFF"/>
        <w:sz w:val="22"/>
      </w:rPr>
      <w:tblPr/>
      <w:tcPr>
        <w:shd w:val="clear" w:color="D99695" w:fill="D9969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right w:val="single" w:sz="4" w:space="0" w:color="D99695"/>
        </w:tcBorders>
      </w:tcPr>
    </w:tblStylePr>
    <w:tblStylePr w:type="band1Horz">
      <w:rPr>
        <w:rFonts w:ascii="Arial" w:hAnsi="Arial"/>
        <w:color w:val="404040"/>
        <w:sz w:val="22"/>
      </w:rPr>
      <w:tblPr/>
      <w:tcPr>
        <w:tcBorders>
          <w:top w:val="single" w:sz="4" w:space="0" w:color="D99695"/>
          <w:bottom w:val="single" w:sz="4" w:space="0" w:color="D99695"/>
        </w:tcBorders>
      </w:tcPr>
    </w:tblStylePr>
  </w:style>
  <w:style w:type="table" w:customStyle="1" w:styleId="ListTable3-Accent33">
    <w:name w:val="List Table 3 - Accent 33"/>
    <w:basedOn w:val="a1"/>
    <w:uiPriority w:val="99"/>
    <w:rsid w:val="007D3F96"/>
    <w:rPr>
      <w:sz w:val="22"/>
      <w:szCs w:val="22"/>
      <w:lang w:eastAsia="en-US"/>
    </w:rPr>
    <w:tblPr>
      <w:tblStyleRowBandSize w:val="1"/>
      <w:tblStyleColBandSize w:val="1"/>
      <w:tblInd w:w="0" w:type="dxa"/>
      <w:tblBorders>
        <w:top w:val="single" w:sz="4" w:space="0" w:color="C3D69B"/>
        <w:left w:val="single" w:sz="4" w:space="0" w:color="C3D69B"/>
        <w:bottom w:val="single" w:sz="4" w:space="0" w:color="C3D69B"/>
        <w:right w:val="single" w:sz="4" w:space="0" w:color="C3D69B"/>
      </w:tblBorders>
      <w:tblCellMar>
        <w:top w:w="0" w:type="dxa"/>
        <w:left w:w="108" w:type="dxa"/>
        <w:bottom w:w="0" w:type="dxa"/>
        <w:right w:w="108" w:type="dxa"/>
      </w:tblCellMar>
    </w:tblPr>
    <w:tblStylePr w:type="firstRow">
      <w:rPr>
        <w:rFonts w:ascii="Arial" w:hAnsi="Arial"/>
        <w:b/>
        <w:color w:val="FFFFFF"/>
        <w:sz w:val="22"/>
      </w:rPr>
      <w:tblPr/>
      <w:tcPr>
        <w:shd w:val="clear" w:color="C3D69B" w:fill="C3D69B"/>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right w:val="single" w:sz="4" w:space="0" w:color="C3D69B"/>
        </w:tcBorders>
      </w:tcPr>
    </w:tblStylePr>
    <w:tblStylePr w:type="band1Horz">
      <w:rPr>
        <w:rFonts w:ascii="Arial" w:hAnsi="Arial"/>
        <w:color w:val="404040"/>
        <w:sz w:val="22"/>
      </w:rPr>
      <w:tblPr/>
      <w:tcPr>
        <w:tcBorders>
          <w:top w:val="single" w:sz="4" w:space="0" w:color="C3D69B"/>
          <w:bottom w:val="single" w:sz="4" w:space="0" w:color="C3D69B"/>
        </w:tcBorders>
      </w:tcPr>
    </w:tblStylePr>
  </w:style>
  <w:style w:type="table" w:customStyle="1" w:styleId="ListTable3-Accent43">
    <w:name w:val="List Table 3 - Accent 43"/>
    <w:basedOn w:val="a1"/>
    <w:uiPriority w:val="99"/>
    <w:rsid w:val="007D3F96"/>
    <w:rPr>
      <w:sz w:val="22"/>
      <w:szCs w:val="22"/>
      <w:lang w:eastAsia="en-US"/>
    </w:rPr>
    <w:tblPr>
      <w:tblStyleRowBandSize w:val="1"/>
      <w:tblStyleColBandSize w:val="1"/>
      <w:tblInd w:w="0" w:type="dxa"/>
      <w:tblBorders>
        <w:top w:val="single" w:sz="4" w:space="0" w:color="B2A1C6"/>
        <w:left w:val="single" w:sz="4" w:space="0" w:color="B2A1C6"/>
        <w:bottom w:val="single" w:sz="4" w:space="0" w:color="B2A1C6"/>
        <w:right w:val="single" w:sz="4" w:space="0" w:color="B2A1C6"/>
      </w:tblBorders>
      <w:tblCellMar>
        <w:top w:w="0" w:type="dxa"/>
        <w:left w:w="108" w:type="dxa"/>
        <w:bottom w:w="0" w:type="dxa"/>
        <w:right w:w="108" w:type="dxa"/>
      </w:tblCellMar>
    </w:tblPr>
    <w:tblStylePr w:type="firstRow">
      <w:rPr>
        <w:rFonts w:ascii="Arial" w:hAnsi="Arial"/>
        <w:b/>
        <w:color w:val="FFFFFF"/>
        <w:sz w:val="22"/>
      </w:rPr>
      <w:tblPr/>
      <w:tcPr>
        <w:shd w:val="clear" w:color="B2A1C6" w:fill="B2A1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right w:val="single" w:sz="4" w:space="0" w:color="B2A1C6"/>
        </w:tcBorders>
      </w:tcPr>
    </w:tblStylePr>
    <w:tblStylePr w:type="band1Horz">
      <w:rPr>
        <w:rFonts w:ascii="Arial" w:hAnsi="Arial"/>
        <w:color w:val="404040"/>
        <w:sz w:val="22"/>
      </w:rPr>
      <w:tblPr/>
      <w:tcPr>
        <w:tcBorders>
          <w:top w:val="single" w:sz="4" w:space="0" w:color="B2A1C6"/>
          <w:bottom w:val="single" w:sz="4" w:space="0" w:color="B2A1C6"/>
        </w:tcBorders>
      </w:tcPr>
    </w:tblStylePr>
  </w:style>
  <w:style w:type="table" w:customStyle="1" w:styleId="ListTable3-Accent53">
    <w:name w:val="List Table 3 - Accent 53"/>
    <w:basedOn w:val="a1"/>
    <w:uiPriority w:val="99"/>
    <w:rsid w:val="007D3F96"/>
    <w:rPr>
      <w:sz w:val="22"/>
      <w:szCs w:val="22"/>
      <w:lang w:eastAsia="en-US"/>
    </w:rPr>
    <w:tblPr>
      <w:tblStyleRowBandSize w:val="1"/>
      <w:tblStyleColBandSize w:val="1"/>
      <w:tblInd w:w="0" w:type="dxa"/>
      <w:tblBorders>
        <w:top w:val="single" w:sz="4" w:space="0" w:color="92CCDC"/>
        <w:left w:val="single" w:sz="4" w:space="0" w:color="92CCDC"/>
        <w:bottom w:val="single" w:sz="4" w:space="0" w:color="92CCDC"/>
        <w:right w:val="single" w:sz="4" w:space="0" w:color="92CCDC"/>
      </w:tblBorders>
      <w:tblCellMar>
        <w:top w:w="0" w:type="dxa"/>
        <w:left w:w="108" w:type="dxa"/>
        <w:bottom w:w="0" w:type="dxa"/>
        <w:right w:w="108" w:type="dxa"/>
      </w:tblCellMar>
    </w:tblPr>
    <w:tblStylePr w:type="firstRow">
      <w:rPr>
        <w:rFonts w:ascii="Arial" w:hAnsi="Arial"/>
        <w:b/>
        <w:color w:val="FFFFFF"/>
        <w:sz w:val="22"/>
      </w:rPr>
      <w:tblPr/>
      <w:tcPr>
        <w:shd w:val="clear" w:color="92CCDC" w:fill="92CCDC"/>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right w:val="single" w:sz="4" w:space="0" w:color="92CCDC"/>
        </w:tcBorders>
      </w:tcPr>
    </w:tblStylePr>
    <w:tblStylePr w:type="band1Horz">
      <w:rPr>
        <w:rFonts w:ascii="Arial" w:hAnsi="Arial"/>
        <w:color w:val="404040"/>
        <w:sz w:val="22"/>
      </w:rPr>
      <w:tblPr/>
      <w:tcPr>
        <w:tcBorders>
          <w:top w:val="single" w:sz="4" w:space="0" w:color="92CCDC"/>
          <w:bottom w:val="single" w:sz="4" w:space="0" w:color="92CCDC"/>
        </w:tcBorders>
      </w:tcPr>
    </w:tblStylePr>
  </w:style>
  <w:style w:type="table" w:customStyle="1" w:styleId="ListTable3-Accent63">
    <w:name w:val="List Table 3 - Accent 63"/>
    <w:basedOn w:val="a1"/>
    <w:uiPriority w:val="99"/>
    <w:rsid w:val="007D3F96"/>
    <w:rPr>
      <w:sz w:val="22"/>
      <w:szCs w:val="22"/>
      <w:lang w:eastAsia="en-US"/>
    </w:rPr>
    <w:tblPr>
      <w:tblStyleRowBandSize w:val="1"/>
      <w:tblStyleColBandSize w:val="1"/>
      <w:tblInd w:w="0" w:type="dxa"/>
      <w:tblBorders>
        <w:top w:val="single" w:sz="4" w:space="0" w:color="FAC090"/>
        <w:left w:val="single" w:sz="4" w:space="0" w:color="FAC090"/>
        <w:bottom w:val="single" w:sz="4" w:space="0" w:color="FAC090"/>
        <w:right w:val="single" w:sz="4" w:space="0" w:color="FAC090"/>
      </w:tblBorders>
      <w:tblCellMar>
        <w:top w:w="0" w:type="dxa"/>
        <w:left w:w="108" w:type="dxa"/>
        <w:bottom w:w="0" w:type="dxa"/>
        <w:right w:w="108" w:type="dxa"/>
      </w:tblCellMar>
    </w:tblPr>
    <w:tblStylePr w:type="firstRow">
      <w:rPr>
        <w:rFonts w:ascii="Arial" w:hAnsi="Arial"/>
        <w:b/>
        <w:color w:val="FFFFFF"/>
        <w:sz w:val="22"/>
      </w:rPr>
      <w:tblPr/>
      <w:tcPr>
        <w:shd w:val="clear" w:color="FAC090" w:fill="FAC09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right w:val="single" w:sz="4" w:space="0" w:color="FAC090"/>
        </w:tcBorders>
      </w:tcPr>
    </w:tblStylePr>
    <w:tblStylePr w:type="band1Horz">
      <w:rPr>
        <w:rFonts w:ascii="Arial" w:hAnsi="Arial"/>
        <w:color w:val="404040"/>
        <w:sz w:val="22"/>
      </w:rPr>
      <w:tblPr/>
      <w:tcPr>
        <w:tcBorders>
          <w:top w:val="single" w:sz="4" w:space="0" w:color="FAC090"/>
          <w:bottom w:val="single" w:sz="4" w:space="0" w:color="FAC090"/>
        </w:tcBorders>
      </w:tcPr>
    </w:tblStylePr>
  </w:style>
  <w:style w:type="table" w:customStyle="1" w:styleId="ListTable41">
    <w:name w:val="List Table 41"/>
    <w:basedOn w:val="a1"/>
    <w:uiPriority w:val="99"/>
    <w:rsid w:val="007D3F96"/>
    <w:rPr>
      <w:sz w:val="22"/>
      <w:szCs w:val="22"/>
      <w:lang w:eastAsia="en-US"/>
    </w:rPr>
    <w:tblPr>
      <w:tblStyleRowBandSize w:val="1"/>
      <w:tblStyleColBandSize w:val="1"/>
      <w:tblInd w:w="0" w:type="dxa"/>
      <w:tblBorders>
        <w:top w:val="single" w:sz="4" w:space="0" w:color="000000"/>
        <w:left w:val="single" w:sz="4" w:space="0" w:color="000000"/>
        <w:bottom w:val="single" w:sz="4" w:space="0" w:color="000000"/>
        <w:right w:val="single" w:sz="4" w:space="0" w:color="000000"/>
        <w:insideH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4-Accent13">
    <w:name w:val="List Table 4 - Accent 13"/>
    <w:basedOn w:val="a1"/>
    <w:uiPriority w:val="99"/>
    <w:rsid w:val="007D3F96"/>
    <w:rPr>
      <w:sz w:val="22"/>
      <w:szCs w:val="22"/>
      <w:lang w:eastAsia="en-US"/>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4-Accent23">
    <w:name w:val="List Table 4 - Accent 23"/>
    <w:basedOn w:val="a1"/>
    <w:uiPriority w:val="99"/>
    <w:rsid w:val="007D3F96"/>
    <w:rPr>
      <w:sz w:val="22"/>
      <w:szCs w:val="22"/>
      <w:lang w:eastAsia="en-US"/>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tblBorders>
      <w:tblCellMar>
        <w:top w:w="0" w:type="dxa"/>
        <w:left w:w="108" w:type="dxa"/>
        <w:bottom w:w="0" w:type="dxa"/>
        <w:right w:w="108" w:type="dxa"/>
      </w:tblCellMar>
    </w:tblPr>
    <w:tblStylePr w:type="firstRow">
      <w:rPr>
        <w:rFonts w:ascii="Arial" w:hAnsi="Arial"/>
        <w:b/>
        <w:color w:val="FFFFFF"/>
        <w:sz w:val="22"/>
      </w:rPr>
      <w:tblPr/>
      <w:tcPr>
        <w:shd w:val="clear" w:color="C0504D" w:fill="C0504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4-Accent33">
    <w:name w:val="List Table 4 - Accent 33"/>
    <w:basedOn w:val="a1"/>
    <w:uiPriority w:val="99"/>
    <w:rsid w:val="007D3F96"/>
    <w:rPr>
      <w:sz w:val="22"/>
      <w:szCs w:val="22"/>
      <w:lang w:eastAsia="en-US"/>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tblBorders>
      <w:tblCellMar>
        <w:top w:w="0" w:type="dxa"/>
        <w:left w:w="108" w:type="dxa"/>
        <w:bottom w:w="0" w:type="dxa"/>
        <w:right w:w="108" w:type="dxa"/>
      </w:tblCellMar>
    </w:tblPr>
    <w:tblStylePr w:type="firstRow">
      <w:rPr>
        <w:rFonts w:ascii="Arial" w:hAnsi="Arial"/>
        <w:b/>
        <w:color w:val="FFFFFF"/>
        <w:sz w:val="22"/>
      </w:rPr>
      <w:tblPr/>
      <w:tcPr>
        <w:shd w:val="clear" w:color="9BBB59" w:fill="9BBB59"/>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4-Accent43">
    <w:name w:val="List Table 4 - Accent 43"/>
    <w:basedOn w:val="a1"/>
    <w:uiPriority w:val="99"/>
    <w:rsid w:val="007D3F96"/>
    <w:rPr>
      <w:sz w:val="22"/>
      <w:szCs w:val="22"/>
      <w:lang w:eastAsia="en-US"/>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tblBorders>
      <w:tblCellMar>
        <w:top w:w="0" w:type="dxa"/>
        <w:left w:w="108" w:type="dxa"/>
        <w:bottom w:w="0" w:type="dxa"/>
        <w:right w:w="108" w:type="dxa"/>
      </w:tblCellMar>
    </w:tblPr>
    <w:tblStylePr w:type="firstRow">
      <w:rPr>
        <w:rFonts w:ascii="Arial" w:hAnsi="Arial"/>
        <w:b/>
        <w:color w:val="FFFFFF"/>
        <w:sz w:val="22"/>
      </w:rPr>
      <w:tblPr/>
      <w:tcPr>
        <w:shd w:val="clear" w:color="8064A2" w:fill="8064A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4-Accent53">
    <w:name w:val="List Table 4 - Accent 53"/>
    <w:basedOn w:val="a1"/>
    <w:uiPriority w:val="99"/>
    <w:rsid w:val="007D3F96"/>
    <w:rPr>
      <w:sz w:val="22"/>
      <w:szCs w:val="22"/>
      <w:lang w:eastAsia="en-US"/>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tblBorders>
      <w:tblCellMar>
        <w:top w:w="0" w:type="dxa"/>
        <w:left w:w="108" w:type="dxa"/>
        <w:bottom w:w="0" w:type="dxa"/>
        <w:right w:w="108" w:type="dxa"/>
      </w:tblCellMar>
    </w:tblPr>
    <w:tblStylePr w:type="firstRow">
      <w:rPr>
        <w:rFonts w:ascii="Arial" w:hAnsi="Arial"/>
        <w:b/>
        <w:color w:val="FFFFFF"/>
        <w:sz w:val="22"/>
      </w:rPr>
      <w:tblPr/>
      <w:tcPr>
        <w:shd w:val="clear" w:color="4BACC6" w:fill="4BAC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4-Accent63">
    <w:name w:val="List Table 4 - Accent 63"/>
    <w:basedOn w:val="a1"/>
    <w:uiPriority w:val="99"/>
    <w:rsid w:val="007D3F96"/>
    <w:rPr>
      <w:sz w:val="22"/>
      <w:szCs w:val="22"/>
      <w:lang w:eastAsia="en-US"/>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tblBorders>
      <w:tblCellMar>
        <w:top w:w="0" w:type="dxa"/>
        <w:left w:w="108" w:type="dxa"/>
        <w:bottom w:w="0" w:type="dxa"/>
        <w:right w:w="108" w:type="dxa"/>
      </w:tblCellMar>
    </w:tblPr>
    <w:tblStylePr w:type="firstRow">
      <w:rPr>
        <w:rFonts w:ascii="Arial" w:hAnsi="Arial"/>
        <w:b/>
        <w:color w:val="FFFFFF"/>
        <w:sz w:val="22"/>
      </w:rPr>
      <w:tblPr/>
      <w:tcPr>
        <w:shd w:val="clear" w:color="F79646" w:fill="F7964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ListTable5Dark1">
    <w:name w:val="List Table 5 Dark1"/>
    <w:basedOn w:val="a1"/>
    <w:uiPriority w:val="99"/>
    <w:rsid w:val="007D3F96"/>
    <w:rPr>
      <w:sz w:val="22"/>
      <w:szCs w:val="22"/>
      <w:lang w:eastAsia="en-US"/>
    </w:rPr>
    <w:tblPr>
      <w:tblStyleRowBandSize w:val="1"/>
      <w:tblStyleColBandSize w:val="1"/>
      <w:tblInd w:w="0" w:type="dxa"/>
      <w:tblBorders>
        <w:top w:val="single" w:sz="32" w:space="0" w:color="7F7F7F"/>
        <w:left w:val="single" w:sz="32" w:space="0" w:color="7F7F7F"/>
        <w:bottom w:val="single" w:sz="32" w:space="0" w:color="7F7F7F"/>
        <w:right w:val="single" w:sz="32" w:space="0" w:color="7F7F7F"/>
      </w:tblBorders>
      <w:shd w:val="clear" w:color="7F7F7F" w:fill="7F7F7F"/>
      <w:tblCellMar>
        <w:top w:w="0" w:type="dxa"/>
        <w:left w:w="108" w:type="dxa"/>
        <w:bottom w:w="0" w:type="dxa"/>
        <w:right w:w="108" w:type="dxa"/>
      </w:tblCellMar>
    </w:tblPr>
    <w:tblStylePr w:type="firstRow">
      <w:rPr>
        <w:rFonts w:ascii="Arial" w:hAnsi="Arial"/>
        <w:b/>
        <w:color w:val="FFFFFF"/>
        <w:sz w:val="22"/>
      </w:rPr>
      <w:tblPr/>
      <w:tcPr>
        <w:tcBorders>
          <w:top w:val="single" w:sz="32" w:space="0" w:color="7F7F7F"/>
          <w:bottom w:val="single" w:sz="12" w:space="0" w:color="FFFFFF"/>
        </w:tcBorders>
        <w:shd w:val="clear" w:color="7F7F7F" w:fill="7F7F7F"/>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7F7F7F"/>
          <w:right w:val="single" w:sz="4" w:space="0" w:color="FFFFFF"/>
        </w:tcBorders>
      </w:tcPr>
    </w:tblStylePr>
    <w:tblStylePr w:type="lastCol">
      <w:tblPr/>
      <w:tcPr>
        <w:tcBorders>
          <w:left w:val="single" w:sz="4" w:space="0" w:color="FFFFFF"/>
          <w:right w:val="single" w:sz="32" w:space="0" w:color="7F7F7F"/>
        </w:tcBorders>
      </w:tcPr>
    </w:tblStylePr>
    <w:tblStylePr w:type="band1Vert">
      <w:tblPr/>
      <w:tcPr>
        <w:tcBorders>
          <w:left w:val="single" w:sz="4" w:space="0" w:color="FFFFFF"/>
          <w:right w:val="single" w:sz="4" w:space="0" w:color="FFFFFF"/>
        </w:tcBorders>
        <w:shd w:val="clear" w:color="7F7F7F" w:fill="7F7F7F"/>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7F7F7F" w:fill="7F7F7F"/>
      </w:tcPr>
    </w:tblStylePr>
    <w:tblStylePr w:type="band2Horz">
      <w:tblPr/>
      <w:tcPr>
        <w:tcBorders>
          <w:top w:val="single" w:sz="4" w:space="0" w:color="FFFFFF"/>
          <w:bottom w:val="single" w:sz="4" w:space="0" w:color="FFFFFF"/>
        </w:tcBorders>
        <w:shd w:val="clear" w:color="7F7F7F" w:fill="7F7F7F"/>
      </w:tcPr>
    </w:tblStylePr>
  </w:style>
  <w:style w:type="table" w:customStyle="1" w:styleId="ListTable5Dark-Accent13">
    <w:name w:val="List Table 5 Dark - Accent 13"/>
    <w:basedOn w:val="a1"/>
    <w:uiPriority w:val="99"/>
    <w:rsid w:val="007D3F96"/>
    <w:rPr>
      <w:sz w:val="22"/>
      <w:szCs w:val="22"/>
      <w:lang w:eastAsia="en-US"/>
    </w:rPr>
    <w:tblPr>
      <w:tblStyleRowBandSize w:val="1"/>
      <w:tblStyleColBandSize w:val="1"/>
      <w:tblInd w:w="0" w:type="dxa"/>
      <w:tblBorders>
        <w:top w:val="single" w:sz="32" w:space="0" w:color="4F81BD"/>
        <w:left w:val="single" w:sz="32" w:space="0" w:color="4F81BD"/>
        <w:bottom w:val="single" w:sz="32" w:space="0" w:color="4F81BD"/>
        <w:right w:val="single" w:sz="32" w:space="0" w:color="4F81BD"/>
      </w:tblBorders>
      <w:shd w:val="clear" w:color="4F81BD" w:fill="4F81BD"/>
      <w:tblCellMar>
        <w:top w:w="0" w:type="dxa"/>
        <w:left w:w="108" w:type="dxa"/>
        <w:bottom w:w="0" w:type="dxa"/>
        <w:right w:w="108" w:type="dxa"/>
      </w:tblCellMar>
    </w:tblPr>
    <w:tblStylePr w:type="firstRow">
      <w:rPr>
        <w:rFonts w:ascii="Arial" w:hAnsi="Arial"/>
        <w:b/>
        <w:color w:val="FFFFFF"/>
        <w:sz w:val="22"/>
      </w:rPr>
      <w:tblPr/>
      <w:tcPr>
        <w:tcBorders>
          <w:top w:val="single" w:sz="32" w:space="0" w:color="4F81BD"/>
          <w:bottom w:val="single" w:sz="12" w:space="0" w:color="FFFFFF"/>
        </w:tcBorders>
        <w:shd w:val="clear" w:color="4F81BD" w:fill="4F81BD"/>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4F81BD"/>
          <w:right w:val="single" w:sz="4" w:space="0" w:color="FFFFFF"/>
        </w:tcBorders>
      </w:tcPr>
    </w:tblStylePr>
    <w:tblStylePr w:type="lastCol">
      <w:tblPr/>
      <w:tcPr>
        <w:tcBorders>
          <w:left w:val="single" w:sz="4" w:space="0" w:color="FFFFFF"/>
          <w:right w:val="single" w:sz="32" w:space="0" w:color="4F81BD"/>
        </w:tcBorders>
      </w:tcPr>
    </w:tblStylePr>
    <w:tblStylePr w:type="band1Vert">
      <w:tblPr/>
      <w:tcPr>
        <w:tcBorders>
          <w:left w:val="single" w:sz="4" w:space="0" w:color="FFFFFF"/>
          <w:right w:val="single" w:sz="4" w:space="0" w:color="FFFFFF"/>
        </w:tcBorders>
        <w:shd w:val="clear" w:color="4F81BD" w:fill="4F81BD"/>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4F81BD" w:fill="4F81BD"/>
      </w:tcPr>
    </w:tblStylePr>
    <w:tblStylePr w:type="band2Horz">
      <w:tblPr/>
      <w:tcPr>
        <w:tcBorders>
          <w:top w:val="single" w:sz="4" w:space="0" w:color="FFFFFF"/>
          <w:bottom w:val="single" w:sz="4" w:space="0" w:color="FFFFFF"/>
        </w:tcBorders>
        <w:shd w:val="clear" w:color="4F81BD" w:fill="4F81BD"/>
      </w:tcPr>
    </w:tblStylePr>
  </w:style>
  <w:style w:type="table" w:customStyle="1" w:styleId="ListTable5Dark-Accent23">
    <w:name w:val="List Table 5 Dark - Accent 23"/>
    <w:basedOn w:val="a1"/>
    <w:uiPriority w:val="99"/>
    <w:rsid w:val="007D3F96"/>
    <w:rPr>
      <w:sz w:val="22"/>
      <w:szCs w:val="22"/>
      <w:lang w:eastAsia="en-US"/>
    </w:rPr>
    <w:tblPr>
      <w:tblStyleRowBandSize w:val="1"/>
      <w:tblStyleColBandSize w:val="1"/>
      <w:tblInd w:w="0" w:type="dxa"/>
      <w:tblBorders>
        <w:top w:val="single" w:sz="32" w:space="0" w:color="D99695"/>
        <w:left w:val="single" w:sz="32" w:space="0" w:color="D99695"/>
        <w:bottom w:val="single" w:sz="32" w:space="0" w:color="D99695"/>
        <w:right w:val="single" w:sz="32" w:space="0" w:color="D99695"/>
      </w:tblBorders>
      <w:shd w:val="clear" w:color="D99695" w:fill="D99695"/>
      <w:tblCellMar>
        <w:top w:w="0" w:type="dxa"/>
        <w:left w:w="108" w:type="dxa"/>
        <w:bottom w:w="0" w:type="dxa"/>
        <w:right w:w="108" w:type="dxa"/>
      </w:tblCellMar>
    </w:tblPr>
    <w:tblStylePr w:type="firstRow">
      <w:rPr>
        <w:rFonts w:ascii="Arial" w:hAnsi="Arial"/>
        <w:b/>
        <w:color w:val="FFFFFF"/>
        <w:sz w:val="22"/>
      </w:rPr>
      <w:tblPr/>
      <w:tcPr>
        <w:tcBorders>
          <w:top w:val="single" w:sz="32" w:space="0" w:color="D99695"/>
          <w:bottom w:val="single" w:sz="12" w:space="0" w:color="FFFFFF"/>
        </w:tcBorders>
        <w:shd w:val="clear" w:color="D99695" w:fill="D99695"/>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D99695"/>
          <w:right w:val="single" w:sz="4" w:space="0" w:color="FFFFFF"/>
        </w:tcBorders>
      </w:tcPr>
    </w:tblStylePr>
    <w:tblStylePr w:type="lastCol">
      <w:tblPr/>
      <w:tcPr>
        <w:tcBorders>
          <w:left w:val="single" w:sz="4" w:space="0" w:color="FFFFFF"/>
          <w:right w:val="single" w:sz="32" w:space="0" w:color="D99695"/>
        </w:tcBorders>
      </w:tcPr>
    </w:tblStylePr>
    <w:tblStylePr w:type="band1Vert">
      <w:tblPr/>
      <w:tcPr>
        <w:tcBorders>
          <w:left w:val="single" w:sz="4" w:space="0" w:color="FFFFFF"/>
          <w:right w:val="single" w:sz="4" w:space="0" w:color="FFFFFF"/>
        </w:tcBorders>
        <w:shd w:val="clear" w:color="D99695" w:fill="D99695"/>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D99695" w:fill="D99695"/>
      </w:tcPr>
    </w:tblStylePr>
    <w:tblStylePr w:type="band2Horz">
      <w:tblPr/>
      <w:tcPr>
        <w:tcBorders>
          <w:top w:val="single" w:sz="4" w:space="0" w:color="FFFFFF"/>
          <w:bottom w:val="single" w:sz="4" w:space="0" w:color="FFFFFF"/>
        </w:tcBorders>
        <w:shd w:val="clear" w:color="D99695" w:fill="D99695"/>
      </w:tcPr>
    </w:tblStylePr>
  </w:style>
  <w:style w:type="table" w:customStyle="1" w:styleId="ListTable5Dark-Accent33">
    <w:name w:val="List Table 5 Dark - Accent 33"/>
    <w:basedOn w:val="a1"/>
    <w:uiPriority w:val="99"/>
    <w:rsid w:val="007D3F96"/>
    <w:rPr>
      <w:sz w:val="22"/>
      <w:szCs w:val="22"/>
      <w:lang w:eastAsia="en-US"/>
    </w:rPr>
    <w:tblPr>
      <w:tblStyleRowBandSize w:val="1"/>
      <w:tblStyleColBandSize w:val="1"/>
      <w:tblInd w:w="0" w:type="dxa"/>
      <w:tblBorders>
        <w:top w:val="single" w:sz="32" w:space="0" w:color="C3D69B"/>
        <w:left w:val="single" w:sz="32" w:space="0" w:color="C3D69B"/>
        <w:bottom w:val="single" w:sz="32" w:space="0" w:color="C3D69B"/>
        <w:right w:val="single" w:sz="32" w:space="0" w:color="C3D69B"/>
      </w:tblBorders>
      <w:shd w:val="clear" w:color="C3D69B" w:fill="C3D69B"/>
      <w:tblCellMar>
        <w:top w:w="0" w:type="dxa"/>
        <w:left w:w="108" w:type="dxa"/>
        <w:bottom w:w="0" w:type="dxa"/>
        <w:right w:w="108" w:type="dxa"/>
      </w:tblCellMar>
    </w:tblPr>
    <w:tblStylePr w:type="firstRow">
      <w:rPr>
        <w:rFonts w:ascii="Arial" w:hAnsi="Arial"/>
        <w:b/>
        <w:color w:val="FFFFFF"/>
        <w:sz w:val="22"/>
      </w:rPr>
      <w:tblPr/>
      <w:tcPr>
        <w:tcBorders>
          <w:top w:val="single" w:sz="32" w:space="0" w:color="C3D69B"/>
          <w:bottom w:val="single" w:sz="12" w:space="0" w:color="FFFFFF"/>
        </w:tcBorders>
        <w:shd w:val="clear" w:color="C3D69B" w:fill="C3D69B"/>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C3D69B"/>
          <w:right w:val="single" w:sz="4" w:space="0" w:color="FFFFFF"/>
        </w:tcBorders>
      </w:tcPr>
    </w:tblStylePr>
    <w:tblStylePr w:type="lastCol">
      <w:tblPr/>
      <w:tcPr>
        <w:tcBorders>
          <w:left w:val="single" w:sz="4" w:space="0" w:color="FFFFFF"/>
          <w:right w:val="single" w:sz="32" w:space="0" w:color="C3D69B"/>
        </w:tcBorders>
      </w:tcPr>
    </w:tblStylePr>
    <w:tblStylePr w:type="band1Vert">
      <w:tblPr/>
      <w:tcPr>
        <w:tcBorders>
          <w:left w:val="single" w:sz="4" w:space="0" w:color="FFFFFF"/>
          <w:right w:val="single" w:sz="4" w:space="0" w:color="FFFFFF"/>
        </w:tcBorders>
        <w:shd w:val="clear" w:color="C3D69B" w:fill="C3D69B"/>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C3D69B" w:fill="C3D69B"/>
      </w:tcPr>
    </w:tblStylePr>
    <w:tblStylePr w:type="band2Horz">
      <w:tblPr/>
      <w:tcPr>
        <w:tcBorders>
          <w:top w:val="single" w:sz="4" w:space="0" w:color="FFFFFF"/>
          <w:bottom w:val="single" w:sz="4" w:space="0" w:color="FFFFFF"/>
        </w:tcBorders>
        <w:shd w:val="clear" w:color="C3D69B" w:fill="C3D69B"/>
      </w:tcPr>
    </w:tblStylePr>
  </w:style>
  <w:style w:type="table" w:customStyle="1" w:styleId="ListTable5Dark-Accent43">
    <w:name w:val="List Table 5 Dark - Accent 43"/>
    <w:basedOn w:val="a1"/>
    <w:uiPriority w:val="99"/>
    <w:rsid w:val="007D3F96"/>
    <w:rPr>
      <w:sz w:val="22"/>
      <w:szCs w:val="22"/>
      <w:lang w:eastAsia="en-US"/>
    </w:rPr>
    <w:tblPr>
      <w:tblStyleRowBandSize w:val="1"/>
      <w:tblStyleColBandSize w:val="1"/>
      <w:tblInd w:w="0" w:type="dxa"/>
      <w:tblBorders>
        <w:top w:val="single" w:sz="32" w:space="0" w:color="B2A1C6"/>
        <w:left w:val="single" w:sz="32" w:space="0" w:color="B2A1C6"/>
        <w:bottom w:val="single" w:sz="32" w:space="0" w:color="B2A1C6"/>
        <w:right w:val="single" w:sz="32" w:space="0" w:color="B2A1C6"/>
      </w:tblBorders>
      <w:shd w:val="clear" w:color="B2A1C6" w:fill="B2A1C6"/>
      <w:tblCellMar>
        <w:top w:w="0" w:type="dxa"/>
        <w:left w:w="108" w:type="dxa"/>
        <w:bottom w:w="0" w:type="dxa"/>
        <w:right w:w="108" w:type="dxa"/>
      </w:tblCellMar>
    </w:tblPr>
    <w:tblStylePr w:type="firstRow">
      <w:rPr>
        <w:rFonts w:ascii="Arial" w:hAnsi="Arial"/>
        <w:b/>
        <w:color w:val="FFFFFF"/>
        <w:sz w:val="22"/>
      </w:rPr>
      <w:tblPr/>
      <w:tcPr>
        <w:tcBorders>
          <w:top w:val="single" w:sz="32" w:space="0" w:color="B2A1C6"/>
          <w:bottom w:val="single" w:sz="12" w:space="0" w:color="FFFFFF"/>
        </w:tcBorders>
        <w:shd w:val="clear" w:color="B2A1C6" w:fill="B2A1C6"/>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B2A1C6"/>
          <w:right w:val="single" w:sz="4" w:space="0" w:color="FFFFFF"/>
        </w:tcBorders>
      </w:tcPr>
    </w:tblStylePr>
    <w:tblStylePr w:type="lastCol">
      <w:tblPr/>
      <w:tcPr>
        <w:tcBorders>
          <w:left w:val="single" w:sz="4" w:space="0" w:color="FFFFFF"/>
          <w:right w:val="single" w:sz="32" w:space="0" w:color="B2A1C6"/>
        </w:tcBorders>
      </w:tcPr>
    </w:tblStylePr>
    <w:tblStylePr w:type="band1Vert">
      <w:tblPr/>
      <w:tcPr>
        <w:tcBorders>
          <w:left w:val="single" w:sz="4" w:space="0" w:color="FFFFFF"/>
          <w:right w:val="single" w:sz="4" w:space="0" w:color="FFFFFF"/>
        </w:tcBorders>
        <w:shd w:val="clear" w:color="B2A1C6" w:fill="B2A1C6"/>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B2A1C6" w:fill="B2A1C6"/>
      </w:tcPr>
    </w:tblStylePr>
    <w:tblStylePr w:type="band2Horz">
      <w:tblPr/>
      <w:tcPr>
        <w:tcBorders>
          <w:top w:val="single" w:sz="4" w:space="0" w:color="FFFFFF"/>
          <w:bottom w:val="single" w:sz="4" w:space="0" w:color="FFFFFF"/>
        </w:tcBorders>
        <w:shd w:val="clear" w:color="B2A1C6" w:fill="B2A1C6"/>
      </w:tcPr>
    </w:tblStylePr>
  </w:style>
  <w:style w:type="table" w:customStyle="1" w:styleId="ListTable5Dark-Accent53">
    <w:name w:val="List Table 5 Dark - Accent 53"/>
    <w:basedOn w:val="a1"/>
    <w:uiPriority w:val="99"/>
    <w:rsid w:val="007D3F96"/>
    <w:rPr>
      <w:sz w:val="22"/>
      <w:szCs w:val="22"/>
      <w:lang w:eastAsia="en-US"/>
    </w:rPr>
    <w:tblPr>
      <w:tblStyleRowBandSize w:val="1"/>
      <w:tblStyleColBandSize w:val="1"/>
      <w:tblInd w:w="0" w:type="dxa"/>
      <w:tblBorders>
        <w:top w:val="single" w:sz="32" w:space="0" w:color="92CCDC"/>
        <w:left w:val="single" w:sz="32" w:space="0" w:color="92CCDC"/>
        <w:bottom w:val="single" w:sz="32" w:space="0" w:color="92CCDC"/>
        <w:right w:val="single" w:sz="32" w:space="0" w:color="92CCDC"/>
      </w:tblBorders>
      <w:shd w:val="clear" w:color="92CCDC" w:fill="92CCDC"/>
      <w:tblCellMar>
        <w:top w:w="0" w:type="dxa"/>
        <w:left w:w="108" w:type="dxa"/>
        <w:bottom w:w="0" w:type="dxa"/>
        <w:right w:w="108" w:type="dxa"/>
      </w:tblCellMar>
    </w:tblPr>
    <w:tblStylePr w:type="firstRow">
      <w:rPr>
        <w:rFonts w:ascii="Arial" w:hAnsi="Arial"/>
        <w:b/>
        <w:color w:val="FFFFFF"/>
        <w:sz w:val="22"/>
      </w:rPr>
      <w:tblPr/>
      <w:tcPr>
        <w:tcBorders>
          <w:top w:val="single" w:sz="32" w:space="0" w:color="92CCDC"/>
          <w:bottom w:val="single" w:sz="12" w:space="0" w:color="FFFFFF"/>
        </w:tcBorders>
        <w:shd w:val="clear" w:color="92CCDC" w:fill="92CCDC"/>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92CCDC"/>
          <w:right w:val="single" w:sz="4" w:space="0" w:color="FFFFFF"/>
        </w:tcBorders>
      </w:tcPr>
    </w:tblStylePr>
    <w:tblStylePr w:type="lastCol">
      <w:tblPr/>
      <w:tcPr>
        <w:tcBorders>
          <w:left w:val="single" w:sz="4" w:space="0" w:color="FFFFFF"/>
          <w:right w:val="single" w:sz="32" w:space="0" w:color="92CCDC"/>
        </w:tcBorders>
      </w:tcPr>
    </w:tblStylePr>
    <w:tblStylePr w:type="band1Vert">
      <w:tblPr/>
      <w:tcPr>
        <w:tcBorders>
          <w:left w:val="single" w:sz="4" w:space="0" w:color="FFFFFF"/>
          <w:right w:val="single" w:sz="4" w:space="0" w:color="FFFFFF"/>
        </w:tcBorders>
        <w:shd w:val="clear" w:color="92CCDC" w:fill="92CCDC"/>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92CCDC" w:fill="92CCDC"/>
      </w:tcPr>
    </w:tblStylePr>
    <w:tblStylePr w:type="band2Horz">
      <w:tblPr/>
      <w:tcPr>
        <w:tcBorders>
          <w:top w:val="single" w:sz="4" w:space="0" w:color="FFFFFF"/>
          <w:bottom w:val="single" w:sz="4" w:space="0" w:color="FFFFFF"/>
        </w:tcBorders>
        <w:shd w:val="clear" w:color="92CCDC" w:fill="92CCDC"/>
      </w:tcPr>
    </w:tblStylePr>
  </w:style>
  <w:style w:type="table" w:customStyle="1" w:styleId="ListTable5Dark-Accent63">
    <w:name w:val="List Table 5 Dark - Accent 63"/>
    <w:basedOn w:val="a1"/>
    <w:uiPriority w:val="99"/>
    <w:rsid w:val="007D3F96"/>
    <w:rPr>
      <w:sz w:val="22"/>
      <w:szCs w:val="22"/>
      <w:lang w:eastAsia="en-US"/>
    </w:rPr>
    <w:tblPr>
      <w:tblStyleRowBandSize w:val="1"/>
      <w:tblStyleColBandSize w:val="1"/>
      <w:tblInd w:w="0" w:type="dxa"/>
      <w:tblBorders>
        <w:top w:val="single" w:sz="32" w:space="0" w:color="FAC090"/>
        <w:left w:val="single" w:sz="32" w:space="0" w:color="FAC090"/>
        <w:bottom w:val="single" w:sz="32" w:space="0" w:color="FAC090"/>
        <w:right w:val="single" w:sz="32" w:space="0" w:color="FAC090"/>
      </w:tblBorders>
      <w:shd w:val="clear" w:color="FAC090" w:fill="FAC090"/>
      <w:tblCellMar>
        <w:top w:w="0" w:type="dxa"/>
        <w:left w:w="108" w:type="dxa"/>
        <w:bottom w:w="0" w:type="dxa"/>
        <w:right w:w="108" w:type="dxa"/>
      </w:tblCellMar>
    </w:tblPr>
    <w:tblStylePr w:type="firstRow">
      <w:rPr>
        <w:rFonts w:ascii="Arial" w:hAnsi="Arial"/>
        <w:b/>
        <w:color w:val="FFFFFF"/>
        <w:sz w:val="22"/>
      </w:rPr>
      <w:tblPr/>
      <w:tcPr>
        <w:tcBorders>
          <w:top w:val="single" w:sz="32" w:space="0" w:color="FAC090"/>
          <w:bottom w:val="single" w:sz="12" w:space="0" w:color="FFFFFF"/>
        </w:tcBorders>
        <w:shd w:val="clear" w:color="FAC090" w:fill="FAC090"/>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FAC090"/>
          <w:right w:val="single" w:sz="4" w:space="0" w:color="FFFFFF"/>
        </w:tcBorders>
      </w:tcPr>
    </w:tblStylePr>
    <w:tblStylePr w:type="lastCol">
      <w:tblPr/>
      <w:tcPr>
        <w:tcBorders>
          <w:left w:val="single" w:sz="4" w:space="0" w:color="FFFFFF"/>
          <w:right w:val="single" w:sz="32" w:space="0" w:color="FAC090"/>
        </w:tcBorders>
      </w:tcPr>
    </w:tblStylePr>
    <w:tblStylePr w:type="band1Vert">
      <w:tblPr/>
      <w:tcPr>
        <w:tcBorders>
          <w:left w:val="single" w:sz="4" w:space="0" w:color="FFFFFF"/>
          <w:right w:val="single" w:sz="4" w:space="0" w:color="FFFFFF"/>
        </w:tcBorders>
        <w:shd w:val="clear" w:color="FAC090" w:fill="FAC090"/>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AC090" w:fill="FAC090"/>
      </w:tcPr>
    </w:tblStylePr>
    <w:tblStylePr w:type="band2Horz">
      <w:tblPr/>
      <w:tcPr>
        <w:tcBorders>
          <w:top w:val="single" w:sz="4" w:space="0" w:color="FFFFFF"/>
          <w:bottom w:val="single" w:sz="4" w:space="0" w:color="FFFFFF"/>
        </w:tcBorders>
        <w:shd w:val="clear" w:color="FAC090" w:fill="FAC090"/>
      </w:tcPr>
    </w:tblStylePr>
  </w:style>
  <w:style w:type="table" w:customStyle="1" w:styleId="ListTable6Colorful1">
    <w:name w:val="List Table 6 Colorful1"/>
    <w:basedOn w:val="a1"/>
    <w:uiPriority w:val="99"/>
    <w:rsid w:val="007D3F96"/>
    <w:rPr>
      <w:sz w:val="22"/>
      <w:szCs w:val="22"/>
      <w:lang w:eastAsia="en-US"/>
    </w:rPr>
    <w:tblPr>
      <w:tblStyleRowBandSize w:val="1"/>
      <w:tblStyleColBandSize w:val="1"/>
      <w:tblInd w:w="0" w:type="dxa"/>
      <w:tblBorders>
        <w:top w:val="single" w:sz="4" w:space="0" w:color="7F7F7F"/>
        <w:bottom w:val="single" w:sz="4" w:space="0" w:color="7F7F7F"/>
      </w:tblBorders>
      <w:tblCellMar>
        <w:top w:w="0" w:type="dxa"/>
        <w:left w:w="108" w:type="dxa"/>
        <w:bottom w:w="0" w:type="dxa"/>
        <w:right w:w="108" w:type="dxa"/>
      </w:tblCellMar>
    </w:tblPr>
    <w:tblStylePr w:type="firstRow">
      <w:rPr>
        <w:b/>
        <w:color w:val="000000"/>
      </w:rPr>
      <w:tblPr/>
      <w:tcPr>
        <w:tcBorders>
          <w:bottom w:val="single" w:sz="4" w:space="0" w:color="7F7F7F"/>
        </w:tcBorders>
      </w:tcPr>
    </w:tblStylePr>
    <w:tblStylePr w:type="lastRow">
      <w:rPr>
        <w:b/>
        <w:color w:val="000000"/>
      </w:rPr>
      <w:tblPr/>
      <w:tcPr>
        <w:tcBorders>
          <w:top w:val="single" w:sz="4" w:space="0" w:color="7F7F7F"/>
        </w:tcBorders>
      </w:tcPr>
    </w:tblStylePr>
    <w:tblStylePr w:type="firstCol">
      <w:rPr>
        <w:b/>
        <w:color w:val="000000"/>
      </w:rPr>
    </w:tblStylePr>
    <w:tblStylePr w:type="lastCol">
      <w:rPr>
        <w:b/>
        <w:color w:val="000000"/>
      </w:rPr>
    </w:tblStylePr>
    <w:tblStylePr w:type="band1Vert">
      <w:tblPr/>
      <w:tcPr>
        <w:shd w:val="clear" w:color="BFBFBF" w:fill="BFBFBF"/>
      </w:tcPr>
    </w:tblStylePr>
    <w:tblStylePr w:type="band1Horz">
      <w:rPr>
        <w:rFonts w:ascii="Arial" w:hAnsi="Arial"/>
        <w:color w:val="000000"/>
        <w:sz w:val="22"/>
      </w:rPr>
      <w:tblPr/>
      <w:tcPr>
        <w:shd w:val="clear" w:color="BFBFBF" w:fill="BFBFBF"/>
      </w:tcPr>
    </w:tblStylePr>
    <w:tblStylePr w:type="band2Horz">
      <w:rPr>
        <w:rFonts w:ascii="Arial" w:hAnsi="Arial"/>
        <w:color w:val="000000"/>
        <w:sz w:val="22"/>
      </w:rPr>
    </w:tblStylePr>
  </w:style>
  <w:style w:type="table" w:customStyle="1" w:styleId="ListTable6Colorful-Accent13">
    <w:name w:val="List Table 6 Colorful - Accent 13"/>
    <w:basedOn w:val="a1"/>
    <w:uiPriority w:val="99"/>
    <w:rsid w:val="007D3F96"/>
    <w:rPr>
      <w:sz w:val="22"/>
      <w:szCs w:val="22"/>
      <w:lang w:eastAsia="en-US"/>
    </w:rPr>
    <w:tblPr>
      <w:tblStyleRowBandSize w:val="1"/>
      <w:tblStyleColBandSize w:val="1"/>
      <w:tblInd w:w="0" w:type="dxa"/>
      <w:tblBorders>
        <w:top w:val="single" w:sz="4" w:space="0" w:color="4F81BD"/>
        <w:bottom w:val="single" w:sz="4" w:space="0" w:color="4F81BD"/>
      </w:tblBorders>
      <w:tblCellMar>
        <w:top w:w="0" w:type="dxa"/>
        <w:left w:w="108" w:type="dxa"/>
        <w:bottom w:w="0" w:type="dxa"/>
        <w:right w:w="108" w:type="dxa"/>
      </w:tblCellMar>
    </w:tblPr>
    <w:tblStylePr w:type="firstRow">
      <w:rPr>
        <w:b/>
        <w:color w:val="2A4A71"/>
      </w:rPr>
      <w:tblPr/>
      <w:tcPr>
        <w:tcBorders>
          <w:bottom w:val="single" w:sz="4" w:space="0" w:color="4F81BD"/>
        </w:tcBorders>
      </w:tcPr>
    </w:tblStylePr>
    <w:tblStylePr w:type="lastRow">
      <w:rPr>
        <w:b/>
        <w:color w:val="2A4A71"/>
      </w:rPr>
      <w:tblPr/>
      <w:tcPr>
        <w:tcBorders>
          <w:top w:val="single" w:sz="4" w:space="0" w:color="4F81BD"/>
        </w:tcBorders>
      </w:tcPr>
    </w:tblStylePr>
    <w:tblStylePr w:type="firstCol">
      <w:rPr>
        <w:b/>
        <w:color w:val="2A4A71"/>
      </w:rPr>
    </w:tblStylePr>
    <w:tblStylePr w:type="lastCol">
      <w:rPr>
        <w:b/>
        <w:color w:val="2A4A71"/>
      </w:r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6Colorful-Accent23">
    <w:name w:val="List Table 6 Colorful - Accent 23"/>
    <w:basedOn w:val="a1"/>
    <w:uiPriority w:val="99"/>
    <w:rsid w:val="007D3F96"/>
    <w:rPr>
      <w:sz w:val="22"/>
      <w:szCs w:val="22"/>
      <w:lang w:eastAsia="en-US"/>
    </w:rPr>
    <w:tblPr>
      <w:tblStyleRowBandSize w:val="1"/>
      <w:tblStyleColBandSize w:val="1"/>
      <w:tblInd w:w="0" w:type="dxa"/>
      <w:tblBorders>
        <w:top w:val="single" w:sz="4" w:space="0" w:color="D99695"/>
        <w:bottom w:val="single" w:sz="4" w:space="0" w:color="D99695"/>
      </w:tblBorders>
      <w:tblCellMar>
        <w:top w:w="0" w:type="dxa"/>
        <w:left w:w="108" w:type="dxa"/>
        <w:bottom w:w="0" w:type="dxa"/>
        <w:right w:w="108" w:type="dxa"/>
      </w:tblCellMar>
    </w:tblPr>
    <w:tblStylePr w:type="firstRow">
      <w:rPr>
        <w:b/>
        <w:color w:val="D99695"/>
      </w:rPr>
      <w:tblPr/>
      <w:tcPr>
        <w:tcBorders>
          <w:bottom w:val="single" w:sz="4" w:space="0" w:color="D99695"/>
        </w:tcBorders>
      </w:tcPr>
    </w:tblStylePr>
    <w:tblStylePr w:type="lastRow">
      <w:rPr>
        <w:b/>
        <w:color w:val="D99695"/>
      </w:rPr>
      <w:tblPr/>
      <w:tcPr>
        <w:tcBorders>
          <w:top w:val="single" w:sz="4" w:space="0" w:color="D99695"/>
        </w:tcBorders>
      </w:tcPr>
    </w:tblStylePr>
    <w:tblStylePr w:type="firstCol">
      <w:rPr>
        <w:b/>
        <w:color w:val="D99695"/>
      </w:rPr>
    </w:tblStylePr>
    <w:tblStylePr w:type="lastCol">
      <w:rPr>
        <w:b/>
        <w:color w:val="D99695"/>
      </w:r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6Colorful-Accent33">
    <w:name w:val="List Table 6 Colorful - Accent 33"/>
    <w:basedOn w:val="a1"/>
    <w:uiPriority w:val="99"/>
    <w:rsid w:val="007D3F96"/>
    <w:rPr>
      <w:sz w:val="22"/>
      <w:szCs w:val="22"/>
      <w:lang w:eastAsia="en-US"/>
    </w:rPr>
    <w:tblPr>
      <w:tblStyleRowBandSize w:val="1"/>
      <w:tblStyleColBandSize w:val="1"/>
      <w:tblInd w:w="0" w:type="dxa"/>
      <w:tblBorders>
        <w:top w:val="single" w:sz="4" w:space="0" w:color="C3D69B"/>
        <w:bottom w:val="single" w:sz="4" w:space="0" w:color="C3D69B"/>
      </w:tblBorders>
      <w:tblCellMar>
        <w:top w:w="0" w:type="dxa"/>
        <w:left w:w="108" w:type="dxa"/>
        <w:bottom w:w="0" w:type="dxa"/>
        <w:right w:w="108" w:type="dxa"/>
      </w:tblCellMar>
    </w:tblPr>
    <w:tblStylePr w:type="firstRow">
      <w:rPr>
        <w:b/>
        <w:color w:val="C3D69B"/>
      </w:rPr>
      <w:tblPr/>
      <w:tcPr>
        <w:tcBorders>
          <w:bottom w:val="single" w:sz="4" w:space="0" w:color="C3D69B"/>
        </w:tcBorders>
      </w:tcPr>
    </w:tblStylePr>
    <w:tblStylePr w:type="lastRow">
      <w:rPr>
        <w:b/>
        <w:color w:val="C3D69B"/>
      </w:rPr>
      <w:tblPr/>
      <w:tcPr>
        <w:tcBorders>
          <w:top w:val="single" w:sz="4" w:space="0" w:color="C3D69B"/>
        </w:tcBorders>
      </w:tcPr>
    </w:tblStylePr>
    <w:tblStylePr w:type="firstCol">
      <w:rPr>
        <w:b/>
        <w:color w:val="C3D69B"/>
      </w:rPr>
    </w:tblStylePr>
    <w:tblStylePr w:type="lastCol">
      <w:rPr>
        <w:b/>
        <w:color w:val="C3D69B"/>
      </w:r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6Colorful-Accent43">
    <w:name w:val="List Table 6 Colorful - Accent 43"/>
    <w:basedOn w:val="a1"/>
    <w:uiPriority w:val="99"/>
    <w:rsid w:val="007D3F96"/>
    <w:rPr>
      <w:sz w:val="22"/>
      <w:szCs w:val="22"/>
      <w:lang w:eastAsia="en-US"/>
    </w:rPr>
    <w:tblPr>
      <w:tblStyleRowBandSize w:val="1"/>
      <w:tblStyleColBandSize w:val="1"/>
      <w:tblInd w:w="0" w:type="dxa"/>
      <w:tblBorders>
        <w:top w:val="single" w:sz="4" w:space="0" w:color="B2A1C6"/>
        <w:bottom w:val="single" w:sz="4" w:space="0" w:color="B2A1C6"/>
      </w:tblBorders>
      <w:tblCellMar>
        <w:top w:w="0" w:type="dxa"/>
        <w:left w:w="108" w:type="dxa"/>
        <w:bottom w:w="0" w:type="dxa"/>
        <w:right w:w="108" w:type="dxa"/>
      </w:tblCellMar>
    </w:tblPr>
    <w:tblStylePr w:type="firstRow">
      <w:rPr>
        <w:b/>
        <w:color w:val="B2A1C6"/>
      </w:rPr>
      <w:tblPr/>
      <w:tcPr>
        <w:tcBorders>
          <w:bottom w:val="single" w:sz="4" w:space="0" w:color="B2A1C6"/>
        </w:tcBorders>
      </w:tcPr>
    </w:tblStylePr>
    <w:tblStylePr w:type="lastRow">
      <w:rPr>
        <w:b/>
        <w:color w:val="B2A1C6"/>
      </w:rPr>
      <w:tblPr/>
      <w:tcPr>
        <w:tcBorders>
          <w:top w:val="single" w:sz="4" w:space="0" w:color="B2A1C6"/>
        </w:tcBorders>
      </w:tcPr>
    </w:tblStylePr>
    <w:tblStylePr w:type="firstCol">
      <w:rPr>
        <w:b/>
        <w:color w:val="B2A1C6"/>
      </w:rPr>
    </w:tblStylePr>
    <w:tblStylePr w:type="lastCol">
      <w:rPr>
        <w:b/>
        <w:color w:val="B2A1C6"/>
      </w:r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6Colorful-Accent53">
    <w:name w:val="List Table 6 Colorful - Accent 53"/>
    <w:basedOn w:val="a1"/>
    <w:uiPriority w:val="99"/>
    <w:rsid w:val="007D3F96"/>
    <w:rPr>
      <w:sz w:val="22"/>
      <w:szCs w:val="22"/>
      <w:lang w:eastAsia="en-US"/>
    </w:rPr>
    <w:tblPr>
      <w:tblStyleRowBandSize w:val="1"/>
      <w:tblStyleColBandSize w:val="1"/>
      <w:tblInd w:w="0" w:type="dxa"/>
      <w:tblBorders>
        <w:top w:val="single" w:sz="4" w:space="0" w:color="92CCDC"/>
        <w:bottom w:val="single" w:sz="4" w:space="0" w:color="92CCDC"/>
      </w:tblBorders>
      <w:tblCellMar>
        <w:top w:w="0" w:type="dxa"/>
        <w:left w:w="108" w:type="dxa"/>
        <w:bottom w:w="0" w:type="dxa"/>
        <w:right w:w="108" w:type="dxa"/>
      </w:tblCellMar>
    </w:tblPr>
    <w:tblStylePr w:type="firstRow">
      <w:rPr>
        <w:b/>
        <w:color w:val="92CCDC"/>
      </w:rPr>
      <w:tblPr/>
      <w:tcPr>
        <w:tcBorders>
          <w:bottom w:val="single" w:sz="4" w:space="0" w:color="92CCDC"/>
        </w:tcBorders>
      </w:tcPr>
    </w:tblStylePr>
    <w:tblStylePr w:type="lastRow">
      <w:rPr>
        <w:b/>
        <w:color w:val="92CCDC"/>
      </w:rPr>
      <w:tblPr/>
      <w:tcPr>
        <w:tcBorders>
          <w:top w:val="single" w:sz="4" w:space="0" w:color="92CCDC"/>
        </w:tcBorders>
      </w:tcPr>
    </w:tblStylePr>
    <w:tblStylePr w:type="firstCol">
      <w:rPr>
        <w:b/>
        <w:color w:val="92CCDC"/>
      </w:rPr>
    </w:tblStylePr>
    <w:tblStylePr w:type="lastCol">
      <w:rPr>
        <w:b/>
        <w:color w:val="92CCDC"/>
      </w:r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6Colorful-Accent63">
    <w:name w:val="List Table 6 Colorful - Accent 63"/>
    <w:basedOn w:val="a1"/>
    <w:uiPriority w:val="99"/>
    <w:rsid w:val="007D3F96"/>
    <w:rPr>
      <w:sz w:val="22"/>
      <w:szCs w:val="22"/>
      <w:lang w:eastAsia="en-US"/>
    </w:rPr>
    <w:tblPr>
      <w:tblStyleRowBandSize w:val="1"/>
      <w:tblStyleColBandSize w:val="1"/>
      <w:tblInd w:w="0" w:type="dxa"/>
      <w:tblBorders>
        <w:top w:val="single" w:sz="4" w:space="0" w:color="FAC090"/>
        <w:bottom w:val="single" w:sz="4" w:space="0" w:color="FAC090"/>
      </w:tblBorders>
      <w:tblCellMar>
        <w:top w:w="0" w:type="dxa"/>
        <w:left w:w="108" w:type="dxa"/>
        <w:bottom w:w="0" w:type="dxa"/>
        <w:right w:w="108" w:type="dxa"/>
      </w:tblCellMar>
    </w:tblPr>
    <w:tblStylePr w:type="firstRow">
      <w:rPr>
        <w:b/>
        <w:color w:val="FAC090"/>
      </w:rPr>
      <w:tblPr/>
      <w:tcPr>
        <w:tcBorders>
          <w:bottom w:val="single" w:sz="4" w:space="0" w:color="FAC090"/>
        </w:tcBorders>
      </w:tcPr>
    </w:tblStylePr>
    <w:tblStylePr w:type="lastRow">
      <w:rPr>
        <w:b/>
        <w:color w:val="FAC090"/>
      </w:rPr>
      <w:tblPr/>
      <w:tcPr>
        <w:tcBorders>
          <w:top w:val="single" w:sz="4" w:space="0" w:color="FAC090"/>
        </w:tcBorders>
      </w:tcPr>
    </w:tblStylePr>
    <w:tblStylePr w:type="firstCol">
      <w:rPr>
        <w:b/>
        <w:color w:val="FAC090"/>
      </w:rPr>
    </w:tblStylePr>
    <w:tblStylePr w:type="lastCol">
      <w:rPr>
        <w:b/>
        <w:color w:val="FAC090"/>
      </w:r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ListTable7Colorful1">
    <w:name w:val="List Table 7 Colorful1"/>
    <w:basedOn w:val="a1"/>
    <w:uiPriority w:val="99"/>
    <w:rsid w:val="007D3F96"/>
    <w:rPr>
      <w:sz w:val="22"/>
      <w:szCs w:val="22"/>
      <w:lang w:eastAsia="en-US"/>
    </w:rPr>
    <w:tblPr>
      <w:tblStyleRowBandSize w:val="1"/>
      <w:tblStyleColBandSize w:val="1"/>
      <w:tblInd w:w="0" w:type="dxa"/>
      <w:tblBorders>
        <w:right w:val="single" w:sz="4" w:space="0" w:color="7F7F7F"/>
      </w:tblBorders>
      <w:tblCellMar>
        <w:top w:w="0" w:type="dxa"/>
        <w:left w:w="108" w:type="dxa"/>
        <w:bottom w:w="0" w:type="dxa"/>
        <w:right w:w="108" w:type="dxa"/>
      </w:tblCellMar>
    </w:tblPr>
    <w:tblStylePr w:type="firstRow">
      <w:rPr>
        <w:rFonts w:ascii="Arial" w:hAnsi="Arial"/>
        <w:i/>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i/>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BFBFBF" w:fill="BFBFBF"/>
      </w:tcPr>
    </w:tblStylePr>
    <w:tblStylePr w:type="band1Horz">
      <w:rPr>
        <w:rFonts w:ascii="Arial" w:hAnsi="Arial"/>
        <w:color w:val="7F7F7F"/>
        <w:sz w:val="22"/>
      </w:rPr>
      <w:tblPr/>
      <w:tcPr>
        <w:shd w:val="clear" w:color="BFBFBF" w:fill="BFBFBF"/>
      </w:tcPr>
    </w:tblStylePr>
    <w:tblStylePr w:type="band2Horz">
      <w:rPr>
        <w:rFonts w:ascii="Arial" w:hAnsi="Arial"/>
        <w:color w:val="7F7F7F"/>
        <w:sz w:val="22"/>
      </w:rPr>
    </w:tblStylePr>
  </w:style>
  <w:style w:type="table" w:customStyle="1" w:styleId="ListTable7Colorful-Accent13">
    <w:name w:val="List Table 7 Colorful - Accent 13"/>
    <w:basedOn w:val="a1"/>
    <w:uiPriority w:val="99"/>
    <w:rsid w:val="007D3F96"/>
    <w:rPr>
      <w:sz w:val="22"/>
      <w:szCs w:val="22"/>
      <w:lang w:eastAsia="en-US"/>
    </w:rPr>
    <w:tblPr>
      <w:tblStyleRowBandSize w:val="1"/>
      <w:tblStyleColBandSize w:val="1"/>
      <w:tblInd w:w="0" w:type="dxa"/>
      <w:tblBorders>
        <w:right w:val="single" w:sz="4" w:space="0" w:color="4F81BD"/>
      </w:tblBorders>
      <w:tblCellMar>
        <w:top w:w="0" w:type="dxa"/>
        <w:left w:w="108" w:type="dxa"/>
        <w:bottom w:w="0" w:type="dxa"/>
        <w:right w:w="108" w:type="dxa"/>
      </w:tblCellMar>
    </w:tblPr>
    <w:tblStylePr w:type="firstRow">
      <w:rPr>
        <w:rFonts w:ascii="Arial" w:hAnsi="Arial"/>
        <w:i/>
        <w:color w:val="2A4A71"/>
        <w:sz w:val="22"/>
      </w:rPr>
      <w:tblPr/>
      <w:tcPr>
        <w:tcBorders>
          <w:top w:val="none" w:sz="4" w:space="0" w:color="000000"/>
          <w:left w:val="none" w:sz="4" w:space="0" w:color="000000"/>
          <w:bottom w:val="single" w:sz="4" w:space="0" w:color="4F81BD"/>
          <w:right w:val="none" w:sz="4" w:space="0" w:color="000000"/>
        </w:tcBorders>
        <w:shd w:val="clear" w:color="FFFFFF" w:fill="FFFFFF"/>
      </w:tcPr>
    </w:tblStylePr>
    <w:tblStylePr w:type="lastRow">
      <w:rPr>
        <w:rFonts w:ascii="Arial" w:hAnsi="Arial"/>
        <w:i/>
        <w:color w:val="2A4A71"/>
        <w:sz w:val="22"/>
      </w:rPr>
      <w:tblPr/>
      <w:tcPr>
        <w:tcBorders>
          <w:top w:val="single" w:sz="4" w:space="0" w:color="4F81B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A4A71"/>
        <w:sz w:val="22"/>
      </w:rPr>
      <w:tblPr/>
      <w:tcPr>
        <w:tcBorders>
          <w:top w:val="none" w:sz="4" w:space="0" w:color="000000"/>
          <w:left w:val="none" w:sz="4" w:space="0" w:color="000000"/>
          <w:bottom w:val="none" w:sz="4" w:space="0" w:color="000000"/>
          <w:right w:val="single" w:sz="4" w:space="0" w:color="4F81BD"/>
        </w:tcBorders>
        <w:shd w:val="clear" w:color="FFFFFF" w:fill="auto"/>
      </w:tcPr>
    </w:tblStylePr>
    <w:tblStylePr w:type="lastCol">
      <w:rPr>
        <w:rFonts w:ascii="Arial" w:hAnsi="Arial"/>
        <w:i/>
        <w:color w:val="2A4A71"/>
        <w:sz w:val="22"/>
      </w:rPr>
      <w:tblPr/>
      <w:tcPr>
        <w:tcBorders>
          <w:top w:val="none" w:sz="4" w:space="0" w:color="000000"/>
          <w:left w:val="single" w:sz="4" w:space="0" w:color="4F81BD"/>
          <w:bottom w:val="none" w:sz="4" w:space="0" w:color="000000"/>
          <w:right w:val="none" w:sz="4" w:space="0" w:color="000000"/>
        </w:tcBorders>
        <w:shd w:val="clear" w:color="FFFFFF" w:fill="auto"/>
      </w:tc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7Colorful-Accent23">
    <w:name w:val="List Table 7 Colorful - Accent 23"/>
    <w:basedOn w:val="a1"/>
    <w:uiPriority w:val="99"/>
    <w:rsid w:val="007D3F96"/>
    <w:rPr>
      <w:sz w:val="22"/>
      <w:szCs w:val="22"/>
      <w:lang w:eastAsia="en-US"/>
    </w:rPr>
    <w:tblPr>
      <w:tblStyleRowBandSize w:val="1"/>
      <w:tblStyleColBandSize w:val="1"/>
      <w:tblInd w:w="0" w:type="dxa"/>
      <w:tblBorders>
        <w:right w:val="single" w:sz="4" w:space="0" w:color="D99695"/>
      </w:tblBorders>
      <w:tblCellMar>
        <w:top w:w="0" w:type="dxa"/>
        <w:left w:w="108" w:type="dxa"/>
        <w:bottom w:w="0" w:type="dxa"/>
        <w:right w:w="108" w:type="dxa"/>
      </w:tblCellMar>
    </w:tblPr>
    <w:tblStylePr w:type="firstRow">
      <w:rPr>
        <w:rFonts w:ascii="Arial" w:hAnsi="Arial"/>
        <w:i/>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i/>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7Colorful-Accent33">
    <w:name w:val="List Table 7 Colorful - Accent 33"/>
    <w:basedOn w:val="a1"/>
    <w:uiPriority w:val="99"/>
    <w:rsid w:val="007D3F96"/>
    <w:rPr>
      <w:sz w:val="22"/>
      <w:szCs w:val="22"/>
      <w:lang w:eastAsia="en-US"/>
    </w:rPr>
    <w:tblPr>
      <w:tblStyleRowBandSize w:val="1"/>
      <w:tblStyleColBandSize w:val="1"/>
      <w:tblInd w:w="0" w:type="dxa"/>
      <w:tblBorders>
        <w:right w:val="single" w:sz="4" w:space="0" w:color="C3D69B"/>
      </w:tblBorders>
      <w:tblCellMar>
        <w:top w:w="0" w:type="dxa"/>
        <w:left w:w="108" w:type="dxa"/>
        <w:bottom w:w="0" w:type="dxa"/>
        <w:right w:w="108" w:type="dxa"/>
      </w:tblCellMar>
    </w:tblPr>
    <w:tblStylePr w:type="firstRow">
      <w:rPr>
        <w:rFonts w:ascii="Arial" w:hAnsi="Arial"/>
        <w:i/>
        <w:color w:val="C3D69B"/>
        <w:sz w:val="22"/>
      </w:rPr>
      <w:tblPr/>
      <w:tcPr>
        <w:tcBorders>
          <w:top w:val="none" w:sz="4" w:space="0" w:color="000000"/>
          <w:left w:val="none" w:sz="4" w:space="0" w:color="000000"/>
          <w:bottom w:val="single" w:sz="4" w:space="0" w:color="C3D69B"/>
          <w:right w:val="none" w:sz="4" w:space="0" w:color="000000"/>
        </w:tcBorders>
        <w:shd w:val="clear" w:color="FFFFFF" w:fill="FFFFFF"/>
      </w:tcPr>
    </w:tblStylePr>
    <w:tblStylePr w:type="lastRow">
      <w:rPr>
        <w:rFonts w:ascii="Arial" w:hAnsi="Arial"/>
        <w:i/>
        <w:color w:val="C3D69B"/>
        <w:sz w:val="22"/>
      </w:rPr>
      <w:tblPr/>
      <w:tcPr>
        <w:tcBorders>
          <w:top w:val="single" w:sz="4" w:space="0" w:color="C3D69B"/>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C3D69B"/>
        <w:sz w:val="22"/>
      </w:rPr>
      <w:tblPr/>
      <w:tcPr>
        <w:tcBorders>
          <w:top w:val="none" w:sz="4" w:space="0" w:color="000000"/>
          <w:left w:val="none" w:sz="4" w:space="0" w:color="000000"/>
          <w:bottom w:val="none" w:sz="4" w:space="0" w:color="000000"/>
          <w:right w:val="single" w:sz="4" w:space="0" w:color="C3D69B"/>
        </w:tcBorders>
        <w:shd w:val="clear" w:color="FFFFFF" w:fill="auto"/>
      </w:tcPr>
    </w:tblStylePr>
    <w:tblStylePr w:type="lastCol">
      <w:rPr>
        <w:rFonts w:ascii="Arial" w:hAnsi="Arial"/>
        <w:i/>
        <w:color w:val="C3D69B"/>
        <w:sz w:val="22"/>
      </w:rPr>
      <w:tblPr/>
      <w:tcPr>
        <w:tcBorders>
          <w:top w:val="none" w:sz="4" w:space="0" w:color="000000"/>
          <w:left w:val="single" w:sz="4" w:space="0" w:color="C3D69B"/>
          <w:bottom w:val="none" w:sz="4" w:space="0" w:color="000000"/>
          <w:right w:val="none" w:sz="4" w:space="0" w:color="000000"/>
        </w:tcBorders>
        <w:shd w:val="clear" w:color="FFFFFF" w:fill="auto"/>
      </w:tc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7Colorful-Accent43">
    <w:name w:val="List Table 7 Colorful - Accent 43"/>
    <w:basedOn w:val="a1"/>
    <w:uiPriority w:val="99"/>
    <w:rsid w:val="007D3F96"/>
    <w:rPr>
      <w:sz w:val="22"/>
      <w:szCs w:val="22"/>
      <w:lang w:eastAsia="en-US"/>
    </w:rPr>
    <w:tblPr>
      <w:tblStyleRowBandSize w:val="1"/>
      <w:tblStyleColBandSize w:val="1"/>
      <w:tblInd w:w="0" w:type="dxa"/>
      <w:tblBorders>
        <w:right w:val="single" w:sz="4" w:space="0" w:color="B2A1C6"/>
      </w:tblBorders>
      <w:tblCellMar>
        <w:top w:w="0" w:type="dxa"/>
        <w:left w:w="108" w:type="dxa"/>
        <w:bottom w:w="0" w:type="dxa"/>
        <w:right w:w="108" w:type="dxa"/>
      </w:tblCellMar>
    </w:tblPr>
    <w:tblStylePr w:type="firstRow">
      <w:rPr>
        <w:rFonts w:ascii="Arial" w:hAnsi="Arial"/>
        <w:i/>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i/>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7Colorful-Accent53">
    <w:name w:val="List Table 7 Colorful - Accent 53"/>
    <w:basedOn w:val="a1"/>
    <w:uiPriority w:val="99"/>
    <w:rsid w:val="007D3F96"/>
    <w:rPr>
      <w:sz w:val="22"/>
      <w:szCs w:val="22"/>
      <w:lang w:eastAsia="en-US"/>
    </w:rPr>
    <w:tblPr>
      <w:tblStyleRowBandSize w:val="1"/>
      <w:tblStyleColBandSize w:val="1"/>
      <w:tblInd w:w="0" w:type="dxa"/>
      <w:tblBorders>
        <w:right w:val="single" w:sz="4" w:space="0" w:color="92CCDC"/>
      </w:tblBorders>
      <w:tblCellMar>
        <w:top w:w="0" w:type="dxa"/>
        <w:left w:w="108" w:type="dxa"/>
        <w:bottom w:w="0" w:type="dxa"/>
        <w:right w:w="108" w:type="dxa"/>
      </w:tblCellMar>
    </w:tblPr>
    <w:tblStylePr w:type="firstRow">
      <w:rPr>
        <w:rFonts w:ascii="Arial" w:hAnsi="Arial"/>
        <w:i/>
        <w:color w:val="92CCDC"/>
        <w:sz w:val="22"/>
      </w:rPr>
      <w:tblPr/>
      <w:tcPr>
        <w:tcBorders>
          <w:top w:val="none" w:sz="4" w:space="0" w:color="000000"/>
          <w:left w:val="none" w:sz="4" w:space="0" w:color="000000"/>
          <w:bottom w:val="single" w:sz="4" w:space="0" w:color="92CCDC"/>
          <w:right w:val="none" w:sz="4" w:space="0" w:color="000000"/>
        </w:tcBorders>
        <w:shd w:val="clear" w:color="FFFFFF" w:fill="FFFFFF"/>
      </w:tcPr>
    </w:tblStylePr>
    <w:tblStylePr w:type="lastRow">
      <w:rPr>
        <w:rFonts w:ascii="Arial" w:hAnsi="Arial"/>
        <w:i/>
        <w:color w:val="92CCDC"/>
        <w:sz w:val="22"/>
      </w:rPr>
      <w:tblPr/>
      <w:tcPr>
        <w:tcBorders>
          <w:top w:val="single" w:sz="4" w:space="0" w:color="92CCDC"/>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2CCDC"/>
        <w:sz w:val="22"/>
      </w:rPr>
      <w:tblPr/>
      <w:tcPr>
        <w:tcBorders>
          <w:top w:val="none" w:sz="4" w:space="0" w:color="000000"/>
          <w:left w:val="none" w:sz="4" w:space="0" w:color="000000"/>
          <w:bottom w:val="none" w:sz="4" w:space="0" w:color="000000"/>
          <w:right w:val="single" w:sz="4" w:space="0" w:color="92CCDC"/>
        </w:tcBorders>
        <w:shd w:val="clear" w:color="FFFFFF" w:fill="auto"/>
      </w:tcPr>
    </w:tblStylePr>
    <w:tblStylePr w:type="lastCol">
      <w:rPr>
        <w:rFonts w:ascii="Arial" w:hAnsi="Arial"/>
        <w:i/>
        <w:color w:val="92CCDC"/>
        <w:sz w:val="22"/>
      </w:rPr>
      <w:tblPr/>
      <w:tcPr>
        <w:tcBorders>
          <w:top w:val="none" w:sz="4" w:space="0" w:color="000000"/>
          <w:left w:val="single" w:sz="4" w:space="0" w:color="92CCDC"/>
          <w:bottom w:val="none" w:sz="4" w:space="0" w:color="000000"/>
          <w:right w:val="none" w:sz="4" w:space="0" w:color="000000"/>
        </w:tcBorders>
        <w:shd w:val="clear" w:color="FFFFFF" w:fill="auto"/>
      </w:tc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7Colorful-Accent63">
    <w:name w:val="List Table 7 Colorful - Accent 63"/>
    <w:basedOn w:val="a1"/>
    <w:uiPriority w:val="99"/>
    <w:rsid w:val="007D3F96"/>
    <w:rPr>
      <w:sz w:val="22"/>
      <w:szCs w:val="22"/>
      <w:lang w:eastAsia="en-US"/>
    </w:rPr>
    <w:tblPr>
      <w:tblStyleRowBandSize w:val="1"/>
      <w:tblStyleColBandSize w:val="1"/>
      <w:tblInd w:w="0" w:type="dxa"/>
      <w:tblBorders>
        <w:right w:val="single" w:sz="4" w:space="0" w:color="FAC090"/>
      </w:tblBorders>
      <w:tblCellMar>
        <w:top w:w="0" w:type="dxa"/>
        <w:left w:w="108" w:type="dxa"/>
        <w:bottom w:w="0" w:type="dxa"/>
        <w:right w:w="108" w:type="dxa"/>
      </w:tblCellMar>
    </w:tblPr>
    <w:tblStylePr w:type="firstRow">
      <w:rPr>
        <w:rFonts w:ascii="Arial" w:hAnsi="Arial"/>
        <w:i/>
        <w:color w:val="FAC090"/>
        <w:sz w:val="22"/>
      </w:rPr>
      <w:tblPr/>
      <w:tcPr>
        <w:tcBorders>
          <w:top w:val="none" w:sz="4" w:space="0" w:color="000000"/>
          <w:left w:val="none" w:sz="4" w:space="0" w:color="000000"/>
          <w:bottom w:val="single" w:sz="4" w:space="0" w:color="FAC090"/>
          <w:right w:val="none" w:sz="4" w:space="0" w:color="000000"/>
        </w:tcBorders>
        <w:shd w:val="clear" w:color="FFFFFF" w:fill="FFFFFF"/>
      </w:tcPr>
    </w:tblStylePr>
    <w:tblStylePr w:type="lastRow">
      <w:rPr>
        <w:rFonts w:ascii="Arial" w:hAnsi="Arial"/>
        <w:i/>
        <w:color w:val="FAC090"/>
        <w:sz w:val="22"/>
      </w:rPr>
      <w:tblPr/>
      <w:tcPr>
        <w:tcBorders>
          <w:top w:val="single" w:sz="4" w:space="0" w:color="FAC090"/>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FAC090"/>
        <w:sz w:val="22"/>
      </w:rPr>
      <w:tblPr/>
      <w:tcPr>
        <w:tcBorders>
          <w:top w:val="none" w:sz="4" w:space="0" w:color="000000"/>
          <w:left w:val="none" w:sz="4" w:space="0" w:color="000000"/>
          <w:bottom w:val="none" w:sz="4" w:space="0" w:color="000000"/>
          <w:right w:val="single" w:sz="4" w:space="0" w:color="FAC090"/>
        </w:tcBorders>
        <w:shd w:val="clear" w:color="FFFFFF" w:fill="auto"/>
      </w:tcPr>
    </w:tblStylePr>
    <w:tblStylePr w:type="lastCol">
      <w:rPr>
        <w:rFonts w:ascii="Arial" w:hAnsi="Arial"/>
        <w:i/>
        <w:color w:val="FAC090"/>
        <w:sz w:val="22"/>
      </w:rPr>
      <w:tblPr/>
      <w:tcPr>
        <w:tcBorders>
          <w:top w:val="none" w:sz="4" w:space="0" w:color="000000"/>
          <w:left w:val="single" w:sz="4" w:space="0" w:color="FAC090"/>
          <w:bottom w:val="none" w:sz="4" w:space="0" w:color="000000"/>
          <w:right w:val="none" w:sz="4" w:space="0" w:color="000000"/>
        </w:tcBorders>
        <w:shd w:val="clear" w:color="FFFFFF" w:fill="auto"/>
      </w:tc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Lined-Accent30">
    <w:name w:val="Lined - Accent3"/>
    <w:basedOn w:val="a1"/>
    <w:uiPriority w:val="99"/>
    <w:rsid w:val="007D3F96"/>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Lined-Accent13">
    <w:name w:val="Lined - Accent 13"/>
    <w:basedOn w:val="a1"/>
    <w:uiPriority w:val="99"/>
    <w:rsid w:val="007D3F96"/>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Lined-Accent23">
    <w:name w:val="Lined - Accent 23"/>
    <w:basedOn w:val="a1"/>
    <w:uiPriority w:val="99"/>
    <w:rsid w:val="007D3F96"/>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Lined-Accent33">
    <w:name w:val="Lined - Accent 33"/>
    <w:basedOn w:val="a1"/>
    <w:uiPriority w:val="99"/>
    <w:rsid w:val="007D3F96"/>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Lined-Accent43">
    <w:name w:val="Lined - Accent 43"/>
    <w:basedOn w:val="a1"/>
    <w:uiPriority w:val="99"/>
    <w:rsid w:val="007D3F96"/>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Lined-Accent53">
    <w:name w:val="Lined - Accent 53"/>
    <w:basedOn w:val="a1"/>
    <w:uiPriority w:val="99"/>
    <w:rsid w:val="007D3F96"/>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Lined-Accent63">
    <w:name w:val="Lined - Accent 63"/>
    <w:basedOn w:val="a1"/>
    <w:uiPriority w:val="99"/>
    <w:rsid w:val="007D3F96"/>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Lined-Accent30">
    <w:name w:val="Bordered &amp; Lined - Accent3"/>
    <w:basedOn w:val="a1"/>
    <w:uiPriority w:val="99"/>
    <w:rsid w:val="007D3F96"/>
    <w:rPr>
      <w:color w:val="404040"/>
    </w:rPr>
    <w:tblPr>
      <w:tblStyleRowBandSize w:val="1"/>
      <w:tblStyleColBandSize w:val="1"/>
      <w:tblInd w:w="0" w:type="dxa"/>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BorderedLined-Accent13">
    <w:name w:val="Bordered &amp; Lined - Accent 13"/>
    <w:basedOn w:val="a1"/>
    <w:uiPriority w:val="99"/>
    <w:rsid w:val="007D3F96"/>
    <w:rPr>
      <w:color w:val="404040"/>
    </w:rPr>
    <w:tblPr>
      <w:tblStyleRowBandSize w:val="1"/>
      <w:tblStyleColBandSize w:val="1"/>
      <w:tblInd w:w="0" w:type="dxa"/>
      <w:tblBorders>
        <w:top w:val="single" w:sz="4" w:space="0" w:color="2A4A71"/>
        <w:left w:val="single" w:sz="4" w:space="0" w:color="2A4A71"/>
        <w:bottom w:val="single" w:sz="4" w:space="0" w:color="2A4A71"/>
        <w:right w:val="single" w:sz="4" w:space="0" w:color="2A4A71"/>
        <w:insideH w:val="single" w:sz="4" w:space="0" w:color="2A4A71"/>
        <w:insideV w:val="single" w:sz="4" w:space="0" w:color="2A4A71"/>
      </w:tblBorders>
      <w:tblCellMar>
        <w:top w:w="0" w:type="dxa"/>
        <w:left w:w="108" w:type="dxa"/>
        <w:bottom w:w="0" w:type="dxa"/>
        <w:right w:w="108"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BorderedLined-Accent23">
    <w:name w:val="Bordered &amp; Lined - Accent 23"/>
    <w:basedOn w:val="a1"/>
    <w:uiPriority w:val="99"/>
    <w:rsid w:val="007D3F96"/>
    <w:rPr>
      <w:color w:val="404040"/>
    </w:rPr>
    <w:tblPr>
      <w:tblStyleRowBandSize w:val="1"/>
      <w:tblStyleColBandSize w:val="1"/>
      <w:tblInd w:w="0" w:type="dxa"/>
      <w:tblBorders>
        <w:top w:val="single" w:sz="4" w:space="0" w:color="732A29"/>
        <w:left w:val="single" w:sz="4" w:space="0" w:color="732A29"/>
        <w:bottom w:val="single" w:sz="4" w:space="0" w:color="732A29"/>
        <w:right w:val="single" w:sz="4" w:space="0" w:color="732A29"/>
        <w:insideH w:val="single" w:sz="4" w:space="0" w:color="732A29"/>
        <w:insideV w:val="single" w:sz="4" w:space="0" w:color="732A29"/>
      </w:tblBorders>
      <w:tblCellMar>
        <w:top w:w="0" w:type="dxa"/>
        <w:left w:w="108" w:type="dxa"/>
        <w:bottom w:w="0" w:type="dxa"/>
        <w:right w:w="108"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BorderedLined-Accent33">
    <w:name w:val="Bordered &amp; Lined - Accent 33"/>
    <w:basedOn w:val="a1"/>
    <w:uiPriority w:val="99"/>
    <w:rsid w:val="007D3F96"/>
    <w:rPr>
      <w:color w:val="404040"/>
    </w:rPr>
    <w:tblPr>
      <w:tblStyleRowBandSize w:val="1"/>
      <w:tblStyleColBandSize w:val="1"/>
      <w:tblInd w:w="0" w:type="dxa"/>
      <w:tblBorders>
        <w:top w:val="single" w:sz="4" w:space="0" w:color="5B722E"/>
        <w:left w:val="single" w:sz="4" w:space="0" w:color="5B722E"/>
        <w:bottom w:val="single" w:sz="4" w:space="0" w:color="5B722E"/>
        <w:right w:val="single" w:sz="4" w:space="0" w:color="5B722E"/>
        <w:insideH w:val="single" w:sz="4" w:space="0" w:color="5B722E"/>
        <w:insideV w:val="single" w:sz="4" w:space="0" w:color="5B722E"/>
      </w:tblBorders>
      <w:tblCellMar>
        <w:top w:w="0" w:type="dxa"/>
        <w:left w:w="108" w:type="dxa"/>
        <w:bottom w:w="0" w:type="dxa"/>
        <w:right w:w="108"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BorderedLined-Accent43">
    <w:name w:val="Bordered &amp; Lined - Accent 43"/>
    <w:basedOn w:val="a1"/>
    <w:uiPriority w:val="99"/>
    <w:rsid w:val="007D3F96"/>
    <w:rPr>
      <w:color w:val="404040"/>
    </w:rPr>
    <w:tblPr>
      <w:tblStyleRowBandSize w:val="1"/>
      <w:tblStyleColBandSize w:val="1"/>
      <w:tblInd w:w="0" w:type="dxa"/>
      <w:tblBorders>
        <w:top w:val="single" w:sz="4" w:space="0" w:color="4A395F"/>
        <w:left w:val="single" w:sz="4" w:space="0" w:color="4A395F"/>
        <w:bottom w:val="single" w:sz="4" w:space="0" w:color="4A395F"/>
        <w:right w:val="single" w:sz="4" w:space="0" w:color="4A395F"/>
        <w:insideH w:val="single" w:sz="4" w:space="0" w:color="4A395F"/>
        <w:insideV w:val="single" w:sz="4" w:space="0" w:color="4A395F"/>
      </w:tblBorders>
      <w:tblCellMar>
        <w:top w:w="0" w:type="dxa"/>
        <w:left w:w="108" w:type="dxa"/>
        <w:bottom w:w="0" w:type="dxa"/>
        <w:right w:w="108"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BorderedLined-Accent53">
    <w:name w:val="Bordered &amp; Lined - Accent 53"/>
    <w:basedOn w:val="a1"/>
    <w:uiPriority w:val="99"/>
    <w:rsid w:val="007D3F96"/>
    <w:rPr>
      <w:color w:val="404040"/>
    </w:rPr>
    <w:tblPr>
      <w:tblStyleRowBandSize w:val="1"/>
      <w:tblStyleColBandSize w:val="1"/>
      <w:tblInd w:w="0" w:type="dxa"/>
      <w:tblBorders>
        <w:top w:val="single" w:sz="4" w:space="0" w:color="266779"/>
        <w:left w:val="single" w:sz="4" w:space="0" w:color="266779"/>
        <w:bottom w:val="single" w:sz="4" w:space="0" w:color="266779"/>
        <w:right w:val="single" w:sz="4" w:space="0" w:color="266779"/>
        <w:insideH w:val="single" w:sz="4" w:space="0" w:color="266779"/>
        <w:insideV w:val="single" w:sz="4" w:space="0" w:color="266779"/>
      </w:tblBorders>
      <w:tblCellMar>
        <w:top w:w="0" w:type="dxa"/>
        <w:left w:w="108" w:type="dxa"/>
        <w:bottom w:w="0" w:type="dxa"/>
        <w:right w:w="108"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BorderedLined-Accent63">
    <w:name w:val="Bordered &amp; Lined - Accent 63"/>
    <w:basedOn w:val="a1"/>
    <w:uiPriority w:val="99"/>
    <w:rsid w:val="007D3F96"/>
    <w:rPr>
      <w:color w:val="404040"/>
    </w:rPr>
    <w:tblPr>
      <w:tblStyleRowBandSize w:val="1"/>
      <w:tblStyleColBandSize w:val="1"/>
      <w:tblInd w:w="0" w:type="dxa"/>
      <w:tblBorders>
        <w:top w:val="single" w:sz="4" w:space="0" w:color="B15407"/>
        <w:left w:val="single" w:sz="4" w:space="0" w:color="B15407"/>
        <w:bottom w:val="single" w:sz="4" w:space="0" w:color="B15407"/>
        <w:right w:val="single" w:sz="4" w:space="0" w:color="B15407"/>
        <w:insideH w:val="single" w:sz="4" w:space="0" w:color="B15407"/>
        <w:insideV w:val="single" w:sz="4" w:space="0" w:color="B15407"/>
      </w:tblBorders>
      <w:tblCellMar>
        <w:top w:w="0" w:type="dxa"/>
        <w:left w:w="108" w:type="dxa"/>
        <w:bottom w:w="0" w:type="dxa"/>
        <w:right w:w="108"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3">
    <w:name w:val="Bordered3"/>
    <w:basedOn w:val="a1"/>
    <w:uiPriority w:val="99"/>
    <w:rsid w:val="007D3F96"/>
    <w:rPr>
      <w:sz w:val="22"/>
      <w:szCs w:val="22"/>
      <w:lang w:eastAsia="en-US"/>
    </w:rPr>
    <w:tblPr>
      <w:tblStyleRowBandSize w:val="1"/>
      <w:tblStyleColBandSize w:val="1"/>
      <w:tblInd w:w="0"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3">
    <w:name w:val="Bordered - Accent 13"/>
    <w:basedOn w:val="a1"/>
    <w:uiPriority w:val="99"/>
    <w:rsid w:val="007D3F96"/>
    <w:rPr>
      <w:sz w:val="22"/>
      <w:szCs w:val="22"/>
      <w:lang w:eastAsia="en-US"/>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Bordered-Accent23">
    <w:name w:val="Bordered - Accent 23"/>
    <w:basedOn w:val="a1"/>
    <w:uiPriority w:val="99"/>
    <w:rsid w:val="007D3F96"/>
    <w:rPr>
      <w:sz w:val="22"/>
      <w:szCs w:val="22"/>
      <w:lang w:eastAsia="en-US"/>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D99695"/>
        </w:tcBorders>
      </w:tcPr>
    </w:tblStylePr>
    <w:tblStylePr w:type="lastRow">
      <w:rPr>
        <w:rFonts w:ascii="Arial" w:hAnsi="Arial"/>
        <w:color w:val="404040"/>
        <w:sz w:val="22"/>
      </w:rPr>
      <w:tblPr/>
      <w:tcPr>
        <w:tcBorders>
          <w:top w:val="single" w:sz="12" w:space="0" w:color="D99695"/>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cBorders>
      </w:tc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Bordered-Accent33">
    <w:name w:val="Bordered - Accent 33"/>
    <w:basedOn w:val="a1"/>
    <w:uiPriority w:val="99"/>
    <w:rsid w:val="007D3F96"/>
    <w:rPr>
      <w:sz w:val="22"/>
      <w:szCs w:val="22"/>
      <w:lang w:eastAsia="en-US"/>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C3D69B"/>
        </w:tcBorders>
      </w:tcPr>
    </w:tblStylePr>
    <w:tblStylePr w:type="lastRow">
      <w:rPr>
        <w:rFonts w:ascii="Arial" w:hAnsi="Arial"/>
        <w:color w:val="404040"/>
        <w:sz w:val="22"/>
      </w:rPr>
      <w:tblPr/>
      <w:tcPr>
        <w:tcBorders>
          <w:top w:val="single" w:sz="12" w:space="0" w:color="C3D69B"/>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cBorders>
      </w:tc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Bordered-Accent43">
    <w:name w:val="Bordered - Accent 43"/>
    <w:basedOn w:val="a1"/>
    <w:uiPriority w:val="99"/>
    <w:rsid w:val="007D3F96"/>
    <w:rPr>
      <w:sz w:val="22"/>
      <w:szCs w:val="22"/>
      <w:lang w:eastAsia="en-US"/>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B2A1C6"/>
        </w:tcBorders>
      </w:tcPr>
    </w:tblStylePr>
    <w:tblStylePr w:type="lastRow">
      <w:rPr>
        <w:rFonts w:ascii="Arial" w:hAnsi="Arial"/>
        <w:color w:val="404040"/>
        <w:sz w:val="22"/>
      </w:rPr>
      <w:tblPr/>
      <w:tcPr>
        <w:tcBorders>
          <w:top w:val="single" w:sz="12" w:space="0" w:color="B2A1C6"/>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cBorders>
      </w:tc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Bordered-Accent53">
    <w:name w:val="Bordered - Accent 53"/>
    <w:basedOn w:val="a1"/>
    <w:uiPriority w:val="99"/>
    <w:rsid w:val="007D3F96"/>
    <w:rPr>
      <w:sz w:val="22"/>
      <w:szCs w:val="22"/>
      <w:lang w:eastAsia="en-US"/>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92CCDC"/>
        </w:tcBorders>
      </w:tcPr>
    </w:tblStylePr>
    <w:tblStylePr w:type="lastRow">
      <w:rPr>
        <w:rFonts w:ascii="Arial" w:hAnsi="Arial"/>
        <w:color w:val="404040"/>
        <w:sz w:val="22"/>
      </w:rPr>
      <w:tblPr/>
      <w:tcPr>
        <w:tcBorders>
          <w:top w:val="single" w:sz="12" w:space="0" w:color="92CCDC"/>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3">
    <w:name w:val="Bordered - Accent 63"/>
    <w:basedOn w:val="a1"/>
    <w:uiPriority w:val="99"/>
    <w:rsid w:val="007D3F96"/>
    <w:rPr>
      <w:sz w:val="22"/>
      <w:szCs w:val="22"/>
      <w:lang w:eastAsia="en-US"/>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AC090"/>
        </w:tcBorders>
      </w:tcPr>
    </w:tblStylePr>
    <w:tblStylePr w:type="lastRow">
      <w:rPr>
        <w:rFonts w:ascii="Arial" w:hAnsi="Arial"/>
        <w:color w:val="404040"/>
        <w:sz w:val="22"/>
      </w:rPr>
      <w:tblPr/>
      <w:tcPr>
        <w:tcBorders>
          <w:top w:val="single" w:sz="12" w:space="0" w:color="FAC09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numbering" w:customStyle="1" w:styleId="153">
    <w:name w:val="Нет списка15"/>
    <w:next w:val="a2"/>
    <w:uiPriority w:val="99"/>
    <w:semiHidden/>
    <w:unhideWhenUsed/>
    <w:rsid w:val="007D3F96"/>
  </w:style>
  <w:style w:type="paragraph" w:customStyle="1" w:styleId="Textbody">
    <w:name w:val="Text body"/>
    <w:basedOn w:val="a"/>
    <w:rsid w:val="007D3F96"/>
    <w:pPr>
      <w:suppressAutoHyphens/>
      <w:autoSpaceDN w:val="0"/>
      <w:spacing w:after="120" w:line="240" w:lineRule="auto"/>
    </w:pPr>
    <w:rPr>
      <w:rFonts w:ascii="Times New Roman" w:eastAsia="Times New Roman" w:hAnsi="Times New Roman"/>
      <w:kern w:val="3"/>
      <w:sz w:val="24"/>
      <w:szCs w:val="24"/>
      <w:lang w:val="de-DE" w:eastAsia="ja-JP"/>
    </w:rPr>
  </w:style>
  <w:style w:type="numbering" w:customStyle="1" w:styleId="160">
    <w:name w:val="Нет списка16"/>
    <w:next w:val="a2"/>
    <w:uiPriority w:val="99"/>
    <w:semiHidden/>
    <w:unhideWhenUsed/>
    <w:rsid w:val="00387921"/>
  </w:style>
  <w:style w:type="table" w:customStyle="1" w:styleId="94">
    <w:name w:val="Сетка таблицы9"/>
    <w:basedOn w:val="a1"/>
    <w:next w:val="afd"/>
    <w:uiPriority w:val="59"/>
    <w:rsid w:val="00387921"/>
    <w:rPr>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Light4">
    <w:name w:val="Table Grid Light4"/>
    <w:basedOn w:val="a1"/>
    <w:uiPriority w:val="59"/>
    <w:rsid w:val="00387921"/>
    <w:rPr>
      <w:sz w:val="22"/>
      <w:szCs w:val="22"/>
      <w:lang w:eastAsia="en-US"/>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style>
  <w:style w:type="table" w:customStyle="1" w:styleId="1120">
    <w:name w:val="Таблица простая 112"/>
    <w:basedOn w:val="a1"/>
    <w:uiPriority w:val="59"/>
    <w:rsid w:val="00387921"/>
    <w:rPr>
      <w:sz w:val="22"/>
      <w:szCs w:val="22"/>
      <w:lang w:eastAsia="en-US"/>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fill="F2F2F2"/>
      </w:tcPr>
    </w:tblStylePr>
    <w:tblStylePr w:type="band1Horz">
      <w:tblPr/>
      <w:tcPr>
        <w:shd w:val="clear" w:color="F2F2F2" w:fill="F2F2F2"/>
      </w:tcPr>
    </w:tblStylePr>
  </w:style>
  <w:style w:type="table" w:customStyle="1" w:styleId="2120">
    <w:name w:val="Таблица простая 212"/>
    <w:basedOn w:val="a1"/>
    <w:uiPriority w:val="59"/>
    <w:rsid w:val="00387921"/>
    <w:rPr>
      <w:sz w:val="22"/>
      <w:szCs w:val="22"/>
      <w:lang w:eastAsia="en-US"/>
    </w:rPr>
    <w:tblPr>
      <w:tblInd w:w="0" w:type="dxa"/>
      <w:tblBorders>
        <w:top w:val="single" w:sz="4" w:space="0" w:color="000000"/>
        <w:left w:val="none" w:sz="4" w:space="0" w:color="000000"/>
        <w:bottom w:val="single" w:sz="4" w:space="0" w:color="000000"/>
        <w:right w:val="none" w:sz="4" w:space="0" w:color="00000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bottom w:val="single" w:sz="4" w:space="0" w:color="00000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right w:val="single" w:sz="4" w:space="0" w:color="000000"/>
        </w:tcBorders>
      </w:tcPr>
    </w:tblStylePr>
    <w:tblStylePr w:type="band2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tcPr>
    </w:tblStylePr>
  </w:style>
  <w:style w:type="table" w:customStyle="1" w:styleId="3120">
    <w:name w:val="Таблица простая 312"/>
    <w:basedOn w:val="a1"/>
    <w:uiPriority w:val="99"/>
    <w:rsid w:val="0038792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412">
    <w:name w:val="Таблица простая 412"/>
    <w:basedOn w:val="a1"/>
    <w:uiPriority w:val="99"/>
    <w:rsid w:val="0038792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512">
    <w:name w:val="Таблица простая 512"/>
    <w:basedOn w:val="a1"/>
    <w:uiPriority w:val="99"/>
    <w:rsid w:val="0038792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112">
    <w:name w:val="Таблица-сетка 1 светлая12"/>
    <w:basedOn w:val="a1"/>
    <w:uiPriority w:val="99"/>
    <w:rsid w:val="00387921"/>
    <w:rPr>
      <w:sz w:val="22"/>
      <w:szCs w:val="22"/>
      <w:lang w:eastAsia="en-US"/>
    </w:rPr>
    <w:tblPr>
      <w:tblStyleRowBandSize w:val="1"/>
      <w:tblStyleColBandSize w:val="1"/>
      <w:tblInd w:w="0" w:type="dxa"/>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CellMar>
        <w:top w:w="0" w:type="dxa"/>
        <w:left w:w="108" w:type="dxa"/>
        <w:bottom w:w="0" w:type="dxa"/>
        <w:right w:w="108" w:type="dxa"/>
      </w:tblCellMar>
    </w:tblPr>
    <w:tblStylePr w:type="firstRow">
      <w:rPr>
        <w:b/>
        <w:color w:val="404040"/>
      </w:rPr>
      <w:tblPr/>
      <w:tcPr>
        <w:tcBorders>
          <w:bottom w:val="single" w:sz="12" w:space="0" w:color="6A6A6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left w:val="single" w:sz="4" w:space="0" w:color="989898"/>
          <w:bottom w:val="single" w:sz="4" w:space="0" w:color="989898"/>
          <w:right w:val="single" w:sz="4" w:space="0" w:color="989898"/>
        </w:tcBorders>
      </w:tcPr>
    </w:tblStylePr>
  </w:style>
  <w:style w:type="table" w:customStyle="1" w:styleId="GridTable1Light-Accent14">
    <w:name w:val="Grid Table 1 Light - Accent 14"/>
    <w:basedOn w:val="a1"/>
    <w:uiPriority w:val="99"/>
    <w:rsid w:val="00387921"/>
    <w:rPr>
      <w:sz w:val="22"/>
      <w:szCs w:val="22"/>
      <w:lang w:eastAsia="en-US"/>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b/>
        <w:color w:val="404040"/>
      </w:rPr>
      <w:tblPr/>
      <w:tcPr>
        <w:tcBorders>
          <w:bottom w:val="single" w:sz="12" w:space="0" w:color="97B4D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GridTable1Light-Accent24">
    <w:name w:val="Grid Table 1 Light - Accent 24"/>
    <w:basedOn w:val="a1"/>
    <w:uiPriority w:val="99"/>
    <w:rsid w:val="00387921"/>
    <w:rPr>
      <w:sz w:val="22"/>
      <w:szCs w:val="22"/>
      <w:lang w:eastAsia="en-US"/>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b/>
        <w:color w:val="404040"/>
      </w:rPr>
      <w:tblPr/>
      <w:tcPr>
        <w:tcBorders>
          <w:bottom w:val="single" w:sz="12" w:space="0" w:color="DA9896"/>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GridTable1Light-Accent34">
    <w:name w:val="Grid Table 1 Light - Accent 34"/>
    <w:basedOn w:val="a1"/>
    <w:uiPriority w:val="99"/>
    <w:rsid w:val="00387921"/>
    <w:rPr>
      <w:sz w:val="22"/>
      <w:szCs w:val="22"/>
      <w:lang w:eastAsia="en-US"/>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b/>
        <w:color w:val="404040"/>
      </w:rPr>
      <w:tblPr/>
      <w:tcPr>
        <w:tcBorders>
          <w:bottom w:val="single" w:sz="12" w:space="0" w:color="C4D79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GridTable1Light-Accent44">
    <w:name w:val="Grid Table 1 Light - Accent 44"/>
    <w:basedOn w:val="a1"/>
    <w:uiPriority w:val="99"/>
    <w:rsid w:val="00387921"/>
    <w:rPr>
      <w:sz w:val="22"/>
      <w:szCs w:val="22"/>
      <w:lang w:eastAsia="en-US"/>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b/>
        <w:color w:val="404040"/>
      </w:rPr>
      <w:tblPr/>
      <w:tcPr>
        <w:tcBorders>
          <w:bottom w:val="single" w:sz="12" w:space="0" w:color="B4A4C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GridTable1Light-Accent54">
    <w:name w:val="Grid Table 1 Light - Accent 54"/>
    <w:basedOn w:val="a1"/>
    <w:uiPriority w:val="99"/>
    <w:rsid w:val="00387921"/>
    <w:rPr>
      <w:sz w:val="22"/>
      <w:szCs w:val="22"/>
      <w:lang w:eastAsia="en-US"/>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b/>
        <w:color w:val="404040"/>
      </w:rPr>
      <w:tblPr/>
      <w:tcPr>
        <w:tcBorders>
          <w:bottom w:val="single" w:sz="12" w:space="0" w:color="95CED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GridTable1Light-Accent64">
    <w:name w:val="Grid Table 1 Light - Accent 64"/>
    <w:basedOn w:val="a1"/>
    <w:uiPriority w:val="99"/>
    <w:rsid w:val="00387921"/>
    <w:rPr>
      <w:sz w:val="22"/>
      <w:szCs w:val="22"/>
      <w:lang w:eastAsia="en-US"/>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b/>
        <w:color w:val="404040"/>
      </w:rPr>
      <w:tblPr/>
      <w:tcPr>
        <w:tcBorders>
          <w:bottom w:val="single" w:sz="12" w:space="0" w:color="FAC192"/>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212">
    <w:name w:val="Таблица-сетка 212"/>
    <w:basedOn w:val="a1"/>
    <w:uiPriority w:val="99"/>
    <w:rsid w:val="00387921"/>
    <w:rPr>
      <w:sz w:val="22"/>
      <w:szCs w:val="22"/>
      <w:lang w:eastAsia="en-US"/>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A6A6A"/>
          <w:right w:val="none" w:sz="4" w:space="0" w:color="000000"/>
        </w:tcBorders>
        <w:shd w:val="clear" w:color="FFFFFF" w:fill="auto"/>
      </w:tcPr>
    </w:tblStylePr>
    <w:tblStylePr w:type="lastRow">
      <w:rPr>
        <w:b/>
        <w:color w:val="404040"/>
      </w:rPr>
      <w:tblPr/>
      <w:tcPr>
        <w:tcBorders>
          <w:top w:val="single" w:sz="4" w:space="0" w:color="6A6A6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2-Accent14">
    <w:name w:val="Grid Table 2 - Accent 14"/>
    <w:basedOn w:val="a1"/>
    <w:uiPriority w:val="99"/>
    <w:rsid w:val="00387921"/>
    <w:rPr>
      <w:sz w:val="22"/>
      <w:szCs w:val="22"/>
      <w:lang w:eastAsia="en-US"/>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5D8AC2"/>
          <w:right w:val="none" w:sz="4" w:space="0" w:color="000000"/>
        </w:tcBorders>
        <w:shd w:val="clear" w:color="FFFFFF" w:fill="auto"/>
      </w:tcPr>
    </w:tblStylePr>
    <w:tblStylePr w:type="lastRow">
      <w:rPr>
        <w:b/>
        <w:color w:val="404040"/>
      </w:rPr>
      <w:tblPr/>
      <w:tcPr>
        <w:tcBorders>
          <w:top w:val="single" w:sz="4" w:space="0" w:color="5D8AC2"/>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2-Accent24">
    <w:name w:val="Grid Table 2 - Accent 24"/>
    <w:basedOn w:val="a1"/>
    <w:uiPriority w:val="99"/>
    <w:rsid w:val="00387921"/>
    <w:rPr>
      <w:sz w:val="22"/>
      <w:szCs w:val="22"/>
      <w:lang w:eastAsia="en-US"/>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D99695"/>
          <w:right w:val="none" w:sz="4" w:space="0" w:color="000000"/>
        </w:tcBorders>
        <w:shd w:val="clear" w:color="FFFFFF" w:fill="auto"/>
      </w:tcPr>
    </w:tblStylePr>
    <w:tblStylePr w:type="lastRow">
      <w:rPr>
        <w:b/>
        <w:color w:val="404040"/>
      </w:rPr>
      <w:tblPr/>
      <w:tcPr>
        <w:tcBorders>
          <w:top w:val="single" w:sz="4" w:space="0" w:color="D996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2-Accent34">
    <w:name w:val="Grid Table 2 - Accent 34"/>
    <w:basedOn w:val="a1"/>
    <w:uiPriority w:val="99"/>
    <w:rsid w:val="00387921"/>
    <w:rPr>
      <w:sz w:val="22"/>
      <w:szCs w:val="22"/>
      <w:lang w:eastAsia="en-US"/>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9ABB59"/>
          <w:right w:val="none" w:sz="4" w:space="0" w:color="000000"/>
        </w:tcBorders>
        <w:shd w:val="clear" w:color="FFFFFF" w:fill="auto"/>
      </w:tcPr>
    </w:tblStylePr>
    <w:tblStylePr w:type="lastRow">
      <w:rPr>
        <w:b/>
        <w:color w:val="404040"/>
      </w:rPr>
      <w:tblPr/>
      <w:tcPr>
        <w:tcBorders>
          <w:top w:val="single" w:sz="4" w:space="0" w:color="9ABB59"/>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2-Accent44">
    <w:name w:val="Grid Table 2 - Accent 44"/>
    <w:basedOn w:val="a1"/>
    <w:uiPriority w:val="99"/>
    <w:rsid w:val="00387921"/>
    <w:rPr>
      <w:sz w:val="22"/>
      <w:szCs w:val="22"/>
      <w:lang w:eastAsia="en-US"/>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B2A1C6"/>
          <w:right w:val="none" w:sz="4" w:space="0" w:color="000000"/>
        </w:tcBorders>
        <w:shd w:val="clear" w:color="FFFFFF" w:fill="auto"/>
      </w:tcPr>
    </w:tblStylePr>
    <w:tblStylePr w:type="lastRow">
      <w:rPr>
        <w:b/>
        <w:color w:val="404040"/>
      </w:rPr>
      <w:tblPr/>
      <w:tcPr>
        <w:tcBorders>
          <w:top w:val="single" w:sz="4" w:space="0" w:color="B2A1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2-Accent54">
    <w:name w:val="Grid Table 2 - Accent 54"/>
    <w:basedOn w:val="a1"/>
    <w:uiPriority w:val="99"/>
    <w:rsid w:val="00387921"/>
    <w:rPr>
      <w:sz w:val="22"/>
      <w:szCs w:val="22"/>
      <w:lang w:eastAsia="en-US"/>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4BACC6"/>
          <w:right w:val="none" w:sz="4" w:space="0" w:color="000000"/>
        </w:tcBorders>
        <w:shd w:val="clear" w:color="FFFFFF" w:fill="auto"/>
      </w:tcPr>
    </w:tblStylePr>
    <w:tblStylePr w:type="lastRow">
      <w:rPr>
        <w:b/>
        <w:color w:val="404040"/>
      </w:rPr>
      <w:tblPr/>
      <w:tcPr>
        <w:tcBorders>
          <w:top w:val="single" w:sz="4" w:space="0" w:color="4BAC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2-Accent64">
    <w:name w:val="Grid Table 2 - Accent 64"/>
    <w:basedOn w:val="a1"/>
    <w:uiPriority w:val="99"/>
    <w:rsid w:val="00387921"/>
    <w:rPr>
      <w:sz w:val="22"/>
      <w:szCs w:val="22"/>
      <w:lang w:eastAsia="en-US"/>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79646"/>
          <w:right w:val="none" w:sz="4" w:space="0" w:color="000000"/>
        </w:tcBorders>
        <w:shd w:val="clear" w:color="FFFFFF" w:fill="auto"/>
      </w:tcPr>
    </w:tblStylePr>
    <w:tblStylePr w:type="lastRow">
      <w:rPr>
        <w:b/>
        <w:color w:val="404040"/>
      </w:rPr>
      <w:tblPr/>
      <w:tcPr>
        <w:tcBorders>
          <w:top w:val="single" w:sz="4" w:space="0" w:color="F7964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312">
    <w:name w:val="Таблица-сетка 312"/>
    <w:basedOn w:val="a1"/>
    <w:uiPriority w:val="99"/>
    <w:rsid w:val="00387921"/>
    <w:rPr>
      <w:sz w:val="22"/>
      <w:szCs w:val="22"/>
      <w:lang w:eastAsia="en-US"/>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3-Accent14">
    <w:name w:val="Grid Table 3 - Accent 14"/>
    <w:basedOn w:val="a1"/>
    <w:uiPriority w:val="99"/>
    <w:rsid w:val="00387921"/>
    <w:rPr>
      <w:sz w:val="22"/>
      <w:szCs w:val="22"/>
      <w:lang w:eastAsia="en-US"/>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3-Accent24">
    <w:name w:val="Grid Table 3 - Accent 24"/>
    <w:basedOn w:val="a1"/>
    <w:uiPriority w:val="99"/>
    <w:rsid w:val="00387921"/>
    <w:rPr>
      <w:sz w:val="22"/>
      <w:szCs w:val="22"/>
      <w:lang w:eastAsia="en-US"/>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3-Accent34">
    <w:name w:val="Grid Table 3 - Accent 34"/>
    <w:basedOn w:val="a1"/>
    <w:uiPriority w:val="99"/>
    <w:rsid w:val="00387921"/>
    <w:rPr>
      <w:sz w:val="22"/>
      <w:szCs w:val="22"/>
      <w:lang w:eastAsia="en-US"/>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3-Accent44">
    <w:name w:val="Grid Table 3 - Accent 44"/>
    <w:basedOn w:val="a1"/>
    <w:uiPriority w:val="99"/>
    <w:rsid w:val="00387921"/>
    <w:rPr>
      <w:sz w:val="22"/>
      <w:szCs w:val="22"/>
      <w:lang w:eastAsia="en-US"/>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3-Accent54">
    <w:name w:val="Grid Table 3 - Accent 54"/>
    <w:basedOn w:val="a1"/>
    <w:uiPriority w:val="99"/>
    <w:rsid w:val="00387921"/>
    <w:rPr>
      <w:sz w:val="22"/>
      <w:szCs w:val="22"/>
      <w:lang w:eastAsia="en-US"/>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3-Accent64">
    <w:name w:val="Grid Table 3 - Accent 64"/>
    <w:basedOn w:val="a1"/>
    <w:uiPriority w:val="99"/>
    <w:rsid w:val="00387921"/>
    <w:rPr>
      <w:sz w:val="22"/>
      <w:szCs w:val="22"/>
      <w:lang w:eastAsia="en-US"/>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412">
    <w:name w:val="Таблица-сетка 412"/>
    <w:basedOn w:val="a1"/>
    <w:uiPriority w:val="59"/>
    <w:rsid w:val="00387921"/>
    <w:rPr>
      <w:sz w:val="22"/>
      <w:szCs w:val="22"/>
      <w:lang w:eastAsia="en-US"/>
    </w:rPr>
    <w:tblPr>
      <w:tblStyleRowBandSize w:val="1"/>
      <w:tblStyleColBandSize w:val="1"/>
      <w:tblInd w:w="0" w:type="dxa"/>
      <w:tblBorders>
        <w:top w:val="single" w:sz="4" w:space="0" w:color="6F6F6F"/>
        <w:left w:val="single" w:sz="4" w:space="0" w:color="6F6F6F"/>
        <w:bottom w:val="single" w:sz="4" w:space="0" w:color="6F6F6F"/>
        <w:right w:val="single" w:sz="4" w:space="0" w:color="6F6F6F"/>
        <w:insideH w:val="single" w:sz="4" w:space="0" w:color="6F6F6F"/>
        <w:insideV w:val="single" w:sz="4" w:space="0" w:color="6F6F6F"/>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left w:val="single" w:sz="4" w:space="0" w:color="000000"/>
          <w:bottom w:val="single" w:sz="4" w:space="0" w:color="000000"/>
          <w:right w:val="single" w:sz="4" w:space="0" w:color="000000"/>
        </w:tcBorders>
        <w:shd w:val="clear" w:color="000000" w:fill="000000"/>
      </w:tcPr>
    </w:tblStylePr>
    <w:tblStylePr w:type="lastRow">
      <w:rPr>
        <w:b/>
        <w:color w:val="404040"/>
      </w:rPr>
      <w:tblPr/>
      <w:tcPr>
        <w:tcBorders>
          <w:top w:val="single" w:sz="4" w:space="0" w:color="00000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4-Accent14">
    <w:name w:val="Grid Table 4 - Accent 14"/>
    <w:basedOn w:val="a1"/>
    <w:uiPriority w:val="59"/>
    <w:rsid w:val="00387921"/>
    <w:rPr>
      <w:sz w:val="22"/>
      <w:szCs w:val="22"/>
      <w:lang w:eastAsia="en-US"/>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insideV w:val="single" w:sz="4" w:space="0" w:color="9BB7D9"/>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5D8AC2"/>
          <w:left w:val="single" w:sz="4" w:space="0" w:color="5D8AC2"/>
          <w:bottom w:val="single" w:sz="4" w:space="0" w:color="5D8AC2"/>
          <w:right w:val="single" w:sz="4" w:space="0" w:color="5D8AC2"/>
        </w:tcBorders>
        <w:shd w:val="clear" w:color="5D8AC2" w:fill="5D8AC2"/>
      </w:tcPr>
    </w:tblStylePr>
    <w:tblStylePr w:type="lastRow">
      <w:rPr>
        <w:b/>
        <w:color w:val="404040"/>
      </w:rPr>
      <w:tblPr/>
      <w:tcPr>
        <w:tcBorders>
          <w:top w:val="single" w:sz="4" w:space="0" w:color="5D8AC2"/>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fill="DCE6F2"/>
      </w:tcPr>
    </w:tblStylePr>
    <w:tblStylePr w:type="band1Horz">
      <w:rPr>
        <w:rFonts w:ascii="Arial" w:hAnsi="Arial"/>
        <w:color w:val="404040"/>
        <w:sz w:val="22"/>
      </w:rPr>
      <w:tblPr/>
      <w:tcPr>
        <w:shd w:val="clear" w:color="DCE6F2" w:fill="DCE6F2"/>
      </w:tcPr>
    </w:tblStylePr>
  </w:style>
  <w:style w:type="table" w:customStyle="1" w:styleId="GridTable4-Accent24">
    <w:name w:val="Grid Table 4 - Accent 24"/>
    <w:basedOn w:val="a1"/>
    <w:uiPriority w:val="59"/>
    <w:rsid w:val="00387921"/>
    <w:rPr>
      <w:sz w:val="22"/>
      <w:szCs w:val="22"/>
      <w:lang w:eastAsia="en-US"/>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insideV w:val="single" w:sz="4" w:space="0" w:color="DB9B9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D99695"/>
          <w:left w:val="single" w:sz="4" w:space="0" w:color="D99695"/>
          <w:bottom w:val="single" w:sz="4" w:space="0" w:color="D99695"/>
          <w:right w:val="single" w:sz="4" w:space="0" w:color="D99695"/>
        </w:tcBorders>
        <w:shd w:val="clear" w:color="D99695" w:fill="D99695"/>
      </w:tcPr>
    </w:tblStylePr>
    <w:tblStylePr w:type="lastRow">
      <w:rPr>
        <w:b/>
        <w:color w:val="404040"/>
      </w:rPr>
      <w:tblPr/>
      <w:tcPr>
        <w:tcBorders>
          <w:top w:val="single" w:sz="4" w:space="0" w:color="D9969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4-Accent34">
    <w:name w:val="Grid Table 4 - Accent 34"/>
    <w:basedOn w:val="a1"/>
    <w:uiPriority w:val="59"/>
    <w:rsid w:val="00387921"/>
    <w:rPr>
      <w:sz w:val="22"/>
      <w:szCs w:val="22"/>
      <w:lang w:eastAsia="en-US"/>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insideV w:val="single" w:sz="4" w:space="0" w:color="C6D8A1"/>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9ABB59"/>
          <w:left w:val="single" w:sz="4" w:space="0" w:color="9ABB59"/>
          <w:bottom w:val="single" w:sz="4" w:space="0" w:color="9ABB59"/>
          <w:right w:val="single" w:sz="4" w:space="0" w:color="9ABB59"/>
        </w:tcBorders>
        <w:shd w:val="clear" w:color="9ABB59" w:fill="9ABB59"/>
      </w:tcPr>
    </w:tblStylePr>
    <w:tblStylePr w:type="lastRow">
      <w:rPr>
        <w:b/>
        <w:color w:val="404040"/>
      </w:rPr>
      <w:tblPr/>
      <w:tcPr>
        <w:tcBorders>
          <w:top w:val="single" w:sz="4" w:space="0" w:color="9ABB59"/>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4-Accent44">
    <w:name w:val="Grid Table 4 - Accent 44"/>
    <w:basedOn w:val="a1"/>
    <w:uiPriority w:val="59"/>
    <w:rsid w:val="00387921"/>
    <w:rPr>
      <w:sz w:val="22"/>
      <w:szCs w:val="22"/>
      <w:lang w:eastAsia="en-US"/>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insideV w:val="single" w:sz="4" w:space="0" w:color="B7A7C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B2A1C6"/>
          <w:left w:val="single" w:sz="4" w:space="0" w:color="B2A1C6"/>
          <w:bottom w:val="single" w:sz="4" w:space="0" w:color="B2A1C6"/>
          <w:right w:val="single" w:sz="4" w:space="0" w:color="B2A1C6"/>
        </w:tcBorders>
        <w:shd w:val="clear" w:color="B2A1C6" w:fill="B2A1C6"/>
      </w:tcPr>
    </w:tblStylePr>
    <w:tblStylePr w:type="lastRow">
      <w:rPr>
        <w:b/>
        <w:color w:val="404040"/>
      </w:rPr>
      <w:tblPr/>
      <w:tcPr>
        <w:tcBorders>
          <w:top w:val="single" w:sz="4" w:space="0" w:color="B2A1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4-Accent54">
    <w:name w:val="Grid Table 4 - Accent 54"/>
    <w:basedOn w:val="a1"/>
    <w:uiPriority w:val="59"/>
    <w:rsid w:val="00387921"/>
    <w:rPr>
      <w:sz w:val="22"/>
      <w:szCs w:val="22"/>
      <w:lang w:eastAsia="en-US"/>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4BACC6"/>
          <w:left w:val="single" w:sz="4" w:space="0" w:color="4BACC6"/>
          <w:bottom w:val="single" w:sz="4" w:space="0" w:color="4BACC6"/>
          <w:right w:val="single" w:sz="4" w:space="0" w:color="4BACC6"/>
        </w:tcBorders>
        <w:shd w:val="clear" w:color="4BACC6" w:fill="4BACC6"/>
      </w:tcPr>
    </w:tblStylePr>
    <w:tblStylePr w:type="lastRow">
      <w:rPr>
        <w:b/>
        <w:color w:val="404040"/>
      </w:rPr>
      <w:tblPr/>
      <w:tcPr>
        <w:tcBorders>
          <w:top w:val="single" w:sz="4" w:space="0" w:color="4BAC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4-Accent64">
    <w:name w:val="Grid Table 4 - Accent 64"/>
    <w:basedOn w:val="a1"/>
    <w:uiPriority w:val="59"/>
    <w:rsid w:val="00387921"/>
    <w:rPr>
      <w:sz w:val="22"/>
      <w:szCs w:val="22"/>
      <w:lang w:eastAsia="en-US"/>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79646"/>
          <w:left w:val="single" w:sz="4" w:space="0" w:color="F79646"/>
          <w:bottom w:val="single" w:sz="4" w:space="0" w:color="F79646"/>
          <w:right w:val="single" w:sz="4" w:space="0" w:color="F79646"/>
        </w:tcBorders>
        <w:shd w:val="clear" w:color="F79646" w:fill="F79646"/>
      </w:tcPr>
    </w:tblStylePr>
    <w:tblStylePr w:type="lastRow">
      <w:rPr>
        <w:b/>
        <w:color w:val="404040"/>
      </w:rPr>
      <w:tblPr/>
      <w:tcPr>
        <w:tcBorders>
          <w:top w:val="single" w:sz="4" w:space="0" w:color="F7964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512">
    <w:name w:val="Таблица-сетка 5 темная12"/>
    <w:basedOn w:val="a1"/>
    <w:uiPriority w:val="99"/>
    <w:rsid w:val="00387921"/>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BFBFBF" w:fill="BFBFBF"/>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rFonts w:ascii="Arial" w:hAnsi="Arial"/>
        <w:b/>
        <w:color w:val="FFFFFF"/>
        <w:sz w:val="22"/>
      </w:rPr>
      <w:tblPr/>
      <w:tcPr>
        <w:tcBorders>
          <w:top w:val="single" w:sz="4" w:space="0" w:color="FFFFFF"/>
        </w:tcBorders>
        <w:shd w:val="clear" w:color="000000" w:fill="000000"/>
      </w:tcPr>
    </w:tblStylePr>
    <w:tblStylePr w:type="firstCol">
      <w:rPr>
        <w:rFonts w:ascii="Arial" w:hAnsi="Arial"/>
        <w:b/>
        <w:color w:val="FFFFFF"/>
        <w:sz w:val="22"/>
      </w:rPr>
      <w:tblPr/>
      <w:tcPr>
        <w:shd w:val="clear" w:color="000000" w:fill="000000"/>
      </w:tcPr>
    </w:tblStylePr>
    <w:tblStylePr w:type="lastCol">
      <w:rPr>
        <w:rFonts w:ascii="Arial" w:hAnsi="Arial"/>
        <w:b/>
        <w:color w:val="FFFFFF"/>
        <w:sz w:val="22"/>
      </w:rPr>
      <w:tblPr/>
      <w:tcPr>
        <w:shd w:val="clear" w:color="000000" w:fill="000000"/>
      </w:tcPr>
    </w:tblStylePr>
    <w:tblStylePr w:type="band1Vert">
      <w:tblPr/>
      <w:tcPr>
        <w:shd w:val="clear" w:color="8A8A8A" w:fill="8A8A8A"/>
      </w:tcPr>
    </w:tblStylePr>
    <w:tblStylePr w:type="band1Horz">
      <w:tblPr/>
      <w:tcPr>
        <w:shd w:val="clear" w:color="8A8A8A" w:fill="8A8A8A"/>
      </w:tcPr>
    </w:tblStylePr>
  </w:style>
  <w:style w:type="table" w:customStyle="1" w:styleId="GridTable5Dark-Accent14">
    <w:name w:val="Grid Table 5 Dark- Accent 14"/>
    <w:basedOn w:val="a1"/>
    <w:uiPriority w:val="99"/>
    <w:rsid w:val="00387921"/>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5F1" w:fill="DAE5F1"/>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rFonts w:ascii="Arial" w:hAnsi="Arial"/>
        <w:b/>
        <w:color w:val="FFFFFF"/>
        <w:sz w:val="22"/>
      </w:rPr>
      <w:tblPr/>
      <w:tcPr>
        <w:tcBorders>
          <w:top w:val="single" w:sz="4" w:space="0" w:color="FFFFFF"/>
        </w:tcBorders>
        <w:shd w:val="clear" w:color="4F81BD" w:fill="4F81BD"/>
      </w:tcPr>
    </w:tblStylePr>
    <w:tblStylePr w:type="firstCol">
      <w:rPr>
        <w:rFonts w:ascii="Arial" w:hAnsi="Arial"/>
        <w:b/>
        <w:color w:val="FFFFFF"/>
        <w:sz w:val="22"/>
      </w:rPr>
      <w:tblPr/>
      <w:tcPr>
        <w:shd w:val="clear" w:color="4F81BD" w:fill="4F81BD"/>
      </w:tcPr>
    </w:tblStylePr>
    <w:tblStylePr w:type="lastCol">
      <w:rPr>
        <w:rFonts w:ascii="Arial" w:hAnsi="Arial"/>
        <w:b/>
        <w:color w:val="FFFFFF"/>
        <w:sz w:val="22"/>
      </w:rPr>
      <w:tblPr/>
      <w:tcPr>
        <w:shd w:val="clear" w:color="4F81BD" w:fill="4F81BD"/>
      </w:tcPr>
    </w:tblStylePr>
    <w:tblStylePr w:type="band1Vert">
      <w:tblPr/>
      <w:tcPr>
        <w:shd w:val="clear" w:color="AEC4E0" w:fill="AEC4E0"/>
      </w:tcPr>
    </w:tblStylePr>
    <w:tblStylePr w:type="band1Horz">
      <w:tblPr/>
      <w:tcPr>
        <w:shd w:val="clear" w:color="AEC4E0" w:fill="AEC4E0"/>
      </w:tcPr>
    </w:tblStylePr>
  </w:style>
  <w:style w:type="table" w:customStyle="1" w:styleId="GridTable5Dark-Accent24">
    <w:name w:val="Grid Table 5 Dark - Accent 24"/>
    <w:basedOn w:val="a1"/>
    <w:uiPriority w:val="99"/>
    <w:rsid w:val="00387921"/>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2DCDC" w:fill="F2DCDC"/>
      <w:tblCellMar>
        <w:top w:w="0" w:type="dxa"/>
        <w:left w:w="108" w:type="dxa"/>
        <w:bottom w:w="0" w:type="dxa"/>
        <w:right w:w="108" w:type="dxa"/>
      </w:tblCellMar>
    </w:tblPr>
    <w:tblStylePr w:type="firstRow">
      <w:rPr>
        <w:rFonts w:ascii="Arial" w:hAnsi="Arial"/>
        <w:b/>
        <w:color w:val="FFFFFF"/>
        <w:sz w:val="22"/>
      </w:rPr>
      <w:tblPr/>
      <w:tcPr>
        <w:shd w:val="clear" w:color="C0504D" w:fill="C0504D"/>
      </w:tcPr>
    </w:tblStylePr>
    <w:tblStylePr w:type="lastRow">
      <w:rPr>
        <w:rFonts w:ascii="Arial" w:hAnsi="Arial"/>
        <w:b/>
        <w:color w:val="FFFFFF"/>
        <w:sz w:val="22"/>
      </w:rPr>
      <w:tblPr/>
      <w:tcPr>
        <w:tcBorders>
          <w:top w:val="single" w:sz="4" w:space="0" w:color="FFFFFF"/>
        </w:tcBorders>
        <w:shd w:val="clear" w:color="C0504D" w:fill="C0504D"/>
      </w:tcPr>
    </w:tblStylePr>
    <w:tblStylePr w:type="firstCol">
      <w:rPr>
        <w:rFonts w:ascii="Arial" w:hAnsi="Arial"/>
        <w:b/>
        <w:color w:val="FFFFFF"/>
        <w:sz w:val="22"/>
      </w:rPr>
      <w:tblPr/>
      <w:tcPr>
        <w:shd w:val="clear" w:color="C0504D" w:fill="C0504D"/>
      </w:tcPr>
    </w:tblStylePr>
    <w:tblStylePr w:type="lastCol">
      <w:rPr>
        <w:rFonts w:ascii="Arial" w:hAnsi="Arial"/>
        <w:b/>
        <w:color w:val="FFFFFF"/>
        <w:sz w:val="22"/>
      </w:rPr>
      <w:tblPr/>
      <w:tcPr>
        <w:shd w:val="clear" w:color="C0504D" w:fill="C0504D"/>
      </w:tcPr>
    </w:tblStylePr>
    <w:tblStylePr w:type="band1Vert">
      <w:tblPr/>
      <w:tcPr>
        <w:shd w:val="clear" w:color="E2AEAD" w:fill="E2AEAD"/>
      </w:tcPr>
    </w:tblStylePr>
    <w:tblStylePr w:type="band1Horz">
      <w:tblPr/>
      <w:tcPr>
        <w:shd w:val="clear" w:color="E2AEAD" w:fill="E2AEAD"/>
      </w:tcPr>
    </w:tblStylePr>
  </w:style>
  <w:style w:type="table" w:customStyle="1" w:styleId="GridTable5Dark-Accent34">
    <w:name w:val="Grid Table 5 Dark - Accent 34"/>
    <w:basedOn w:val="a1"/>
    <w:uiPriority w:val="99"/>
    <w:rsid w:val="00387921"/>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AF1DC" w:fill="EAF1DC"/>
      <w:tblCellMar>
        <w:top w:w="0" w:type="dxa"/>
        <w:left w:w="108" w:type="dxa"/>
        <w:bottom w:w="0" w:type="dxa"/>
        <w:right w:w="108" w:type="dxa"/>
      </w:tblCellMar>
    </w:tblPr>
    <w:tblStylePr w:type="firstRow">
      <w:rPr>
        <w:rFonts w:ascii="Arial" w:hAnsi="Arial"/>
        <w:b/>
        <w:color w:val="FFFFFF"/>
        <w:sz w:val="22"/>
      </w:rPr>
      <w:tblPr/>
      <w:tcPr>
        <w:shd w:val="clear" w:color="9BBB59" w:fill="9BBB59"/>
      </w:tcPr>
    </w:tblStylePr>
    <w:tblStylePr w:type="lastRow">
      <w:rPr>
        <w:rFonts w:ascii="Arial" w:hAnsi="Arial"/>
        <w:b/>
        <w:color w:val="FFFFFF"/>
        <w:sz w:val="22"/>
      </w:rPr>
      <w:tblPr/>
      <w:tcPr>
        <w:tcBorders>
          <w:top w:val="single" w:sz="4" w:space="0" w:color="FFFFFF"/>
        </w:tcBorders>
        <w:shd w:val="clear" w:color="9BBB59" w:fill="9BBB59"/>
      </w:tcPr>
    </w:tblStylePr>
    <w:tblStylePr w:type="firstCol">
      <w:rPr>
        <w:rFonts w:ascii="Arial" w:hAnsi="Arial"/>
        <w:b/>
        <w:color w:val="FFFFFF"/>
        <w:sz w:val="22"/>
      </w:rPr>
      <w:tblPr/>
      <w:tcPr>
        <w:shd w:val="clear" w:color="9BBB59" w:fill="9BBB59"/>
      </w:tcPr>
    </w:tblStylePr>
    <w:tblStylePr w:type="lastCol">
      <w:rPr>
        <w:rFonts w:ascii="Arial" w:hAnsi="Arial"/>
        <w:b/>
        <w:color w:val="FFFFFF"/>
        <w:sz w:val="22"/>
      </w:rPr>
      <w:tblPr/>
      <w:tcPr>
        <w:shd w:val="clear" w:color="9BBB59" w:fill="9BBB59"/>
      </w:tcPr>
    </w:tblStylePr>
    <w:tblStylePr w:type="band1Vert">
      <w:tblPr/>
      <w:tcPr>
        <w:shd w:val="clear" w:color="D0DFB2" w:fill="D0DFB2"/>
      </w:tcPr>
    </w:tblStylePr>
    <w:tblStylePr w:type="band1Horz">
      <w:tblPr/>
      <w:tcPr>
        <w:shd w:val="clear" w:color="D0DFB2" w:fill="D0DFB2"/>
      </w:tcPr>
    </w:tblStylePr>
  </w:style>
  <w:style w:type="table" w:customStyle="1" w:styleId="GridTable5Dark-Accent44">
    <w:name w:val="Grid Table 5 Dark- Accent 44"/>
    <w:basedOn w:val="a1"/>
    <w:uiPriority w:val="99"/>
    <w:rsid w:val="00387921"/>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5DFEC" w:fill="E5DFEC"/>
      <w:tblCellMar>
        <w:top w:w="0" w:type="dxa"/>
        <w:left w:w="108" w:type="dxa"/>
        <w:bottom w:w="0" w:type="dxa"/>
        <w:right w:w="108" w:type="dxa"/>
      </w:tblCellMar>
    </w:tblPr>
    <w:tblStylePr w:type="firstRow">
      <w:rPr>
        <w:rFonts w:ascii="Arial" w:hAnsi="Arial"/>
        <w:b/>
        <w:color w:val="FFFFFF"/>
        <w:sz w:val="22"/>
      </w:rPr>
      <w:tblPr/>
      <w:tcPr>
        <w:shd w:val="clear" w:color="8064A2" w:fill="8064A2"/>
      </w:tcPr>
    </w:tblStylePr>
    <w:tblStylePr w:type="lastRow">
      <w:rPr>
        <w:rFonts w:ascii="Arial" w:hAnsi="Arial"/>
        <w:b/>
        <w:color w:val="FFFFFF"/>
        <w:sz w:val="22"/>
      </w:rPr>
      <w:tblPr/>
      <w:tcPr>
        <w:tcBorders>
          <w:top w:val="single" w:sz="4" w:space="0" w:color="FFFFFF"/>
        </w:tcBorders>
        <w:shd w:val="clear" w:color="8064A2" w:fill="8064A2"/>
      </w:tcPr>
    </w:tblStylePr>
    <w:tblStylePr w:type="firstCol">
      <w:rPr>
        <w:rFonts w:ascii="Arial" w:hAnsi="Arial"/>
        <w:b/>
        <w:color w:val="FFFFFF"/>
        <w:sz w:val="22"/>
      </w:rPr>
      <w:tblPr/>
      <w:tcPr>
        <w:shd w:val="clear" w:color="8064A2" w:fill="8064A2"/>
      </w:tcPr>
    </w:tblStylePr>
    <w:tblStylePr w:type="lastCol">
      <w:rPr>
        <w:rFonts w:ascii="Arial" w:hAnsi="Arial"/>
        <w:b/>
        <w:color w:val="FFFFFF"/>
        <w:sz w:val="22"/>
      </w:rPr>
      <w:tblPr/>
      <w:tcPr>
        <w:shd w:val="clear" w:color="8064A2" w:fill="8064A2"/>
      </w:tcPr>
    </w:tblStylePr>
    <w:tblStylePr w:type="band1Vert">
      <w:tblPr/>
      <w:tcPr>
        <w:shd w:val="clear" w:color="C4B7D4" w:fill="C4B7D4"/>
      </w:tcPr>
    </w:tblStylePr>
    <w:tblStylePr w:type="band1Horz">
      <w:tblPr/>
      <w:tcPr>
        <w:shd w:val="clear" w:color="C4B7D4" w:fill="C4B7D4"/>
      </w:tcPr>
    </w:tblStylePr>
  </w:style>
  <w:style w:type="table" w:customStyle="1" w:styleId="GridTable5Dark-Accent54">
    <w:name w:val="Grid Table 5 Dark - Accent 54"/>
    <w:basedOn w:val="a1"/>
    <w:uiPriority w:val="99"/>
    <w:rsid w:val="00387921"/>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EF3" w:fill="DAEEF3"/>
      <w:tblCellMar>
        <w:top w:w="0" w:type="dxa"/>
        <w:left w:w="108" w:type="dxa"/>
        <w:bottom w:w="0" w:type="dxa"/>
        <w:right w:w="108" w:type="dxa"/>
      </w:tblCellMar>
    </w:tblPr>
    <w:tblStylePr w:type="firstRow">
      <w:rPr>
        <w:rFonts w:ascii="Arial" w:hAnsi="Arial"/>
        <w:b/>
        <w:color w:val="FFFFFF"/>
        <w:sz w:val="22"/>
      </w:rPr>
      <w:tblPr/>
      <w:tcPr>
        <w:shd w:val="clear" w:color="4BACC6" w:fill="4BACC6"/>
      </w:tcPr>
    </w:tblStylePr>
    <w:tblStylePr w:type="lastRow">
      <w:rPr>
        <w:rFonts w:ascii="Arial" w:hAnsi="Arial"/>
        <w:b/>
        <w:color w:val="FFFFFF"/>
        <w:sz w:val="22"/>
      </w:rPr>
      <w:tblPr/>
      <w:tcPr>
        <w:tcBorders>
          <w:top w:val="single" w:sz="4" w:space="0" w:color="FFFFFF"/>
        </w:tcBorders>
        <w:shd w:val="clear" w:color="4BACC6" w:fill="4BACC6"/>
      </w:tcPr>
    </w:tblStylePr>
    <w:tblStylePr w:type="firstCol">
      <w:rPr>
        <w:rFonts w:ascii="Arial" w:hAnsi="Arial"/>
        <w:b/>
        <w:color w:val="FFFFFF"/>
        <w:sz w:val="22"/>
      </w:rPr>
      <w:tblPr/>
      <w:tcPr>
        <w:shd w:val="clear" w:color="4BACC6" w:fill="4BACC6"/>
      </w:tcPr>
    </w:tblStylePr>
    <w:tblStylePr w:type="lastCol">
      <w:rPr>
        <w:rFonts w:ascii="Arial" w:hAnsi="Arial"/>
        <w:b/>
        <w:color w:val="FFFFFF"/>
        <w:sz w:val="22"/>
      </w:rPr>
      <w:tblPr/>
      <w:tcPr>
        <w:shd w:val="clear" w:color="4BACC6" w:fill="4BACC6"/>
      </w:tcPr>
    </w:tblStylePr>
    <w:tblStylePr w:type="band1Vert">
      <w:tblPr/>
      <w:tcPr>
        <w:shd w:val="clear" w:color="ACD8E4" w:fill="ACD8E4"/>
      </w:tcPr>
    </w:tblStylePr>
    <w:tblStylePr w:type="band1Horz">
      <w:tblPr/>
      <w:tcPr>
        <w:shd w:val="clear" w:color="ACD8E4" w:fill="ACD8E4"/>
      </w:tcPr>
    </w:tblStylePr>
  </w:style>
  <w:style w:type="table" w:customStyle="1" w:styleId="GridTable5Dark-Accent64">
    <w:name w:val="Grid Table 5 Dark - Accent 64"/>
    <w:basedOn w:val="a1"/>
    <w:uiPriority w:val="99"/>
    <w:rsid w:val="00387921"/>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DE9D8" w:fill="FDE9D8"/>
      <w:tblCellMar>
        <w:top w:w="0" w:type="dxa"/>
        <w:left w:w="108" w:type="dxa"/>
        <w:bottom w:w="0" w:type="dxa"/>
        <w:right w:w="108" w:type="dxa"/>
      </w:tblCellMar>
    </w:tblPr>
    <w:tblStylePr w:type="firstRow">
      <w:rPr>
        <w:rFonts w:ascii="Arial" w:hAnsi="Arial"/>
        <w:b/>
        <w:color w:val="FFFFFF"/>
        <w:sz w:val="22"/>
      </w:rPr>
      <w:tblPr/>
      <w:tcPr>
        <w:shd w:val="clear" w:color="F79646" w:fill="F79646"/>
      </w:tcPr>
    </w:tblStylePr>
    <w:tblStylePr w:type="lastRow">
      <w:rPr>
        <w:rFonts w:ascii="Arial" w:hAnsi="Arial"/>
        <w:b/>
        <w:color w:val="FFFFFF"/>
        <w:sz w:val="22"/>
      </w:rPr>
      <w:tblPr/>
      <w:tcPr>
        <w:tcBorders>
          <w:top w:val="single" w:sz="4" w:space="0" w:color="FFFFFF"/>
        </w:tcBorders>
        <w:shd w:val="clear" w:color="F79646" w:fill="F79646"/>
      </w:tcPr>
    </w:tblStylePr>
    <w:tblStylePr w:type="firstCol">
      <w:rPr>
        <w:rFonts w:ascii="Arial" w:hAnsi="Arial"/>
        <w:b/>
        <w:color w:val="FFFFFF"/>
        <w:sz w:val="22"/>
      </w:rPr>
      <w:tblPr/>
      <w:tcPr>
        <w:shd w:val="clear" w:color="F79646" w:fill="F79646"/>
      </w:tcPr>
    </w:tblStylePr>
    <w:tblStylePr w:type="lastCol">
      <w:rPr>
        <w:rFonts w:ascii="Arial" w:hAnsi="Arial"/>
        <w:b/>
        <w:color w:val="FFFFFF"/>
        <w:sz w:val="22"/>
      </w:rPr>
      <w:tblPr/>
      <w:tcPr>
        <w:shd w:val="clear" w:color="F79646" w:fill="F79646"/>
      </w:tcPr>
    </w:tblStylePr>
    <w:tblStylePr w:type="band1Vert">
      <w:tblPr/>
      <w:tcPr>
        <w:shd w:val="clear" w:color="FBCEAA" w:fill="FBCEAA"/>
      </w:tcPr>
    </w:tblStylePr>
    <w:tblStylePr w:type="band1Horz">
      <w:tblPr/>
      <w:tcPr>
        <w:shd w:val="clear" w:color="FBCEAA" w:fill="FBCEAA"/>
      </w:tcPr>
    </w:tblStylePr>
  </w:style>
  <w:style w:type="table" w:customStyle="1" w:styleId="-612">
    <w:name w:val="Таблица-сетка 6 цветная12"/>
    <w:basedOn w:val="a1"/>
    <w:uiPriority w:val="99"/>
    <w:rsid w:val="00387921"/>
    <w:rPr>
      <w:sz w:val="22"/>
      <w:szCs w:val="22"/>
      <w:lang w:eastAsia="en-US"/>
    </w:rPr>
    <w:tblPr>
      <w:tblStyleRowBandSize w:val="1"/>
      <w:tblStyleColBandSize w:val="1"/>
      <w:tblInd w:w="0"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b/>
        <w:color w:val="7F7F7F"/>
      </w:rPr>
      <w:tblPr/>
      <w:tcPr>
        <w:tcBorders>
          <w:bottom w:val="single" w:sz="12" w:space="0" w:color="7F7F7F"/>
        </w:tcBorders>
      </w:tcPr>
    </w:tblStylePr>
    <w:tblStylePr w:type="lastRow">
      <w:rPr>
        <w:b/>
        <w:color w:val="7F7F7F"/>
      </w:rPr>
    </w:tblStylePr>
    <w:tblStylePr w:type="firstCol">
      <w:rPr>
        <w:b/>
        <w:color w:val="7F7F7F"/>
      </w:rPr>
    </w:tblStylePr>
    <w:tblStylePr w:type="lastCol">
      <w:rPr>
        <w:b/>
        <w:color w:val="7F7F7F"/>
      </w:rPr>
    </w:tblStylePr>
    <w:tblStylePr w:type="band1Vert">
      <w:tblPr/>
      <w:tcPr>
        <w:shd w:val="clear" w:color="CBCBCB" w:fill="CBCBCB"/>
      </w:tcPr>
    </w:tblStylePr>
    <w:tblStylePr w:type="band1Horz">
      <w:rPr>
        <w:rFonts w:ascii="Arial" w:hAnsi="Arial"/>
        <w:color w:val="7F7F7F"/>
        <w:sz w:val="22"/>
      </w:rPr>
      <w:tblPr/>
      <w:tcPr>
        <w:shd w:val="clear" w:color="CBCBCB" w:fill="CBCBCB"/>
      </w:tcPr>
    </w:tblStylePr>
    <w:tblStylePr w:type="band2Horz">
      <w:rPr>
        <w:rFonts w:ascii="Arial" w:hAnsi="Arial"/>
        <w:color w:val="7F7F7F"/>
        <w:sz w:val="22"/>
      </w:rPr>
    </w:tblStylePr>
  </w:style>
  <w:style w:type="table" w:customStyle="1" w:styleId="GridTable6Colorful-Accent14">
    <w:name w:val="Grid Table 6 Colorful - Accent 14"/>
    <w:basedOn w:val="a1"/>
    <w:uiPriority w:val="99"/>
    <w:rsid w:val="00387921"/>
    <w:rPr>
      <w:sz w:val="22"/>
      <w:szCs w:val="22"/>
      <w:lang w:eastAsia="en-US"/>
    </w:rPr>
    <w:tblPr>
      <w:tblStyleRowBandSize w:val="1"/>
      <w:tblStyleColBandSize w:val="1"/>
      <w:tblInd w:w="0" w:type="dxa"/>
      <w:tblBorders>
        <w:top w:val="single" w:sz="4" w:space="0" w:color="A6BFDD"/>
        <w:left w:val="single" w:sz="4" w:space="0" w:color="A6BFDD"/>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b/>
        <w:color w:val="A6BFDD"/>
      </w:rPr>
      <w:tblPr/>
      <w:tcPr>
        <w:tcBorders>
          <w:bottom w:val="single" w:sz="12" w:space="0" w:color="A6BFDD"/>
        </w:tcBorders>
      </w:tcPr>
    </w:tblStylePr>
    <w:tblStylePr w:type="lastRow">
      <w:rPr>
        <w:b/>
        <w:color w:val="A6BFDD"/>
      </w:rPr>
    </w:tblStylePr>
    <w:tblStylePr w:type="firstCol">
      <w:rPr>
        <w:b/>
        <w:color w:val="A6BFDD"/>
      </w:rPr>
    </w:tblStylePr>
    <w:tblStylePr w:type="lastCol">
      <w:rPr>
        <w:b/>
        <w:color w:val="A6BFDD"/>
      </w:r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6Colorful-Accent24">
    <w:name w:val="Grid Table 6 Colorful - Accent 24"/>
    <w:basedOn w:val="a1"/>
    <w:uiPriority w:val="99"/>
    <w:rsid w:val="00387921"/>
    <w:rPr>
      <w:sz w:val="22"/>
      <w:szCs w:val="22"/>
      <w:lang w:eastAsia="en-US"/>
    </w:rPr>
    <w:tblPr>
      <w:tblStyleRowBandSize w:val="1"/>
      <w:tblStyleColBandSize w:val="1"/>
      <w:tblInd w:w="0" w:type="dxa"/>
      <w:tblBorders>
        <w:top w:val="single" w:sz="4" w:space="0" w:color="D99695"/>
        <w:left w:val="single" w:sz="4" w:space="0" w:color="D99695"/>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D99695"/>
      </w:rPr>
      <w:tblPr/>
      <w:tcPr>
        <w:tcBorders>
          <w:bottom w:val="single" w:sz="12" w:space="0" w:color="D99695"/>
        </w:tcBorders>
      </w:tcPr>
    </w:tblStylePr>
    <w:tblStylePr w:type="lastRow">
      <w:rPr>
        <w:b/>
        <w:color w:val="D99695"/>
      </w:rPr>
    </w:tblStylePr>
    <w:tblStylePr w:type="firstCol">
      <w:rPr>
        <w:b/>
        <w:color w:val="D99695"/>
      </w:rPr>
    </w:tblStylePr>
    <w:tblStylePr w:type="lastCol">
      <w:rPr>
        <w:b/>
        <w:color w:val="D99695"/>
      </w:r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6Colorful-Accent34">
    <w:name w:val="Grid Table 6 Colorful - Accent 34"/>
    <w:basedOn w:val="a1"/>
    <w:uiPriority w:val="99"/>
    <w:rsid w:val="00387921"/>
    <w:rPr>
      <w:sz w:val="22"/>
      <w:szCs w:val="22"/>
      <w:lang w:eastAsia="en-US"/>
    </w:rPr>
    <w:tblPr>
      <w:tblStyleRowBandSize w:val="1"/>
      <w:tblStyleColBandSize w:val="1"/>
      <w:tblInd w:w="0" w:type="dxa"/>
      <w:tblBorders>
        <w:top w:val="single" w:sz="4" w:space="0" w:color="9ABB59"/>
        <w:left w:val="single" w:sz="4" w:space="0" w:color="9ABB59"/>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9ABB59"/>
      </w:rPr>
      <w:tblPr/>
      <w:tcPr>
        <w:tcBorders>
          <w:bottom w:val="single" w:sz="12" w:space="0" w:color="9ABB59"/>
        </w:tcBorders>
      </w:tcPr>
    </w:tblStylePr>
    <w:tblStylePr w:type="lastRow">
      <w:rPr>
        <w:b/>
        <w:color w:val="9ABB59"/>
      </w:rPr>
    </w:tblStylePr>
    <w:tblStylePr w:type="firstCol">
      <w:rPr>
        <w:b/>
        <w:color w:val="9ABB59"/>
      </w:rPr>
    </w:tblStylePr>
    <w:tblStylePr w:type="lastCol">
      <w:rPr>
        <w:b/>
        <w:color w:val="9ABB59"/>
      </w:r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6Colorful-Accent44">
    <w:name w:val="Grid Table 6 Colorful - Accent 44"/>
    <w:basedOn w:val="a1"/>
    <w:uiPriority w:val="99"/>
    <w:rsid w:val="00387921"/>
    <w:rPr>
      <w:sz w:val="22"/>
      <w:szCs w:val="22"/>
      <w:lang w:eastAsia="en-US"/>
    </w:rPr>
    <w:tblPr>
      <w:tblStyleRowBandSize w:val="1"/>
      <w:tblStyleColBandSize w:val="1"/>
      <w:tblInd w:w="0" w:type="dxa"/>
      <w:tblBorders>
        <w:top w:val="single" w:sz="4" w:space="0" w:color="B2A1C6"/>
        <w:left w:val="single" w:sz="4" w:space="0" w:color="B2A1C6"/>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B2A1C6"/>
      </w:rPr>
      <w:tblPr/>
      <w:tcPr>
        <w:tcBorders>
          <w:bottom w:val="single" w:sz="12" w:space="0" w:color="B2A1C6"/>
        </w:tcBorders>
      </w:tcPr>
    </w:tblStylePr>
    <w:tblStylePr w:type="lastRow">
      <w:rPr>
        <w:b/>
        <w:color w:val="B2A1C6"/>
      </w:rPr>
    </w:tblStylePr>
    <w:tblStylePr w:type="firstCol">
      <w:rPr>
        <w:b/>
        <w:color w:val="B2A1C6"/>
      </w:rPr>
    </w:tblStylePr>
    <w:tblStylePr w:type="lastCol">
      <w:rPr>
        <w:b/>
        <w:color w:val="B2A1C6"/>
      </w:r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6Colorful-Accent54">
    <w:name w:val="Grid Table 6 Colorful - Accent 54"/>
    <w:basedOn w:val="a1"/>
    <w:uiPriority w:val="99"/>
    <w:rsid w:val="00387921"/>
    <w:rPr>
      <w:sz w:val="22"/>
      <w:szCs w:val="22"/>
      <w:lang w:eastAsia="en-US"/>
    </w:rPr>
    <w:tblPr>
      <w:tblStyleRowBandSize w:val="1"/>
      <w:tblStyleColBandSize w:val="1"/>
      <w:tblInd w:w="0" w:type="dxa"/>
      <w:tblBorders>
        <w:top w:val="single" w:sz="4" w:space="0" w:color="4BACC6"/>
        <w:left w:val="single" w:sz="4" w:space="0" w:color="4BACC6"/>
        <w:bottom w:val="single" w:sz="4" w:space="0" w:color="4BACC6"/>
        <w:right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266779"/>
      </w:rPr>
      <w:tblPr/>
      <w:tcPr>
        <w:tcBorders>
          <w:bottom w:val="single" w:sz="12" w:space="0" w:color="4BACC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6Colorful-Accent64">
    <w:name w:val="Grid Table 6 Colorful - Accent 64"/>
    <w:basedOn w:val="a1"/>
    <w:uiPriority w:val="99"/>
    <w:rsid w:val="00387921"/>
    <w:rPr>
      <w:sz w:val="22"/>
      <w:szCs w:val="22"/>
      <w:lang w:eastAsia="en-US"/>
    </w:rPr>
    <w:tblPr>
      <w:tblStyleRowBandSize w:val="1"/>
      <w:tblStyleColBandSize w:val="1"/>
      <w:tblInd w:w="0" w:type="dxa"/>
      <w:tblBorders>
        <w:top w:val="single" w:sz="4" w:space="0" w:color="F79646"/>
        <w:left w:val="single" w:sz="4" w:space="0" w:color="F79646"/>
        <w:bottom w:val="single" w:sz="4" w:space="0" w:color="F79646"/>
        <w:right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266779"/>
      </w:rPr>
      <w:tblPr/>
      <w:tcPr>
        <w:tcBorders>
          <w:bottom w:val="single" w:sz="12" w:space="0" w:color="F7964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FDE9D8" w:fill="FDE9D8"/>
      </w:tcPr>
    </w:tblStylePr>
    <w:tblStylePr w:type="band1Horz">
      <w:rPr>
        <w:rFonts w:ascii="Arial" w:hAnsi="Arial"/>
        <w:color w:val="266779"/>
        <w:sz w:val="22"/>
      </w:rPr>
      <w:tblPr/>
      <w:tcPr>
        <w:shd w:val="clear" w:color="FDE9D8" w:fill="FDE9D8"/>
      </w:tcPr>
    </w:tblStylePr>
    <w:tblStylePr w:type="band2Horz">
      <w:rPr>
        <w:rFonts w:ascii="Arial" w:hAnsi="Arial"/>
        <w:color w:val="266779"/>
        <w:sz w:val="22"/>
      </w:rPr>
    </w:tblStylePr>
  </w:style>
  <w:style w:type="table" w:customStyle="1" w:styleId="-712">
    <w:name w:val="Таблица-сетка 7 цветная12"/>
    <w:basedOn w:val="a1"/>
    <w:uiPriority w:val="99"/>
    <w:rsid w:val="00387921"/>
    <w:rPr>
      <w:sz w:val="22"/>
      <w:szCs w:val="22"/>
      <w:lang w:eastAsia="en-US"/>
    </w:rPr>
    <w:tblPr>
      <w:tblStyleRowBandSize w:val="1"/>
      <w:tblStyleColBandSize w:val="1"/>
      <w:tblInd w:w="0" w:type="dxa"/>
      <w:tblBorders>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rFonts w:ascii="Arial" w:hAnsi="Arial"/>
        <w:b/>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b/>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F2F2F2" w:fill="F2F2F2"/>
      </w:tcPr>
    </w:tblStylePr>
    <w:tblStylePr w:type="band1Horz">
      <w:rPr>
        <w:rFonts w:ascii="Arial" w:hAnsi="Arial"/>
        <w:color w:val="7F7F7F"/>
        <w:sz w:val="22"/>
      </w:rPr>
      <w:tblPr/>
      <w:tcPr>
        <w:shd w:val="clear" w:color="F2F2F2" w:fill="F2F2F2"/>
      </w:tcPr>
    </w:tblStylePr>
    <w:tblStylePr w:type="band2Horz">
      <w:rPr>
        <w:rFonts w:ascii="Arial" w:hAnsi="Arial"/>
        <w:color w:val="7F7F7F"/>
        <w:sz w:val="22"/>
      </w:rPr>
    </w:tblStylePr>
  </w:style>
  <w:style w:type="table" w:customStyle="1" w:styleId="GridTable7Colorful-Accent14">
    <w:name w:val="Grid Table 7 Colorful - Accent 14"/>
    <w:basedOn w:val="a1"/>
    <w:uiPriority w:val="99"/>
    <w:rsid w:val="00387921"/>
    <w:rPr>
      <w:sz w:val="22"/>
      <w:szCs w:val="22"/>
      <w:lang w:eastAsia="en-US"/>
    </w:rPr>
    <w:tblPr>
      <w:tblStyleRowBandSize w:val="1"/>
      <w:tblStyleColBandSize w:val="1"/>
      <w:tblInd w:w="0" w:type="dxa"/>
      <w:tblBorders>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rFonts w:ascii="Arial" w:hAnsi="Arial"/>
        <w:b/>
        <w:color w:val="A6BFDD"/>
        <w:sz w:val="22"/>
      </w:rPr>
      <w:tblPr/>
      <w:tcPr>
        <w:tcBorders>
          <w:top w:val="none" w:sz="4" w:space="0" w:color="000000"/>
          <w:left w:val="none" w:sz="4" w:space="0" w:color="000000"/>
          <w:bottom w:val="single" w:sz="4" w:space="0" w:color="A6BFDD"/>
          <w:right w:val="none" w:sz="4" w:space="0" w:color="000000"/>
        </w:tcBorders>
        <w:shd w:val="clear" w:color="FFFFFF" w:fill="FFFFFF"/>
      </w:tcPr>
    </w:tblStylePr>
    <w:tblStylePr w:type="lastRow">
      <w:rPr>
        <w:rFonts w:ascii="Arial" w:hAnsi="Arial"/>
        <w:b/>
        <w:color w:val="A6BFDD"/>
        <w:sz w:val="22"/>
      </w:rPr>
      <w:tblPr/>
      <w:tcPr>
        <w:tcBorders>
          <w:top w:val="single" w:sz="4" w:space="0" w:color="A6BFD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A6BFDD"/>
        <w:sz w:val="22"/>
      </w:rPr>
      <w:tblPr/>
      <w:tcPr>
        <w:tcBorders>
          <w:top w:val="none" w:sz="4" w:space="0" w:color="000000"/>
          <w:left w:val="none" w:sz="4" w:space="0" w:color="000000"/>
          <w:bottom w:val="none" w:sz="4" w:space="0" w:color="000000"/>
          <w:right w:val="single" w:sz="4" w:space="0" w:color="A6BFDD"/>
        </w:tcBorders>
        <w:shd w:val="clear" w:color="FFFFFF" w:fill="auto"/>
      </w:tcPr>
    </w:tblStylePr>
    <w:tblStylePr w:type="lastCol">
      <w:rPr>
        <w:rFonts w:ascii="Arial" w:hAnsi="Arial"/>
        <w:i/>
        <w:color w:val="A6BFDD"/>
        <w:sz w:val="22"/>
      </w:rPr>
      <w:tblPr/>
      <w:tcPr>
        <w:tcBorders>
          <w:top w:val="none" w:sz="4" w:space="0" w:color="000000"/>
          <w:left w:val="single" w:sz="4" w:space="0" w:color="A6BFDD"/>
          <w:bottom w:val="none" w:sz="4" w:space="0" w:color="000000"/>
          <w:right w:val="none" w:sz="4" w:space="0" w:color="000000"/>
        </w:tcBorders>
        <w:shd w:val="clear" w:color="FFFFFF" w:fill="auto"/>
      </w:tc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7Colorful-Accent24">
    <w:name w:val="Grid Table 7 Colorful - Accent 24"/>
    <w:basedOn w:val="a1"/>
    <w:uiPriority w:val="99"/>
    <w:rsid w:val="00387921"/>
    <w:rPr>
      <w:sz w:val="22"/>
      <w:szCs w:val="22"/>
      <w:lang w:eastAsia="en-US"/>
    </w:rPr>
    <w:tblPr>
      <w:tblStyleRowBandSize w:val="1"/>
      <w:tblStyleColBandSize w:val="1"/>
      <w:tblInd w:w="0" w:type="dxa"/>
      <w:tblBorders>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rFonts w:ascii="Arial" w:hAnsi="Arial"/>
        <w:b/>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b/>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7Colorful-Accent34">
    <w:name w:val="Grid Table 7 Colorful - Accent 34"/>
    <w:basedOn w:val="a1"/>
    <w:uiPriority w:val="99"/>
    <w:rsid w:val="00387921"/>
    <w:rPr>
      <w:sz w:val="22"/>
      <w:szCs w:val="22"/>
      <w:lang w:eastAsia="en-US"/>
    </w:rPr>
    <w:tblPr>
      <w:tblStyleRowBandSize w:val="1"/>
      <w:tblStyleColBandSize w:val="1"/>
      <w:tblInd w:w="0" w:type="dxa"/>
      <w:tblBorders>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rFonts w:ascii="Arial" w:hAnsi="Arial"/>
        <w:b/>
        <w:color w:val="9ABB59"/>
        <w:sz w:val="22"/>
      </w:rPr>
      <w:tblPr/>
      <w:tcPr>
        <w:tcBorders>
          <w:top w:val="none" w:sz="4" w:space="0" w:color="000000"/>
          <w:left w:val="none" w:sz="4" w:space="0" w:color="000000"/>
          <w:bottom w:val="single" w:sz="4" w:space="0" w:color="9ABB59"/>
          <w:right w:val="none" w:sz="4" w:space="0" w:color="000000"/>
        </w:tcBorders>
        <w:shd w:val="clear" w:color="FFFFFF" w:fill="FFFFFF"/>
      </w:tcPr>
    </w:tblStylePr>
    <w:tblStylePr w:type="lastRow">
      <w:rPr>
        <w:rFonts w:ascii="Arial" w:hAnsi="Arial"/>
        <w:b/>
        <w:color w:val="9ABB59"/>
        <w:sz w:val="22"/>
      </w:rPr>
      <w:tblPr/>
      <w:tcPr>
        <w:tcBorders>
          <w:top w:val="single" w:sz="4" w:space="0" w:color="9ABB59"/>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ABB59"/>
        <w:sz w:val="22"/>
      </w:rPr>
      <w:tblPr/>
      <w:tcPr>
        <w:tcBorders>
          <w:top w:val="none" w:sz="4" w:space="0" w:color="000000"/>
          <w:left w:val="none" w:sz="4" w:space="0" w:color="000000"/>
          <w:bottom w:val="none" w:sz="4" w:space="0" w:color="000000"/>
          <w:right w:val="single" w:sz="4" w:space="0" w:color="9ABB59"/>
        </w:tcBorders>
        <w:shd w:val="clear" w:color="FFFFFF" w:fill="auto"/>
      </w:tcPr>
    </w:tblStylePr>
    <w:tblStylePr w:type="lastCol">
      <w:rPr>
        <w:rFonts w:ascii="Arial" w:hAnsi="Arial"/>
        <w:i/>
        <w:color w:val="9ABB59"/>
        <w:sz w:val="22"/>
      </w:rPr>
      <w:tblPr/>
      <w:tcPr>
        <w:tcBorders>
          <w:top w:val="none" w:sz="4" w:space="0" w:color="000000"/>
          <w:left w:val="single" w:sz="4" w:space="0" w:color="9ABB59"/>
          <w:bottom w:val="none" w:sz="4" w:space="0" w:color="000000"/>
          <w:right w:val="none" w:sz="4" w:space="0" w:color="000000"/>
        </w:tcBorders>
        <w:shd w:val="clear" w:color="FFFFFF" w:fill="auto"/>
      </w:tc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7Colorful-Accent44">
    <w:name w:val="Grid Table 7 Colorful - Accent 44"/>
    <w:basedOn w:val="a1"/>
    <w:uiPriority w:val="99"/>
    <w:rsid w:val="00387921"/>
    <w:rPr>
      <w:sz w:val="22"/>
      <w:szCs w:val="22"/>
      <w:lang w:eastAsia="en-US"/>
    </w:rPr>
    <w:tblPr>
      <w:tblStyleRowBandSize w:val="1"/>
      <w:tblStyleColBandSize w:val="1"/>
      <w:tblInd w:w="0" w:type="dxa"/>
      <w:tblBorders>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rFonts w:ascii="Arial" w:hAnsi="Arial"/>
        <w:b/>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b/>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7Colorful-Accent54">
    <w:name w:val="Grid Table 7 Colorful - Accent 54"/>
    <w:basedOn w:val="a1"/>
    <w:uiPriority w:val="99"/>
    <w:rsid w:val="00387921"/>
    <w:rPr>
      <w:sz w:val="22"/>
      <w:szCs w:val="22"/>
      <w:lang w:eastAsia="en-US"/>
    </w:rPr>
    <w:tblPr>
      <w:tblStyleRowBandSize w:val="1"/>
      <w:tblStyleColBandSize w:val="1"/>
      <w:tblInd w:w="0" w:type="dxa"/>
      <w:tblBorders>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b/>
        <w:color w:val="266779"/>
        <w:sz w:val="22"/>
      </w:rPr>
      <w:tblPr/>
      <w:tcPr>
        <w:tcBorders>
          <w:top w:val="none" w:sz="4" w:space="0" w:color="000000"/>
          <w:left w:val="none" w:sz="4" w:space="0" w:color="000000"/>
          <w:bottom w:val="single" w:sz="4" w:space="0" w:color="99D0DE"/>
          <w:right w:val="none" w:sz="4" w:space="0" w:color="000000"/>
        </w:tcBorders>
        <w:shd w:val="clear" w:color="FFFFFF" w:fill="FFFFFF"/>
      </w:tcPr>
    </w:tblStylePr>
    <w:tblStylePr w:type="lastRow">
      <w:rPr>
        <w:rFonts w:ascii="Arial" w:hAnsi="Arial"/>
        <w:b/>
        <w:color w:val="266779"/>
        <w:sz w:val="22"/>
      </w:rPr>
      <w:tblPr/>
      <w:tcPr>
        <w:tcBorders>
          <w:top w:val="single" w:sz="4" w:space="0" w:color="99D0DE"/>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66779"/>
        <w:sz w:val="22"/>
      </w:rPr>
      <w:tblPr/>
      <w:tcPr>
        <w:tcBorders>
          <w:top w:val="none" w:sz="4" w:space="0" w:color="000000"/>
          <w:left w:val="none" w:sz="4" w:space="0" w:color="000000"/>
          <w:bottom w:val="none" w:sz="4" w:space="0" w:color="000000"/>
          <w:right w:val="single" w:sz="4" w:space="0" w:color="99D0DE"/>
        </w:tcBorders>
        <w:shd w:val="clear" w:color="FFFFFF" w:fill="auto"/>
      </w:tcPr>
    </w:tblStylePr>
    <w:tblStylePr w:type="lastCol">
      <w:rPr>
        <w:rFonts w:ascii="Arial" w:hAnsi="Arial"/>
        <w:i/>
        <w:color w:val="266779"/>
        <w:sz w:val="22"/>
      </w:rPr>
      <w:tblPr/>
      <w:tcPr>
        <w:tcBorders>
          <w:top w:val="none" w:sz="4" w:space="0" w:color="000000"/>
          <w:left w:val="single" w:sz="4" w:space="0" w:color="99D0DE"/>
          <w:bottom w:val="none" w:sz="4" w:space="0" w:color="000000"/>
          <w:right w:val="none" w:sz="4" w:space="0" w:color="000000"/>
        </w:tcBorders>
        <w:shd w:val="clear" w:color="FFFFFF" w:fill="auto"/>
      </w:tc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7Colorful-Accent64">
    <w:name w:val="Grid Table 7 Colorful - Accent 64"/>
    <w:basedOn w:val="a1"/>
    <w:uiPriority w:val="99"/>
    <w:rsid w:val="00387921"/>
    <w:rPr>
      <w:sz w:val="22"/>
      <w:szCs w:val="22"/>
      <w:lang w:eastAsia="en-US"/>
    </w:rPr>
    <w:tblPr>
      <w:tblStyleRowBandSize w:val="1"/>
      <w:tblStyleColBandSize w:val="1"/>
      <w:tblInd w:w="0" w:type="dxa"/>
      <w:tblBorders>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b/>
        <w:color w:val="B15407"/>
        <w:sz w:val="22"/>
      </w:rPr>
      <w:tblPr/>
      <w:tcPr>
        <w:tcBorders>
          <w:top w:val="none" w:sz="4" w:space="0" w:color="000000"/>
          <w:left w:val="none" w:sz="4" w:space="0" w:color="000000"/>
          <w:bottom w:val="single" w:sz="4" w:space="0" w:color="FAC396"/>
          <w:right w:val="none" w:sz="4" w:space="0" w:color="000000"/>
        </w:tcBorders>
        <w:shd w:val="clear" w:color="FFFFFF" w:fill="FFFFFF"/>
      </w:tcPr>
    </w:tblStylePr>
    <w:tblStylePr w:type="lastRow">
      <w:rPr>
        <w:rFonts w:ascii="Arial" w:hAnsi="Arial"/>
        <w:b/>
        <w:color w:val="B15407"/>
        <w:sz w:val="22"/>
      </w:rPr>
      <w:tblPr/>
      <w:tcPr>
        <w:tcBorders>
          <w:top w:val="single" w:sz="4" w:space="0" w:color="FAC39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15407"/>
        <w:sz w:val="22"/>
      </w:rPr>
      <w:tblPr/>
      <w:tcPr>
        <w:tcBorders>
          <w:top w:val="none" w:sz="4" w:space="0" w:color="000000"/>
          <w:left w:val="none" w:sz="4" w:space="0" w:color="000000"/>
          <w:bottom w:val="none" w:sz="4" w:space="0" w:color="000000"/>
          <w:right w:val="single" w:sz="4" w:space="0" w:color="FAC396"/>
        </w:tcBorders>
        <w:shd w:val="clear" w:color="FFFFFF" w:fill="auto"/>
      </w:tcPr>
    </w:tblStylePr>
    <w:tblStylePr w:type="lastCol">
      <w:rPr>
        <w:rFonts w:ascii="Arial" w:hAnsi="Arial"/>
        <w:i/>
        <w:color w:val="B15407"/>
        <w:sz w:val="22"/>
      </w:rPr>
      <w:tblPr/>
      <w:tcPr>
        <w:tcBorders>
          <w:top w:val="none" w:sz="4" w:space="0" w:color="000000"/>
          <w:left w:val="single" w:sz="4" w:space="0" w:color="FAC396"/>
          <w:bottom w:val="none" w:sz="4" w:space="0" w:color="000000"/>
          <w:right w:val="none" w:sz="4" w:space="0" w:color="000000"/>
        </w:tcBorders>
        <w:shd w:val="clear" w:color="FFFFFF" w:fill="auto"/>
      </w:tcPr>
    </w:tblStylePr>
    <w:tblStylePr w:type="band1Vert">
      <w:tblPr/>
      <w:tcPr>
        <w:shd w:val="clear" w:color="FDE9D8" w:fill="FDE9D8"/>
      </w:tcPr>
    </w:tblStylePr>
    <w:tblStylePr w:type="band1Horz">
      <w:rPr>
        <w:rFonts w:ascii="Arial" w:hAnsi="Arial"/>
        <w:color w:val="B15407"/>
        <w:sz w:val="22"/>
      </w:rPr>
      <w:tblPr/>
      <w:tcPr>
        <w:shd w:val="clear" w:color="FDE9D8" w:fill="FDE9D8"/>
      </w:tcPr>
    </w:tblStylePr>
    <w:tblStylePr w:type="band2Horz">
      <w:rPr>
        <w:rFonts w:ascii="Arial" w:hAnsi="Arial"/>
        <w:color w:val="B15407"/>
        <w:sz w:val="22"/>
      </w:rPr>
    </w:tblStylePr>
  </w:style>
  <w:style w:type="table" w:customStyle="1" w:styleId="-1120">
    <w:name w:val="Список-таблица 1 светлая12"/>
    <w:basedOn w:val="a1"/>
    <w:uiPriority w:val="99"/>
    <w:rsid w:val="0038792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000000"/>
          <w:right w:val="none" w:sz="4" w:space="0" w:color="000000"/>
        </w:tcBorders>
      </w:tcPr>
    </w:tblStylePr>
    <w:tblStylePr w:type="lastRow">
      <w:rPr>
        <w:b/>
        <w:color w:val="404040"/>
      </w:rPr>
      <w:tblPr/>
      <w:tcPr>
        <w:tcBorders>
          <w:top w:val="single" w:sz="4" w:space="0" w:color="000000"/>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fill="BFBFBF"/>
      </w:tcPr>
    </w:tblStylePr>
    <w:tblStylePr w:type="band1Horz">
      <w:tblPr/>
      <w:tcPr>
        <w:shd w:val="clear" w:color="BFBFBF" w:fill="BFBFBF"/>
      </w:tcPr>
    </w:tblStylePr>
  </w:style>
  <w:style w:type="table" w:customStyle="1" w:styleId="ListTable1Light-Accent14">
    <w:name w:val="List Table 1 Light - Accent 14"/>
    <w:basedOn w:val="a1"/>
    <w:uiPriority w:val="99"/>
    <w:rsid w:val="0038792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F81BD"/>
          <w:right w:val="none" w:sz="4" w:space="0" w:color="000000"/>
        </w:tcBorders>
      </w:tcPr>
    </w:tblStylePr>
    <w:tblStylePr w:type="lastRow">
      <w:rPr>
        <w:b/>
        <w:color w:val="404040"/>
      </w:rPr>
      <w:tblPr/>
      <w:tcPr>
        <w:tcBorders>
          <w:top w:val="single" w:sz="4" w:space="0" w:color="4F81B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fill="D2DFEE"/>
      </w:tcPr>
    </w:tblStylePr>
    <w:tblStylePr w:type="band1Horz">
      <w:tblPr/>
      <w:tcPr>
        <w:shd w:val="clear" w:color="D2DFEE" w:fill="D2DFEE"/>
      </w:tcPr>
    </w:tblStylePr>
  </w:style>
  <w:style w:type="table" w:customStyle="1" w:styleId="ListTable1Light-Accent24">
    <w:name w:val="List Table 1 Light - Accent 24"/>
    <w:basedOn w:val="a1"/>
    <w:uiPriority w:val="99"/>
    <w:rsid w:val="0038792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C0504D"/>
          <w:right w:val="none" w:sz="4" w:space="0" w:color="000000"/>
        </w:tcBorders>
      </w:tcPr>
    </w:tblStylePr>
    <w:tblStylePr w:type="lastRow">
      <w:rPr>
        <w:b/>
        <w:color w:val="404040"/>
      </w:rPr>
      <w:tblPr/>
      <w:tcPr>
        <w:tcBorders>
          <w:top w:val="single" w:sz="4" w:space="0" w:color="C0504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fill="EFD2D2"/>
      </w:tcPr>
    </w:tblStylePr>
    <w:tblStylePr w:type="band1Horz">
      <w:tblPr/>
      <w:tcPr>
        <w:shd w:val="clear" w:color="EFD2D2" w:fill="EFD2D2"/>
      </w:tcPr>
    </w:tblStylePr>
  </w:style>
  <w:style w:type="table" w:customStyle="1" w:styleId="ListTable1Light-Accent34">
    <w:name w:val="List Table 1 Light - Accent 34"/>
    <w:basedOn w:val="a1"/>
    <w:uiPriority w:val="99"/>
    <w:rsid w:val="0038792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9BBB59"/>
          <w:right w:val="none" w:sz="4" w:space="0" w:color="000000"/>
        </w:tcBorders>
      </w:tcPr>
    </w:tblStylePr>
    <w:tblStylePr w:type="lastRow">
      <w:rPr>
        <w:b/>
        <w:color w:val="404040"/>
      </w:rPr>
      <w:tblPr/>
      <w:tcPr>
        <w:tcBorders>
          <w:top w:val="single" w:sz="4" w:space="0" w:color="9BBB59"/>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fill="E5EED5"/>
      </w:tcPr>
    </w:tblStylePr>
    <w:tblStylePr w:type="band1Horz">
      <w:tblPr/>
      <w:tcPr>
        <w:shd w:val="clear" w:color="E5EED5" w:fill="E5EED5"/>
      </w:tcPr>
    </w:tblStylePr>
  </w:style>
  <w:style w:type="table" w:customStyle="1" w:styleId="ListTable1Light-Accent44">
    <w:name w:val="List Table 1 Light - Accent 44"/>
    <w:basedOn w:val="a1"/>
    <w:uiPriority w:val="99"/>
    <w:rsid w:val="0038792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8064A2"/>
          <w:right w:val="none" w:sz="4" w:space="0" w:color="000000"/>
        </w:tcBorders>
      </w:tcPr>
    </w:tblStylePr>
    <w:tblStylePr w:type="lastRow">
      <w:rPr>
        <w:b/>
        <w:color w:val="404040"/>
      </w:rPr>
      <w:tblPr/>
      <w:tcPr>
        <w:tcBorders>
          <w:top w:val="single" w:sz="4" w:space="0" w:color="8064A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fill="DFD8E7"/>
      </w:tcPr>
    </w:tblStylePr>
    <w:tblStylePr w:type="band1Horz">
      <w:tblPr/>
      <w:tcPr>
        <w:shd w:val="clear" w:color="DFD8E7" w:fill="DFD8E7"/>
      </w:tcPr>
    </w:tblStylePr>
  </w:style>
  <w:style w:type="table" w:customStyle="1" w:styleId="ListTable1Light-Accent54">
    <w:name w:val="List Table 1 Light - Accent 54"/>
    <w:basedOn w:val="a1"/>
    <w:uiPriority w:val="99"/>
    <w:rsid w:val="0038792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BACC6"/>
          <w:right w:val="none" w:sz="4" w:space="0" w:color="000000"/>
        </w:tcBorders>
      </w:tcPr>
    </w:tblStylePr>
    <w:tblStylePr w:type="lastRow">
      <w:rPr>
        <w:b/>
        <w:color w:val="404040"/>
      </w:rPr>
      <w:tblPr/>
      <w:tcPr>
        <w:tcBorders>
          <w:top w:val="single" w:sz="4" w:space="0" w:color="4BACC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fill="D1EAF0"/>
      </w:tcPr>
    </w:tblStylePr>
    <w:tblStylePr w:type="band1Horz">
      <w:tblPr/>
      <w:tcPr>
        <w:shd w:val="clear" w:color="D1EAF0" w:fill="D1EAF0"/>
      </w:tcPr>
    </w:tblStylePr>
  </w:style>
  <w:style w:type="table" w:customStyle="1" w:styleId="ListTable1Light-Accent64">
    <w:name w:val="List Table 1 Light - Accent 64"/>
    <w:basedOn w:val="a1"/>
    <w:uiPriority w:val="99"/>
    <w:rsid w:val="0038792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F79646"/>
          <w:right w:val="none" w:sz="4" w:space="0" w:color="000000"/>
        </w:tcBorders>
      </w:tcPr>
    </w:tblStylePr>
    <w:tblStylePr w:type="lastRow">
      <w:rPr>
        <w:b/>
        <w:color w:val="404040"/>
      </w:rPr>
      <w:tblPr/>
      <w:tcPr>
        <w:tcBorders>
          <w:top w:val="single" w:sz="4" w:space="0" w:color="F7964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fill="FDE4D0"/>
      </w:tcPr>
    </w:tblStylePr>
    <w:tblStylePr w:type="band1Horz">
      <w:tblPr/>
      <w:tcPr>
        <w:shd w:val="clear" w:color="FDE4D0" w:fill="FDE4D0"/>
      </w:tcPr>
    </w:tblStylePr>
  </w:style>
  <w:style w:type="table" w:customStyle="1" w:styleId="-2120">
    <w:name w:val="Список-таблица 212"/>
    <w:basedOn w:val="a1"/>
    <w:uiPriority w:val="99"/>
    <w:rsid w:val="00387921"/>
    <w:rPr>
      <w:sz w:val="22"/>
      <w:szCs w:val="22"/>
      <w:lang w:eastAsia="en-US"/>
    </w:rPr>
    <w:tblPr>
      <w:tblStyleRowBandSize w:val="1"/>
      <w:tblStyleColBandSize w:val="1"/>
      <w:tblInd w:w="0" w:type="dxa"/>
      <w:tblBorders>
        <w:top w:val="single" w:sz="4" w:space="0" w:color="6F6F6F"/>
        <w:bottom w:val="single" w:sz="4" w:space="0" w:color="6F6F6F"/>
        <w:insideH w:val="single" w:sz="4" w:space="0" w:color="6F6F6F"/>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la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2-Accent14">
    <w:name w:val="List Table 2 - Accent 14"/>
    <w:basedOn w:val="a1"/>
    <w:uiPriority w:val="99"/>
    <w:rsid w:val="00387921"/>
    <w:rPr>
      <w:sz w:val="22"/>
      <w:szCs w:val="22"/>
      <w:lang w:eastAsia="en-US"/>
    </w:rPr>
    <w:tblPr>
      <w:tblStyleRowBandSize w:val="1"/>
      <w:tblStyleColBandSize w:val="1"/>
      <w:tblInd w:w="0" w:type="dxa"/>
      <w:tblBorders>
        <w:top w:val="single" w:sz="4" w:space="0" w:color="9BB7D9"/>
        <w:bottom w:val="single" w:sz="4" w:space="0" w:color="9BB7D9"/>
        <w:insideH w:val="single" w:sz="4" w:space="0" w:color="9BB7D9"/>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la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2-Accent24">
    <w:name w:val="List Table 2 - Accent 24"/>
    <w:basedOn w:val="a1"/>
    <w:uiPriority w:val="99"/>
    <w:rsid w:val="00387921"/>
    <w:rPr>
      <w:sz w:val="22"/>
      <w:szCs w:val="22"/>
      <w:lang w:eastAsia="en-US"/>
    </w:rPr>
    <w:tblPr>
      <w:tblStyleRowBandSize w:val="1"/>
      <w:tblStyleColBandSize w:val="1"/>
      <w:tblInd w:w="0" w:type="dxa"/>
      <w:tblBorders>
        <w:top w:val="single" w:sz="4" w:space="0" w:color="DB9B9A"/>
        <w:bottom w:val="single" w:sz="4" w:space="0" w:color="DB9B9A"/>
        <w:insideH w:val="single" w:sz="4" w:space="0" w:color="DB9B9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la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2-Accent34">
    <w:name w:val="List Table 2 - Accent 34"/>
    <w:basedOn w:val="a1"/>
    <w:uiPriority w:val="99"/>
    <w:rsid w:val="00387921"/>
    <w:rPr>
      <w:sz w:val="22"/>
      <w:szCs w:val="22"/>
      <w:lang w:eastAsia="en-US"/>
    </w:rPr>
    <w:tblPr>
      <w:tblStyleRowBandSize w:val="1"/>
      <w:tblStyleColBandSize w:val="1"/>
      <w:tblInd w:w="0" w:type="dxa"/>
      <w:tblBorders>
        <w:top w:val="single" w:sz="4" w:space="0" w:color="C6D8A1"/>
        <w:bottom w:val="single" w:sz="4" w:space="0" w:color="C6D8A1"/>
        <w:insideH w:val="single" w:sz="4" w:space="0" w:color="C6D8A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la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2-Accent44">
    <w:name w:val="List Table 2 - Accent 44"/>
    <w:basedOn w:val="a1"/>
    <w:uiPriority w:val="99"/>
    <w:rsid w:val="00387921"/>
    <w:rPr>
      <w:sz w:val="22"/>
      <w:szCs w:val="22"/>
      <w:lang w:eastAsia="en-US"/>
    </w:rPr>
    <w:tblPr>
      <w:tblStyleRowBandSize w:val="1"/>
      <w:tblStyleColBandSize w:val="1"/>
      <w:tblInd w:w="0" w:type="dxa"/>
      <w:tblBorders>
        <w:top w:val="single" w:sz="4" w:space="0" w:color="B7A7CA"/>
        <w:bottom w:val="single" w:sz="4" w:space="0" w:color="B7A7CA"/>
        <w:insideH w:val="single" w:sz="4" w:space="0" w:color="B7A7C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la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2-Accent54">
    <w:name w:val="List Table 2 - Accent 54"/>
    <w:basedOn w:val="a1"/>
    <w:uiPriority w:val="99"/>
    <w:rsid w:val="00387921"/>
    <w:rPr>
      <w:sz w:val="22"/>
      <w:szCs w:val="22"/>
      <w:lang w:eastAsia="en-US"/>
    </w:rPr>
    <w:tblPr>
      <w:tblStyleRowBandSize w:val="1"/>
      <w:tblStyleColBandSize w:val="1"/>
      <w:tblInd w:w="0" w:type="dxa"/>
      <w:tblBorders>
        <w:top w:val="single" w:sz="4" w:space="0" w:color="99D0DE"/>
        <w:bottom w:val="single" w:sz="4" w:space="0" w:color="99D0DE"/>
        <w:insideH w:val="single" w:sz="4" w:space="0" w:color="99D0DE"/>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la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2-Accent64">
    <w:name w:val="List Table 2 - Accent 64"/>
    <w:basedOn w:val="a1"/>
    <w:uiPriority w:val="99"/>
    <w:rsid w:val="00387921"/>
    <w:rPr>
      <w:sz w:val="22"/>
      <w:szCs w:val="22"/>
      <w:lang w:eastAsia="en-US"/>
    </w:rPr>
    <w:tblPr>
      <w:tblStyleRowBandSize w:val="1"/>
      <w:tblStyleColBandSize w:val="1"/>
      <w:tblInd w:w="0" w:type="dxa"/>
      <w:tblBorders>
        <w:top w:val="single" w:sz="4" w:space="0" w:color="FAC396"/>
        <w:bottom w:val="single" w:sz="4" w:space="0" w:color="FAC396"/>
        <w:insideH w:val="single" w:sz="4" w:space="0" w:color="FAC396"/>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la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3120">
    <w:name w:val="Список-таблица 312"/>
    <w:basedOn w:val="a1"/>
    <w:uiPriority w:val="99"/>
    <w:rsid w:val="00387921"/>
    <w:rPr>
      <w:sz w:val="22"/>
      <w:szCs w:val="22"/>
      <w:lang w:eastAsia="en-US"/>
    </w:rPr>
    <w:tblPr>
      <w:tblStyleRowBandSize w:val="1"/>
      <w:tblStyleColBandSize w:val="1"/>
      <w:tblInd w:w="0" w:type="dxa"/>
      <w:tblBorders>
        <w:top w:val="single" w:sz="4" w:space="0" w:color="000000"/>
        <w:left w:val="single" w:sz="4" w:space="0" w:color="000000"/>
        <w:bottom w:val="single" w:sz="4" w:space="0" w:color="000000"/>
        <w:right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right w:val="single" w:sz="4" w:space="0" w:color="000000"/>
        </w:tcBorders>
      </w:tcPr>
    </w:tblStylePr>
    <w:tblStylePr w:type="band1Horz">
      <w:rPr>
        <w:rFonts w:ascii="Arial" w:hAnsi="Arial"/>
        <w:color w:val="404040"/>
        <w:sz w:val="22"/>
      </w:rPr>
      <w:tblPr/>
      <w:tcPr>
        <w:tcBorders>
          <w:top w:val="single" w:sz="4" w:space="0" w:color="000000"/>
          <w:bottom w:val="single" w:sz="4" w:space="0" w:color="000000"/>
        </w:tcBorders>
      </w:tcPr>
    </w:tblStylePr>
  </w:style>
  <w:style w:type="table" w:customStyle="1" w:styleId="ListTable3-Accent14">
    <w:name w:val="List Table 3 - Accent 14"/>
    <w:basedOn w:val="a1"/>
    <w:uiPriority w:val="99"/>
    <w:rsid w:val="00387921"/>
    <w:rPr>
      <w:sz w:val="22"/>
      <w:szCs w:val="22"/>
      <w:lang w:eastAsia="en-US"/>
    </w:rPr>
    <w:tblPr>
      <w:tblStyleRowBandSize w:val="1"/>
      <w:tblStyleColBandSize w:val="1"/>
      <w:tblInd w:w="0" w:type="dxa"/>
      <w:tblBorders>
        <w:top w:val="single" w:sz="4" w:space="0" w:color="4F81BD"/>
        <w:left w:val="single" w:sz="4" w:space="0" w:color="4F81BD"/>
        <w:bottom w:val="single" w:sz="4" w:space="0" w:color="4F81BD"/>
        <w:right w:val="single" w:sz="4" w:space="0" w:color="4F81BD"/>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right w:val="single" w:sz="4" w:space="0" w:color="4F81BD"/>
        </w:tcBorders>
      </w:tcPr>
    </w:tblStylePr>
    <w:tblStylePr w:type="band1Horz">
      <w:rPr>
        <w:rFonts w:ascii="Arial" w:hAnsi="Arial"/>
        <w:color w:val="404040"/>
        <w:sz w:val="22"/>
      </w:rPr>
      <w:tblPr/>
      <w:tcPr>
        <w:tcBorders>
          <w:top w:val="single" w:sz="4" w:space="0" w:color="4F81BD"/>
          <w:bottom w:val="single" w:sz="4" w:space="0" w:color="4F81BD"/>
        </w:tcBorders>
      </w:tcPr>
    </w:tblStylePr>
  </w:style>
  <w:style w:type="table" w:customStyle="1" w:styleId="ListTable3-Accent24">
    <w:name w:val="List Table 3 - Accent 24"/>
    <w:basedOn w:val="a1"/>
    <w:uiPriority w:val="99"/>
    <w:rsid w:val="00387921"/>
    <w:rPr>
      <w:sz w:val="22"/>
      <w:szCs w:val="22"/>
      <w:lang w:eastAsia="en-US"/>
    </w:rPr>
    <w:tblPr>
      <w:tblStyleRowBandSize w:val="1"/>
      <w:tblStyleColBandSize w:val="1"/>
      <w:tblInd w:w="0" w:type="dxa"/>
      <w:tblBorders>
        <w:top w:val="single" w:sz="4" w:space="0" w:color="D99695"/>
        <w:left w:val="single" w:sz="4" w:space="0" w:color="D99695"/>
        <w:bottom w:val="single" w:sz="4" w:space="0" w:color="D99695"/>
        <w:right w:val="single" w:sz="4" w:space="0" w:color="D99695"/>
      </w:tblBorders>
      <w:tblCellMar>
        <w:top w:w="0" w:type="dxa"/>
        <w:left w:w="108" w:type="dxa"/>
        <w:bottom w:w="0" w:type="dxa"/>
        <w:right w:w="108" w:type="dxa"/>
      </w:tblCellMar>
    </w:tblPr>
    <w:tblStylePr w:type="firstRow">
      <w:rPr>
        <w:rFonts w:ascii="Arial" w:hAnsi="Arial"/>
        <w:b/>
        <w:color w:val="FFFFFF"/>
        <w:sz w:val="22"/>
      </w:rPr>
      <w:tblPr/>
      <w:tcPr>
        <w:shd w:val="clear" w:color="D99695" w:fill="D9969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right w:val="single" w:sz="4" w:space="0" w:color="D99695"/>
        </w:tcBorders>
      </w:tcPr>
    </w:tblStylePr>
    <w:tblStylePr w:type="band1Horz">
      <w:rPr>
        <w:rFonts w:ascii="Arial" w:hAnsi="Arial"/>
        <w:color w:val="404040"/>
        <w:sz w:val="22"/>
      </w:rPr>
      <w:tblPr/>
      <w:tcPr>
        <w:tcBorders>
          <w:top w:val="single" w:sz="4" w:space="0" w:color="D99695"/>
          <w:bottom w:val="single" w:sz="4" w:space="0" w:color="D99695"/>
        </w:tcBorders>
      </w:tcPr>
    </w:tblStylePr>
  </w:style>
  <w:style w:type="table" w:customStyle="1" w:styleId="ListTable3-Accent34">
    <w:name w:val="List Table 3 - Accent 34"/>
    <w:basedOn w:val="a1"/>
    <w:uiPriority w:val="99"/>
    <w:rsid w:val="00387921"/>
    <w:rPr>
      <w:sz w:val="22"/>
      <w:szCs w:val="22"/>
      <w:lang w:eastAsia="en-US"/>
    </w:rPr>
    <w:tblPr>
      <w:tblStyleRowBandSize w:val="1"/>
      <w:tblStyleColBandSize w:val="1"/>
      <w:tblInd w:w="0" w:type="dxa"/>
      <w:tblBorders>
        <w:top w:val="single" w:sz="4" w:space="0" w:color="C3D69B"/>
        <w:left w:val="single" w:sz="4" w:space="0" w:color="C3D69B"/>
        <w:bottom w:val="single" w:sz="4" w:space="0" w:color="C3D69B"/>
        <w:right w:val="single" w:sz="4" w:space="0" w:color="C3D69B"/>
      </w:tblBorders>
      <w:tblCellMar>
        <w:top w:w="0" w:type="dxa"/>
        <w:left w:w="108" w:type="dxa"/>
        <w:bottom w:w="0" w:type="dxa"/>
        <w:right w:w="108" w:type="dxa"/>
      </w:tblCellMar>
    </w:tblPr>
    <w:tblStylePr w:type="firstRow">
      <w:rPr>
        <w:rFonts w:ascii="Arial" w:hAnsi="Arial"/>
        <w:b/>
        <w:color w:val="FFFFFF"/>
        <w:sz w:val="22"/>
      </w:rPr>
      <w:tblPr/>
      <w:tcPr>
        <w:shd w:val="clear" w:color="C3D69B" w:fill="C3D69B"/>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right w:val="single" w:sz="4" w:space="0" w:color="C3D69B"/>
        </w:tcBorders>
      </w:tcPr>
    </w:tblStylePr>
    <w:tblStylePr w:type="band1Horz">
      <w:rPr>
        <w:rFonts w:ascii="Arial" w:hAnsi="Arial"/>
        <w:color w:val="404040"/>
        <w:sz w:val="22"/>
      </w:rPr>
      <w:tblPr/>
      <w:tcPr>
        <w:tcBorders>
          <w:top w:val="single" w:sz="4" w:space="0" w:color="C3D69B"/>
          <w:bottom w:val="single" w:sz="4" w:space="0" w:color="C3D69B"/>
        </w:tcBorders>
      </w:tcPr>
    </w:tblStylePr>
  </w:style>
  <w:style w:type="table" w:customStyle="1" w:styleId="ListTable3-Accent44">
    <w:name w:val="List Table 3 - Accent 44"/>
    <w:basedOn w:val="a1"/>
    <w:uiPriority w:val="99"/>
    <w:rsid w:val="00387921"/>
    <w:rPr>
      <w:sz w:val="22"/>
      <w:szCs w:val="22"/>
      <w:lang w:eastAsia="en-US"/>
    </w:rPr>
    <w:tblPr>
      <w:tblStyleRowBandSize w:val="1"/>
      <w:tblStyleColBandSize w:val="1"/>
      <w:tblInd w:w="0" w:type="dxa"/>
      <w:tblBorders>
        <w:top w:val="single" w:sz="4" w:space="0" w:color="B2A1C6"/>
        <w:left w:val="single" w:sz="4" w:space="0" w:color="B2A1C6"/>
        <w:bottom w:val="single" w:sz="4" w:space="0" w:color="B2A1C6"/>
        <w:right w:val="single" w:sz="4" w:space="0" w:color="B2A1C6"/>
      </w:tblBorders>
      <w:tblCellMar>
        <w:top w:w="0" w:type="dxa"/>
        <w:left w:w="108" w:type="dxa"/>
        <w:bottom w:w="0" w:type="dxa"/>
        <w:right w:w="108" w:type="dxa"/>
      </w:tblCellMar>
    </w:tblPr>
    <w:tblStylePr w:type="firstRow">
      <w:rPr>
        <w:rFonts w:ascii="Arial" w:hAnsi="Arial"/>
        <w:b/>
        <w:color w:val="FFFFFF"/>
        <w:sz w:val="22"/>
      </w:rPr>
      <w:tblPr/>
      <w:tcPr>
        <w:shd w:val="clear" w:color="B2A1C6" w:fill="B2A1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right w:val="single" w:sz="4" w:space="0" w:color="B2A1C6"/>
        </w:tcBorders>
      </w:tcPr>
    </w:tblStylePr>
    <w:tblStylePr w:type="band1Horz">
      <w:rPr>
        <w:rFonts w:ascii="Arial" w:hAnsi="Arial"/>
        <w:color w:val="404040"/>
        <w:sz w:val="22"/>
      </w:rPr>
      <w:tblPr/>
      <w:tcPr>
        <w:tcBorders>
          <w:top w:val="single" w:sz="4" w:space="0" w:color="B2A1C6"/>
          <w:bottom w:val="single" w:sz="4" w:space="0" w:color="B2A1C6"/>
        </w:tcBorders>
      </w:tcPr>
    </w:tblStylePr>
  </w:style>
  <w:style w:type="table" w:customStyle="1" w:styleId="ListTable3-Accent54">
    <w:name w:val="List Table 3 - Accent 54"/>
    <w:basedOn w:val="a1"/>
    <w:uiPriority w:val="99"/>
    <w:rsid w:val="00387921"/>
    <w:rPr>
      <w:sz w:val="22"/>
      <w:szCs w:val="22"/>
      <w:lang w:eastAsia="en-US"/>
    </w:rPr>
    <w:tblPr>
      <w:tblStyleRowBandSize w:val="1"/>
      <w:tblStyleColBandSize w:val="1"/>
      <w:tblInd w:w="0" w:type="dxa"/>
      <w:tblBorders>
        <w:top w:val="single" w:sz="4" w:space="0" w:color="92CCDC"/>
        <w:left w:val="single" w:sz="4" w:space="0" w:color="92CCDC"/>
        <w:bottom w:val="single" w:sz="4" w:space="0" w:color="92CCDC"/>
        <w:right w:val="single" w:sz="4" w:space="0" w:color="92CCDC"/>
      </w:tblBorders>
      <w:tblCellMar>
        <w:top w:w="0" w:type="dxa"/>
        <w:left w:w="108" w:type="dxa"/>
        <w:bottom w:w="0" w:type="dxa"/>
        <w:right w:w="108" w:type="dxa"/>
      </w:tblCellMar>
    </w:tblPr>
    <w:tblStylePr w:type="firstRow">
      <w:rPr>
        <w:rFonts w:ascii="Arial" w:hAnsi="Arial"/>
        <w:b/>
        <w:color w:val="FFFFFF"/>
        <w:sz w:val="22"/>
      </w:rPr>
      <w:tblPr/>
      <w:tcPr>
        <w:shd w:val="clear" w:color="92CCDC" w:fill="92CCDC"/>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right w:val="single" w:sz="4" w:space="0" w:color="92CCDC"/>
        </w:tcBorders>
      </w:tcPr>
    </w:tblStylePr>
    <w:tblStylePr w:type="band1Horz">
      <w:rPr>
        <w:rFonts w:ascii="Arial" w:hAnsi="Arial"/>
        <w:color w:val="404040"/>
        <w:sz w:val="22"/>
      </w:rPr>
      <w:tblPr/>
      <w:tcPr>
        <w:tcBorders>
          <w:top w:val="single" w:sz="4" w:space="0" w:color="92CCDC"/>
          <w:bottom w:val="single" w:sz="4" w:space="0" w:color="92CCDC"/>
        </w:tcBorders>
      </w:tcPr>
    </w:tblStylePr>
  </w:style>
  <w:style w:type="table" w:customStyle="1" w:styleId="ListTable3-Accent64">
    <w:name w:val="List Table 3 - Accent 64"/>
    <w:basedOn w:val="a1"/>
    <w:uiPriority w:val="99"/>
    <w:rsid w:val="00387921"/>
    <w:rPr>
      <w:sz w:val="22"/>
      <w:szCs w:val="22"/>
      <w:lang w:eastAsia="en-US"/>
    </w:rPr>
    <w:tblPr>
      <w:tblStyleRowBandSize w:val="1"/>
      <w:tblStyleColBandSize w:val="1"/>
      <w:tblInd w:w="0" w:type="dxa"/>
      <w:tblBorders>
        <w:top w:val="single" w:sz="4" w:space="0" w:color="FAC090"/>
        <w:left w:val="single" w:sz="4" w:space="0" w:color="FAC090"/>
        <w:bottom w:val="single" w:sz="4" w:space="0" w:color="FAC090"/>
        <w:right w:val="single" w:sz="4" w:space="0" w:color="FAC090"/>
      </w:tblBorders>
      <w:tblCellMar>
        <w:top w:w="0" w:type="dxa"/>
        <w:left w:w="108" w:type="dxa"/>
        <w:bottom w:w="0" w:type="dxa"/>
        <w:right w:w="108" w:type="dxa"/>
      </w:tblCellMar>
    </w:tblPr>
    <w:tblStylePr w:type="firstRow">
      <w:rPr>
        <w:rFonts w:ascii="Arial" w:hAnsi="Arial"/>
        <w:b/>
        <w:color w:val="FFFFFF"/>
        <w:sz w:val="22"/>
      </w:rPr>
      <w:tblPr/>
      <w:tcPr>
        <w:shd w:val="clear" w:color="FAC090" w:fill="FAC09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right w:val="single" w:sz="4" w:space="0" w:color="FAC090"/>
        </w:tcBorders>
      </w:tcPr>
    </w:tblStylePr>
    <w:tblStylePr w:type="band1Horz">
      <w:rPr>
        <w:rFonts w:ascii="Arial" w:hAnsi="Arial"/>
        <w:color w:val="404040"/>
        <w:sz w:val="22"/>
      </w:rPr>
      <w:tblPr/>
      <w:tcPr>
        <w:tcBorders>
          <w:top w:val="single" w:sz="4" w:space="0" w:color="FAC090"/>
          <w:bottom w:val="single" w:sz="4" w:space="0" w:color="FAC090"/>
        </w:tcBorders>
      </w:tcPr>
    </w:tblStylePr>
  </w:style>
  <w:style w:type="table" w:customStyle="1" w:styleId="-4120">
    <w:name w:val="Список-таблица 412"/>
    <w:basedOn w:val="a1"/>
    <w:uiPriority w:val="99"/>
    <w:rsid w:val="00387921"/>
    <w:rPr>
      <w:sz w:val="22"/>
      <w:szCs w:val="22"/>
      <w:lang w:eastAsia="en-US"/>
    </w:rPr>
    <w:tblPr>
      <w:tblStyleRowBandSize w:val="1"/>
      <w:tblStyleColBandSize w:val="1"/>
      <w:tblInd w:w="0" w:type="dxa"/>
      <w:tblBorders>
        <w:top w:val="single" w:sz="4" w:space="0" w:color="000000"/>
        <w:left w:val="single" w:sz="4" w:space="0" w:color="000000"/>
        <w:bottom w:val="single" w:sz="4" w:space="0" w:color="000000"/>
        <w:right w:val="single" w:sz="4" w:space="0" w:color="000000"/>
        <w:insideH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4-Accent14">
    <w:name w:val="List Table 4 - Accent 14"/>
    <w:basedOn w:val="a1"/>
    <w:uiPriority w:val="99"/>
    <w:rsid w:val="00387921"/>
    <w:rPr>
      <w:sz w:val="22"/>
      <w:szCs w:val="22"/>
      <w:lang w:eastAsia="en-US"/>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4-Accent24">
    <w:name w:val="List Table 4 - Accent 24"/>
    <w:basedOn w:val="a1"/>
    <w:uiPriority w:val="99"/>
    <w:rsid w:val="00387921"/>
    <w:rPr>
      <w:sz w:val="22"/>
      <w:szCs w:val="22"/>
      <w:lang w:eastAsia="en-US"/>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tblBorders>
      <w:tblCellMar>
        <w:top w:w="0" w:type="dxa"/>
        <w:left w:w="108" w:type="dxa"/>
        <w:bottom w:w="0" w:type="dxa"/>
        <w:right w:w="108" w:type="dxa"/>
      </w:tblCellMar>
    </w:tblPr>
    <w:tblStylePr w:type="firstRow">
      <w:rPr>
        <w:rFonts w:ascii="Arial" w:hAnsi="Arial"/>
        <w:b/>
        <w:color w:val="FFFFFF"/>
        <w:sz w:val="22"/>
      </w:rPr>
      <w:tblPr/>
      <w:tcPr>
        <w:shd w:val="clear" w:color="C0504D" w:fill="C0504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4-Accent34">
    <w:name w:val="List Table 4 - Accent 34"/>
    <w:basedOn w:val="a1"/>
    <w:uiPriority w:val="99"/>
    <w:rsid w:val="00387921"/>
    <w:rPr>
      <w:sz w:val="22"/>
      <w:szCs w:val="22"/>
      <w:lang w:eastAsia="en-US"/>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tblBorders>
      <w:tblCellMar>
        <w:top w:w="0" w:type="dxa"/>
        <w:left w:w="108" w:type="dxa"/>
        <w:bottom w:w="0" w:type="dxa"/>
        <w:right w:w="108" w:type="dxa"/>
      </w:tblCellMar>
    </w:tblPr>
    <w:tblStylePr w:type="firstRow">
      <w:rPr>
        <w:rFonts w:ascii="Arial" w:hAnsi="Arial"/>
        <w:b/>
        <w:color w:val="FFFFFF"/>
        <w:sz w:val="22"/>
      </w:rPr>
      <w:tblPr/>
      <w:tcPr>
        <w:shd w:val="clear" w:color="9BBB59" w:fill="9BBB59"/>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4-Accent44">
    <w:name w:val="List Table 4 - Accent 44"/>
    <w:basedOn w:val="a1"/>
    <w:uiPriority w:val="99"/>
    <w:rsid w:val="00387921"/>
    <w:rPr>
      <w:sz w:val="22"/>
      <w:szCs w:val="22"/>
      <w:lang w:eastAsia="en-US"/>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tblBorders>
      <w:tblCellMar>
        <w:top w:w="0" w:type="dxa"/>
        <w:left w:w="108" w:type="dxa"/>
        <w:bottom w:w="0" w:type="dxa"/>
        <w:right w:w="108" w:type="dxa"/>
      </w:tblCellMar>
    </w:tblPr>
    <w:tblStylePr w:type="firstRow">
      <w:rPr>
        <w:rFonts w:ascii="Arial" w:hAnsi="Arial"/>
        <w:b/>
        <w:color w:val="FFFFFF"/>
        <w:sz w:val="22"/>
      </w:rPr>
      <w:tblPr/>
      <w:tcPr>
        <w:shd w:val="clear" w:color="8064A2" w:fill="8064A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4-Accent54">
    <w:name w:val="List Table 4 - Accent 54"/>
    <w:basedOn w:val="a1"/>
    <w:uiPriority w:val="99"/>
    <w:rsid w:val="00387921"/>
    <w:rPr>
      <w:sz w:val="22"/>
      <w:szCs w:val="22"/>
      <w:lang w:eastAsia="en-US"/>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tblBorders>
      <w:tblCellMar>
        <w:top w:w="0" w:type="dxa"/>
        <w:left w:w="108" w:type="dxa"/>
        <w:bottom w:w="0" w:type="dxa"/>
        <w:right w:w="108" w:type="dxa"/>
      </w:tblCellMar>
    </w:tblPr>
    <w:tblStylePr w:type="firstRow">
      <w:rPr>
        <w:rFonts w:ascii="Arial" w:hAnsi="Arial"/>
        <w:b/>
        <w:color w:val="FFFFFF"/>
        <w:sz w:val="22"/>
      </w:rPr>
      <w:tblPr/>
      <w:tcPr>
        <w:shd w:val="clear" w:color="4BACC6" w:fill="4BAC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4-Accent64">
    <w:name w:val="List Table 4 - Accent 64"/>
    <w:basedOn w:val="a1"/>
    <w:uiPriority w:val="99"/>
    <w:rsid w:val="00387921"/>
    <w:rPr>
      <w:sz w:val="22"/>
      <w:szCs w:val="22"/>
      <w:lang w:eastAsia="en-US"/>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tblBorders>
      <w:tblCellMar>
        <w:top w:w="0" w:type="dxa"/>
        <w:left w:w="108" w:type="dxa"/>
        <w:bottom w:w="0" w:type="dxa"/>
        <w:right w:w="108" w:type="dxa"/>
      </w:tblCellMar>
    </w:tblPr>
    <w:tblStylePr w:type="firstRow">
      <w:rPr>
        <w:rFonts w:ascii="Arial" w:hAnsi="Arial"/>
        <w:b/>
        <w:color w:val="FFFFFF"/>
        <w:sz w:val="22"/>
      </w:rPr>
      <w:tblPr/>
      <w:tcPr>
        <w:shd w:val="clear" w:color="F79646" w:fill="F7964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5120">
    <w:name w:val="Список-таблица 5 темная12"/>
    <w:basedOn w:val="a1"/>
    <w:uiPriority w:val="99"/>
    <w:rsid w:val="00387921"/>
    <w:rPr>
      <w:sz w:val="22"/>
      <w:szCs w:val="22"/>
      <w:lang w:eastAsia="en-US"/>
    </w:rPr>
    <w:tblPr>
      <w:tblStyleRowBandSize w:val="1"/>
      <w:tblStyleColBandSize w:val="1"/>
      <w:tblInd w:w="0" w:type="dxa"/>
      <w:tblBorders>
        <w:top w:val="single" w:sz="32" w:space="0" w:color="7F7F7F"/>
        <w:left w:val="single" w:sz="32" w:space="0" w:color="7F7F7F"/>
        <w:bottom w:val="single" w:sz="32" w:space="0" w:color="7F7F7F"/>
        <w:right w:val="single" w:sz="32" w:space="0" w:color="7F7F7F"/>
      </w:tblBorders>
      <w:shd w:val="clear" w:color="7F7F7F" w:fill="7F7F7F"/>
      <w:tblCellMar>
        <w:top w:w="0" w:type="dxa"/>
        <w:left w:w="108" w:type="dxa"/>
        <w:bottom w:w="0" w:type="dxa"/>
        <w:right w:w="108" w:type="dxa"/>
      </w:tblCellMar>
    </w:tblPr>
    <w:tblStylePr w:type="firstRow">
      <w:rPr>
        <w:rFonts w:ascii="Arial" w:hAnsi="Arial"/>
        <w:b/>
        <w:color w:val="FFFFFF"/>
        <w:sz w:val="22"/>
      </w:rPr>
      <w:tblPr/>
      <w:tcPr>
        <w:tcBorders>
          <w:top w:val="single" w:sz="32" w:space="0" w:color="7F7F7F"/>
          <w:bottom w:val="single" w:sz="12" w:space="0" w:color="FFFFFF"/>
        </w:tcBorders>
        <w:shd w:val="clear" w:color="7F7F7F" w:fill="7F7F7F"/>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7F7F7F"/>
          <w:right w:val="single" w:sz="4" w:space="0" w:color="FFFFFF"/>
        </w:tcBorders>
      </w:tcPr>
    </w:tblStylePr>
    <w:tblStylePr w:type="lastCol">
      <w:tblPr/>
      <w:tcPr>
        <w:tcBorders>
          <w:left w:val="single" w:sz="4" w:space="0" w:color="FFFFFF"/>
          <w:right w:val="single" w:sz="32" w:space="0" w:color="7F7F7F"/>
        </w:tcBorders>
      </w:tcPr>
    </w:tblStylePr>
    <w:tblStylePr w:type="band1Vert">
      <w:tblPr/>
      <w:tcPr>
        <w:tcBorders>
          <w:left w:val="single" w:sz="4" w:space="0" w:color="FFFFFF"/>
          <w:right w:val="single" w:sz="4" w:space="0" w:color="FFFFFF"/>
        </w:tcBorders>
        <w:shd w:val="clear" w:color="7F7F7F" w:fill="7F7F7F"/>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7F7F7F" w:fill="7F7F7F"/>
      </w:tcPr>
    </w:tblStylePr>
    <w:tblStylePr w:type="band2Horz">
      <w:tblPr/>
      <w:tcPr>
        <w:tcBorders>
          <w:top w:val="single" w:sz="4" w:space="0" w:color="FFFFFF"/>
          <w:bottom w:val="single" w:sz="4" w:space="0" w:color="FFFFFF"/>
        </w:tcBorders>
        <w:shd w:val="clear" w:color="7F7F7F" w:fill="7F7F7F"/>
      </w:tcPr>
    </w:tblStylePr>
  </w:style>
  <w:style w:type="table" w:customStyle="1" w:styleId="ListTable5Dark-Accent14">
    <w:name w:val="List Table 5 Dark - Accent 14"/>
    <w:basedOn w:val="a1"/>
    <w:uiPriority w:val="99"/>
    <w:rsid w:val="00387921"/>
    <w:rPr>
      <w:sz w:val="22"/>
      <w:szCs w:val="22"/>
      <w:lang w:eastAsia="en-US"/>
    </w:rPr>
    <w:tblPr>
      <w:tblStyleRowBandSize w:val="1"/>
      <w:tblStyleColBandSize w:val="1"/>
      <w:tblInd w:w="0" w:type="dxa"/>
      <w:tblBorders>
        <w:top w:val="single" w:sz="32" w:space="0" w:color="4F81BD"/>
        <w:left w:val="single" w:sz="32" w:space="0" w:color="4F81BD"/>
        <w:bottom w:val="single" w:sz="32" w:space="0" w:color="4F81BD"/>
        <w:right w:val="single" w:sz="32" w:space="0" w:color="4F81BD"/>
      </w:tblBorders>
      <w:shd w:val="clear" w:color="4F81BD" w:fill="4F81BD"/>
      <w:tblCellMar>
        <w:top w:w="0" w:type="dxa"/>
        <w:left w:w="108" w:type="dxa"/>
        <w:bottom w:w="0" w:type="dxa"/>
        <w:right w:w="108" w:type="dxa"/>
      </w:tblCellMar>
    </w:tblPr>
    <w:tblStylePr w:type="firstRow">
      <w:rPr>
        <w:rFonts w:ascii="Arial" w:hAnsi="Arial"/>
        <w:b/>
        <w:color w:val="FFFFFF"/>
        <w:sz w:val="22"/>
      </w:rPr>
      <w:tblPr/>
      <w:tcPr>
        <w:tcBorders>
          <w:top w:val="single" w:sz="32" w:space="0" w:color="4F81BD"/>
          <w:bottom w:val="single" w:sz="12" w:space="0" w:color="FFFFFF"/>
        </w:tcBorders>
        <w:shd w:val="clear" w:color="4F81BD" w:fill="4F81BD"/>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4F81BD"/>
          <w:right w:val="single" w:sz="4" w:space="0" w:color="FFFFFF"/>
        </w:tcBorders>
      </w:tcPr>
    </w:tblStylePr>
    <w:tblStylePr w:type="lastCol">
      <w:tblPr/>
      <w:tcPr>
        <w:tcBorders>
          <w:left w:val="single" w:sz="4" w:space="0" w:color="FFFFFF"/>
          <w:right w:val="single" w:sz="32" w:space="0" w:color="4F81BD"/>
        </w:tcBorders>
      </w:tcPr>
    </w:tblStylePr>
    <w:tblStylePr w:type="band1Vert">
      <w:tblPr/>
      <w:tcPr>
        <w:tcBorders>
          <w:left w:val="single" w:sz="4" w:space="0" w:color="FFFFFF"/>
          <w:right w:val="single" w:sz="4" w:space="0" w:color="FFFFFF"/>
        </w:tcBorders>
        <w:shd w:val="clear" w:color="4F81BD" w:fill="4F81BD"/>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4F81BD" w:fill="4F81BD"/>
      </w:tcPr>
    </w:tblStylePr>
    <w:tblStylePr w:type="band2Horz">
      <w:tblPr/>
      <w:tcPr>
        <w:tcBorders>
          <w:top w:val="single" w:sz="4" w:space="0" w:color="FFFFFF"/>
          <w:bottom w:val="single" w:sz="4" w:space="0" w:color="FFFFFF"/>
        </w:tcBorders>
        <w:shd w:val="clear" w:color="4F81BD" w:fill="4F81BD"/>
      </w:tcPr>
    </w:tblStylePr>
  </w:style>
  <w:style w:type="table" w:customStyle="1" w:styleId="ListTable5Dark-Accent24">
    <w:name w:val="List Table 5 Dark - Accent 24"/>
    <w:basedOn w:val="a1"/>
    <w:uiPriority w:val="99"/>
    <w:rsid w:val="00387921"/>
    <w:rPr>
      <w:sz w:val="22"/>
      <w:szCs w:val="22"/>
      <w:lang w:eastAsia="en-US"/>
    </w:rPr>
    <w:tblPr>
      <w:tblStyleRowBandSize w:val="1"/>
      <w:tblStyleColBandSize w:val="1"/>
      <w:tblInd w:w="0" w:type="dxa"/>
      <w:tblBorders>
        <w:top w:val="single" w:sz="32" w:space="0" w:color="D99695"/>
        <w:left w:val="single" w:sz="32" w:space="0" w:color="D99695"/>
        <w:bottom w:val="single" w:sz="32" w:space="0" w:color="D99695"/>
        <w:right w:val="single" w:sz="32" w:space="0" w:color="D99695"/>
      </w:tblBorders>
      <w:shd w:val="clear" w:color="D99695" w:fill="D99695"/>
      <w:tblCellMar>
        <w:top w:w="0" w:type="dxa"/>
        <w:left w:w="108" w:type="dxa"/>
        <w:bottom w:w="0" w:type="dxa"/>
        <w:right w:w="108" w:type="dxa"/>
      </w:tblCellMar>
    </w:tblPr>
    <w:tblStylePr w:type="firstRow">
      <w:rPr>
        <w:rFonts w:ascii="Arial" w:hAnsi="Arial"/>
        <w:b/>
        <w:color w:val="FFFFFF"/>
        <w:sz w:val="22"/>
      </w:rPr>
      <w:tblPr/>
      <w:tcPr>
        <w:tcBorders>
          <w:top w:val="single" w:sz="32" w:space="0" w:color="D99695"/>
          <w:bottom w:val="single" w:sz="12" w:space="0" w:color="FFFFFF"/>
        </w:tcBorders>
        <w:shd w:val="clear" w:color="D99695" w:fill="D99695"/>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D99695"/>
          <w:right w:val="single" w:sz="4" w:space="0" w:color="FFFFFF"/>
        </w:tcBorders>
      </w:tcPr>
    </w:tblStylePr>
    <w:tblStylePr w:type="lastCol">
      <w:tblPr/>
      <w:tcPr>
        <w:tcBorders>
          <w:left w:val="single" w:sz="4" w:space="0" w:color="FFFFFF"/>
          <w:right w:val="single" w:sz="32" w:space="0" w:color="D99695"/>
        </w:tcBorders>
      </w:tcPr>
    </w:tblStylePr>
    <w:tblStylePr w:type="band1Vert">
      <w:tblPr/>
      <w:tcPr>
        <w:tcBorders>
          <w:left w:val="single" w:sz="4" w:space="0" w:color="FFFFFF"/>
          <w:right w:val="single" w:sz="4" w:space="0" w:color="FFFFFF"/>
        </w:tcBorders>
        <w:shd w:val="clear" w:color="D99695" w:fill="D99695"/>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D99695" w:fill="D99695"/>
      </w:tcPr>
    </w:tblStylePr>
    <w:tblStylePr w:type="band2Horz">
      <w:tblPr/>
      <w:tcPr>
        <w:tcBorders>
          <w:top w:val="single" w:sz="4" w:space="0" w:color="FFFFFF"/>
          <w:bottom w:val="single" w:sz="4" w:space="0" w:color="FFFFFF"/>
        </w:tcBorders>
        <w:shd w:val="clear" w:color="D99695" w:fill="D99695"/>
      </w:tcPr>
    </w:tblStylePr>
  </w:style>
  <w:style w:type="table" w:customStyle="1" w:styleId="ListTable5Dark-Accent34">
    <w:name w:val="List Table 5 Dark - Accent 34"/>
    <w:basedOn w:val="a1"/>
    <w:uiPriority w:val="99"/>
    <w:rsid w:val="00387921"/>
    <w:rPr>
      <w:sz w:val="22"/>
      <w:szCs w:val="22"/>
      <w:lang w:eastAsia="en-US"/>
    </w:rPr>
    <w:tblPr>
      <w:tblStyleRowBandSize w:val="1"/>
      <w:tblStyleColBandSize w:val="1"/>
      <w:tblInd w:w="0" w:type="dxa"/>
      <w:tblBorders>
        <w:top w:val="single" w:sz="32" w:space="0" w:color="C3D69B"/>
        <w:left w:val="single" w:sz="32" w:space="0" w:color="C3D69B"/>
        <w:bottom w:val="single" w:sz="32" w:space="0" w:color="C3D69B"/>
        <w:right w:val="single" w:sz="32" w:space="0" w:color="C3D69B"/>
      </w:tblBorders>
      <w:shd w:val="clear" w:color="C3D69B" w:fill="C3D69B"/>
      <w:tblCellMar>
        <w:top w:w="0" w:type="dxa"/>
        <w:left w:w="108" w:type="dxa"/>
        <w:bottom w:w="0" w:type="dxa"/>
        <w:right w:w="108" w:type="dxa"/>
      </w:tblCellMar>
    </w:tblPr>
    <w:tblStylePr w:type="firstRow">
      <w:rPr>
        <w:rFonts w:ascii="Arial" w:hAnsi="Arial"/>
        <w:b/>
        <w:color w:val="FFFFFF"/>
        <w:sz w:val="22"/>
      </w:rPr>
      <w:tblPr/>
      <w:tcPr>
        <w:tcBorders>
          <w:top w:val="single" w:sz="32" w:space="0" w:color="C3D69B"/>
          <w:bottom w:val="single" w:sz="12" w:space="0" w:color="FFFFFF"/>
        </w:tcBorders>
        <w:shd w:val="clear" w:color="C3D69B" w:fill="C3D69B"/>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C3D69B"/>
          <w:right w:val="single" w:sz="4" w:space="0" w:color="FFFFFF"/>
        </w:tcBorders>
      </w:tcPr>
    </w:tblStylePr>
    <w:tblStylePr w:type="lastCol">
      <w:tblPr/>
      <w:tcPr>
        <w:tcBorders>
          <w:left w:val="single" w:sz="4" w:space="0" w:color="FFFFFF"/>
          <w:right w:val="single" w:sz="32" w:space="0" w:color="C3D69B"/>
        </w:tcBorders>
      </w:tcPr>
    </w:tblStylePr>
    <w:tblStylePr w:type="band1Vert">
      <w:tblPr/>
      <w:tcPr>
        <w:tcBorders>
          <w:left w:val="single" w:sz="4" w:space="0" w:color="FFFFFF"/>
          <w:right w:val="single" w:sz="4" w:space="0" w:color="FFFFFF"/>
        </w:tcBorders>
        <w:shd w:val="clear" w:color="C3D69B" w:fill="C3D69B"/>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C3D69B" w:fill="C3D69B"/>
      </w:tcPr>
    </w:tblStylePr>
    <w:tblStylePr w:type="band2Horz">
      <w:tblPr/>
      <w:tcPr>
        <w:tcBorders>
          <w:top w:val="single" w:sz="4" w:space="0" w:color="FFFFFF"/>
          <w:bottom w:val="single" w:sz="4" w:space="0" w:color="FFFFFF"/>
        </w:tcBorders>
        <w:shd w:val="clear" w:color="C3D69B" w:fill="C3D69B"/>
      </w:tcPr>
    </w:tblStylePr>
  </w:style>
  <w:style w:type="table" w:customStyle="1" w:styleId="ListTable5Dark-Accent44">
    <w:name w:val="List Table 5 Dark - Accent 44"/>
    <w:basedOn w:val="a1"/>
    <w:uiPriority w:val="99"/>
    <w:rsid w:val="00387921"/>
    <w:rPr>
      <w:sz w:val="22"/>
      <w:szCs w:val="22"/>
      <w:lang w:eastAsia="en-US"/>
    </w:rPr>
    <w:tblPr>
      <w:tblStyleRowBandSize w:val="1"/>
      <w:tblStyleColBandSize w:val="1"/>
      <w:tblInd w:w="0" w:type="dxa"/>
      <w:tblBorders>
        <w:top w:val="single" w:sz="32" w:space="0" w:color="B2A1C6"/>
        <w:left w:val="single" w:sz="32" w:space="0" w:color="B2A1C6"/>
        <w:bottom w:val="single" w:sz="32" w:space="0" w:color="B2A1C6"/>
        <w:right w:val="single" w:sz="32" w:space="0" w:color="B2A1C6"/>
      </w:tblBorders>
      <w:shd w:val="clear" w:color="B2A1C6" w:fill="B2A1C6"/>
      <w:tblCellMar>
        <w:top w:w="0" w:type="dxa"/>
        <w:left w:w="108" w:type="dxa"/>
        <w:bottom w:w="0" w:type="dxa"/>
        <w:right w:w="108" w:type="dxa"/>
      </w:tblCellMar>
    </w:tblPr>
    <w:tblStylePr w:type="firstRow">
      <w:rPr>
        <w:rFonts w:ascii="Arial" w:hAnsi="Arial"/>
        <w:b/>
        <w:color w:val="FFFFFF"/>
        <w:sz w:val="22"/>
      </w:rPr>
      <w:tblPr/>
      <w:tcPr>
        <w:tcBorders>
          <w:top w:val="single" w:sz="32" w:space="0" w:color="B2A1C6"/>
          <w:bottom w:val="single" w:sz="12" w:space="0" w:color="FFFFFF"/>
        </w:tcBorders>
        <w:shd w:val="clear" w:color="B2A1C6" w:fill="B2A1C6"/>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B2A1C6"/>
          <w:right w:val="single" w:sz="4" w:space="0" w:color="FFFFFF"/>
        </w:tcBorders>
      </w:tcPr>
    </w:tblStylePr>
    <w:tblStylePr w:type="lastCol">
      <w:tblPr/>
      <w:tcPr>
        <w:tcBorders>
          <w:left w:val="single" w:sz="4" w:space="0" w:color="FFFFFF"/>
          <w:right w:val="single" w:sz="32" w:space="0" w:color="B2A1C6"/>
        </w:tcBorders>
      </w:tcPr>
    </w:tblStylePr>
    <w:tblStylePr w:type="band1Vert">
      <w:tblPr/>
      <w:tcPr>
        <w:tcBorders>
          <w:left w:val="single" w:sz="4" w:space="0" w:color="FFFFFF"/>
          <w:right w:val="single" w:sz="4" w:space="0" w:color="FFFFFF"/>
        </w:tcBorders>
        <w:shd w:val="clear" w:color="B2A1C6" w:fill="B2A1C6"/>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B2A1C6" w:fill="B2A1C6"/>
      </w:tcPr>
    </w:tblStylePr>
    <w:tblStylePr w:type="band2Horz">
      <w:tblPr/>
      <w:tcPr>
        <w:tcBorders>
          <w:top w:val="single" w:sz="4" w:space="0" w:color="FFFFFF"/>
          <w:bottom w:val="single" w:sz="4" w:space="0" w:color="FFFFFF"/>
        </w:tcBorders>
        <w:shd w:val="clear" w:color="B2A1C6" w:fill="B2A1C6"/>
      </w:tcPr>
    </w:tblStylePr>
  </w:style>
  <w:style w:type="table" w:customStyle="1" w:styleId="ListTable5Dark-Accent54">
    <w:name w:val="List Table 5 Dark - Accent 54"/>
    <w:basedOn w:val="a1"/>
    <w:uiPriority w:val="99"/>
    <w:rsid w:val="00387921"/>
    <w:rPr>
      <w:sz w:val="22"/>
      <w:szCs w:val="22"/>
      <w:lang w:eastAsia="en-US"/>
    </w:rPr>
    <w:tblPr>
      <w:tblStyleRowBandSize w:val="1"/>
      <w:tblStyleColBandSize w:val="1"/>
      <w:tblInd w:w="0" w:type="dxa"/>
      <w:tblBorders>
        <w:top w:val="single" w:sz="32" w:space="0" w:color="92CCDC"/>
        <w:left w:val="single" w:sz="32" w:space="0" w:color="92CCDC"/>
        <w:bottom w:val="single" w:sz="32" w:space="0" w:color="92CCDC"/>
        <w:right w:val="single" w:sz="32" w:space="0" w:color="92CCDC"/>
      </w:tblBorders>
      <w:shd w:val="clear" w:color="92CCDC" w:fill="92CCDC"/>
      <w:tblCellMar>
        <w:top w:w="0" w:type="dxa"/>
        <w:left w:w="108" w:type="dxa"/>
        <w:bottom w:w="0" w:type="dxa"/>
        <w:right w:w="108" w:type="dxa"/>
      </w:tblCellMar>
    </w:tblPr>
    <w:tblStylePr w:type="firstRow">
      <w:rPr>
        <w:rFonts w:ascii="Arial" w:hAnsi="Arial"/>
        <w:b/>
        <w:color w:val="FFFFFF"/>
        <w:sz w:val="22"/>
      </w:rPr>
      <w:tblPr/>
      <w:tcPr>
        <w:tcBorders>
          <w:top w:val="single" w:sz="32" w:space="0" w:color="92CCDC"/>
          <w:bottom w:val="single" w:sz="12" w:space="0" w:color="FFFFFF"/>
        </w:tcBorders>
        <w:shd w:val="clear" w:color="92CCDC" w:fill="92CCDC"/>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92CCDC"/>
          <w:right w:val="single" w:sz="4" w:space="0" w:color="FFFFFF"/>
        </w:tcBorders>
      </w:tcPr>
    </w:tblStylePr>
    <w:tblStylePr w:type="lastCol">
      <w:tblPr/>
      <w:tcPr>
        <w:tcBorders>
          <w:left w:val="single" w:sz="4" w:space="0" w:color="FFFFFF"/>
          <w:right w:val="single" w:sz="32" w:space="0" w:color="92CCDC"/>
        </w:tcBorders>
      </w:tcPr>
    </w:tblStylePr>
    <w:tblStylePr w:type="band1Vert">
      <w:tblPr/>
      <w:tcPr>
        <w:tcBorders>
          <w:left w:val="single" w:sz="4" w:space="0" w:color="FFFFFF"/>
          <w:right w:val="single" w:sz="4" w:space="0" w:color="FFFFFF"/>
        </w:tcBorders>
        <w:shd w:val="clear" w:color="92CCDC" w:fill="92CCDC"/>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92CCDC" w:fill="92CCDC"/>
      </w:tcPr>
    </w:tblStylePr>
    <w:tblStylePr w:type="band2Horz">
      <w:tblPr/>
      <w:tcPr>
        <w:tcBorders>
          <w:top w:val="single" w:sz="4" w:space="0" w:color="FFFFFF"/>
          <w:bottom w:val="single" w:sz="4" w:space="0" w:color="FFFFFF"/>
        </w:tcBorders>
        <w:shd w:val="clear" w:color="92CCDC" w:fill="92CCDC"/>
      </w:tcPr>
    </w:tblStylePr>
  </w:style>
  <w:style w:type="table" w:customStyle="1" w:styleId="ListTable5Dark-Accent64">
    <w:name w:val="List Table 5 Dark - Accent 64"/>
    <w:basedOn w:val="a1"/>
    <w:uiPriority w:val="99"/>
    <w:rsid w:val="00387921"/>
    <w:rPr>
      <w:sz w:val="22"/>
      <w:szCs w:val="22"/>
      <w:lang w:eastAsia="en-US"/>
    </w:rPr>
    <w:tblPr>
      <w:tblStyleRowBandSize w:val="1"/>
      <w:tblStyleColBandSize w:val="1"/>
      <w:tblInd w:w="0" w:type="dxa"/>
      <w:tblBorders>
        <w:top w:val="single" w:sz="32" w:space="0" w:color="FAC090"/>
        <w:left w:val="single" w:sz="32" w:space="0" w:color="FAC090"/>
        <w:bottom w:val="single" w:sz="32" w:space="0" w:color="FAC090"/>
        <w:right w:val="single" w:sz="32" w:space="0" w:color="FAC090"/>
      </w:tblBorders>
      <w:shd w:val="clear" w:color="FAC090" w:fill="FAC090"/>
      <w:tblCellMar>
        <w:top w:w="0" w:type="dxa"/>
        <w:left w:w="108" w:type="dxa"/>
        <w:bottom w:w="0" w:type="dxa"/>
        <w:right w:w="108" w:type="dxa"/>
      </w:tblCellMar>
    </w:tblPr>
    <w:tblStylePr w:type="firstRow">
      <w:rPr>
        <w:rFonts w:ascii="Arial" w:hAnsi="Arial"/>
        <w:b/>
        <w:color w:val="FFFFFF"/>
        <w:sz w:val="22"/>
      </w:rPr>
      <w:tblPr/>
      <w:tcPr>
        <w:tcBorders>
          <w:top w:val="single" w:sz="32" w:space="0" w:color="FAC090"/>
          <w:bottom w:val="single" w:sz="12" w:space="0" w:color="FFFFFF"/>
        </w:tcBorders>
        <w:shd w:val="clear" w:color="FAC090" w:fill="FAC090"/>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FAC090"/>
          <w:right w:val="single" w:sz="4" w:space="0" w:color="FFFFFF"/>
        </w:tcBorders>
      </w:tcPr>
    </w:tblStylePr>
    <w:tblStylePr w:type="lastCol">
      <w:tblPr/>
      <w:tcPr>
        <w:tcBorders>
          <w:left w:val="single" w:sz="4" w:space="0" w:color="FFFFFF"/>
          <w:right w:val="single" w:sz="32" w:space="0" w:color="FAC090"/>
        </w:tcBorders>
      </w:tcPr>
    </w:tblStylePr>
    <w:tblStylePr w:type="band1Vert">
      <w:tblPr/>
      <w:tcPr>
        <w:tcBorders>
          <w:left w:val="single" w:sz="4" w:space="0" w:color="FFFFFF"/>
          <w:right w:val="single" w:sz="4" w:space="0" w:color="FFFFFF"/>
        </w:tcBorders>
        <w:shd w:val="clear" w:color="FAC090" w:fill="FAC090"/>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AC090" w:fill="FAC090"/>
      </w:tcPr>
    </w:tblStylePr>
    <w:tblStylePr w:type="band2Horz">
      <w:tblPr/>
      <w:tcPr>
        <w:tcBorders>
          <w:top w:val="single" w:sz="4" w:space="0" w:color="FFFFFF"/>
          <w:bottom w:val="single" w:sz="4" w:space="0" w:color="FFFFFF"/>
        </w:tcBorders>
        <w:shd w:val="clear" w:color="FAC090" w:fill="FAC090"/>
      </w:tcPr>
    </w:tblStylePr>
  </w:style>
  <w:style w:type="table" w:customStyle="1" w:styleId="-6120">
    <w:name w:val="Список-таблица 6 цветная12"/>
    <w:basedOn w:val="a1"/>
    <w:uiPriority w:val="99"/>
    <w:rsid w:val="00387921"/>
    <w:rPr>
      <w:sz w:val="22"/>
      <w:szCs w:val="22"/>
      <w:lang w:eastAsia="en-US"/>
    </w:rPr>
    <w:tblPr>
      <w:tblStyleRowBandSize w:val="1"/>
      <w:tblStyleColBandSize w:val="1"/>
      <w:tblInd w:w="0" w:type="dxa"/>
      <w:tblBorders>
        <w:top w:val="single" w:sz="4" w:space="0" w:color="7F7F7F"/>
        <w:bottom w:val="single" w:sz="4" w:space="0" w:color="7F7F7F"/>
      </w:tblBorders>
      <w:tblCellMar>
        <w:top w:w="0" w:type="dxa"/>
        <w:left w:w="108" w:type="dxa"/>
        <w:bottom w:w="0" w:type="dxa"/>
        <w:right w:w="108" w:type="dxa"/>
      </w:tblCellMar>
    </w:tblPr>
    <w:tblStylePr w:type="firstRow">
      <w:rPr>
        <w:b/>
        <w:color w:val="000000"/>
      </w:rPr>
      <w:tblPr/>
      <w:tcPr>
        <w:tcBorders>
          <w:bottom w:val="single" w:sz="4" w:space="0" w:color="7F7F7F"/>
        </w:tcBorders>
      </w:tcPr>
    </w:tblStylePr>
    <w:tblStylePr w:type="lastRow">
      <w:rPr>
        <w:b/>
        <w:color w:val="000000"/>
      </w:rPr>
      <w:tblPr/>
      <w:tcPr>
        <w:tcBorders>
          <w:top w:val="single" w:sz="4" w:space="0" w:color="7F7F7F"/>
        </w:tcBorders>
      </w:tcPr>
    </w:tblStylePr>
    <w:tblStylePr w:type="firstCol">
      <w:rPr>
        <w:b/>
        <w:color w:val="000000"/>
      </w:rPr>
    </w:tblStylePr>
    <w:tblStylePr w:type="lastCol">
      <w:rPr>
        <w:b/>
        <w:color w:val="000000"/>
      </w:rPr>
    </w:tblStylePr>
    <w:tblStylePr w:type="band1Vert">
      <w:tblPr/>
      <w:tcPr>
        <w:shd w:val="clear" w:color="BFBFBF" w:fill="BFBFBF"/>
      </w:tcPr>
    </w:tblStylePr>
    <w:tblStylePr w:type="band1Horz">
      <w:rPr>
        <w:rFonts w:ascii="Arial" w:hAnsi="Arial"/>
        <w:color w:val="000000"/>
        <w:sz w:val="22"/>
      </w:rPr>
      <w:tblPr/>
      <w:tcPr>
        <w:shd w:val="clear" w:color="BFBFBF" w:fill="BFBFBF"/>
      </w:tcPr>
    </w:tblStylePr>
    <w:tblStylePr w:type="band2Horz">
      <w:rPr>
        <w:rFonts w:ascii="Arial" w:hAnsi="Arial"/>
        <w:color w:val="000000"/>
        <w:sz w:val="22"/>
      </w:rPr>
    </w:tblStylePr>
  </w:style>
  <w:style w:type="table" w:customStyle="1" w:styleId="ListTable6Colorful-Accent14">
    <w:name w:val="List Table 6 Colorful - Accent 14"/>
    <w:basedOn w:val="a1"/>
    <w:uiPriority w:val="99"/>
    <w:rsid w:val="00387921"/>
    <w:rPr>
      <w:sz w:val="22"/>
      <w:szCs w:val="22"/>
      <w:lang w:eastAsia="en-US"/>
    </w:rPr>
    <w:tblPr>
      <w:tblStyleRowBandSize w:val="1"/>
      <w:tblStyleColBandSize w:val="1"/>
      <w:tblInd w:w="0" w:type="dxa"/>
      <w:tblBorders>
        <w:top w:val="single" w:sz="4" w:space="0" w:color="4F81BD"/>
        <w:bottom w:val="single" w:sz="4" w:space="0" w:color="4F81BD"/>
      </w:tblBorders>
      <w:tblCellMar>
        <w:top w:w="0" w:type="dxa"/>
        <w:left w:w="108" w:type="dxa"/>
        <w:bottom w:w="0" w:type="dxa"/>
        <w:right w:w="108" w:type="dxa"/>
      </w:tblCellMar>
    </w:tblPr>
    <w:tblStylePr w:type="firstRow">
      <w:rPr>
        <w:b/>
        <w:color w:val="2A4A71"/>
      </w:rPr>
      <w:tblPr/>
      <w:tcPr>
        <w:tcBorders>
          <w:bottom w:val="single" w:sz="4" w:space="0" w:color="4F81BD"/>
        </w:tcBorders>
      </w:tcPr>
    </w:tblStylePr>
    <w:tblStylePr w:type="lastRow">
      <w:rPr>
        <w:b/>
        <w:color w:val="2A4A71"/>
      </w:rPr>
      <w:tblPr/>
      <w:tcPr>
        <w:tcBorders>
          <w:top w:val="single" w:sz="4" w:space="0" w:color="4F81BD"/>
        </w:tcBorders>
      </w:tcPr>
    </w:tblStylePr>
    <w:tblStylePr w:type="firstCol">
      <w:rPr>
        <w:b/>
        <w:color w:val="2A4A71"/>
      </w:rPr>
    </w:tblStylePr>
    <w:tblStylePr w:type="lastCol">
      <w:rPr>
        <w:b/>
        <w:color w:val="2A4A71"/>
      </w:r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6Colorful-Accent24">
    <w:name w:val="List Table 6 Colorful - Accent 24"/>
    <w:basedOn w:val="a1"/>
    <w:uiPriority w:val="99"/>
    <w:rsid w:val="00387921"/>
    <w:rPr>
      <w:sz w:val="22"/>
      <w:szCs w:val="22"/>
      <w:lang w:eastAsia="en-US"/>
    </w:rPr>
    <w:tblPr>
      <w:tblStyleRowBandSize w:val="1"/>
      <w:tblStyleColBandSize w:val="1"/>
      <w:tblInd w:w="0" w:type="dxa"/>
      <w:tblBorders>
        <w:top w:val="single" w:sz="4" w:space="0" w:color="D99695"/>
        <w:bottom w:val="single" w:sz="4" w:space="0" w:color="D99695"/>
      </w:tblBorders>
      <w:tblCellMar>
        <w:top w:w="0" w:type="dxa"/>
        <w:left w:w="108" w:type="dxa"/>
        <w:bottom w:w="0" w:type="dxa"/>
        <w:right w:w="108" w:type="dxa"/>
      </w:tblCellMar>
    </w:tblPr>
    <w:tblStylePr w:type="firstRow">
      <w:rPr>
        <w:b/>
        <w:color w:val="D99695"/>
      </w:rPr>
      <w:tblPr/>
      <w:tcPr>
        <w:tcBorders>
          <w:bottom w:val="single" w:sz="4" w:space="0" w:color="D99695"/>
        </w:tcBorders>
      </w:tcPr>
    </w:tblStylePr>
    <w:tblStylePr w:type="lastRow">
      <w:rPr>
        <w:b/>
        <w:color w:val="D99695"/>
      </w:rPr>
      <w:tblPr/>
      <w:tcPr>
        <w:tcBorders>
          <w:top w:val="single" w:sz="4" w:space="0" w:color="D99695"/>
        </w:tcBorders>
      </w:tcPr>
    </w:tblStylePr>
    <w:tblStylePr w:type="firstCol">
      <w:rPr>
        <w:b/>
        <w:color w:val="D99695"/>
      </w:rPr>
    </w:tblStylePr>
    <w:tblStylePr w:type="lastCol">
      <w:rPr>
        <w:b/>
        <w:color w:val="D99695"/>
      </w:r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6Colorful-Accent34">
    <w:name w:val="List Table 6 Colorful - Accent 34"/>
    <w:basedOn w:val="a1"/>
    <w:uiPriority w:val="99"/>
    <w:rsid w:val="00387921"/>
    <w:rPr>
      <w:sz w:val="22"/>
      <w:szCs w:val="22"/>
      <w:lang w:eastAsia="en-US"/>
    </w:rPr>
    <w:tblPr>
      <w:tblStyleRowBandSize w:val="1"/>
      <w:tblStyleColBandSize w:val="1"/>
      <w:tblInd w:w="0" w:type="dxa"/>
      <w:tblBorders>
        <w:top w:val="single" w:sz="4" w:space="0" w:color="C3D69B"/>
        <w:bottom w:val="single" w:sz="4" w:space="0" w:color="C3D69B"/>
      </w:tblBorders>
      <w:tblCellMar>
        <w:top w:w="0" w:type="dxa"/>
        <w:left w:w="108" w:type="dxa"/>
        <w:bottom w:w="0" w:type="dxa"/>
        <w:right w:w="108" w:type="dxa"/>
      </w:tblCellMar>
    </w:tblPr>
    <w:tblStylePr w:type="firstRow">
      <w:rPr>
        <w:b/>
        <w:color w:val="C3D69B"/>
      </w:rPr>
      <w:tblPr/>
      <w:tcPr>
        <w:tcBorders>
          <w:bottom w:val="single" w:sz="4" w:space="0" w:color="C3D69B"/>
        </w:tcBorders>
      </w:tcPr>
    </w:tblStylePr>
    <w:tblStylePr w:type="lastRow">
      <w:rPr>
        <w:b/>
        <w:color w:val="C3D69B"/>
      </w:rPr>
      <w:tblPr/>
      <w:tcPr>
        <w:tcBorders>
          <w:top w:val="single" w:sz="4" w:space="0" w:color="C3D69B"/>
        </w:tcBorders>
      </w:tcPr>
    </w:tblStylePr>
    <w:tblStylePr w:type="firstCol">
      <w:rPr>
        <w:b/>
        <w:color w:val="C3D69B"/>
      </w:rPr>
    </w:tblStylePr>
    <w:tblStylePr w:type="lastCol">
      <w:rPr>
        <w:b/>
        <w:color w:val="C3D69B"/>
      </w:r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6Colorful-Accent44">
    <w:name w:val="List Table 6 Colorful - Accent 44"/>
    <w:basedOn w:val="a1"/>
    <w:uiPriority w:val="99"/>
    <w:rsid w:val="00387921"/>
    <w:rPr>
      <w:sz w:val="22"/>
      <w:szCs w:val="22"/>
      <w:lang w:eastAsia="en-US"/>
    </w:rPr>
    <w:tblPr>
      <w:tblStyleRowBandSize w:val="1"/>
      <w:tblStyleColBandSize w:val="1"/>
      <w:tblInd w:w="0" w:type="dxa"/>
      <w:tblBorders>
        <w:top w:val="single" w:sz="4" w:space="0" w:color="B2A1C6"/>
        <w:bottom w:val="single" w:sz="4" w:space="0" w:color="B2A1C6"/>
      </w:tblBorders>
      <w:tblCellMar>
        <w:top w:w="0" w:type="dxa"/>
        <w:left w:w="108" w:type="dxa"/>
        <w:bottom w:w="0" w:type="dxa"/>
        <w:right w:w="108" w:type="dxa"/>
      </w:tblCellMar>
    </w:tblPr>
    <w:tblStylePr w:type="firstRow">
      <w:rPr>
        <w:b/>
        <w:color w:val="B2A1C6"/>
      </w:rPr>
      <w:tblPr/>
      <w:tcPr>
        <w:tcBorders>
          <w:bottom w:val="single" w:sz="4" w:space="0" w:color="B2A1C6"/>
        </w:tcBorders>
      </w:tcPr>
    </w:tblStylePr>
    <w:tblStylePr w:type="lastRow">
      <w:rPr>
        <w:b/>
        <w:color w:val="B2A1C6"/>
      </w:rPr>
      <w:tblPr/>
      <w:tcPr>
        <w:tcBorders>
          <w:top w:val="single" w:sz="4" w:space="0" w:color="B2A1C6"/>
        </w:tcBorders>
      </w:tcPr>
    </w:tblStylePr>
    <w:tblStylePr w:type="firstCol">
      <w:rPr>
        <w:b/>
        <w:color w:val="B2A1C6"/>
      </w:rPr>
    </w:tblStylePr>
    <w:tblStylePr w:type="lastCol">
      <w:rPr>
        <w:b/>
        <w:color w:val="B2A1C6"/>
      </w:r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6Colorful-Accent54">
    <w:name w:val="List Table 6 Colorful - Accent 54"/>
    <w:basedOn w:val="a1"/>
    <w:uiPriority w:val="99"/>
    <w:rsid w:val="00387921"/>
    <w:rPr>
      <w:sz w:val="22"/>
      <w:szCs w:val="22"/>
      <w:lang w:eastAsia="en-US"/>
    </w:rPr>
    <w:tblPr>
      <w:tblStyleRowBandSize w:val="1"/>
      <w:tblStyleColBandSize w:val="1"/>
      <w:tblInd w:w="0" w:type="dxa"/>
      <w:tblBorders>
        <w:top w:val="single" w:sz="4" w:space="0" w:color="92CCDC"/>
        <w:bottom w:val="single" w:sz="4" w:space="0" w:color="92CCDC"/>
      </w:tblBorders>
      <w:tblCellMar>
        <w:top w:w="0" w:type="dxa"/>
        <w:left w:w="108" w:type="dxa"/>
        <w:bottom w:w="0" w:type="dxa"/>
        <w:right w:w="108" w:type="dxa"/>
      </w:tblCellMar>
    </w:tblPr>
    <w:tblStylePr w:type="firstRow">
      <w:rPr>
        <w:b/>
        <w:color w:val="92CCDC"/>
      </w:rPr>
      <w:tblPr/>
      <w:tcPr>
        <w:tcBorders>
          <w:bottom w:val="single" w:sz="4" w:space="0" w:color="92CCDC"/>
        </w:tcBorders>
      </w:tcPr>
    </w:tblStylePr>
    <w:tblStylePr w:type="lastRow">
      <w:rPr>
        <w:b/>
        <w:color w:val="92CCDC"/>
      </w:rPr>
      <w:tblPr/>
      <w:tcPr>
        <w:tcBorders>
          <w:top w:val="single" w:sz="4" w:space="0" w:color="92CCDC"/>
        </w:tcBorders>
      </w:tcPr>
    </w:tblStylePr>
    <w:tblStylePr w:type="firstCol">
      <w:rPr>
        <w:b/>
        <w:color w:val="92CCDC"/>
      </w:rPr>
    </w:tblStylePr>
    <w:tblStylePr w:type="lastCol">
      <w:rPr>
        <w:b/>
        <w:color w:val="92CCDC"/>
      </w:r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6Colorful-Accent64">
    <w:name w:val="List Table 6 Colorful - Accent 64"/>
    <w:basedOn w:val="a1"/>
    <w:uiPriority w:val="99"/>
    <w:rsid w:val="00387921"/>
    <w:rPr>
      <w:sz w:val="22"/>
      <w:szCs w:val="22"/>
      <w:lang w:eastAsia="en-US"/>
    </w:rPr>
    <w:tblPr>
      <w:tblStyleRowBandSize w:val="1"/>
      <w:tblStyleColBandSize w:val="1"/>
      <w:tblInd w:w="0" w:type="dxa"/>
      <w:tblBorders>
        <w:top w:val="single" w:sz="4" w:space="0" w:color="FAC090"/>
        <w:bottom w:val="single" w:sz="4" w:space="0" w:color="FAC090"/>
      </w:tblBorders>
      <w:tblCellMar>
        <w:top w:w="0" w:type="dxa"/>
        <w:left w:w="108" w:type="dxa"/>
        <w:bottom w:w="0" w:type="dxa"/>
        <w:right w:w="108" w:type="dxa"/>
      </w:tblCellMar>
    </w:tblPr>
    <w:tblStylePr w:type="firstRow">
      <w:rPr>
        <w:b/>
        <w:color w:val="FAC090"/>
      </w:rPr>
      <w:tblPr/>
      <w:tcPr>
        <w:tcBorders>
          <w:bottom w:val="single" w:sz="4" w:space="0" w:color="FAC090"/>
        </w:tcBorders>
      </w:tcPr>
    </w:tblStylePr>
    <w:tblStylePr w:type="lastRow">
      <w:rPr>
        <w:b/>
        <w:color w:val="FAC090"/>
      </w:rPr>
      <w:tblPr/>
      <w:tcPr>
        <w:tcBorders>
          <w:top w:val="single" w:sz="4" w:space="0" w:color="FAC090"/>
        </w:tcBorders>
      </w:tcPr>
    </w:tblStylePr>
    <w:tblStylePr w:type="firstCol">
      <w:rPr>
        <w:b/>
        <w:color w:val="FAC090"/>
      </w:rPr>
    </w:tblStylePr>
    <w:tblStylePr w:type="lastCol">
      <w:rPr>
        <w:b/>
        <w:color w:val="FAC090"/>
      </w:r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7120">
    <w:name w:val="Список-таблица 7 цветная12"/>
    <w:basedOn w:val="a1"/>
    <w:uiPriority w:val="99"/>
    <w:rsid w:val="00387921"/>
    <w:rPr>
      <w:sz w:val="22"/>
      <w:szCs w:val="22"/>
      <w:lang w:eastAsia="en-US"/>
    </w:rPr>
    <w:tblPr>
      <w:tblStyleRowBandSize w:val="1"/>
      <w:tblStyleColBandSize w:val="1"/>
      <w:tblInd w:w="0" w:type="dxa"/>
      <w:tblBorders>
        <w:right w:val="single" w:sz="4" w:space="0" w:color="7F7F7F"/>
      </w:tblBorders>
      <w:tblCellMar>
        <w:top w:w="0" w:type="dxa"/>
        <w:left w:w="108" w:type="dxa"/>
        <w:bottom w:w="0" w:type="dxa"/>
        <w:right w:w="108" w:type="dxa"/>
      </w:tblCellMar>
    </w:tblPr>
    <w:tblStylePr w:type="firstRow">
      <w:rPr>
        <w:rFonts w:ascii="Arial" w:hAnsi="Arial"/>
        <w:i/>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i/>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BFBFBF" w:fill="BFBFBF"/>
      </w:tcPr>
    </w:tblStylePr>
    <w:tblStylePr w:type="band1Horz">
      <w:rPr>
        <w:rFonts w:ascii="Arial" w:hAnsi="Arial"/>
        <w:color w:val="7F7F7F"/>
        <w:sz w:val="22"/>
      </w:rPr>
      <w:tblPr/>
      <w:tcPr>
        <w:shd w:val="clear" w:color="BFBFBF" w:fill="BFBFBF"/>
      </w:tcPr>
    </w:tblStylePr>
    <w:tblStylePr w:type="band2Horz">
      <w:rPr>
        <w:rFonts w:ascii="Arial" w:hAnsi="Arial"/>
        <w:color w:val="7F7F7F"/>
        <w:sz w:val="22"/>
      </w:rPr>
    </w:tblStylePr>
  </w:style>
  <w:style w:type="table" w:customStyle="1" w:styleId="ListTable7Colorful-Accent14">
    <w:name w:val="List Table 7 Colorful - Accent 14"/>
    <w:basedOn w:val="a1"/>
    <w:uiPriority w:val="99"/>
    <w:rsid w:val="00387921"/>
    <w:rPr>
      <w:sz w:val="22"/>
      <w:szCs w:val="22"/>
      <w:lang w:eastAsia="en-US"/>
    </w:rPr>
    <w:tblPr>
      <w:tblStyleRowBandSize w:val="1"/>
      <w:tblStyleColBandSize w:val="1"/>
      <w:tblInd w:w="0" w:type="dxa"/>
      <w:tblBorders>
        <w:right w:val="single" w:sz="4" w:space="0" w:color="4F81BD"/>
      </w:tblBorders>
      <w:tblCellMar>
        <w:top w:w="0" w:type="dxa"/>
        <w:left w:w="108" w:type="dxa"/>
        <w:bottom w:w="0" w:type="dxa"/>
        <w:right w:w="108" w:type="dxa"/>
      </w:tblCellMar>
    </w:tblPr>
    <w:tblStylePr w:type="firstRow">
      <w:rPr>
        <w:rFonts w:ascii="Arial" w:hAnsi="Arial"/>
        <w:i/>
        <w:color w:val="2A4A71"/>
        <w:sz w:val="22"/>
      </w:rPr>
      <w:tblPr/>
      <w:tcPr>
        <w:tcBorders>
          <w:top w:val="none" w:sz="4" w:space="0" w:color="000000"/>
          <w:left w:val="none" w:sz="4" w:space="0" w:color="000000"/>
          <w:bottom w:val="single" w:sz="4" w:space="0" w:color="4F81BD"/>
          <w:right w:val="none" w:sz="4" w:space="0" w:color="000000"/>
        </w:tcBorders>
        <w:shd w:val="clear" w:color="FFFFFF" w:fill="FFFFFF"/>
      </w:tcPr>
    </w:tblStylePr>
    <w:tblStylePr w:type="lastRow">
      <w:rPr>
        <w:rFonts w:ascii="Arial" w:hAnsi="Arial"/>
        <w:i/>
        <w:color w:val="2A4A71"/>
        <w:sz w:val="22"/>
      </w:rPr>
      <w:tblPr/>
      <w:tcPr>
        <w:tcBorders>
          <w:top w:val="single" w:sz="4" w:space="0" w:color="4F81B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A4A71"/>
        <w:sz w:val="22"/>
      </w:rPr>
      <w:tblPr/>
      <w:tcPr>
        <w:tcBorders>
          <w:top w:val="none" w:sz="4" w:space="0" w:color="000000"/>
          <w:left w:val="none" w:sz="4" w:space="0" w:color="000000"/>
          <w:bottom w:val="none" w:sz="4" w:space="0" w:color="000000"/>
          <w:right w:val="single" w:sz="4" w:space="0" w:color="4F81BD"/>
        </w:tcBorders>
        <w:shd w:val="clear" w:color="FFFFFF" w:fill="auto"/>
      </w:tcPr>
    </w:tblStylePr>
    <w:tblStylePr w:type="lastCol">
      <w:rPr>
        <w:rFonts w:ascii="Arial" w:hAnsi="Arial"/>
        <w:i/>
        <w:color w:val="2A4A71"/>
        <w:sz w:val="22"/>
      </w:rPr>
      <w:tblPr/>
      <w:tcPr>
        <w:tcBorders>
          <w:top w:val="none" w:sz="4" w:space="0" w:color="000000"/>
          <w:left w:val="single" w:sz="4" w:space="0" w:color="4F81BD"/>
          <w:bottom w:val="none" w:sz="4" w:space="0" w:color="000000"/>
          <w:right w:val="none" w:sz="4" w:space="0" w:color="000000"/>
        </w:tcBorders>
        <w:shd w:val="clear" w:color="FFFFFF" w:fill="auto"/>
      </w:tc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7Colorful-Accent24">
    <w:name w:val="List Table 7 Colorful - Accent 24"/>
    <w:basedOn w:val="a1"/>
    <w:uiPriority w:val="99"/>
    <w:rsid w:val="00387921"/>
    <w:rPr>
      <w:sz w:val="22"/>
      <w:szCs w:val="22"/>
      <w:lang w:eastAsia="en-US"/>
    </w:rPr>
    <w:tblPr>
      <w:tblStyleRowBandSize w:val="1"/>
      <w:tblStyleColBandSize w:val="1"/>
      <w:tblInd w:w="0" w:type="dxa"/>
      <w:tblBorders>
        <w:right w:val="single" w:sz="4" w:space="0" w:color="D99695"/>
      </w:tblBorders>
      <w:tblCellMar>
        <w:top w:w="0" w:type="dxa"/>
        <w:left w:w="108" w:type="dxa"/>
        <w:bottom w:w="0" w:type="dxa"/>
        <w:right w:w="108" w:type="dxa"/>
      </w:tblCellMar>
    </w:tblPr>
    <w:tblStylePr w:type="firstRow">
      <w:rPr>
        <w:rFonts w:ascii="Arial" w:hAnsi="Arial"/>
        <w:i/>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i/>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7Colorful-Accent34">
    <w:name w:val="List Table 7 Colorful - Accent 34"/>
    <w:basedOn w:val="a1"/>
    <w:uiPriority w:val="99"/>
    <w:rsid w:val="00387921"/>
    <w:rPr>
      <w:sz w:val="22"/>
      <w:szCs w:val="22"/>
      <w:lang w:eastAsia="en-US"/>
    </w:rPr>
    <w:tblPr>
      <w:tblStyleRowBandSize w:val="1"/>
      <w:tblStyleColBandSize w:val="1"/>
      <w:tblInd w:w="0" w:type="dxa"/>
      <w:tblBorders>
        <w:right w:val="single" w:sz="4" w:space="0" w:color="C3D69B"/>
      </w:tblBorders>
      <w:tblCellMar>
        <w:top w:w="0" w:type="dxa"/>
        <w:left w:w="108" w:type="dxa"/>
        <w:bottom w:w="0" w:type="dxa"/>
        <w:right w:w="108" w:type="dxa"/>
      </w:tblCellMar>
    </w:tblPr>
    <w:tblStylePr w:type="firstRow">
      <w:rPr>
        <w:rFonts w:ascii="Arial" w:hAnsi="Arial"/>
        <w:i/>
        <w:color w:val="C3D69B"/>
        <w:sz w:val="22"/>
      </w:rPr>
      <w:tblPr/>
      <w:tcPr>
        <w:tcBorders>
          <w:top w:val="none" w:sz="4" w:space="0" w:color="000000"/>
          <w:left w:val="none" w:sz="4" w:space="0" w:color="000000"/>
          <w:bottom w:val="single" w:sz="4" w:space="0" w:color="C3D69B"/>
          <w:right w:val="none" w:sz="4" w:space="0" w:color="000000"/>
        </w:tcBorders>
        <w:shd w:val="clear" w:color="FFFFFF" w:fill="FFFFFF"/>
      </w:tcPr>
    </w:tblStylePr>
    <w:tblStylePr w:type="lastRow">
      <w:rPr>
        <w:rFonts w:ascii="Arial" w:hAnsi="Arial"/>
        <w:i/>
        <w:color w:val="C3D69B"/>
        <w:sz w:val="22"/>
      </w:rPr>
      <w:tblPr/>
      <w:tcPr>
        <w:tcBorders>
          <w:top w:val="single" w:sz="4" w:space="0" w:color="C3D69B"/>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C3D69B"/>
        <w:sz w:val="22"/>
      </w:rPr>
      <w:tblPr/>
      <w:tcPr>
        <w:tcBorders>
          <w:top w:val="none" w:sz="4" w:space="0" w:color="000000"/>
          <w:left w:val="none" w:sz="4" w:space="0" w:color="000000"/>
          <w:bottom w:val="none" w:sz="4" w:space="0" w:color="000000"/>
          <w:right w:val="single" w:sz="4" w:space="0" w:color="C3D69B"/>
        </w:tcBorders>
        <w:shd w:val="clear" w:color="FFFFFF" w:fill="auto"/>
      </w:tcPr>
    </w:tblStylePr>
    <w:tblStylePr w:type="lastCol">
      <w:rPr>
        <w:rFonts w:ascii="Arial" w:hAnsi="Arial"/>
        <w:i/>
        <w:color w:val="C3D69B"/>
        <w:sz w:val="22"/>
      </w:rPr>
      <w:tblPr/>
      <w:tcPr>
        <w:tcBorders>
          <w:top w:val="none" w:sz="4" w:space="0" w:color="000000"/>
          <w:left w:val="single" w:sz="4" w:space="0" w:color="C3D69B"/>
          <w:bottom w:val="none" w:sz="4" w:space="0" w:color="000000"/>
          <w:right w:val="none" w:sz="4" w:space="0" w:color="000000"/>
        </w:tcBorders>
        <w:shd w:val="clear" w:color="FFFFFF" w:fill="auto"/>
      </w:tc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7Colorful-Accent44">
    <w:name w:val="List Table 7 Colorful - Accent 44"/>
    <w:basedOn w:val="a1"/>
    <w:uiPriority w:val="99"/>
    <w:rsid w:val="00387921"/>
    <w:rPr>
      <w:sz w:val="22"/>
      <w:szCs w:val="22"/>
      <w:lang w:eastAsia="en-US"/>
    </w:rPr>
    <w:tblPr>
      <w:tblStyleRowBandSize w:val="1"/>
      <w:tblStyleColBandSize w:val="1"/>
      <w:tblInd w:w="0" w:type="dxa"/>
      <w:tblBorders>
        <w:right w:val="single" w:sz="4" w:space="0" w:color="B2A1C6"/>
      </w:tblBorders>
      <w:tblCellMar>
        <w:top w:w="0" w:type="dxa"/>
        <w:left w:w="108" w:type="dxa"/>
        <w:bottom w:w="0" w:type="dxa"/>
        <w:right w:w="108" w:type="dxa"/>
      </w:tblCellMar>
    </w:tblPr>
    <w:tblStylePr w:type="firstRow">
      <w:rPr>
        <w:rFonts w:ascii="Arial" w:hAnsi="Arial"/>
        <w:i/>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i/>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7Colorful-Accent54">
    <w:name w:val="List Table 7 Colorful - Accent 54"/>
    <w:basedOn w:val="a1"/>
    <w:uiPriority w:val="99"/>
    <w:rsid w:val="00387921"/>
    <w:rPr>
      <w:sz w:val="22"/>
      <w:szCs w:val="22"/>
      <w:lang w:eastAsia="en-US"/>
    </w:rPr>
    <w:tblPr>
      <w:tblStyleRowBandSize w:val="1"/>
      <w:tblStyleColBandSize w:val="1"/>
      <w:tblInd w:w="0" w:type="dxa"/>
      <w:tblBorders>
        <w:right w:val="single" w:sz="4" w:space="0" w:color="92CCDC"/>
      </w:tblBorders>
      <w:tblCellMar>
        <w:top w:w="0" w:type="dxa"/>
        <w:left w:w="108" w:type="dxa"/>
        <w:bottom w:w="0" w:type="dxa"/>
        <w:right w:w="108" w:type="dxa"/>
      </w:tblCellMar>
    </w:tblPr>
    <w:tblStylePr w:type="firstRow">
      <w:rPr>
        <w:rFonts w:ascii="Arial" w:hAnsi="Arial"/>
        <w:i/>
        <w:color w:val="92CCDC"/>
        <w:sz w:val="22"/>
      </w:rPr>
      <w:tblPr/>
      <w:tcPr>
        <w:tcBorders>
          <w:top w:val="none" w:sz="4" w:space="0" w:color="000000"/>
          <w:left w:val="none" w:sz="4" w:space="0" w:color="000000"/>
          <w:bottom w:val="single" w:sz="4" w:space="0" w:color="92CCDC"/>
          <w:right w:val="none" w:sz="4" w:space="0" w:color="000000"/>
        </w:tcBorders>
        <w:shd w:val="clear" w:color="FFFFFF" w:fill="FFFFFF"/>
      </w:tcPr>
    </w:tblStylePr>
    <w:tblStylePr w:type="lastRow">
      <w:rPr>
        <w:rFonts w:ascii="Arial" w:hAnsi="Arial"/>
        <w:i/>
        <w:color w:val="92CCDC"/>
        <w:sz w:val="22"/>
      </w:rPr>
      <w:tblPr/>
      <w:tcPr>
        <w:tcBorders>
          <w:top w:val="single" w:sz="4" w:space="0" w:color="92CCDC"/>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2CCDC"/>
        <w:sz w:val="22"/>
      </w:rPr>
      <w:tblPr/>
      <w:tcPr>
        <w:tcBorders>
          <w:top w:val="none" w:sz="4" w:space="0" w:color="000000"/>
          <w:left w:val="none" w:sz="4" w:space="0" w:color="000000"/>
          <w:bottom w:val="none" w:sz="4" w:space="0" w:color="000000"/>
          <w:right w:val="single" w:sz="4" w:space="0" w:color="92CCDC"/>
        </w:tcBorders>
        <w:shd w:val="clear" w:color="FFFFFF" w:fill="auto"/>
      </w:tcPr>
    </w:tblStylePr>
    <w:tblStylePr w:type="lastCol">
      <w:rPr>
        <w:rFonts w:ascii="Arial" w:hAnsi="Arial"/>
        <w:i/>
        <w:color w:val="92CCDC"/>
        <w:sz w:val="22"/>
      </w:rPr>
      <w:tblPr/>
      <w:tcPr>
        <w:tcBorders>
          <w:top w:val="none" w:sz="4" w:space="0" w:color="000000"/>
          <w:left w:val="single" w:sz="4" w:space="0" w:color="92CCDC"/>
          <w:bottom w:val="none" w:sz="4" w:space="0" w:color="000000"/>
          <w:right w:val="none" w:sz="4" w:space="0" w:color="000000"/>
        </w:tcBorders>
        <w:shd w:val="clear" w:color="FFFFFF" w:fill="auto"/>
      </w:tc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7Colorful-Accent64">
    <w:name w:val="List Table 7 Colorful - Accent 64"/>
    <w:basedOn w:val="a1"/>
    <w:uiPriority w:val="99"/>
    <w:rsid w:val="00387921"/>
    <w:rPr>
      <w:sz w:val="22"/>
      <w:szCs w:val="22"/>
      <w:lang w:eastAsia="en-US"/>
    </w:rPr>
    <w:tblPr>
      <w:tblStyleRowBandSize w:val="1"/>
      <w:tblStyleColBandSize w:val="1"/>
      <w:tblInd w:w="0" w:type="dxa"/>
      <w:tblBorders>
        <w:right w:val="single" w:sz="4" w:space="0" w:color="FAC090"/>
      </w:tblBorders>
      <w:tblCellMar>
        <w:top w:w="0" w:type="dxa"/>
        <w:left w:w="108" w:type="dxa"/>
        <w:bottom w:w="0" w:type="dxa"/>
        <w:right w:w="108" w:type="dxa"/>
      </w:tblCellMar>
    </w:tblPr>
    <w:tblStylePr w:type="firstRow">
      <w:rPr>
        <w:rFonts w:ascii="Arial" w:hAnsi="Arial"/>
        <w:i/>
        <w:color w:val="FAC090"/>
        <w:sz w:val="22"/>
      </w:rPr>
      <w:tblPr/>
      <w:tcPr>
        <w:tcBorders>
          <w:top w:val="none" w:sz="4" w:space="0" w:color="000000"/>
          <w:left w:val="none" w:sz="4" w:space="0" w:color="000000"/>
          <w:bottom w:val="single" w:sz="4" w:space="0" w:color="FAC090"/>
          <w:right w:val="none" w:sz="4" w:space="0" w:color="000000"/>
        </w:tcBorders>
        <w:shd w:val="clear" w:color="FFFFFF" w:fill="FFFFFF"/>
      </w:tcPr>
    </w:tblStylePr>
    <w:tblStylePr w:type="lastRow">
      <w:rPr>
        <w:rFonts w:ascii="Arial" w:hAnsi="Arial"/>
        <w:i/>
        <w:color w:val="FAC090"/>
        <w:sz w:val="22"/>
      </w:rPr>
      <w:tblPr/>
      <w:tcPr>
        <w:tcBorders>
          <w:top w:val="single" w:sz="4" w:space="0" w:color="FAC090"/>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FAC090"/>
        <w:sz w:val="22"/>
      </w:rPr>
      <w:tblPr/>
      <w:tcPr>
        <w:tcBorders>
          <w:top w:val="none" w:sz="4" w:space="0" w:color="000000"/>
          <w:left w:val="none" w:sz="4" w:space="0" w:color="000000"/>
          <w:bottom w:val="none" w:sz="4" w:space="0" w:color="000000"/>
          <w:right w:val="single" w:sz="4" w:space="0" w:color="FAC090"/>
        </w:tcBorders>
        <w:shd w:val="clear" w:color="FFFFFF" w:fill="auto"/>
      </w:tcPr>
    </w:tblStylePr>
    <w:tblStylePr w:type="lastCol">
      <w:rPr>
        <w:rFonts w:ascii="Arial" w:hAnsi="Arial"/>
        <w:i/>
        <w:color w:val="FAC090"/>
        <w:sz w:val="22"/>
      </w:rPr>
      <w:tblPr/>
      <w:tcPr>
        <w:tcBorders>
          <w:top w:val="none" w:sz="4" w:space="0" w:color="000000"/>
          <w:left w:val="single" w:sz="4" w:space="0" w:color="FAC090"/>
          <w:bottom w:val="none" w:sz="4" w:space="0" w:color="000000"/>
          <w:right w:val="none" w:sz="4" w:space="0" w:color="000000"/>
        </w:tcBorders>
        <w:shd w:val="clear" w:color="FFFFFF" w:fill="auto"/>
      </w:tc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Lined-Accent40">
    <w:name w:val="Lined - Accent4"/>
    <w:basedOn w:val="a1"/>
    <w:uiPriority w:val="99"/>
    <w:rsid w:val="00387921"/>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Lined-Accent14">
    <w:name w:val="Lined - Accent 14"/>
    <w:basedOn w:val="a1"/>
    <w:uiPriority w:val="99"/>
    <w:rsid w:val="00387921"/>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Lined-Accent24">
    <w:name w:val="Lined - Accent 24"/>
    <w:basedOn w:val="a1"/>
    <w:uiPriority w:val="99"/>
    <w:rsid w:val="00387921"/>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Lined-Accent34">
    <w:name w:val="Lined - Accent 34"/>
    <w:basedOn w:val="a1"/>
    <w:uiPriority w:val="99"/>
    <w:rsid w:val="00387921"/>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Lined-Accent44">
    <w:name w:val="Lined - Accent 44"/>
    <w:basedOn w:val="a1"/>
    <w:uiPriority w:val="99"/>
    <w:rsid w:val="00387921"/>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Lined-Accent54">
    <w:name w:val="Lined - Accent 54"/>
    <w:basedOn w:val="a1"/>
    <w:uiPriority w:val="99"/>
    <w:rsid w:val="00387921"/>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Lined-Accent64">
    <w:name w:val="Lined - Accent 64"/>
    <w:basedOn w:val="a1"/>
    <w:uiPriority w:val="99"/>
    <w:rsid w:val="00387921"/>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Lined-Accent40">
    <w:name w:val="Bordered &amp; Lined - Accent4"/>
    <w:basedOn w:val="a1"/>
    <w:uiPriority w:val="99"/>
    <w:rsid w:val="00387921"/>
    <w:rPr>
      <w:color w:val="404040"/>
    </w:rPr>
    <w:tblPr>
      <w:tblStyleRowBandSize w:val="1"/>
      <w:tblStyleColBandSize w:val="1"/>
      <w:tblInd w:w="0" w:type="dxa"/>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BorderedLined-Accent14">
    <w:name w:val="Bordered &amp; Lined - Accent 14"/>
    <w:basedOn w:val="a1"/>
    <w:uiPriority w:val="99"/>
    <w:rsid w:val="00387921"/>
    <w:rPr>
      <w:color w:val="404040"/>
    </w:rPr>
    <w:tblPr>
      <w:tblStyleRowBandSize w:val="1"/>
      <w:tblStyleColBandSize w:val="1"/>
      <w:tblInd w:w="0" w:type="dxa"/>
      <w:tblBorders>
        <w:top w:val="single" w:sz="4" w:space="0" w:color="2A4A71"/>
        <w:left w:val="single" w:sz="4" w:space="0" w:color="2A4A71"/>
        <w:bottom w:val="single" w:sz="4" w:space="0" w:color="2A4A71"/>
        <w:right w:val="single" w:sz="4" w:space="0" w:color="2A4A71"/>
        <w:insideH w:val="single" w:sz="4" w:space="0" w:color="2A4A71"/>
        <w:insideV w:val="single" w:sz="4" w:space="0" w:color="2A4A71"/>
      </w:tblBorders>
      <w:tblCellMar>
        <w:top w:w="0" w:type="dxa"/>
        <w:left w:w="108" w:type="dxa"/>
        <w:bottom w:w="0" w:type="dxa"/>
        <w:right w:w="108"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BorderedLined-Accent24">
    <w:name w:val="Bordered &amp; Lined - Accent 24"/>
    <w:basedOn w:val="a1"/>
    <w:uiPriority w:val="99"/>
    <w:rsid w:val="00387921"/>
    <w:rPr>
      <w:color w:val="404040"/>
    </w:rPr>
    <w:tblPr>
      <w:tblStyleRowBandSize w:val="1"/>
      <w:tblStyleColBandSize w:val="1"/>
      <w:tblInd w:w="0" w:type="dxa"/>
      <w:tblBorders>
        <w:top w:val="single" w:sz="4" w:space="0" w:color="732A29"/>
        <w:left w:val="single" w:sz="4" w:space="0" w:color="732A29"/>
        <w:bottom w:val="single" w:sz="4" w:space="0" w:color="732A29"/>
        <w:right w:val="single" w:sz="4" w:space="0" w:color="732A29"/>
        <w:insideH w:val="single" w:sz="4" w:space="0" w:color="732A29"/>
        <w:insideV w:val="single" w:sz="4" w:space="0" w:color="732A29"/>
      </w:tblBorders>
      <w:tblCellMar>
        <w:top w:w="0" w:type="dxa"/>
        <w:left w:w="108" w:type="dxa"/>
        <w:bottom w:w="0" w:type="dxa"/>
        <w:right w:w="108"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BorderedLined-Accent34">
    <w:name w:val="Bordered &amp; Lined - Accent 34"/>
    <w:basedOn w:val="a1"/>
    <w:uiPriority w:val="99"/>
    <w:rsid w:val="00387921"/>
    <w:rPr>
      <w:color w:val="404040"/>
    </w:rPr>
    <w:tblPr>
      <w:tblStyleRowBandSize w:val="1"/>
      <w:tblStyleColBandSize w:val="1"/>
      <w:tblInd w:w="0" w:type="dxa"/>
      <w:tblBorders>
        <w:top w:val="single" w:sz="4" w:space="0" w:color="5B722E"/>
        <w:left w:val="single" w:sz="4" w:space="0" w:color="5B722E"/>
        <w:bottom w:val="single" w:sz="4" w:space="0" w:color="5B722E"/>
        <w:right w:val="single" w:sz="4" w:space="0" w:color="5B722E"/>
        <w:insideH w:val="single" w:sz="4" w:space="0" w:color="5B722E"/>
        <w:insideV w:val="single" w:sz="4" w:space="0" w:color="5B722E"/>
      </w:tblBorders>
      <w:tblCellMar>
        <w:top w:w="0" w:type="dxa"/>
        <w:left w:w="108" w:type="dxa"/>
        <w:bottom w:w="0" w:type="dxa"/>
        <w:right w:w="108"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BorderedLined-Accent44">
    <w:name w:val="Bordered &amp; Lined - Accent 44"/>
    <w:basedOn w:val="a1"/>
    <w:uiPriority w:val="99"/>
    <w:rsid w:val="00387921"/>
    <w:rPr>
      <w:color w:val="404040"/>
    </w:rPr>
    <w:tblPr>
      <w:tblStyleRowBandSize w:val="1"/>
      <w:tblStyleColBandSize w:val="1"/>
      <w:tblInd w:w="0" w:type="dxa"/>
      <w:tblBorders>
        <w:top w:val="single" w:sz="4" w:space="0" w:color="4A395F"/>
        <w:left w:val="single" w:sz="4" w:space="0" w:color="4A395F"/>
        <w:bottom w:val="single" w:sz="4" w:space="0" w:color="4A395F"/>
        <w:right w:val="single" w:sz="4" w:space="0" w:color="4A395F"/>
        <w:insideH w:val="single" w:sz="4" w:space="0" w:color="4A395F"/>
        <w:insideV w:val="single" w:sz="4" w:space="0" w:color="4A395F"/>
      </w:tblBorders>
      <w:tblCellMar>
        <w:top w:w="0" w:type="dxa"/>
        <w:left w:w="108" w:type="dxa"/>
        <w:bottom w:w="0" w:type="dxa"/>
        <w:right w:w="108"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BorderedLined-Accent54">
    <w:name w:val="Bordered &amp; Lined - Accent 54"/>
    <w:basedOn w:val="a1"/>
    <w:uiPriority w:val="99"/>
    <w:rsid w:val="00387921"/>
    <w:rPr>
      <w:color w:val="404040"/>
    </w:rPr>
    <w:tblPr>
      <w:tblStyleRowBandSize w:val="1"/>
      <w:tblStyleColBandSize w:val="1"/>
      <w:tblInd w:w="0" w:type="dxa"/>
      <w:tblBorders>
        <w:top w:val="single" w:sz="4" w:space="0" w:color="266779"/>
        <w:left w:val="single" w:sz="4" w:space="0" w:color="266779"/>
        <w:bottom w:val="single" w:sz="4" w:space="0" w:color="266779"/>
        <w:right w:val="single" w:sz="4" w:space="0" w:color="266779"/>
        <w:insideH w:val="single" w:sz="4" w:space="0" w:color="266779"/>
        <w:insideV w:val="single" w:sz="4" w:space="0" w:color="266779"/>
      </w:tblBorders>
      <w:tblCellMar>
        <w:top w:w="0" w:type="dxa"/>
        <w:left w:w="108" w:type="dxa"/>
        <w:bottom w:w="0" w:type="dxa"/>
        <w:right w:w="108"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BorderedLined-Accent64">
    <w:name w:val="Bordered &amp; Lined - Accent 64"/>
    <w:basedOn w:val="a1"/>
    <w:uiPriority w:val="99"/>
    <w:rsid w:val="00387921"/>
    <w:rPr>
      <w:color w:val="404040"/>
    </w:rPr>
    <w:tblPr>
      <w:tblStyleRowBandSize w:val="1"/>
      <w:tblStyleColBandSize w:val="1"/>
      <w:tblInd w:w="0" w:type="dxa"/>
      <w:tblBorders>
        <w:top w:val="single" w:sz="4" w:space="0" w:color="B15407"/>
        <w:left w:val="single" w:sz="4" w:space="0" w:color="B15407"/>
        <w:bottom w:val="single" w:sz="4" w:space="0" w:color="B15407"/>
        <w:right w:val="single" w:sz="4" w:space="0" w:color="B15407"/>
        <w:insideH w:val="single" w:sz="4" w:space="0" w:color="B15407"/>
        <w:insideV w:val="single" w:sz="4" w:space="0" w:color="B15407"/>
      </w:tblBorders>
      <w:tblCellMar>
        <w:top w:w="0" w:type="dxa"/>
        <w:left w:w="108" w:type="dxa"/>
        <w:bottom w:w="0" w:type="dxa"/>
        <w:right w:w="108"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4">
    <w:name w:val="Bordered4"/>
    <w:basedOn w:val="a1"/>
    <w:uiPriority w:val="99"/>
    <w:rsid w:val="00387921"/>
    <w:rPr>
      <w:sz w:val="22"/>
      <w:szCs w:val="22"/>
      <w:lang w:eastAsia="en-US"/>
    </w:rPr>
    <w:tblPr>
      <w:tblStyleRowBandSize w:val="1"/>
      <w:tblStyleColBandSize w:val="1"/>
      <w:tblInd w:w="0"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4">
    <w:name w:val="Bordered - Accent 14"/>
    <w:basedOn w:val="a1"/>
    <w:uiPriority w:val="99"/>
    <w:rsid w:val="00387921"/>
    <w:rPr>
      <w:sz w:val="22"/>
      <w:szCs w:val="22"/>
      <w:lang w:eastAsia="en-US"/>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Bordered-Accent24">
    <w:name w:val="Bordered - Accent 24"/>
    <w:basedOn w:val="a1"/>
    <w:uiPriority w:val="99"/>
    <w:rsid w:val="00387921"/>
    <w:rPr>
      <w:sz w:val="22"/>
      <w:szCs w:val="22"/>
      <w:lang w:eastAsia="en-US"/>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D99695"/>
        </w:tcBorders>
      </w:tcPr>
    </w:tblStylePr>
    <w:tblStylePr w:type="lastRow">
      <w:rPr>
        <w:rFonts w:ascii="Arial" w:hAnsi="Arial"/>
        <w:color w:val="404040"/>
        <w:sz w:val="22"/>
      </w:rPr>
      <w:tblPr/>
      <w:tcPr>
        <w:tcBorders>
          <w:top w:val="single" w:sz="12" w:space="0" w:color="D99695"/>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cBorders>
      </w:tc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Bordered-Accent34">
    <w:name w:val="Bordered - Accent 34"/>
    <w:basedOn w:val="a1"/>
    <w:uiPriority w:val="99"/>
    <w:rsid w:val="00387921"/>
    <w:rPr>
      <w:sz w:val="22"/>
      <w:szCs w:val="22"/>
      <w:lang w:eastAsia="en-US"/>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C3D69B"/>
        </w:tcBorders>
      </w:tcPr>
    </w:tblStylePr>
    <w:tblStylePr w:type="lastRow">
      <w:rPr>
        <w:rFonts w:ascii="Arial" w:hAnsi="Arial"/>
        <w:color w:val="404040"/>
        <w:sz w:val="22"/>
      </w:rPr>
      <w:tblPr/>
      <w:tcPr>
        <w:tcBorders>
          <w:top w:val="single" w:sz="12" w:space="0" w:color="C3D69B"/>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cBorders>
      </w:tc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Bordered-Accent44">
    <w:name w:val="Bordered - Accent 44"/>
    <w:basedOn w:val="a1"/>
    <w:uiPriority w:val="99"/>
    <w:rsid w:val="00387921"/>
    <w:rPr>
      <w:sz w:val="22"/>
      <w:szCs w:val="22"/>
      <w:lang w:eastAsia="en-US"/>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B2A1C6"/>
        </w:tcBorders>
      </w:tcPr>
    </w:tblStylePr>
    <w:tblStylePr w:type="lastRow">
      <w:rPr>
        <w:rFonts w:ascii="Arial" w:hAnsi="Arial"/>
        <w:color w:val="404040"/>
        <w:sz w:val="22"/>
      </w:rPr>
      <w:tblPr/>
      <w:tcPr>
        <w:tcBorders>
          <w:top w:val="single" w:sz="12" w:space="0" w:color="B2A1C6"/>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cBorders>
      </w:tc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Bordered-Accent54">
    <w:name w:val="Bordered - Accent 54"/>
    <w:basedOn w:val="a1"/>
    <w:uiPriority w:val="99"/>
    <w:rsid w:val="00387921"/>
    <w:rPr>
      <w:sz w:val="22"/>
      <w:szCs w:val="22"/>
      <w:lang w:eastAsia="en-US"/>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92CCDC"/>
        </w:tcBorders>
      </w:tcPr>
    </w:tblStylePr>
    <w:tblStylePr w:type="lastRow">
      <w:rPr>
        <w:rFonts w:ascii="Arial" w:hAnsi="Arial"/>
        <w:color w:val="404040"/>
        <w:sz w:val="22"/>
      </w:rPr>
      <w:tblPr/>
      <w:tcPr>
        <w:tcBorders>
          <w:top w:val="single" w:sz="12" w:space="0" w:color="92CCDC"/>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4">
    <w:name w:val="Bordered - Accent 64"/>
    <w:basedOn w:val="a1"/>
    <w:uiPriority w:val="99"/>
    <w:rsid w:val="00387921"/>
    <w:rPr>
      <w:sz w:val="22"/>
      <w:szCs w:val="22"/>
      <w:lang w:eastAsia="en-US"/>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AC090"/>
        </w:tcBorders>
      </w:tcPr>
    </w:tblStylePr>
    <w:tblStylePr w:type="lastRow">
      <w:rPr>
        <w:rFonts w:ascii="Arial" w:hAnsi="Arial"/>
        <w:color w:val="404040"/>
        <w:sz w:val="22"/>
      </w:rPr>
      <w:tblPr/>
      <w:tcPr>
        <w:tcBorders>
          <w:top w:val="single" w:sz="12" w:space="0" w:color="FAC09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character" w:customStyle="1" w:styleId="421">
    <w:name w:val="Заголовок №4 (2)_"/>
    <w:link w:val="422"/>
    <w:rsid w:val="00387921"/>
    <w:rPr>
      <w:shd w:val="clear" w:color="auto" w:fill="FFFFFF"/>
    </w:rPr>
  </w:style>
  <w:style w:type="paragraph" w:customStyle="1" w:styleId="422">
    <w:name w:val="Заголовок №4 (2)"/>
    <w:basedOn w:val="a"/>
    <w:link w:val="421"/>
    <w:rsid w:val="00387921"/>
    <w:pPr>
      <w:shd w:val="clear" w:color="auto" w:fill="FFFFFF"/>
      <w:spacing w:after="240" w:line="264" w:lineRule="exact"/>
      <w:jc w:val="center"/>
      <w:outlineLvl w:val="3"/>
    </w:pPr>
    <w:rPr>
      <w:sz w:val="20"/>
      <w:szCs w:val="20"/>
    </w:rPr>
  </w:style>
  <w:style w:type="numbering" w:customStyle="1" w:styleId="170">
    <w:name w:val="Нет списка17"/>
    <w:next w:val="a2"/>
    <w:uiPriority w:val="99"/>
    <w:semiHidden/>
    <w:unhideWhenUsed/>
    <w:rsid w:val="00726E1B"/>
  </w:style>
  <w:style w:type="table" w:customStyle="1" w:styleId="101">
    <w:name w:val="Сетка таблицы10"/>
    <w:basedOn w:val="a1"/>
    <w:next w:val="afd"/>
    <w:uiPriority w:val="59"/>
    <w:rsid w:val="00726E1B"/>
    <w:rPr>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Light5">
    <w:name w:val="Table Grid Light5"/>
    <w:basedOn w:val="a1"/>
    <w:uiPriority w:val="59"/>
    <w:rsid w:val="00726E1B"/>
    <w:rPr>
      <w:sz w:val="22"/>
      <w:szCs w:val="22"/>
      <w:lang w:eastAsia="en-US"/>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style>
  <w:style w:type="table" w:customStyle="1" w:styleId="1130">
    <w:name w:val="Таблица простая 113"/>
    <w:basedOn w:val="a1"/>
    <w:uiPriority w:val="59"/>
    <w:rsid w:val="00726E1B"/>
    <w:rPr>
      <w:sz w:val="22"/>
      <w:szCs w:val="22"/>
      <w:lang w:eastAsia="en-US"/>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fill="F2F2F2"/>
      </w:tcPr>
    </w:tblStylePr>
    <w:tblStylePr w:type="band1Horz">
      <w:tblPr/>
      <w:tcPr>
        <w:shd w:val="clear" w:color="F2F2F2" w:fill="F2F2F2"/>
      </w:tcPr>
    </w:tblStylePr>
  </w:style>
  <w:style w:type="table" w:customStyle="1" w:styleId="2130">
    <w:name w:val="Таблица простая 213"/>
    <w:basedOn w:val="a1"/>
    <w:uiPriority w:val="59"/>
    <w:rsid w:val="00726E1B"/>
    <w:rPr>
      <w:sz w:val="22"/>
      <w:szCs w:val="22"/>
      <w:lang w:eastAsia="en-US"/>
    </w:rPr>
    <w:tblPr>
      <w:tblInd w:w="0" w:type="dxa"/>
      <w:tblBorders>
        <w:top w:val="single" w:sz="4" w:space="0" w:color="000000"/>
        <w:left w:val="none" w:sz="4" w:space="0" w:color="000000"/>
        <w:bottom w:val="single" w:sz="4" w:space="0" w:color="000000"/>
        <w:right w:val="none" w:sz="4" w:space="0" w:color="00000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bottom w:val="single" w:sz="4" w:space="0" w:color="00000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right w:val="single" w:sz="4" w:space="0" w:color="000000"/>
        </w:tcBorders>
      </w:tcPr>
    </w:tblStylePr>
    <w:tblStylePr w:type="band2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tcPr>
    </w:tblStylePr>
  </w:style>
  <w:style w:type="table" w:customStyle="1" w:styleId="3130">
    <w:name w:val="Таблица простая 313"/>
    <w:basedOn w:val="a1"/>
    <w:uiPriority w:val="99"/>
    <w:rsid w:val="00726E1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413">
    <w:name w:val="Таблица простая 413"/>
    <w:basedOn w:val="a1"/>
    <w:uiPriority w:val="99"/>
    <w:rsid w:val="00726E1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513">
    <w:name w:val="Таблица простая 513"/>
    <w:basedOn w:val="a1"/>
    <w:uiPriority w:val="99"/>
    <w:rsid w:val="00726E1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113">
    <w:name w:val="Таблица-сетка 1 светлая13"/>
    <w:basedOn w:val="a1"/>
    <w:uiPriority w:val="99"/>
    <w:rsid w:val="00726E1B"/>
    <w:rPr>
      <w:sz w:val="22"/>
      <w:szCs w:val="22"/>
      <w:lang w:eastAsia="en-US"/>
    </w:rPr>
    <w:tblPr>
      <w:tblStyleRowBandSize w:val="1"/>
      <w:tblStyleColBandSize w:val="1"/>
      <w:tblInd w:w="0" w:type="dxa"/>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CellMar>
        <w:top w:w="0" w:type="dxa"/>
        <w:left w:w="108" w:type="dxa"/>
        <w:bottom w:w="0" w:type="dxa"/>
        <w:right w:w="108" w:type="dxa"/>
      </w:tblCellMar>
    </w:tblPr>
    <w:tblStylePr w:type="firstRow">
      <w:rPr>
        <w:b/>
        <w:color w:val="404040"/>
      </w:rPr>
      <w:tblPr/>
      <w:tcPr>
        <w:tcBorders>
          <w:bottom w:val="single" w:sz="12" w:space="0" w:color="6A6A6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left w:val="single" w:sz="4" w:space="0" w:color="989898"/>
          <w:bottom w:val="single" w:sz="4" w:space="0" w:color="989898"/>
          <w:right w:val="single" w:sz="4" w:space="0" w:color="989898"/>
        </w:tcBorders>
      </w:tcPr>
    </w:tblStylePr>
  </w:style>
  <w:style w:type="table" w:customStyle="1" w:styleId="GridTable1Light-Accent15">
    <w:name w:val="Grid Table 1 Light - Accent 15"/>
    <w:basedOn w:val="a1"/>
    <w:uiPriority w:val="99"/>
    <w:rsid w:val="00726E1B"/>
    <w:rPr>
      <w:sz w:val="22"/>
      <w:szCs w:val="22"/>
      <w:lang w:eastAsia="en-US"/>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b/>
        <w:color w:val="404040"/>
      </w:rPr>
      <w:tblPr/>
      <w:tcPr>
        <w:tcBorders>
          <w:bottom w:val="single" w:sz="12" w:space="0" w:color="97B4D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GridTable1Light-Accent25">
    <w:name w:val="Grid Table 1 Light - Accent 25"/>
    <w:basedOn w:val="a1"/>
    <w:uiPriority w:val="99"/>
    <w:rsid w:val="00726E1B"/>
    <w:rPr>
      <w:sz w:val="22"/>
      <w:szCs w:val="22"/>
      <w:lang w:eastAsia="en-US"/>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b/>
        <w:color w:val="404040"/>
      </w:rPr>
      <w:tblPr/>
      <w:tcPr>
        <w:tcBorders>
          <w:bottom w:val="single" w:sz="12" w:space="0" w:color="DA9896"/>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GridTable1Light-Accent35">
    <w:name w:val="Grid Table 1 Light - Accent 35"/>
    <w:basedOn w:val="a1"/>
    <w:uiPriority w:val="99"/>
    <w:rsid w:val="00726E1B"/>
    <w:rPr>
      <w:sz w:val="22"/>
      <w:szCs w:val="22"/>
      <w:lang w:eastAsia="en-US"/>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b/>
        <w:color w:val="404040"/>
      </w:rPr>
      <w:tblPr/>
      <w:tcPr>
        <w:tcBorders>
          <w:bottom w:val="single" w:sz="12" w:space="0" w:color="C4D79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GridTable1Light-Accent45">
    <w:name w:val="Grid Table 1 Light - Accent 45"/>
    <w:basedOn w:val="a1"/>
    <w:uiPriority w:val="99"/>
    <w:rsid w:val="00726E1B"/>
    <w:rPr>
      <w:sz w:val="22"/>
      <w:szCs w:val="22"/>
      <w:lang w:eastAsia="en-US"/>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b/>
        <w:color w:val="404040"/>
      </w:rPr>
      <w:tblPr/>
      <w:tcPr>
        <w:tcBorders>
          <w:bottom w:val="single" w:sz="12" w:space="0" w:color="B4A4C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GridTable1Light-Accent55">
    <w:name w:val="Grid Table 1 Light - Accent 55"/>
    <w:basedOn w:val="a1"/>
    <w:uiPriority w:val="99"/>
    <w:rsid w:val="00726E1B"/>
    <w:rPr>
      <w:sz w:val="22"/>
      <w:szCs w:val="22"/>
      <w:lang w:eastAsia="en-US"/>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b/>
        <w:color w:val="404040"/>
      </w:rPr>
      <w:tblPr/>
      <w:tcPr>
        <w:tcBorders>
          <w:bottom w:val="single" w:sz="12" w:space="0" w:color="95CED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GridTable1Light-Accent65">
    <w:name w:val="Grid Table 1 Light - Accent 65"/>
    <w:basedOn w:val="a1"/>
    <w:uiPriority w:val="99"/>
    <w:rsid w:val="00726E1B"/>
    <w:rPr>
      <w:sz w:val="22"/>
      <w:szCs w:val="22"/>
      <w:lang w:eastAsia="en-US"/>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b/>
        <w:color w:val="404040"/>
      </w:rPr>
      <w:tblPr/>
      <w:tcPr>
        <w:tcBorders>
          <w:bottom w:val="single" w:sz="12" w:space="0" w:color="FAC192"/>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213">
    <w:name w:val="Таблица-сетка 213"/>
    <w:basedOn w:val="a1"/>
    <w:uiPriority w:val="99"/>
    <w:rsid w:val="00726E1B"/>
    <w:rPr>
      <w:sz w:val="22"/>
      <w:szCs w:val="22"/>
      <w:lang w:eastAsia="en-US"/>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A6A6A"/>
          <w:right w:val="none" w:sz="4" w:space="0" w:color="000000"/>
        </w:tcBorders>
        <w:shd w:val="clear" w:color="FFFFFF" w:fill="auto"/>
      </w:tcPr>
    </w:tblStylePr>
    <w:tblStylePr w:type="lastRow">
      <w:rPr>
        <w:b/>
        <w:color w:val="404040"/>
      </w:rPr>
      <w:tblPr/>
      <w:tcPr>
        <w:tcBorders>
          <w:top w:val="single" w:sz="4" w:space="0" w:color="6A6A6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2-Accent15">
    <w:name w:val="Grid Table 2 - Accent 15"/>
    <w:basedOn w:val="a1"/>
    <w:uiPriority w:val="99"/>
    <w:rsid w:val="00726E1B"/>
    <w:rPr>
      <w:sz w:val="22"/>
      <w:szCs w:val="22"/>
      <w:lang w:eastAsia="en-US"/>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5D8AC2"/>
          <w:right w:val="none" w:sz="4" w:space="0" w:color="000000"/>
        </w:tcBorders>
        <w:shd w:val="clear" w:color="FFFFFF" w:fill="auto"/>
      </w:tcPr>
    </w:tblStylePr>
    <w:tblStylePr w:type="lastRow">
      <w:rPr>
        <w:b/>
        <w:color w:val="404040"/>
      </w:rPr>
      <w:tblPr/>
      <w:tcPr>
        <w:tcBorders>
          <w:top w:val="single" w:sz="4" w:space="0" w:color="5D8AC2"/>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2-Accent25">
    <w:name w:val="Grid Table 2 - Accent 25"/>
    <w:basedOn w:val="a1"/>
    <w:uiPriority w:val="99"/>
    <w:rsid w:val="00726E1B"/>
    <w:rPr>
      <w:sz w:val="22"/>
      <w:szCs w:val="22"/>
      <w:lang w:eastAsia="en-US"/>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D99695"/>
          <w:right w:val="none" w:sz="4" w:space="0" w:color="000000"/>
        </w:tcBorders>
        <w:shd w:val="clear" w:color="FFFFFF" w:fill="auto"/>
      </w:tcPr>
    </w:tblStylePr>
    <w:tblStylePr w:type="lastRow">
      <w:rPr>
        <w:b/>
        <w:color w:val="404040"/>
      </w:rPr>
      <w:tblPr/>
      <w:tcPr>
        <w:tcBorders>
          <w:top w:val="single" w:sz="4" w:space="0" w:color="D996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2-Accent35">
    <w:name w:val="Grid Table 2 - Accent 35"/>
    <w:basedOn w:val="a1"/>
    <w:uiPriority w:val="99"/>
    <w:rsid w:val="00726E1B"/>
    <w:rPr>
      <w:sz w:val="22"/>
      <w:szCs w:val="22"/>
      <w:lang w:eastAsia="en-US"/>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9ABB59"/>
          <w:right w:val="none" w:sz="4" w:space="0" w:color="000000"/>
        </w:tcBorders>
        <w:shd w:val="clear" w:color="FFFFFF" w:fill="auto"/>
      </w:tcPr>
    </w:tblStylePr>
    <w:tblStylePr w:type="lastRow">
      <w:rPr>
        <w:b/>
        <w:color w:val="404040"/>
      </w:rPr>
      <w:tblPr/>
      <w:tcPr>
        <w:tcBorders>
          <w:top w:val="single" w:sz="4" w:space="0" w:color="9ABB59"/>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2-Accent45">
    <w:name w:val="Grid Table 2 - Accent 45"/>
    <w:basedOn w:val="a1"/>
    <w:uiPriority w:val="99"/>
    <w:rsid w:val="00726E1B"/>
    <w:rPr>
      <w:sz w:val="22"/>
      <w:szCs w:val="22"/>
      <w:lang w:eastAsia="en-US"/>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B2A1C6"/>
          <w:right w:val="none" w:sz="4" w:space="0" w:color="000000"/>
        </w:tcBorders>
        <w:shd w:val="clear" w:color="FFFFFF" w:fill="auto"/>
      </w:tcPr>
    </w:tblStylePr>
    <w:tblStylePr w:type="lastRow">
      <w:rPr>
        <w:b/>
        <w:color w:val="404040"/>
      </w:rPr>
      <w:tblPr/>
      <w:tcPr>
        <w:tcBorders>
          <w:top w:val="single" w:sz="4" w:space="0" w:color="B2A1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2-Accent55">
    <w:name w:val="Grid Table 2 - Accent 55"/>
    <w:basedOn w:val="a1"/>
    <w:uiPriority w:val="99"/>
    <w:rsid w:val="00726E1B"/>
    <w:rPr>
      <w:sz w:val="22"/>
      <w:szCs w:val="22"/>
      <w:lang w:eastAsia="en-US"/>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4BACC6"/>
          <w:right w:val="none" w:sz="4" w:space="0" w:color="000000"/>
        </w:tcBorders>
        <w:shd w:val="clear" w:color="FFFFFF" w:fill="auto"/>
      </w:tcPr>
    </w:tblStylePr>
    <w:tblStylePr w:type="lastRow">
      <w:rPr>
        <w:b/>
        <w:color w:val="404040"/>
      </w:rPr>
      <w:tblPr/>
      <w:tcPr>
        <w:tcBorders>
          <w:top w:val="single" w:sz="4" w:space="0" w:color="4BAC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2-Accent65">
    <w:name w:val="Grid Table 2 - Accent 65"/>
    <w:basedOn w:val="a1"/>
    <w:uiPriority w:val="99"/>
    <w:rsid w:val="00726E1B"/>
    <w:rPr>
      <w:sz w:val="22"/>
      <w:szCs w:val="22"/>
      <w:lang w:eastAsia="en-US"/>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79646"/>
          <w:right w:val="none" w:sz="4" w:space="0" w:color="000000"/>
        </w:tcBorders>
        <w:shd w:val="clear" w:color="FFFFFF" w:fill="auto"/>
      </w:tcPr>
    </w:tblStylePr>
    <w:tblStylePr w:type="lastRow">
      <w:rPr>
        <w:b/>
        <w:color w:val="404040"/>
      </w:rPr>
      <w:tblPr/>
      <w:tcPr>
        <w:tcBorders>
          <w:top w:val="single" w:sz="4" w:space="0" w:color="F7964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313">
    <w:name w:val="Таблица-сетка 313"/>
    <w:basedOn w:val="a1"/>
    <w:uiPriority w:val="99"/>
    <w:rsid w:val="00726E1B"/>
    <w:rPr>
      <w:sz w:val="22"/>
      <w:szCs w:val="22"/>
      <w:lang w:eastAsia="en-US"/>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3-Accent15">
    <w:name w:val="Grid Table 3 - Accent 15"/>
    <w:basedOn w:val="a1"/>
    <w:uiPriority w:val="99"/>
    <w:rsid w:val="00726E1B"/>
    <w:rPr>
      <w:sz w:val="22"/>
      <w:szCs w:val="22"/>
      <w:lang w:eastAsia="en-US"/>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3-Accent25">
    <w:name w:val="Grid Table 3 - Accent 25"/>
    <w:basedOn w:val="a1"/>
    <w:uiPriority w:val="99"/>
    <w:rsid w:val="00726E1B"/>
    <w:rPr>
      <w:sz w:val="22"/>
      <w:szCs w:val="22"/>
      <w:lang w:eastAsia="en-US"/>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3-Accent35">
    <w:name w:val="Grid Table 3 - Accent 35"/>
    <w:basedOn w:val="a1"/>
    <w:uiPriority w:val="99"/>
    <w:rsid w:val="00726E1B"/>
    <w:rPr>
      <w:sz w:val="22"/>
      <w:szCs w:val="22"/>
      <w:lang w:eastAsia="en-US"/>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3-Accent45">
    <w:name w:val="Grid Table 3 - Accent 45"/>
    <w:basedOn w:val="a1"/>
    <w:uiPriority w:val="99"/>
    <w:rsid w:val="00726E1B"/>
    <w:rPr>
      <w:sz w:val="22"/>
      <w:szCs w:val="22"/>
      <w:lang w:eastAsia="en-US"/>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3-Accent55">
    <w:name w:val="Grid Table 3 - Accent 55"/>
    <w:basedOn w:val="a1"/>
    <w:uiPriority w:val="99"/>
    <w:rsid w:val="00726E1B"/>
    <w:rPr>
      <w:sz w:val="22"/>
      <w:szCs w:val="22"/>
      <w:lang w:eastAsia="en-US"/>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3-Accent65">
    <w:name w:val="Grid Table 3 - Accent 65"/>
    <w:basedOn w:val="a1"/>
    <w:uiPriority w:val="99"/>
    <w:rsid w:val="00726E1B"/>
    <w:rPr>
      <w:sz w:val="22"/>
      <w:szCs w:val="22"/>
      <w:lang w:eastAsia="en-US"/>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413">
    <w:name w:val="Таблица-сетка 413"/>
    <w:basedOn w:val="a1"/>
    <w:uiPriority w:val="59"/>
    <w:rsid w:val="00726E1B"/>
    <w:rPr>
      <w:sz w:val="22"/>
      <w:szCs w:val="22"/>
      <w:lang w:eastAsia="en-US"/>
    </w:rPr>
    <w:tblPr>
      <w:tblStyleRowBandSize w:val="1"/>
      <w:tblStyleColBandSize w:val="1"/>
      <w:tblInd w:w="0" w:type="dxa"/>
      <w:tblBorders>
        <w:top w:val="single" w:sz="4" w:space="0" w:color="6F6F6F"/>
        <w:left w:val="single" w:sz="4" w:space="0" w:color="6F6F6F"/>
        <w:bottom w:val="single" w:sz="4" w:space="0" w:color="6F6F6F"/>
        <w:right w:val="single" w:sz="4" w:space="0" w:color="6F6F6F"/>
        <w:insideH w:val="single" w:sz="4" w:space="0" w:color="6F6F6F"/>
        <w:insideV w:val="single" w:sz="4" w:space="0" w:color="6F6F6F"/>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left w:val="single" w:sz="4" w:space="0" w:color="000000"/>
          <w:bottom w:val="single" w:sz="4" w:space="0" w:color="000000"/>
          <w:right w:val="single" w:sz="4" w:space="0" w:color="000000"/>
        </w:tcBorders>
        <w:shd w:val="clear" w:color="000000" w:fill="000000"/>
      </w:tcPr>
    </w:tblStylePr>
    <w:tblStylePr w:type="lastRow">
      <w:rPr>
        <w:b/>
        <w:color w:val="404040"/>
      </w:rPr>
      <w:tblPr/>
      <w:tcPr>
        <w:tcBorders>
          <w:top w:val="single" w:sz="4" w:space="0" w:color="00000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4-Accent15">
    <w:name w:val="Grid Table 4 - Accent 15"/>
    <w:basedOn w:val="a1"/>
    <w:uiPriority w:val="59"/>
    <w:rsid w:val="00726E1B"/>
    <w:rPr>
      <w:sz w:val="22"/>
      <w:szCs w:val="22"/>
      <w:lang w:eastAsia="en-US"/>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insideV w:val="single" w:sz="4" w:space="0" w:color="9BB7D9"/>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5D8AC2"/>
          <w:left w:val="single" w:sz="4" w:space="0" w:color="5D8AC2"/>
          <w:bottom w:val="single" w:sz="4" w:space="0" w:color="5D8AC2"/>
          <w:right w:val="single" w:sz="4" w:space="0" w:color="5D8AC2"/>
        </w:tcBorders>
        <w:shd w:val="clear" w:color="5D8AC2" w:fill="5D8AC2"/>
      </w:tcPr>
    </w:tblStylePr>
    <w:tblStylePr w:type="lastRow">
      <w:rPr>
        <w:b/>
        <w:color w:val="404040"/>
      </w:rPr>
      <w:tblPr/>
      <w:tcPr>
        <w:tcBorders>
          <w:top w:val="single" w:sz="4" w:space="0" w:color="5D8AC2"/>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fill="DCE6F2"/>
      </w:tcPr>
    </w:tblStylePr>
    <w:tblStylePr w:type="band1Horz">
      <w:rPr>
        <w:rFonts w:ascii="Arial" w:hAnsi="Arial"/>
        <w:color w:val="404040"/>
        <w:sz w:val="22"/>
      </w:rPr>
      <w:tblPr/>
      <w:tcPr>
        <w:shd w:val="clear" w:color="DCE6F2" w:fill="DCE6F2"/>
      </w:tcPr>
    </w:tblStylePr>
  </w:style>
  <w:style w:type="table" w:customStyle="1" w:styleId="GridTable4-Accent25">
    <w:name w:val="Grid Table 4 - Accent 25"/>
    <w:basedOn w:val="a1"/>
    <w:uiPriority w:val="59"/>
    <w:rsid w:val="00726E1B"/>
    <w:rPr>
      <w:sz w:val="22"/>
      <w:szCs w:val="22"/>
      <w:lang w:eastAsia="en-US"/>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insideV w:val="single" w:sz="4" w:space="0" w:color="DB9B9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D99695"/>
          <w:left w:val="single" w:sz="4" w:space="0" w:color="D99695"/>
          <w:bottom w:val="single" w:sz="4" w:space="0" w:color="D99695"/>
          <w:right w:val="single" w:sz="4" w:space="0" w:color="D99695"/>
        </w:tcBorders>
        <w:shd w:val="clear" w:color="D99695" w:fill="D99695"/>
      </w:tcPr>
    </w:tblStylePr>
    <w:tblStylePr w:type="lastRow">
      <w:rPr>
        <w:b/>
        <w:color w:val="404040"/>
      </w:rPr>
      <w:tblPr/>
      <w:tcPr>
        <w:tcBorders>
          <w:top w:val="single" w:sz="4" w:space="0" w:color="D9969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4-Accent35">
    <w:name w:val="Grid Table 4 - Accent 35"/>
    <w:basedOn w:val="a1"/>
    <w:uiPriority w:val="59"/>
    <w:rsid w:val="00726E1B"/>
    <w:rPr>
      <w:sz w:val="22"/>
      <w:szCs w:val="22"/>
      <w:lang w:eastAsia="en-US"/>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insideV w:val="single" w:sz="4" w:space="0" w:color="C6D8A1"/>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9ABB59"/>
          <w:left w:val="single" w:sz="4" w:space="0" w:color="9ABB59"/>
          <w:bottom w:val="single" w:sz="4" w:space="0" w:color="9ABB59"/>
          <w:right w:val="single" w:sz="4" w:space="0" w:color="9ABB59"/>
        </w:tcBorders>
        <w:shd w:val="clear" w:color="9ABB59" w:fill="9ABB59"/>
      </w:tcPr>
    </w:tblStylePr>
    <w:tblStylePr w:type="lastRow">
      <w:rPr>
        <w:b/>
        <w:color w:val="404040"/>
      </w:rPr>
      <w:tblPr/>
      <w:tcPr>
        <w:tcBorders>
          <w:top w:val="single" w:sz="4" w:space="0" w:color="9ABB59"/>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4-Accent45">
    <w:name w:val="Grid Table 4 - Accent 45"/>
    <w:basedOn w:val="a1"/>
    <w:uiPriority w:val="59"/>
    <w:rsid w:val="00726E1B"/>
    <w:rPr>
      <w:sz w:val="22"/>
      <w:szCs w:val="22"/>
      <w:lang w:eastAsia="en-US"/>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insideV w:val="single" w:sz="4" w:space="0" w:color="B7A7C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B2A1C6"/>
          <w:left w:val="single" w:sz="4" w:space="0" w:color="B2A1C6"/>
          <w:bottom w:val="single" w:sz="4" w:space="0" w:color="B2A1C6"/>
          <w:right w:val="single" w:sz="4" w:space="0" w:color="B2A1C6"/>
        </w:tcBorders>
        <w:shd w:val="clear" w:color="B2A1C6" w:fill="B2A1C6"/>
      </w:tcPr>
    </w:tblStylePr>
    <w:tblStylePr w:type="lastRow">
      <w:rPr>
        <w:b/>
        <w:color w:val="404040"/>
      </w:rPr>
      <w:tblPr/>
      <w:tcPr>
        <w:tcBorders>
          <w:top w:val="single" w:sz="4" w:space="0" w:color="B2A1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4-Accent55">
    <w:name w:val="Grid Table 4 - Accent 55"/>
    <w:basedOn w:val="a1"/>
    <w:uiPriority w:val="59"/>
    <w:rsid w:val="00726E1B"/>
    <w:rPr>
      <w:sz w:val="22"/>
      <w:szCs w:val="22"/>
      <w:lang w:eastAsia="en-US"/>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4BACC6"/>
          <w:left w:val="single" w:sz="4" w:space="0" w:color="4BACC6"/>
          <w:bottom w:val="single" w:sz="4" w:space="0" w:color="4BACC6"/>
          <w:right w:val="single" w:sz="4" w:space="0" w:color="4BACC6"/>
        </w:tcBorders>
        <w:shd w:val="clear" w:color="4BACC6" w:fill="4BACC6"/>
      </w:tcPr>
    </w:tblStylePr>
    <w:tblStylePr w:type="lastRow">
      <w:rPr>
        <w:b/>
        <w:color w:val="404040"/>
      </w:rPr>
      <w:tblPr/>
      <w:tcPr>
        <w:tcBorders>
          <w:top w:val="single" w:sz="4" w:space="0" w:color="4BAC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4-Accent65">
    <w:name w:val="Grid Table 4 - Accent 65"/>
    <w:basedOn w:val="a1"/>
    <w:uiPriority w:val="59"/>
    <w:rsid w:val="00726E1B"/>
    <w:rPr>
      <w:sz w:val="22"/>
      <w:szCs w:val="22"/>
      <w:lang w:eastAsia="en-US"/>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79646"/>
          <w:left w:val="single" w:sz="4" w:space="0" w:color="F79646"/>
          <w:bottom w:val="single" w:sz="4" w:space="0" w:color="F79646"/>
          <w:right w:val="single" w:sz="4" w:space="0" w:color="F79646"/>
        </w:tcBorders>
        <w:shd w:val="clear" w:color="F79646" w:fill="F79646"/>
      </w:tcPr>
    </w:tblStylePr>
    <w:tblStylePr w:type="lastRow">
      <w:rPr>
        <w:b/>
        <w:color w:val="404040"/>
      </w:rPr>
      <w:tblPr/>
      <w:tcPr>
        <w:tcBorders>
          <w:top w:val="single" w:sz="4" w:space="0" w:color="F7964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513">
    <w:name w:val="Таблица-сетка 5 темная13"/>
    <w:basedOn w:val="a1"/>
    <w:uiPriority w:val="99"/>
    <w:rsid w:val="00726E1B"/>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BFBFBF" w:fill="BFBFBF"/>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rFonts w:ascii="Arial" w:hAnsi="Arial"/>
        <w:b/>
        <w:color w:val="FFFFFF"/>
        <w:sz w:val="22"/>
      </w:rPr>
      <w:tblPr/>
      <w:tcPr>
        <w:tcBorders>
          <w:top w:val="single" w:sz="4" w:space="0" w:color="FFFFFF"/>
        </w:tcBorders>
        <w:shd w:val="clear" w:color="000000" w:fill="000000"/>
      </w:tcPr>
    </w:tblStylePr>
    <w:tblStylePr w:type="firstCol">
      <w:rPr>
        <w:rFonts w:ascii="Arial" w:hAnsi="Arial"/>
        <w:b/>
        <w:color w:val="FFFFFF"/>
        <w:sz w:val="22"/>
      </w:rPr>
      <w:tblPr/>
      <w:tcPr>
        <w:shd w:val="clear" w:color="000000" w:fill="000000"/>
      </w:tcPr>
    </w:tblStylePr>
    <w:tblStylePr w:type="lastCol">
      <w:rPr>
        <w:rFonts w:ascii="Arial" w:hAnsi="Arial"/>
        <w:b/>
        <w:color w:val="FFFFFF"/>
        <w:sz w:val="22"/>
      </w:rPr>
      <w:tblPr/>
      <w:tcPr>
        <w:shd w:val="clear" w:color="000000" w:fill="000000"/>
      </w:tcPr>
    </w:tblStylePr>
    <w:tblStylePr w:type="band1Vert">
      <w:tblPr/>
      <w:tcPr>
        <w:shd w:val="clear" w:color="8A8A8A" w:fill="8A8A8A"/>
      </w:tcPr>
    </w:tblStylePr>
    <w:tblStylePr w:type="band1Horz">
      <w:tblPr/>
      <w:tcPr>
        <w:shd w:val="clear" w:color="8A8A8A" w:fill="8A8A8A"/>
      </w:tcPr>
    </w:tblStylePr>
  </w:style>
  <w:style w:type="table" w:customStyle="1" w:styleId="GridTable5Dark-Accent15">
    <w:name w:val="Grid Table 5 Dark- Accent 15"/>
    <w:basedOn w:val="a1"/>
    <w:uiPriority w:val="99"/>
    <w:rsid w:val="00726E1B"/>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5F1" w:fill="DAE5F1"/>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rFonts w:ascii="Arial" w:hAnsi="Arial"/>
        <w:b/>
        <w:color w:val="FFFFFF"/>
        <w:sz w:val="22"/>
      </w:rPr>
      <w:tblPr/>
      <w:tcPr>
        <w:tcBorders>
          <w:top w:val="single" w:sz="4" w:space="0" w:color="FFFFFF"/>
        </w:tcBorders>
        <w:shd w:val="clear" w:color="4F81BD" w:fill="4F81BD"/>
      </w:tcPr>
    </w:tblStylePr>
    <w:tblStylePr w:type="firstCol">
      <w:rPr>
        <w:rFonts w:ascii="Arial" w:hAnsi="Arial"/>
        <w:b/>
        <w:color w:val="FFFFFF"/>
        <w:sz w:val="22"/>
      </w:rPr>
      <w:tblPr/>
      <w:tcPr>
        <w:shd w:val="clear" w:color="4F81BD" w:fill="4F81BD"/>
      </w:tcPr>
    </w:tblStylePr>
    <w:tblStylePr w:type="lastCol">
      <w:rPr>
        <w:rFonts w:ascii="Arial" w:hAnsi="Arial"/>
        <w:b/>
        <w:color w:val="FFFFFF"/>
        <w:sz w:val="22"/>
      </w:rPr>
      <w:tblPr/>
      <w:tcPr>
        <w:shd w:val="clear" w:color="4F81BD" w:fill="4F81BD"/>
      </w:tcPr>
    </w:tblStylePr>
    <w:tblStylePr w:type="band1Vert">
      <w:tblPr/>
      <w:tcPr>
        <w:shd w:val="clear" w:color="AEC4E0" w:fill="AEC4E0"/>
      </w:tcPr>
    </w:tblStylePr>
    <w:tblStylePr w:type="band1Horz">
      <w:tblPr/>
      <w:tcPr>
        <w:shd w:val="clear" w:color="AEC4E0" w:fill="AEC4E0"/>
      </w:tcPr>
    </w:tblStylePr>
  </w:style>
  <w:style w:type="table" w:customStyle="1" w:styleId="GridTable5Dark-Accent25">
    <w:name w:val="Grid Table 5 Dark - Accent 25"/>
    <w:basedOn w:val="a1"/>
    <w:uiPriority w:val="99"/>
    <w:rsid w:val="00726E1B"/>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2DCDC" w:fill="F2DCDC"/>
      <w:tblCellMar>
        <w:top w:w="0" w:type="dxa"/>
        <w:left w:w="108" w:type="dxa"/>
        <w:bottom w:w="0" w:type="dxa"/>
        <w:right w:w="108" w:type="dxa"/>
      </w:tblCellMar>
    </w:tblPr>
    <w:tblStylePr w:type="firstRow">
      <w:rPr>
        <w:rFonts w:ascii="Arial" w:hAnsi="Arial"/>
        <w:b/>
        <w:color w:val="FFFFFF"/>
        <w:sz w:val="22"/>
      </w:rPr>
      <w:tblPr/>
      <w:tcPr>
        <w:shd w:val="clear" w:color="C0504D" w:fill="C0504D"/>
      </w:tcPr>
    </w:tblStylePr>
    <w:tblStylePr w:type="lastRow">
      <w:rPr>
        <w:rFonts w:ascii="Arial" w:hAnsi="Arial"/>
        <w:b/>
        <w:color w:val="FFFFFF"/>
        <w:sz w:val="22"/>
      </w:rPr>
      <w:tblPr/>
      <w:tcPr>
        <w:tcBorders>
          <w:top w:val="single" w:sz="4" w:space="0" w:color="FFFFFF"/>
        </w:tcBorders>
        <w:shd w:val="clear" w:color="C0504D" w:fill="C0504D"/>
      </w:tcPr>
    </w:tblStylePr>
    <w:tblStylePr w:type="firstCol">
      <w:rPr>
        <w:rFonts w:ascii="Arial" w:hAnsi="Arial"/>
        <w:b/>
        <w:color w:val="FFFFFF"/>
        <w:sz w:val="22"/>
      </w:rPr>
      <w:tblPr/>
      <w:tcPr>
        <w:shd w:val="clear" w:color="C0504D" w:fill="C0504D"/>
      </w:tcPr>
    </w:tblStylePr>
    <w:tblStylePr w:type="lastCol">
      <w:rPr>
        <w:rFonts w:ascii="Arial" w:hAnsi="Arial"/>
        <w:b/>
        <w:color w:val="FFFFFF"/>
        <w:sz w:val="22"/>
      </w:rPr>
      <w:tblPr/>
      <w:tcPr>
        <w:shd w:val="clear" w:color="C0504D" w:fill="C0504D"/>
      </w:tcPr>
    </w:tblStylePr>
    <w:tblStylePr w:type="band1Vert">
      <w:tblPr/>
      <w:tcPr>
        <w:shd w:val="clear" w:color="E2AEAD" w:fill="E2AEAD"/>
      </w:tcPr>
    </w:tblStylePr>
    <w:tblStylePr w:type="band1Horz">
      <w:tblPr/>
      <w:tcPr>
        <w:shd w:val="clear" w:color="E2AEAD" w:fill="E2AEAD"/>
      </w:tcPr>
    </w:tblStylePr>
  </w:style>
  <w:style w:type="table" w:customStyle="1" w:styleId="GridTable5Dark-Accent35">
    <w:name w:val="Grid Table 5 Dark - Accent 35"/>
    <w:basedOn w:val="a1"/>
    <w:uiPriority w:val="99"/>
    <w:rsid w:val="00726E1B"/>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AF1DC" w:fill="EAF1DC"/>
      <w:tblCellMar>
        <w:top w:w="0" w:type="dxa"/>
        <w:left w:w="108" w:type="dxa"/>
        <w:bottom w:w="0" w:type="dxa"/>
        <w:right w:w="108" w:type="dxa"/>
      </w:tblCellMar>
    </w:tblPr>
    <w:tblStylePr w:type="firstRow">
      <w:rPr>
        <w:rFonts w:ascii="Arial" w:hAnsi="Arial"/>
        <w:b/>
        <w:color w:val="FFFFFF"/>
        <w:sz w:val="22"/>
      </w:rPr>
      <w:tblPr/>
      <w:tcPr>
        <w:shd w:val="clear" w:color="9BBB59" w:fill="9BBB59"/>
      </w:tcPr>
    </w:tblStylePr>
    <w:tblStylePr w:type="lastRow">
      <w:rPr>
        <w:rFonts w:ascii="Arial" w:hAnsi="Arial"/>
        <w:b/>
        <w:color w:val="FFFFFF"/>
        <w:sz w:val="22"/>
      </w:rPr>
      <w:tblPr/>
      <w:tcPr>
        <w:tcBorders>
          <w:top w:val="single" w:sz="4" w:space="0" w:color="FFFFFF"/>
        </w:tcBorders>
        <w:shd w:val="clear" w:color="9BBB59" w:fill="9BBB59"/>
      </w:tcPr>
    </w:tblStylePr>
    <w:tblStylePr w:type="firstCol">
      <w:rPr>
        <w:rFonts w:ascii="Arial" w:hAnsi="Arial"/>
        <w:b/>
        <w:color w:val="FFFFFF"/>
        <w:sz w:val="22"/>
      </w:rPr>
      <w:tblPr/>
      <w:tcPr>
        <w:shd w:val="clear" w:color="9BBB59" w:fill="9BBB59"/>
      </w:tcPr>
    </w:tblStylePr>
    <w:tblStylePr w:type="lastCol">
      <w:rPr>
        <w:rFonts w:ascii="Arial" w:hAnsi="Arial"/>
        <w:b/>
        <w:color w:val="FFFFFF"/>
        <w:sz w:val="22"/>
      </w:rPr>
      <w:tblPr/>
      <w:tcPr>
        <w:shd w:val="clear" w:color="9BBB59" w:fill="9BBB59"/>
      </w:tcPr>
    </w:tblStylePr>
    <w:tblStylePr w:type="band1Vert">
      <w:tblPr/>
      <w:tcPr>
        <w:shd w:val="clear" w:color="D0DFB2" w:fill="D0DFB2"/>
      </w:tcPr>
    </w:tblStylePr>
    <w:tblStylePr w:type="band1Horz">
      <w:tblPr/>
      <w:tcPr>
        <w:shd w:val="clear" w:color="D0DFB2" w:fill="D0DFB2"/>
      </w:tcPr>
    </w:tblStylePr>
  </w:style>
  <w:style w:type="table" w:customStyle="1" w:styleId="GridTable5Dark-Accent45">
    <w:name w:val="Grid Table 5 Dark- Accent 45"/>
    <w:basedOn w:val="a1"/>
    <w:uiPriority w:val="99"/>
    <w:rsid w:val="00726E1B"/>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5DFEC" w:fill="E5DFEC"/>
      <w:tblCellMar>
        <w:top w:w="0" w:type="dxa"/>
        <w:left w:w="108" w:type="dxa"/>
        <w:bottom w:w="0" w:type="dxa"/>
        <w:right w:w="108" w:type="dxa"/>
      </w:tblCellMar>
    </w:tblPr>
    <w:tblStylePr w:type="firstRow">
      <w:rPr>
        <w:rFonts w:ascii="Arial" w:hAnsi="Arial"/>
        <w:b/>
        <w:color w:val="FFFFFF"/>
        <w:sz w:val="22"/>
      </w:rPr>
      <w:tblPr/>
      <w:tcPr>
        <w:shd w:val="clear" w:color="8064A2" w:fill="8064A2"/>
      </w:tcPr>
    </w:tblStylePr>
    <w:tblStylePr w:type="lastRow">
      <w:rPr>
        <w:rFonts w:ascii="Arial" w:hAnsi="Arial"/>
        <w:b/>
        <w:color w:val="FFFFFF"/>
        <w:sz w:val="22"/>
      </w:rPr>
      <w:tblPr/>
      <w:tcPr>
        <w:tcBorders>
          <w:top w:val="single" w:sz="4" w:space="0" w:color="FFFFFF"/>
        </w:tcBorders>
        <w:shd w:val="clear" w:color="8064A2" w:fill="8064A2"/>
      </w:tcPr>
    </w:tblStylePr>
    <w:tblStylePr w:type="firstCol">
      <w:rPr>
        <w:rFonts w:ascii="Arial" w:hAnsi="Arial"/>
        <w:b/>
        <w:color w:val="FFFFFF"/>
        <w:sz w:val="22"/>
      </w:rPr>
      <w:tblPr/>
      <w:tcPr>
        <w:shd w:val="clear" w:color="8064A2" w:fill="8064A2"/>
      </w:tcPr>
    </w:tblStylePr>
    <w:tblStylePr w:type="lastCol">
      <w:rPr>
        <w:rFonts w:ascii="Arial" w:hAnsi="Arial"/>
        <w:b/>
        <w:color w:val="FFFFFF"/>
        <w:sz w:val="22"/>
      </w:rPr>
      <w:tblPr/>
      <w:tcPr>
        <w:shd w:val="clear" w:color="8064A2" w:fill="8064A2"/>
      </w:tcPr>
    </w:tblStylePr>
    <w:tblStylePr w:type="band1Vert">
      <w:tblPr/>
      <w:tcPr>
        <w:shd w:val="clear" w:color="C4B7D4" w:fill="C4B7D4"/>
      </w:tcPr>
    </w:tblStylePr>
    <w:tblStylePr w:type="band1Horz">
      <w:tblPr/>
      <w:tcPr>
        <w:shd w:val="clear" w:color="C4B7D4" w:fill="C4B7D4"/>
      </w:tcPr>
    </w:tblStylePr>
  </w:style>
  <w:style w:type="table" w:customStyle="1" w:styleId="GridTable5Dark-Accent55">
    <w:name w:val="Grid Table 5 Dark - Accent 55"/>
    <w:basedOn w:val="a1"/>
    <w:uiPriority w:val="99"/>
    <w:rsid w:val="00726E1B"/>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EF3" w:fill="DAEEF3"/>
      <w:tblCellMar>
        <w:top w:w="0" w:type="dxa"/>
        <w:left w:w="108" w:type="dxa"/>
        <w:bottom w:w="0" w:type="dxa"/>
        <w:right w:w="108" w:type="dxa"/>
      </w:tblCellMar>
    </w:tblPr>
    <w:tblStylePr w:type="firstRow">
      <w:rPr>
        <w:rFonts w:ascii="Arial" w:hAnsi="Arial"/>
        <w:b/>
        <w:color w:val="FFFFFF"/>
        <w:sz w:val="22"/>
      </w:rPr>
      <w:tblPr/>
      <w:tcPr>
        <w:shd w:val="clear" w:color="4BACC6" w:fill="4BACC6"/>
      </w:tcPr>
    </w:tblStylePr>
    <w:tblStylePr w:type="lastRow">
      <w:rPr>
        <w:rFonts w:ascii="Arial" w:hAnsi="Arial"/>
        <w:b/>
        <w:color w:val="FFFFFF"/>
        <w:sz w:val="22"/>
      </w:rPr>
      <w:tblPr/>
      <w:tcPr>
        <w:tcBorders>
          <w:top w:val="single" w:sz="4" w:space="0" w:color="FFFFFF"/>
        </w:tcBorders>
        <w:shd w:val="clear" w:color="4BACC6" w:fill="4BACC6"/>
      </w:tcPr>
    </w:tblStylePr>
    <w:tblStylePr w:type="firstCol">
      <w:rPr>
        <w:rFonts w:ascii="Arial" w:hAnsi="Arial"/>
        <w:b/>
        <w:color w:val="FFFFFF"/>
        <w:sz w:val="22"/>
      </w:rPr>
      <w:tblPr/>
      <w:tcPr>
        <w:shd w:val="clear" w:color="4BACC6" w:fill="4BACC6"/>
      </w:tcPr>
    </w:tblStylePr>
    <w:tblStylePr w:type="lastCol">
      <w:rPr>
        <w:rFonts w:ascii="Arial" w:hAnsi="Arial"/>
        <w:b/>
        <w:color w:val="FFFFFF"/>
        <w:sz w:val="22"/>
      </w:rPr>
      <w:tblPr/>
      <w:tcPr>
        <w:shd w:val="clear" w:color="4BACC6" w:fill="4BACC6"/>
      </w:tcPr>
    </w:tblStylePr>
    <w:tblStylePr w:type="band1Vert">
      <w:tblPr/>
      <w:tcPr>
        <w:shd w:val="clear" w:color="ACD8E4" w:fill="ACD8E4"/>
      </w:tcPr>
    </w:tblStylePr>
    <w:tblStylePr w:type="band1Horz">
      <w:tblPr/>
      <w:tcPr>
        <w:shd w:val="clear" w:color="ACD8E4" w:fill="ACD8E4"/>
      </w:tcPr>
    </w:tblStylePr>
  </w:style>
  <w:style w:type="table" w:customStyle="1" w:styleId="GridTable5Dark-Accent65">
    <w:name w:val="Grid Table 5 Dark - Accent 65"/>
    <w:basedOn w:val="a1"/>
    <w:uiPriority w:val="99"/>
    <w:rsid w:val="00726E1B"/>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DE9D8" w:fill="FDE9D8"/>
      <w:tblCellMar>
        <w:top w:w="0" w:type="dxa"/>
        <w:left w:w="108" w:type="dxa"/>
        <w:bottom w:w="0" w:type="dxa"/>
        <w:right w:w="108" w:type="dxa"/>
      </w:tblCellMar>
    </w:tblPr>
    <w:tblStylePr w:type="firstRow">
      <w:rPr>
        <w:rFonts w:ascii="Arial" w:hAnsi="Arial"/>
        <w:b/>
        <w:color w:val="FFFFFF"/>
        <w:sz w:val="22"/>
      </w:rPr>
      <w:tblPr/>
      <w:tcPr>
        <w:shd w:val="clear" w:color="F79646" w:fill="F79646"/>
      </w:tcPr>
    </w:tblStylePr>
    <w:tblStylePr w:type="lastRow">
      <w:rPr>
        <w:rFonts w:ascii="Arial" w:hAnsi="Arial"/>
        <w:b/>
        <w:color w:val="FFFFFF"/>
        <w:sz w:val="22"/>
      </w:rPr>
      <w:tblPr/>
      <w:tcPr>
        <w:tcBorders>
          <w:top w:val="single" w:sz="4" w:space="0" w:color="FFFFFF"/>
        </w:tcBorders>
        <w:shd w:val="clear" w:color="F79646" w:fill="F79646"/>
      </w:tcPr>
    </w:tblStylePr>
    <w:tblStylePr w:type="firstCol">
      <w:rPr>
        <w:rFonts w:ascii="Arial" w:hAnsi="Arial"/>
        <w:b/>
        <w:color w:val="FFFFFF"/>
        <w:sz w:val="22"/>
      </w:rPr>
      <w:tblPr/>
      <w:tcPr>
        <w:shd w:val="clear" w:color="F79646" w:fill="F79646"/>
      </w:tcPr>
    </w:tblStylePr>
    <w:tblStylePr w:type="lastCol">
      <w:rPr>
        <w:rFonts w:ascii="Arial" w:hAnsi="Arial"/>
        <w:b/>
        <w:color w:val="FFFFFF"/>
        <w:sz w:val="22"/>
      </w:rPr>
      <w:tblPr/>
      <w:tcPr>
        <w:shd w:val="clear" w:color="F79646" w:fill="F79646"/>
      </w:tcPr>
    </w:tblStylePr>
    <w:tblStylePr w:type="band1Vert">
      <w:tblPr/>
      <w:tcPr>
        <w:shd w:val="clear" w:color="FBCEAA" w:fill="FBCEAA"/>
      </w:tcPr>
    </w:tblStylePr>
    <w:tblStylePr w:type="band1Horz">
      <w:tblPr/>
      <w:tcPr>
        <w:shd w:val="clear" w:color="FBCEAA" w:fill="FBCEAA"/>
      </w:tcPr>
    </w:tblStylePr>
  </w:style>
  <w:style w:type="table" w:customStyle="1" w:styleId="-613">
    <w:name w:val="Таблица-сетка 6 цветная13"/>
    <w:basedOn w:val="a1"/>
    <w:uiPriority w:val="99"/>
    <w:rsid w:val="00726E1B"/>
    <w:rPr>
      <w:sz w:val="22"/>
      <w:szCs w:val="22"/>
      <w:lang w:eastAsia="en-US"/>
    </w:rPr>
    <w:tblPr>
      <w:tblStyleRowBandSize w:val="1"/>
      <w:tblStyleColBandSize w:val="1"/>
      <w:tblInd w:w="0"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b/>
        <w:color w:val="7F7F7F"/>
      </w:rPr>
      <w:tblPr/>
      <w:tcPr>
        <w:tcBorders>
          <w:bottom w:val="single" w:sz="12" w:space="0" w:color="7F7F7F"/>
        </w:tcBorders>
      </w:tcPr>
    </w:tblStylePr>
    <w:tblStylePr w:type="lastRow">
      <w:rPr>
        <w:b/>
        <w:color w:val="7F7F7F"/>
      </w:rPr>
    </w:tblStylePr>
    <w:tblStylePr w:type="firstCol">
      <w:rPr>
        <w:b/>
        <w:color w:val="7F7F7F"/>
      </w:rPr>
    </w:tblStylePr>
    <w:tblStylePr w:type="lastCol">
      <w:rPr>
        <w:b/>
        <w:color w:val="7F7F7F"/>
      </w:rPr>
    </w:tblStylePr>
    <w:tblStylePr w:type="band1Vert">
      <w:tblPr/>
      <w:tcPr>
        <w:shd w:val="clear" w:color="CBCBCB" w:fill="CBCBCB"/>
      </w:tcPr>
    </w:tblStylePr>
    <w:tblStylePr w:type="band1Horz">
      <w:rPr>
        <w:rFonts w:ascii="Arial" w:hAnsi="Arial"/>
        <w:color w:val="7F7F7F"/>
        <w:sz w:val="22"/>
      </w:rPr>
      <w:tblPr/>
      <w:tcPr>
        <w:shd w:val="clear" w:color="CBCBCB" w:fill="CBCBCB"/>
      </w:tcPr>
    </w:tblStylePr>
    <w:tblStylePr w:type="band2Horz">
      <w:rPr>
        <w:rFonts w:ascii="Arial" w:hAnsi="Arial"/>
        <w:color w:val="7F7F7F"/>
        <w:sz w:val="22"/>
      </w:rPr>
    </w:tblStylePr>
  </w:style>
  <w:style w:type="table" w:customStyle="1" w:styleId="GridTable6Colorful-Accent15">
    <w:name w:val="Grid Table 6 Colorful - Accent 15"/>
    <w:basedOn w:val="a1"/>
    <w:uiPriority w:val="99"/>
    <w:rsid w:val="00726E1B"/>
    <w:rPr>
      <w:sz w:val="22"/>
      <w:szCs w:val="22"/>
      <w:lang w:eastAsia="en-US"/>
    </w:rPr>
    <w:tblPr>
      <w:tblStyleRowBandSize w:val="1"/>
      <w:tblStyleColBandSize w:val="1"/>
      <w:tblInd w:w="0" w:type="dxa"/>
      <w:tblBorders>
        <w:top w:val="single" w:sz="4" w:space="0" w:color="A6BFDD"/>
        <w:left w:val="single" w:sz="4" w:space="0" w:color="A6BFDD"/>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b/>
        <w:color w:val="A6BFDD"/>
      </w:rPr>
      <w:tblPr/>
      <w:tcPr>
        <w:tcBorders>
          <w:bottom w:val="single" w:sz="12" w:space="0" w:color="A6BFDD"/>
        </w:tcBorders>
      </w:tcPr>
    </w:tblStylePr>
    <w:tblStylePr w:type="lastRow">
      <w:rPr>
        <w:b/>
        <w:color w:val="A6BFDD"/>
      </w:rPr>
    </w:tblStylePr>
    <w:tblStylePr w:type="firstCol">
      <w:rPr>
        <w:b/>
        <w:color w:val="A6BFDD"/>
      </w:rPr>
    </w:tblStylePr>
    <w:tblStylePr w:type="lastCol">
      <w:rPr>
        <w:b/>
        <w:color w:val="A6BFDD"/>
      </w:r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6Colorful-Accent25">
    <w:name w:val="Grid Table 6 Colorful - Accent 25"/>
    <w:basedOn w:val="a1"/>
    <w:uiPriority w:val="99"/>
    <w:rsid w:val="00726E1B"/>
    <w:rPr>
      <w:sz w:val="22"/>
      <w:szCs w:val="22"/>
      <w:lang w:eastAsia="en-US"/>
    </w:rPr>
    <w:tblPr>
      <w:tblStyleRowBandSize w:val="1"/>
      <w:tblStyleColBandSize w:val="1"/>
      <w:tblInd w:w="0" w:type="dxa"/>
      <w:tblBorders>
        <w:top w:val="single" w:sz="4" w:space="0" w:color="D99695"/>
        <w:left w:val="single" w:sz="4" w:space="0" w:color="D99695"/>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D99695"/>
      </w:rPr>
      <w:tblPr/>
      <w:tcPr>
        <w:tcBorders>
          <w:bottom w:val="single" w:sz="12" w:space="0" w:color="D99695"/>
        </w:tcBorders>
      </w:tcPr>
    </w:tblStylePr>
    <w:tblStylePr w:type="lastRow">
      <w:rPr>
        <w:b/>
        <w:color w:val="D99695"/>
      </w:rPr>
    </w:tblStylePr>
    <w:tblStylePr w:type="firstCol">
      <w:rPr>
        <w:b/>
        <w:color w:val="D99695"/>
      </w:rPr>
    </w:tblStylePr>
    <w:tblStylePr w:type="lastCol">
      <w:rPr>
        <w:b/>
        <w:color w:val="D99695"/>
      </w:r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6Colorful-Accent35">
    <w:name w:val="Grid Table 6 Colorful - Accent 35"/>
    <w:basedOn w:val="a1"/>
    <w:uiPriority w:val="99"/>
    <w:rsid w:val="00726E1B"/>
    <w:rPr>
      <w:sz w:val="22"/>
      <w:szCs w:val="22"/>
      <w:lang w:eastAsia="en-US"/>
    </w:rPr>
    <w:tblPr>
      <w:tblStyleRowBandSize w:val="1"/>
      <w:tblStyleColBandSize w:val="1"/>
      <w:tblInd w:w="0" w:type="dxa"/>
      <w:tblBorders>
        <w:top w:val="single" w:sz="4" w:space="0" w:color="9ABB59"/>
        <w:left w:val="single" w:sz="4" w:space="0" w:color="9ABB59"/>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9ABB59"/>
      </w:rPr>
      <w:tblPr/>
      <w:tcPr>
        <w:tcBorders>
          <w:bottom w:val="single" w:sz="12" w:space="0" w:color="9ABB59"/>
        </w:tcBorders>
      </w:tcPr>
    </w:tblStylePr>
    <w:tblStylePr w:type="lastRow">
      <w:rPr>
        <w:b/>
        <w:color w:val="9ABB59"/>
      </w:rPr>
    </w:tblStylePr>
    <w:tblStylePr w:type="firstCol">
      <w:rPr>
        <w:b/>
        <w:color w:val="9ABB59"/>
      </w:rPr>
    </w:tblStylePr>
    <w:tblStylePr w:type="lastCol">
      <w:rPr>
        <w:b/>
        <w:color w:val="9ABB59"/>
      </w:r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6Colorful-Accent45">
    <w:name w:val="Grid Table 6 Colorful - Accent 45"/>
    <w:basedOn w:val="a1"/>
    <w:uiPriority w:val="99"/>
    <w:rsid w:val="00726E1B"/>
    <w:rPr>
      <w:sz w:val="22"/>
      <w:szCs w:val="22"/>
      <w:lang w:eastAsia="en-US"/>
    </w:rPr>
    <w:tblPr>
      <w:tblStyleRowBandSize w:val="1"/>
      <w:tblStyleColBandSize w:val="1"/>
      <w:tblInd w:w="0" w:type="dxa"/>
      <w:tblBorders>
        <w:top w:val="single" w:sz="4" w:space="0" w:color="B2A1C6"/>
        <w:left w:val="single" w:sz="4" w:space="0" w:color="B2A1C6"/>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B2A1C6"/>
      </w:rPr>
      <w:tblPr/>
      <w:tcPr>
        <w:tcBorders>
          <w:bottom w:val="single" w:sz="12" w:space="0" w:color="B2A1C6"/>
        </w:tcBorders>
      </w:tcPr>
    </w:tblStylePr>
    <w:tblStylePr w:type="lastRow">
      <w:rPr>
        <w:b/>
        <w:color w:val="B2A1C6"/>
      </w:rPr>
    </w:tblStylePr>
    <w:tblStylePr w:type="firstCol">
      <w:rPr>
        <w:b/>
        <w:color w:val="B2A1C6"/>
      </w:rPr>
    </w:tblStylePr>
    <w:tblStylePr w:type="lastCol">
      <w:rPr>
        <w:b/>
        <w:color w:val="B2A1C6"/>
      </w:r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6Colorful-Accent55">
    <w:name w:val="Grid Table 6 Colorful - Accent 55"/>
    <w:basedOn w:val="a1"/>
    <w:uiPriority w:val="99"/>
    <w:rsid w:val="00726E1B"/>
    <w:rPr>
      <w:sz w:val="22"/>
      <w:szCs w:val="22"/>
      <w:lang w:eastAsia="en-US"/>
    </w:rPr>
    <w:tblPr>
      <w:tblStyleRowBandSize w:val="1"/>
      <w:tblStyleColBandSize w:val="1"/>
      <w:tblInd w:w="0" w:type="dxa"/>
      <w:tblBorders>
        <w:top w:val="single" w:sz="4" w:space="0" w:color="4BACC6"/>
        <w:left w:val="single" w:sz="4" w:space="0" w:color="4BACC6"/>
        <w:bottom w:val="single" w:sz="4" w:space="0" w:color="4BACC6"/>
        <w:right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266779"/>
      </w:rPr>
      <w:tblPr/>
      <w:tcPr>
        <w:tcBorders>
          <w:bottom w:val="single" w:sz="12" w:space="0" w:color="4BACC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6Colorful-Accent65">
    <w:name w:val="Grid Table 6 Colorful - Accent 65"/>
    <w:basedOn w:val="a1"/>
    <w:uiPriority w:val="99"/>
    <w:rsid w:val="00726E1B"/>
    <w:rPr>
      <w:sz w:val="22"/>
      <w:szCs w:val="22"/>
      <w:lang w:eastAsia="en-US"/>
    </w:rPr>
    <w:tblPr>
      <w:tblStyleRowBandSize w:val="1"/>
      <w:tblStyleColBandSize w:val="1"/>
      <w:tblInd w:w="0" w:type="dxa"/>
      <w:tblBorders>
        <w:top w:val="single" w:sz="4" w:space="0" w:color="F79646"/>
        <w:left w:val="single" w:sz="4" w:space="0" w:color="F79646"/>
        <w:bottom w:val="single" w:sz="4" w:space="0" w:color="F79646"/>
        <w:right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266779"/>
      </w:rPr>
      <w:tblPr/>
      <w:tcPr>
        <w:tcBorders>
          <w:bottom w:val="single" w:sz="12" w:space="0" w:color="F7964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FDE9D8" w:fill="FDE9D8"/>
      </w:tcPr>
    </w:tblStylePr>
    <w:tblStylePr w:type="band1Horz">
      <w:rPr>
        <w:rFonts w:ascii="Arial" w:hAnsi="Arial"/>
        <w:color w:val="266779"/>
        <w:sz w:val="22"/>
      </w:rPr>
      <w:tblPr/>
      <w:tcPr>
        <w:shd w:val="clear" w:color="FDE9D8" w:fill="FDE9D8"/>
      </w:tcPr>
    </w:tblStylePr>
    <w:tblStylePr w:type="band2Horz">
      <w:rPr>
        <w:rFonts w:ascii="Arial" w:hAnsi="Arial"/>
        <w:color w:val="266779"/>
        <w:sz w:val="22"/>
      </w:rPr>
    </w:tblStylePr>
  </w:style>
  <w:style w:type="table" w:customStyle="1" w:styleId="-713">
    <w:name w:val="Таблица-сетка 7 цветная13"/>
    <w:basedOn w:val="a1"/>
    <w:uiPriority w:val="99"/>
    <w:rsid w:val="00726E1B"/>
    <w:rPr>
      <w:sz w:val="22"/>
      <w:szCs w:val="22"/>
      <w:lang w:eastAsia="en-US"/>
    </w:rPr>
    <w:tblPr>
      <w:tblStyleRowBandSize w:val="1"/>
      <w:tblStyleColBandSize w:val="1"/>
      <w:tblInd w:w="0" w:type="dxa"/>
      <w:tblBorders>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rFonts w:ascii="Arial" w:hAnsi="Arial"/>
        <w:b/>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b/>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F2F2F2" w:fill="F2F2F2"/>
      </w:tcPr>
    </w:tblStylePr>
    <w:tblStylePr w:type="band1Horz">
      <w:rPr>
        <w:rFonts w:ascii="Arial" w:hAnsi="Arial"/>
        <w:color w:val="7F7F7F"/>
        <w:sz w:val="22"/>
      </w:rPr>
      <w:tblPr/>
      <w:tcPr>
        <w:shd w:val="clear" w:color="F2F2F2" w:fill="F2F2F2"/>
      </w:tcPr>
    </w:tblStylePr>
    <w:tblStylePr w:type="band2Horz">
      <w:rPr>
        <w:rFonts w:ascii="Arial" w:hAnsi="Arial"/>
        <w:color w:val="7F7F7F"/>
        <w:sz w:val="22"/>
      </w:rPr>
    </w:tblStylePr>
  </w:style>
  <w:style w:type="table" w:customStyle="1" w:styleId="GridTable7Colorful-Accent15">
    <w:name w:val="Grid Table 7 Colorful - Accent 15"/>
    <w:basedOn w:val="a1"/>
    <w:uiPriority w:val="99"/>
    <w:rsid w:val="00726E1B"/>
    <w:rPr>
      <w:sz w:val="22"/>
      <w:szCs w:val="22"/>
      <w:lang w:eastAsia="en-US"/>
    </w:rPr>
    <w:tblPr>
      <w:tblStyleRowBandSize w:val="1"/>
      <w:tblStyleColBandSize w:val="1"/>
      <w:tblInd w:w="0" w:type="dxa"/>
      <w:tblBorders>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rFonts w:ascii="Arial" w:hAnsi="Arial"/>
        <w:b/>
        <w:color w:val="A6BFDD"/>
        <w:sz w:val="22"/>
      </w:rPr>
      <w:tblPr/>
      <w:tcPr>
        <w:tcBorders>
          <w:top w:val="none" w:sz="4" w:space="0" w:color="000000"/>
          <w:left w:val="none" w:sz="4" w:space="0" w:color="000000"/>
          <w:bottom w:val="single" w:sz="4" w:space="0" w:color="A6BFDD"/>
          <w:right w:val="none" w:sz="4" w:space="0" w:color="000000"/>
        </w:tcBorders>
        <w:shd w:val="clear" w:color="FFFFFF" w:fill="FFFFFF"/>
      </w:tcPr>
    </w:tblStylePr>
    <w:tblStylePr w:type="lastRow">
      <w:rPr>
        <w:rFonts w:ascii="Arial" w:hAnsi="Arial"/>
        <w:b/>
        <w:color w:val="A6BFDD"/>
        <w:sz w:val="22"/>
      </w:rPr>
      <w:tblPr/>
      <w:tcPr>
        <w:tcBorders>
          <w:top w:val="single" w:sz="4" w:space="0" w:color="A6BFD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A6BFDD"/>
        <w:sz w:val="22"/>
      </w:rPr>
      <w:tblPr/>
      <w:tcPr>
        <w:tcBorders>
          <w:top w:val="none" w:sz="4" w:space="0" w:color="000000"/>
          <w:left w:val="none" w:sz="4" w:space="0" w:color="000000"/>
          <w:bottom w:val="none" w:sz="4" w:space="0" w:color="000000"/>
          <w:right w:val="single" w:sz="4" w:space="0" w:color="A6BFDD"/>
        </w:tcBorders>
        <w:shd w:val="clear" w:color="FFFFFF" w:fill="auto"/>
      </w:tcPr>
    </w:tblStylePr>
    <w:tblStylePr w:type="lastCol">
      <w:rPr>
        <w:rFonts w:ascii="Arial" w:hAnsi="Arial"/>
        <w:i/>
        <w:color w:val="A6BFDD"/>
        <w:sz w:val="22"/>
      </w:rPr>
      <w:tblPr/>
      <w:tcPr>
        <w:tcBorders>
          <w:top w:val="none" w:sz="4" w:space="0" w:color="000000"/>
          <w:left w:val="single" w:sz="4" w:space="0" w:color="A6BFDD"/>
          <w:bottom w:val="none" w:sz="4" w:space="0" w:color="000000"/>
          <w:right w:val="none" w:sz="4" w:space="0" w:color="000000"/>
        </w:tcBorders>
        <w:shd w:val="clear" w:color="FFFFFF" w:fill="auto"/>
      </w:tc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7Colorful-Accent25">
    <w:name w:val="Grid Table 7 Colorful - Accent 25"/>
    <w:basedOn w:val="a1"/>
    <w:uiPriority w:val="99"/>
    <w:rsid w:val="00726E1B"/>
    <w:rPr>
      <w:sz w:val="22"/>
      <w:szCs w:val="22"/>
      <w:lang w:eastAsia="en-US"/>
    </w:rPr>
    <w:tblPr>
      <w:tblStyleRowBandSize w:val="1"/>
      <w:tblStyleColBandSize w:val="1"/>
      <w:tblInd w:w="0" w:type="dxa"/>
      <w:tblBorders>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rFonts w:ascii="Arial" w:hAnsi="Arial"/>
        <w:b/>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b/>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7Colorful-Accent35">
    <w:name w:val="Grid Table 7 Colorful - Accent 35"/>
    <w:basedOn w:val="a1"/>
    <w:uiPriority w:val="99"/>
    <w:rsid w:val="00726E1B"/>
    <w:rPr>
      <w:sz w:val="22"/>
      <w:szCs w:val="22"/>
      <w:lang w:eastAsia="en-US"/>
    </w:rPr>
    <w:tblPr>
      <w:tblStyleRowBandSize w:val="1"/>
      <w:tblStyleColBandSize w:val="1"/>
      <w:tblInd w:w="0" w:type="dxa"/>
      <w:tblBorders>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rFonts w:ascii="Arial" w:hAnsi="Arial"/>
        <w:b/>
        <w:color w:val="9ABB59"/>
        <w:sz w:val="22"/>
      </w:rPr>
      <w:tblPr/>
      <w:tcPr>
        <w:tcBorders>
          <w:top w:val="none" w:sz="4" w:space="0" w:color="000000"/>
          <w:left w:val="none" w:sz="4" w:space="0" w:color="000000"/>
          <w:bottom w:val="single" w:sz="4" w:space="0" w:color="9ABB59"/>
          <w:right w:val="none" w:sz="4" w:space="0" w:color="000000"/>
        </w:tcBorders>
        <w:shd w:val="clear" w:color="FFFFFF" w:fill="FFFFFF"/>
      </w:tcPr>
    </w:tblStylePr>
    <w:tblStylePr w:type="lastRow">
      <w:rPr>
        <w:rFonts w:ascii="Arial" w:hAnsi="Arial"/>
        <w:b/>
        <w:color w:val="9ABB59"/>
        <w:sz w:val="22"/>
      </w:rPr>
      <w:tblPr/>
      <w:tcPr>
        <w:tcBorders>
          <w:top w:val="single" w:sz="4" w:space="0" w:color="9ABB59"/>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ABB59"/>
        <w:sz w:val="22"/>
      </w:rPr>
      <w:tblPr/>
      <w:tcPr>
        <w:tcBorders>
          <w:top w:val="none" w:sz="4" w:space="0" w:color="000000"/>
          <w:left w:val="none" w:sz="4" w:space="0" w:color="000000"/>
          <w:bottom w:val="none" w:sz="4" w:space="0" w:color="000000"/>
          <w:right w:val="single" w:sz="4" w:space="0" w:color="9ABB59"/>
        </w:tcBorders>
        <w:shd w:val="clear" w:color="FFFFFF" w:fill="auto"/>
      </w:tcPr>
    </w:tblStylePr>
    <w:tblStylePr w:type="lastCol">
      <w:rPr>
        <w:rFonts w:ascii="Arial" w:hAnsi="Arial"/>
        <w:i/>
        <w:color w:val="9ABB59"/>
        <w:sz w:val="22"/>
      </w:rPr>
      <w:tblPr/>
      <w:tcPr>
        <w:tcBorders>
          <w:top w:val="none" w:sz="4" w:space="0" w:color="000000"/>
          <w:left w:val="single" w:sz="4" w:space="0" w:color="9ABB59"/>
          <w:bottom w:val="none" w:sz="4" w:space="0" w:color="000000"/>
          <w:right w:val="none" w:sz="4" w:space="0" w:color="000000"/>
        </w:tcBorders>
        <w:shd w:val="clear" w:color="FFFFFF" w:fill="auto"/>
      </w:tc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7Colorful-Accent45">
    <w:name w:val="Grid Table 7 Colorful - Accent 45"/>
    <w:basedOn w:val="a1"/>
    <w:uiPriority w:val="99"/>
    <w:rsid w:val="00726E1B"/>
    <w:rPr>
      <w:sz w:val="22"/>
      <w:szCs w:val="22"/>
      <w:lang w:eastAsia="en-US"/>
    </w:rPr>
    <w:tblPr>
      <w:tblStyleRowBandSize w:val="1"/>
      <w:tblStyleColBandSize w:val="1"/>
      <w:tblInd w:w="0" w:type="dxa"/>
      <w:tblBorders>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rFonts w:ascii="Arial" w:hAnsi="Arial"/>
        <w:b/>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b/>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7Colorful-Accent55">
    <w:name w:val="Grid Table 7 Colorful - Accent 55"/>
    <w:basedOn w:val="a1"/>
    <w:uiPriority w:val="99"/>
    <w:rsid w:val="00726E1B"/>
    <w:rPr>
      <w:sz w:val="22"/>
      <w:szCs w:val="22"/>
      <w:lang w:eastAsia="en-US"/>
    </w:rPr>
    <w:tblPr>
      <w:tblStyleRowBandSize w:val="1"/>
      <w:tblStyleColBandSize w:val="1"/>
      <w:tblInd w:w="0" w:type="dxa"/>
      <w:tblBorders>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b/>
        <w:color w:val="266779"/>
        <w:sz w:val="22"/>
      </w:rPr>
      <w:tblPr/>
      <w:tcPr>
        <w:tcBorders>
          <w:top w:val="none" w:sz="4" w:space="0" w:color="000000"/>
          <w:left w:val="none" w:sz="4" w:space="0" w:color="000000"/>
          <w:bottom w:val="single" w:sz="4" w:space="0" w:color="99D0DE"/>
          <w:right w:val="none" w:sz="4" w:space="0" w:color="000000"/>
        </w:tcBorders>
        <w:shd w:val="clear" w:color="FFFFFF" w:fill="FFFFFF"/>
      </w:tcPr>
    </w:tblStylePr>
    <w:tblStylePr w:type="lastRow">
      <w:rPr>
        <w:rFonts w:ascii="Arial" w:hAnsi="Arial"/>
        <w:b/>
        <w:color w:val="266779"/>
        <w:sz w:val="22"/>
      </w:rPr>
      <w:tblPr/>
      <w:tcPr>
        <w:tcBorders>
          <w:top w:val="single" w:sz="4" w:space="0" w:color="99D0DE"/>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66779"/>
        <w:sz w:val="22"/>
      </w:rPr>
      <w:tblPr/>
      <w:tcPr>
        <w:tcBorders>
          <w:top w:val="none" w:sz="4" w:space="0" w:color="000000"/>
          <w:left w:val="none" w:sz="4" w:space="0" w:color="000000"/>
          <w:bottom w:val="none" w:sz="4" w:space="0" w:color="000000"/>
          <w:right w:val="single" w:sz="4" w:space="0" w:color="99D0DE"/>
        </w:tcBorders>
        <w:shd w:val="clear" w:color="FFFFFF" w:fill="auto"/>
      </w:tcPr>
    </w:tblStylePr>
    <w:tblStylePr w:type="lastCol">
      <w:rPr>
        <w:rFonts w:ascii="Arial" w:hAnsi="Arial"/>
        <w:i/>
        <w:color w:val="266779"/>
        <w:sz w:val="22"/>
      </w:rPr>
      <w:tblPr/>
      <w:tcPr>
        <w:tcBorders>
          <w:top w:val="none" w:sz="4" w:space="0" w:color="000000"/>
          <w:left w:val="single" w:sz="4" w:space="0" w:color="99D0DE"/>
          <w:bottom w:val="none" w:sz="4" w:space="0" w:color="000000"/>
          <w:right w:val="none" w:sz="4" w:space="0" w:color="000000"/>
        </w:tcBorders>
        <w:shd w:val="clear" w:color="FFFFFF" w:fill="auto"/>
      </w:tc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7Colorful-Accent65">
    <w:name w:val="Grid Table 7 Colorful - Accent 65"/>
    <w:basedOn w:val="a1"/>
    <w:uiPriority w:val="99"/>
    <w:rsid w:val="00726E1B"/>
    <w:rPr>
      <w:sz w:val="22"/>
      <w:szCs w:val="22"/>
      <w:lang w:eastAsia="en-US"/>
    </w:rPr>
    <w:tblPr>
      <w:tblStyleRowBandSize w:val="1"/>
      <w:tblStyleColBandSize w:val="1"/>
      <w:tblInd w:w="0" w:type="dxa"/>
      <w:tblBorders>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b/>
        <w:color w:val="B15407"/>
        <w:sz w:val="22"/>
      </w:rPr>
      <w:tblPr/>
      <w:tcPr>
        <w:tcBorders>
          <w:top w:val="none" w:sz="4" w:space="0" w:color="000000"/>
          <w:left w:val="none" w:sz="4" w:space="0" w:color="000000"/>
          <w:bottom w:val="single" w:sz="4" w:space="0" w:color="FAC396"/>
          <w:right w:val="none" w:sz="4" w:space="0" w:color="000000"/>
        </w:tcBorders>
        <w:shd w:val="clear" w:color="FFFFFF" w:fill="FFFFFF"/>
      </w:tcPr>
    </w:tblStylePr>
    <w:tblStylePr w:type="lastRow">
      <w:rPr>
        <w:rFonts w:ascii="Arial" w:hAnsi="Arial"/>
        <w:b/>
        <w:color w:val="B15407"/>
        <w:sz w:val="22"/>
      </w:rPr>
      <w:tblPr/>
      <w:tcPr>
        <w:tcBorders>
          <w:top w:val="single" w:sz="4" w:space="0" w:color="FAC39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15407"/>
        <w:sz w:val="22"/>
      </w:rPr>
      <w:tblPr/>
      <w:tcPr>
        <w:tcBorders>
          <w:top w:val="none" w:sz="4" w:space="0" w:color="000000"/>
          <w:left w:val="none" w:sz="4" w:space="0" w:color="000000"/>
          <w:bottom w:val="none" w:sz="4" w:space="0" w:color="000000"/>
          <w:right w:val="single" w:sz="4" w:space="0" w:color="FAC396"/>
        </w:tcBorders>
        <w:shd w:val="clear" w:color="FFFFFF" w:fill="auto"/>
      </w:tcPr>
    </w:tblStylePr>
    <w:tblStylePr w:type="lastCol">
      <w:rPr>
        <w:rFonts w:ascii="Arial" w:hAnsi="Arial"/>
        <w:i/>
        <w:color w:val="B15407"/>
        <w:sz w:val="22"/>
      </w:rPr>
      <w:tblPr/>
      <w:tcPr>
        <w:tcBorders>
          <w:top w:val="none" w:sz="4" w:space="0" w:color="000000"/>
          <w:left w:val="single" w:sz="4" w:space="0" w:color="FAC396"/>
          <w:bottom w:val="none" w:sz="4" w:space="0" w:color="000000"/>
          <w:right w:val="none" w:sz="4" w:space="0" w:color="000000"/>
        </w:tcBorders>
        <w:shd w:val="clear" w:color="FFFFFF" w:fill="auto"/>
      </w:tcPr>
    </w:tblStylePr>
    <w:tblStylePr w:type="band1Vert">
      <w:tblPr/>
      <w:tcPr>
        <w:shd w:val="clear" w:color="FDE9D8" w:fill="FDE9D8"/>
      </w:tcPr>
    </w:tblStylePr>
    <w:tblStylePr w:type="band1Horz">
      <w:rPr>
        <w:rFonts w:ascii="Arial" w:hAnsi="Arial"/>
        <w:color w:val="B15407"/>
        <w:sz w:val="22"/>
      </w:rPr>
      <w:tblPr/>
      <w:tcPr>
        <w:shd w:val="clear" w:color="FDE9D8" w:fill="FDE9D8"/>
      </w:tcPr>
    </w:tblStylePr>
    <w:tblStylePr w:type="band2Horz">
      <w:rPr>
        <w:rFonts w:ascii="Arial" w:hAnsi="Arial"/>
        <w:color w:val="B15407"/>
        <w:sz w:val="22"/>
      </w:rPr>
    </w:tblStylePr>
  </w:style>
  <w:style w:type="table" w:customStyle="1" w:styleId="-1130">
    <w:name w:val="Список-таблица 1 светлая13"/>
    <w:basedOn w:val="a1"/>
    <w:uiPriority w:val="99"/>
    <w:rsid w:val="00726E1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000000"/>
          <w:right w:val="none" w:sz="4" w:space="0" w:color="000000"/>
        </w:tcBorders>
      </w:tcPr>
    </w:tblStylePr>
    <w:tblStylePr w:type="lastRow">
      <w:rPr>
        <w:b/>
        <w:color w:val="404040"/>
      </w:rPr>
      <w:tblPr/>
      <w:tcPr>
        <w:tcBorders>
          <w:top w:val="single" w:sz="4" w:space="0" w:color="000000"/>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fill="BFBFBF"/>
      </w:tcPr>
    </w:tblStylePr>
    <w:tblStylePr w:type="band1Horz">
      <w:tblPr/>
      <w:tcPr>
        <w:shd w:val="clear" w:color="BFBFBF" w:fill="BFBFBF"/>
      </w:tcPr>
    </w:tblStylePr>
  </w:style>
  <w:style w:type="table" w:customStyle="1" w:styleId="ListTable1Light-Accent15">
    <w:name w:val="List Table 1 Light - Accent 15"/>
    <w:basedOn w:val="a1"/>
    <w:uiPriority w:val="99"/>
    <w:rsid w:val="00726E1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F81BD"/>
          <w:right w:val="none" w:sz="4" w:space="0" w:color="000000"/>
        </w:tcBorders>
      </w:tcPr>
    </w:tblStylePr>
    <w:tblStylePr w:type="lastRow">
      <w:rPr>
        <w:b/>
        <w:color w:val="404040"/>
      </w:rPr>
      <w:tblPr/>
      <w:tcPr>
        <w:tcBorders>
          <w:top w:val="single" w:sz="4" w:space="0" w:color="4F81B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fill="D2DFEE"/>
      </w:tcPr>
    </w:tblStylePr>
    <w:tblStylePr w:type="band1Horz">
      <w:tblPr/>
      <w:tcPr>
        <w:shd w:val="clear" w:color="D2DFEE" w:fill="D2DFEE"/>
      </w:tcPr>
    </w:tblStylePr>
  </w:style>
  <w:style w:type="table" w:customStyle="1" w:styleId="ListTable1Light-Accent25">
    <w:name w:val="List Table 1 Light - Accent 25"/>
    <w:basedOn w:val="a1"/>
    <w:uiPriority w:val="99"/>
    <w:rsid w:val="00726E1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C0504D"/>
          <w:right w:val="none" w:sz="4" w:space="0" w:color="000000"/>
        </w:tcBorders>
      </w:tcPr>
    </w:tblStylePr>
    <w:tblStylePr w:type="lastRow">
      <w:rPr>
        <w:b/>
        <w:color w:val="404040"/>
      </w:rPr>
      <w:tblPr/>
      <w:tcPr>
        <w:tcBorders>
          <w:top w:val="single" w:sz="4" w:space="0" w:color="C0504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fill="EFD2D2"/>
      </w:tcPr>
    </w:tblStylePr>
    <w:tblStylePr w:type="band1Horz">
      <w:tblPr/>
      <w:tcPr>
        <w:shd w:val="clear" w:color="EFD2D2" w:fill="EFD2D2"/>
      </w:tcPr>
    </w:tblStylePr>
  </w:style>
  <w:style w:type="table" w:customStyle="1" w:styleId="ListTable1Light-Accent35">
    <w:name w:val="List Table 1 Light - Accent 35"/>
    <w:basedOn w:val="a1"/>
    <w:uiPriority w:val="99"/>
    <w:rsid w:val="00726E1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9BBB59"/>
          <w:right w:val="none" w:sz="4" w:space="0" w:color="000000"/>
        </w:tcBorders>
      </w:tcPr>
    </w:tblStylePr>
    <w:tblStylePr w:type="lastRow">
      <w:rPr>
        <w:b/>
        <w:color w:val="404040"/>
      </w:rPr>
      <w:tblPr/>
      <w:tcPr>
        <w:tcBorders>
          <w:top w:val="single" w:sz="4" w:space="0" w:color="9BBB59"/>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fill="E5EED5"/>
      </w:tcPr>
    </w:tblStylePr>
    <w:tblStylePr w:type="band1Horz">
      <w:tblPr/>
      <w:tcPr>
        <w:shd w:val="clear" w:color="E5EED5" w:fill="E5EED5"/>
      </w:tcPr>
    </w:tblStylePr>
  </w:style>
  <w:style w:type="table" w:customStyle="1" w:styleId="ListTable1Light-Accent45">
    <w:name w:val="List Table 1 Light - Accent 45"/>
    <w:basedOn w:val="a1"/>
    <w:uiPriority w:val="99"/>
    <w:rsid w:val="00726E1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8064A2"/>
          <w:right w:val="none" w:sz="4" w:space="0" w:color="000000"/>
        </w:tcBorders>
      </w:tcPr>
    </w:tblStylePr>
    <w:tblStylePr w:type="lastRow">
      <w:rPr>
        <w:b/>
        <w:color w:val="404040"/>
      </w:rPr>
      <w:tblPr/>
      <w:tcPr>
        <w:tcBorders>
          <w:top w:val="single" w:sz="4" w:space="0" w:color="8064A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fill="DFD8E7"/>
      </w:tcPr>
    </w:tblStylePr>
    <w:tblStylePr w:type="band1Horz">
      <w:tblPr/>
      <w:tcPr>
        <w:shd w:val="clear" w:color="DFD8E7" w:fill="DFD8E7"/>
      </w:tcPr>
    </w:tblStylePr>
  </w:style>
  <w:style w:type="table" w:customStyle="1" w:styleId="ListTable1Light-Accent55">
    <w:name w:val="List Table 1 Light - Accent 55"/>
    <w:basedOn w:val="a1"/>
    <w:uiPriority w:val="99"/>
    <w:rsid w:val="00726E1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BACC6"/>
          <w:right w:val="none" w:sz="4" w:space="0" w:color="000000"/>
        </w:tcBorders>
      </w:tcPr>
    </w:tblStylePr>
    <w:tblStylePr w:type="lastRow">
      <w:rPr>
        <w:b/>
        <w:color w:val="404040"/>
      </w:rPr>
      <w:tblPr/>
      <w:tcPr>
        <w:tcBorders>
          <w:top w:val="single" w:sz="4" w:space="0" w:color="4BACC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fill="D1EAF0"/>
      </w:tcPr>
    </w:tblStylePr>
    <w:tblStylePr w:type="band1Horz">
      <w:tblPr/>
      <w:tcPr>
        <w:shd w:val="clear" w:color="D1EAF0" w:fill="D1EAF0"/>
      </w:tcPr>
    </w:tblStylePr>
  </w:style>
  <w:style w:type="table" w:customStyle="1" w:styleId="ListTable1Light-Accent65">
    <w:name w:val="List Table 1 Light - Accent 65"/>
    <w:basedOn w:val="a1"/>
    <w:uiPriority w:val="99"/>
    <w:rsid w:val="00726E1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F79646"/>
          <w:right w:val="none" w:sz="4" w:space="0" w:color="000000"/>
        </w:tcBorders>
      </w:tcPr>
    </w:tblStylePr>
    <w:tblStylePr w:type="lastRow">
      <w:rPr>
        <w:b/>
        <w:color w:val="404040"/>
      </w:rPr>
      <w:tblPr/>
      <w:tcPr>
        <w:tcBorders>
          <w:top w:val="single" w:sz="4" w:space="0" w:color="F7964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fill="FDE4D0"/>
      </w:tcPr>
    </w:tblStylePr>
    <w:tblStylePr w:type="band1Horz">
      <w:tblPr/>
      <w:tcPr>
        <w:shd w:val="clear" w:color="FDE4D0" w:fill="FDE4D0"/>
      </w:tcPr>
    </w:tblStylePr>
  </w:style>
  <w:style w:type="table" w:customStyle="1" w:styleId="-2130">
    <w:name w:val="Список-таблица 213"/>
    <w:basedOn w:val="a1"/>
    <w:uiPriority w:val="99"/>
    <w:rsid w:val="00726E1B"/>
    <w:rPr>
      <w:sz w:val="22"/>
      <w:szCs w:val="22"/>
      <w:lang w:eastAsia="en-US"/>
    </w:rPr>
    <w:tblPr>
      <w:tblStyleRowBandSize w:val="1"/>
      <w:tblStyleColBandSize w:val="1"/>
      <w:tblInd w:w="0" w:type="dxa"/>
      <w:tblBorders>
        <w:top w:val="single" w:sz="4" w:space="0" w:color="6F6F6F"/>
        <w:bottom w:val="single" w:sz="4" w:space="0" w:color="6F6F6F"/>
        <w:insideH w:val="single" w:sz="4" w:space="0" w:color="6F6F6F"/>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la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2-Accent15">
    <w:name w:val="List Table 2 - Accent 15"/>
    <w:basedOn w:val="a1"/>
    <w:uiPriority w:val="99"/>
    <w:rsid w:val="00726E1B"/>
    <w:rPr>
      <w:sz w:val="22"/>
      <w:szCs w:val="22"/>
      <w:lang w:eastAsia="en-US"/>
    </w:rPr>
    <w:tblPr>
      <w:tblStyleRowBandSize w:val="1"/>
      <w:tblStyleColBandSize w:val="1"/>
      <w:tblInd w:w="0" w:type="dxa"/>
      <w:tblBorders>
        <w:top w:val="single" w:sz="4" w:space="0" w:color="9BB7D9"/>
        <w:bottom w:val="single" w:sz="4" w:space="0" w:color="9BB7D9"/>
        <w:insideH w:val="single" w:sz="4" w:space="0" w:color="9BB7D9"/>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la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2-Accent25">
    <w:name w:val="List Table 2 - Accent 25"/>
    <w:basedOn w:val="a1"/>
    <w:uiPriority w:val="99"/>
    <w:rsid w:val="00726E1B"/>
    <w:rPr>
      <w:sz w:val="22"/>
      <w:szCs w:val="22"/>
      <w:lang w:eastAsia="en-US"/>
    </w:rPr>
    <w:tblPr>
      <w:tblStyleRowBandSize w:val="1"/>
      <w:tblStyleColBandSize w:val="1"/>
      <w:tblInd w:w="0" w:type="dxa"/>
      <w:tblBorders>
        <w:top w:val="single" w:sz="4" w:space="0" w:color="DB9B9A"/>
        <w:bottom w:val="single" w:sz="4" w:space="0" w:color="DB9B9A"/>
        <w:insideH w:val="single" w:sz="4" w:space="0" w:color="DB9B9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la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2-Accent35">
    <w:name w:val="List Table 2 - Accent 35"/>
    <w:basedOn w:val="a1"/>
    <w:uiPriority w:val="99"/>
    <w:rsid w:val="00726E1B"/>
    <w:rPr>
      <w:sz w:val="22"/>
      <w:szCs w:val="22"/>
      <w:lang w:eastAsia="en-US"/>
    </w:rPr>
    <w:tblPr>
      <w:tblStyleRowBandSize w:val="1"/>
      <w:tblStyleColBandSize w:val="1"/>
      <w:tblInd w:w="0" w:type="dxa"/>
      <w:tblBorders>
        <w:top w:val="single" w:sz="4" w:space="0" w:color="C6D8A1"/>
        <w:bottom w:val="single" w:sz="4" w:space="0" w:color="C6D8A1"/>
        <w:insideH w:val="single" w:sz="4" w:space="0" w:color="C6D8A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la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2-Accent45">
    <w:name w:val="List Table 2 - Accent 45"/>
    <w:basedOn w:val="a1"/>
    <w:uiPriority w:val="99"/>
    <w:rsid w:val="00726E1B"/>
    <w:rPr>
      <w:sz w:val="22"/>
      <w:szCs w:val="22"/>
      <w:lang w:eastAsia="en-US"/>
    </w:rPr>
    <w:tblPr>
      <w:tblStyleRowBandSize w:val="1"/>
      <w:tblStyleColBandSize w:val="1"/>
      <w:tblInd w:w="0" w:type="dxa"/>
      <w:tblBorders>
        <w:top w:val="single" w:sz="4" w:space="0" w:color="B7A7CA"/>
        <w:bottom w:val="single" w:sz="4" w:space="0" w:color="B7A7CA"/>
        <w:insideH w:val="single" w:sz="4" w:space="0" w:color="B7A7C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la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2-Accent55">
    <w:name w:val="List Table 2 - Accent 55"/>
    <w:basedOn w:val="a1"/>
    <w:uiPriority w:val="99"/>
    <w:rsid w:val="00726E1B"/>
    <w:rPr>
      <w:sz w:val="22"/>
      <w:szCs w:val="22"/>
      <w:lang w:eastAsia="en-US"/>
    </w:rPr>
    <w:tblPr>
      <w:tblStyleRowBandSize w:val="1"/>
      <w:tblStyleColBandSize w:val="1"/>
      <w:tblInd w:w="0" w:type="dxa"/>
      <w:tblBorders>
        <w:top w:val="single" w:sz="4" w:space="0" w:color="99D0DE"/>
        <w:bottom w:val="single" w:sz="4" w:space="0" w:color="99D0DE"/>
        <w:insideH w:val="single" w:sz="4" w:space="0" w:color="99D0DE"/>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la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2-Accent65">
    <w:name w:val="List Table 2 - Accent 65"/>
    <w:basedOn w:val="a1"/>
    <w:uiPriority w:val="99"/>
    <w:rsid w:val="00726E1B"/>
    <w:rPr>
      <w:sz w:val="22"/>
      <w:szCs w:val="22"/>
      <w:lang w:eastAsia="en-US"/>
    </w:rPr>
    <w:tblPr>
      <w:tblStyleRowBandSize w:val="1"/>
      <w:tblStyleColBandSize w:val="1"/>
      <w:tblInd w:w="0" w:type="dxa"/>
      <w:tblBorders>
        <w:top w:val="single" w:sz="4" w:space="0" w:color="FAC396"/>
        <w:bottom w:val="single" w:sz="4" w:space="0" w:color="FAC396"/>
        <w:insideH w:val="single" w:sz="4" w:space="0" w:color="FAC396"/>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la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3130">
    <w:name w:val="Список-таблица 313"/>
    <w:basedOn w:val="a1"/>
    <w:uiPriority w:val="99"/>
    <w:rsid w:val="00726E1B"/>
    <w:rPr>
      <w:sz w:val="22"/>
      <w:szCs w:val="22"/>
      <w:lang w:eastAsia="en-US"/>
    </w:rPr>
    <w:tblPr>
      <w:tblStyleRowBandSize w:val="1"/>
      <w:tblStyleColBandSize w:val="1"/>
      <w:tblInd w:w="0" w:type="dxa"/>
      <w:tblBorders>
        <w:top w:val="single" w:sz="4" w:space="0" w:color="000000"/>
        <w:left w:val="single" w:sz="4" w:space="0" w:color="000000"/>
        <w:bottom w:val="single" w:sz="4" w:space="0" w:color="000000"/>
        <w:right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right w:val="single" w:sz="4" w:space="0" w:color="000000"/>
        </w:tcBorders>
      </w:tcPr>
    </w:tblStylePr>
    <w:tblStylePr w:type="band1Horz">
      <w:rPr>
        <w:rFonts w:ascii="Arial" w:hAnsi="Arial"/>
        <w:color w:val="404040"/>
        <w:sz w:val="22"/>
      </w:rPr>
      <w:tblPr/>
      <w:tcPr>
        <w:tcBorders>
          <w:top w:val="single" w:sz="4" w:space="0" w:color="000000"/>
          <w:bottom w:val="single" w:sz="4" w:space="0" w:color="000000"/>
        </w:tcBorders>
      </w:tcPr>
    </w:tblStylePr>
  </w:style>
  <w:style w:type="table" w:customStyle="1" w:styleId="ListTable3-Accent15">
    <w:name w:val="List Table 3 - Accent 15"/>
    <w:basedOn w:val="a1"/>
    <w:uiPriority w:val="99"/>
    <w:rsid w:val="00726E1B"/>
    <w:rPr>
      <w:sz w:val="22"/>
      <w:szCs w:val="22"/>
      <w:lang w:eastAsia="en-US"/>
    </w:rPr>
    <w:tblPr>
      <w:tblStyleRowBandSize w:val="1"/>
      <w:tblStyleColBandSize w:val="1"/>
      <w:tblInd w:w="0" w:type="dxa"/>
      <w:tblBorders>
        <w:top w:val="single" w:sz="4" w:space="0" w:color="4F81BD"/>
        <w:left w:val="single" w:sz="4" w:space="0" w:color="4F81BD"/>
        <w:bottom w:val="single" w:sz="4" w:space="0" w:color="4F81BD"/>
        <w:right w:val="single" w:sz="4" w:space="0" w:color="4F81BD"/>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right w:val="single" w:sz="4" w:space="0" w:color="4F81BD"/>
        </w:tcBorders>
      </w:tcPr>
    </w:tblStylePr>
    <w:tblStylePr w:type="band1Horz">
      <w:rPr>
        <w:rFonts w:ascii="Arial" w:hAnsi="Arial"/>
        <w:color w:val="404040"/>
        <w:sz w:val="22"/>
      </w:rPr>
      <w:tblPr/>
      <w:tcPr>
        <w:tcBorders>
          <w:top w:val="single" w:sz="4" w:space="0" w:color="4F81BD"/>
          <w:bottom w:val="single" w:sz="4" w:space="0" w:color="4F81BD"/>
        </w:tcBorders>
      </w:tcPr>
    </w:tblStylePr>
  </w:style>
  <w:style w:type="table" w:customStyle="1" w:styleId="ListTable3-Accent25">
    <w:name w:val="List Table 3 - Accent 25"/>
    <w:basedOn w:val="a1"/>
    <w:uiPriority w:val="99"/>
    <w:rsid w:val="00726E1B"/>
    <w:rPr>
      <w:sz w:val="22"/>
      <w:szCs w:val="22"/>
      <w:lang w:eastAsia="en-US"/>
    </w:rPr>
    <w:tblPr>
      <w:tblStyleRowBandSize w:val="1"/>
      <w:tblStyleColBandSize w:val="1"/>
      <w:tblInd w:w="0" w:type="dxa"/>
      <w:tblBorders>
        <w:top w:val="single" w:sz="4" w:space="0" w:color="D99695"/>
        <w:left w:val="single" w:sz="4" w:space="0" w:color="D99695"/>
        <w:bottom w:val="single" w:sz="4" w:space="0" w:color="D99695"/>
        <w:right w:val="single" w:sz="4" w:space="0" w:color="D99695"/>
      </w:tblBorders>
      <w:tblCellMar>
        <w:top w:w="0" w:type="dxa"/>
        <w:left w:w="108" w:type="dxa"/>
        <w:bottom w:w="0" w:type="dxa"/>
        <w:right w:w="108" w:type="dxa"/>
      </w:tblCellMar>
    </w:tblPr>
    <w:tblStylePr w:type="firstRow">
      <w:rPr>
        <w:rFonts w:ascii="Arial" w:hAnsi="Arial"/>
        <w:b/>
        <w:color w:val="FFFFFF"/>
        <w:sz w:val="22"/>
      </w:rPr>
      <w:tblPr/>
      <w:tcPr>
        <w:shd w:val="clear" w:color="D99695" w:fill="D9969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right w:val="single" w:sz="4" w:space="0" w:color="D99695"/>
        </w:tcBorders>
      </w:tcPr>
    </w:tblStylePr>
    <w:tblStylePr w:type="band1Horz">
      <w:rPr>
        <w:rFonts w:ascii="Arial" w:hAnsi="Arial"/>
        <w:color w:val="404040"/>
        <w:sz w:val="22"/>
      </w:rPr>
      <w:tblPr/>
      <w:tcPr>
        <w:tcBorders>
          <w:top w:val="single" w:sz="4" w:space="0" w:color="D99695"/>
          <w:bottom w:val="single" w:sz="4" w:space="0" w:color="D99695"/>
        </w:tcBorders>
      </w:tcPr>
    </w:tblStylePr>
  </w:style>
  <w:style w:type="table" w:customStyle="1" w:styleId="ListTable3-Accent35">
    <w:name w:val="List Table 3 - Accent 35"/>
    <w:basedOn w:val="a1"/>
    <w:uiPriority w:val="99"/>
    <w:rsid w:val="00726E1B"/>
    <w:rPr>
      <w:sz w:val="22"/>
      <w:szCs w:val="22"/>
      <w:lang w:eastAsia="en-US"/>
    </w:rPr>
    <w:tblPr>
      <w:tblStyleRowBandSize w:val="1"/>
      <w:tblStyleColBandSize w:val="1"/>
      <w:tblInd w:w="0" w:type="dxa"/>
      <w:tblBorders>
        <w:top w:val="single" w:sz="4" w:space="0" w:color="C3D69B"/>
        <w:left w:val="single" w:sz="4" w:space="0" w:color="C3D69B"/>
        <w:bottom w:val="single" w:sz="4" w:space="0" w:color="C3D69B"/>
        <w:right w:val="single" w:sz="4" w:space="0" w:color="C3D69B"/>
      </w:tblBorders>
      <w:tblCellMar>
        <w:top w:w="0" w:type="dxa"/>
        <w:left w:w="108" w:type="dxa"/>
        <w:bottom w:w="0" w:type="dxa"/>
        <w:right w:w="108" w:type="dxa"/>
      </w:tblCellMar>
    </w:tblPr>
    <w:tblStylePr w:type="firstRow">
      <w:rPr>
        <w:rFonts w:ascii="Arial" w:hAnsi="Arial"/>
        <w:b/>
        <w:color w:val="FFFFFF"/>
        <w:sz w:val="22"/>
      </w:rPr>
      <w:tblPr/>
      <w:tcPr>
        <w:shd w:val="clear" w:color="C3D69B" w:fill="C3D69B"/>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right w:val="single" w:sz="4" w:space="0" w:color="C3D69B"/>
        </w:tcBorders>
      </w:tcPr>
    </w:tblStylePr>
    <w:tblStylePr w:type="band1Horz">
      <w:rPr>
        <w:rFonts w:ascii="Arial" w:hAnsi="Arial"/>
        <w:color w:val="404040"/>
        <w:sz w:val="22"/>
      </w:rPr>
      <w:tblPr/>
      <w:tcPr>
        <w:tcBorders>
          <w:top w:val="single" w:sz="4" w:space="0" w:color="C3D69B"/>
          <w:bottom w:val="single" w:sz="4" w:space="0" w:color="C3D69B"/>
        </w:tcBorders>
      </w:tcPr>
    </w:tblStylePr>
  </w:style>
  <w:style w:type="table" w:customStyle="1" w:styleId="ListTable3-Accent45">
    <w:name w:val="List Table 3 - Accent 45"/>
    <w:basedOn w:val="a1"/>
    <w:uiPriority w:val="99"/>
    <w:rsid w:val="00726E1B"/>
    <w:rPr>
      <w:sz w:val="22"/>
      <w:szCs w:val="22"/>
      <w:lang w:eastAsia="en-US"/>
    </w:rPr>
    <w:tblPr>
      <w:tblStyleRowBandSize w:val="1"/>
      <w:tblStyleColBandSize w:val="1"/>
      <w:tblInd w:w="0" w:type="dxa"/>
      <w:tblBorders>
        <w:top w:val="single" w:sz="4" w:space="0" w:color="B2A1C6"/>
        <w:left w:val="single" w:sz="4" w:space="0" w:color="B2A1C6"/>
        <w:bottom w:val="single" w:sz="4" w:space="0" w:color="B2A1C6"/>
        <w:right w:val="single" w:sz="4" w:space="0" w:color="B2A1C6"/>
      </w:tblBorders>
      <w:tblCellMar>
        <w:top w:w="0" w:type="dxa"/>
        <w:left w:w="108" w:type="dxa"/>
        <w:bottom w:w="0" w:type="dxa"/>
        <w:right w:w="108" w:type="dxa"/>
      </w:tblCellMar>
    </w:tblPr>
    <w:tblStylePr w:type="firstRow">
      <w:rPr>
        <w:rFonts w:ascii="Arial" w:hAnsi="Arial"/>
        <w:b/>
        <w:color w:val="FFFFFF"/>
        <w:sz w:val="22"/>
      </w:rPr>
      <w:tblPr/>
      <w:tcPr>
        <w:shd w:val="clear" w:color="B2A1C6" w:fill="B2A1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right w:val="single" w:sz="4" w:space="0" w:color="B2A1C6"/>
        </w:tcBorders>
      </w:tcPr>
    </w:tblStylePr>
    <w:tblStylePr w:type="band1Horz">
      <w:rPr>
        <w:rFonts w:ascii="Arial" w:hAnsi="Arial"/>
        <w:color w:val="404040"/>
        <w:sz w:val="22"/>
      </w:rPr>
      <w:tblPr/>
      <w:tcPr>
        <w:tcBorders>
          <w:top w:val="single" w:sz="4" w:space="0" w:color="B2A1C6"/>
          <w:bottom w:val="single" w:sz="4" w:space="0" w:color="B2A1C6"/>
        </w:tcBorders>
      </w:tcPr>
    </w:tblStylePr>
  </w:style>
  <w:style w:type="table" w:customStyle="1" w:styleId="ListTable3-Accent55">
    <w:name w:val="List Table 3 - Accent 55"/>
    <w:basedOn w:val="a1"/>
    <w:uiPriority w:val="99"/>
    <w:rsid w:val="00726E1B"/>
    <w:rPr>
      <w:sz w:val="22"/>
      <w:szCs w:val="22"/>
      <w:lang w:eastAsia="en-US"/>
    </w:rPr>
    <w:tblPr>
      <w:tblStyleRowBandSize w:val="1"/>
      <w:tblStyleColBandSize w:val="1"/>
      <w:tblInd w:w="0" w:type="dxa"/>
      <w:tblBorders>
        <w:top w:val="single" w:sz="4" w:space="0" w:color="92CCDC"/>
        <w:left w:val="single" w:sz="4" w:space="0" w:color="92CCDC"/>
        <w:bottom w:val="single" w:sz="4" w:space="0" w:color="92CCDC"/>
        <w:right w:val="single" w:sz="4" w:space="0" w:color="92CCDC"/>
      </w:tblBorders>
      <w:tblCellMar>
        <w:top w:w="0" w:type="dxa"/>
        <w:left w:w="108" w:type="dxa"/>
        <w:bottom w:w="0" w:type="dxa"/>
        <w:right w:w="108" w:type="dxa"/>
      </w:tblCellMar>
    </w:tblPr>
    <w:tblStylePr w:type="firstRow">
      <w:rPr>
        <w:rFonts w:ascii="Arial" w:hAnsi="Arial"/>
        <w:b/>
        <w:color w:val="FFFFFF"/>
        <w:sz w:val="22"/>
      </w:rPr>
      <w:tblPr/>
      <w:tcPr>
        <w:shd w:val="clear" w:color="92CCDC" w:fill="92CCDC"/>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right w:val="single" w:sz="4" w:space="0" w:color="92CCDC"/>
        </w:tcBorders>
      </w:tcPr>
    </w:tblStylePr>
    <w:tblStylePr w:type="band1Horz">
      <w:rPr>
        <w:rFonts w:ascii="Arial" w:hAnsi="Arial"/>
        <w:color w:val="404040"/>
        <w:sz w:val="22"/>
      </w:rPr>
      <w:tblPr/>
      <w:tcPr>
        <w:tcBorders>
          <w:top w:val="single" w:sz="4" w:space="0" w:color="92CCDC"/>
          <w:bottom w:val="single" w:sz="4" w:space="0" w:color="92CCDC"/>
        </w:tcBorders>
      </w:tcPr>
    </w:tblStylePr>
  </w:style>
  <w:style w:type="table" w:customStyle="1" w:styleId="ListTable3-Accent65">
    <w:name w:val="List Table 3 - Accent 65"/>
    <w:basedOn w:val="a1"/>
    <w:uiPriority w:val="99"/>
    <w:rsid w:val="00726E1B"/>
    <w:rPr>
      <w:sz w:val="22"/>
      <w:szCs w:val="22"/>
      <w:lang w:eastAsia="en-US"/>
    </w:rPr>
    <w:tblPr>
      <w:tblStyleRowBandSize w:val="1"/>
      <w:tblStyleColBandSize w:val="1"/>
      <w:tblInd w:w="0" w:type="dxa"/>
      <w:tblBorders>
        <w:top w:val="single" w:sz="4" w:space="0" w:color="FAC090"/>
        <w:left w:val="single" w:sz="4" w:space="0" w:color="FAC090"/>
        <w:bottom w:val="single" w:sz="4" w:space="0" w:color="FAC090"/>
        <w:right w:val="single" w:sz="4" w:space="0" w:color="FAC090"/>
      </w:tblBorders>
      <w:tblCellMar>
        <w:top w:w="0" w:type="dxa"/>
        <w:left w:w="108" w:type="dxa"/>
        <w:bottom w:w="0" w:type="dxa"/>
        <w:right w:w="108" w:type="dxa"/>
      </w:tblCellMar>
    </w:tblPr>
    <w:tblStylePr w:type="firstRow">
      <w:rPr>
        <w:rFonts w:ascii="Arial" w:hAnsi="Arial"/>
        <w:b/>
        <w:color w:val="FFFFFF"/>
        <w:sz w:val="22"/>
      </w:rPr>
      <w:tblPr/>
      <w:tcPr>
        <w:shd w:val="clear" w:color="FAC090" w:fill="FAC09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right w:val="single" w:sz="4" w:space="0" w:color="FAC090"/>
        </w:tcBorders>
      </w:tcPr>
    </w:tblStylePr>
    <w:tblStylePr w:type="band1Horz">
      <w:rPr>
        <w:rFonts w:ascii="Arial" w:hAnsi="Arial"/>
        <w:color w:val="404040"/>
        <w:sz w:val="22"/>
      </w:rPr>
      <w:tblPr/>
      <w:tcPr>
        <w:tcBorders>
          <w:top w:val="single" w:sz="4" w:space="0" w:color="FAC090"/>
          <w:bottom w:val="single" w:sz="4" w:space="0" w:color="FAC090"/>
        </w:tcBorders>
      </w:tcPr>
    </w:tblStylePr>
  </w:style>
  <w:style w:type="table" w:customStyle="1" w:styleId="-4130">
    <w:name w:val="Список-таблица 413"/>
    <w:basedOn w:val="a1"/>
    <w:uiPriority w:val="99"/>
    <w:rsid w:val="00726E1B"/>
    <w:rPr>
      <w:sz w:val="22"/>
      <w:szCs w:val="22"/>
      <w:lang w:eastAsia="en-US"/>
    </w:rPr>
    <w:tblPr>
      <w:tblStyleRowBandSize w:val="1"/>
      <w:tblStyleColBandSize w:val="1"/>
      <w:tblInd w:w="0" w:type="dxa"/>
      <w:tblBorders>
        <w:top w:val="single" w:sz="4" w:space="0" w:color="000000"/>
        <w:left w:val="single" w:sz="4" w:space="0" w:color="000000"/>
        <w:bottom w:val="single" w:sz="4" w:space="0" w:color="000000"/>
        <w:right w:val="single" w:sz="4" w:space="0" w:color="000000"/>
        <w:insideH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4-Accent15">
    <w:name w:val="List Table 4 - Accent 15"/>
    <w:basedOn w:val="a1"/>
    <w:uiPriority w:val="99"/>
    <w:rsid w:val="00726E1B"/>
    <w:rPr>
      <w:sz w:val="22"/>
      <w:szCs w:val="22"/>
      <w:lang w:eastAsia="en-US"/>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4-Accent25">
    <w:name w:val="List Table 4 - Accent 25"/>
    <w:basedOn w:val="a1"/>
    <w:uiPriority w:val="99"/>
    <w:rsid w:val="00726E1B"/>
    <w:rPr>
      <w:sz w:val="22"/>
      <w:szCs w:val="22"/>
      <w:lang w:eastAsia="en-US"/>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tblBorders>
      <w:tblCellMar>
        <w:top w:w="0" w:type="dxa"/>
        <w:left w:w="108" w:type="dxa"/>
        <w:bottom w:w="0" w:type="dxa"/>
        <w:right w:w="108" w:type="dxa"/>
      </w:tblCellMar>
    </w:tblPr>
    <w:tblStylePr w:type="firstRow">
      <w:rPr>
        <w:rFonts w:ascii="Arial" w:hAnsi="Arial"/>
        <w:b/>
        <w:color w:val="FFFFFF"/>
        <w:sz w:val="22"/>
      </w:rPr>
      <w:tblPr/>
      <w:tcPr>
        <w:shd w:val="clear" w:color="C0504D" w:fill="C0504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4-Accent35">
    <w:name w:val="List Table 4 - Accent 35"/>
    <w:basedOn w:val="a1"/>
    <w:uiPriority w:val="99"/>
    <w:rsid w:val="00726E1B"/>
    <w:rPr>
      <w:sz w:val="22"/>
      <w:szCs w:val="22"/>
      <w:lang w:eastAsia="en-US"/>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tblBorders>
      <w:tblCellMar>
        <w:top w:w="0" w:type="dxa"/>
        <w:left w:w="108" w:type="dxa"/>
        <w:bottom w:w="0" w:type="dxa"/>
        <w:right w:w="108" w:type="dxa"/>
      </w:tblCellMar>
    </w:tblPr>
    <w:tblStylePr w:type="firstRow">
      <w:rPr>
        <w:rFonts w:ascii="Arial" w:hAnsi="Arial"/>
        <w:b/>
        <w:color w:val="FFFFFF"/>
        <w:sz w:val="22"/>
      </w:rPr>
      <w:tblPr/>
      <w:tcPr>
        <w:shd w:val="clear" w:color="9BBB59" w:fill="9BBB59"/>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4-Accent45">
    <w:name w:val="List Table 4 - Accent 45"/>
    <w:basedOn w:val="a1"/>
    <w:uiPriority w:val="99"/>
    <w:rsid w:val="00726E1B"/>
    <w:rPr>
      <w:sz w:val="22"/>
      <w:szCs w:val="22"/>
      <w:lang w:eastAsia="en-US"/>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tblBorders>
      <w:tblCellMar>
        <w:top w:w="0" w:type="dxa"/>
        <w:left w:w="108" w:type="dxa"/>
        <w:bottom w:w="0" w:type="dxa"/>
        <w:right w:w="108" w:type="dxa"/>
      </w:tblCellMar>
    </w:tblPr>
    <w:tblStylePr w:type="firstRow">
      <w:rPr>
        <w:rFonts w:ascii="Arial" w:hAnsi="Arial"/>
        <w:b/>
        <w:color w:val="FFFFFF"/>
        <w:sz w:val="22"/>
      </w:rPr>
      <w:tblPr/>
      <w:tcPr>
        <w:shd w:val="clear" w:color="8064A2" w:fill="8064A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4-Accent55">
    <w:name w:val="List Table 4 - Accent 55"/>
    <w:basedOn w:val="a1"/>
    <w:uiPriority w:val="99"/>
    <w:rsid w:val="00726E1B"/>
    <w:rPr>
      <w:sz w:val="22"/>
      <w:szCs w:val="22"/>
      <w:lang w:eastAsia="en-US"/>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tblBorders>
      <w:tblCellMar>
        <w:top w:w="0" w:type="dxa"/>
        <w:left w:w="108" w:type="dxa"/>
        <w:bottom w:w="0" w:type="dxa"/>
        <w:right w:w="108" w:type="dxa"/>
      </w:tblCellMar>
    </w:tblPr>
    <w:tblStylePr w:type="firstRow">
      <w:rPr>
        <w:rFonts w:ascii="Arial" w:hAnsi="Arial"/>
        <w:b/>
        <w:color w:val="FFFFFF"/>
        <w:sz w:val="22"/>
      </w:rPr>
      <w:tblPr/>
      <w:tcPr>
        <w:shd w:val="clear" w:color="4BACC6" w:fill="4BAC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4-Accent65">
    <w:name w:val="List Table 4 - Accent 65"/>
    <w:basedOn w:val="a1"/>
    <w:uiPriority w:val="99"/>
    <w:rsid w:val="00726E1B"/>
    <w:rPr>
      <w:sz w:val="22"/>
      <w:szCs w:val="22"/>
      <w:lang w:eastAsia="en-US"/>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tblBorders>
      <w:tblCellMar>
        <w:top w:w="0" w:type="dxa"/>
        <w:left w:w="108" w:type="dxa"/>
        <w:bottom w:w="0" w:type="dxa"/>
        <w:right w:w="108" w:type="dxa"/>
      </w:tblCellMar>
    </w:tblPr>
    <w:tblStylePr w:type="firstRow">
      <w:rPr>
        <w:rFonts w:ascii="Arial" w:hAnsi="Arial"/>
        <w:b/>
        <w:color w:val="FFFFFF"/>
        <w:sz w:val="22"/>
      </w:rPr>
      <w:tblPr/>
      <w:tcPr>
        <w:shd w:val="clear" w:color="F79646" w:fill="F7964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5130">
    <w:name w:val="Список-таблица 5 темная13"/>
    <w:basedOn w:val="a1"/>
    <w:uiPriority w:val="99"/>
    <w:rsid w:val="00726E1B"/>
    <w:rPr>
      <w:sz w:val="22"/>
      <w:szCs w:val="22"/>
      <w:lang w:eastAsia="en-US"/>
    </w:rPr>
    <w:tblPr>
      <w:tblStyleRowBandSize w:val="1"/>
      <w:tblStyleColBandSize w:val="1"/>
      <w:tblInd w:w="0" w:type="dxa"/>
      <w:tblBorders>
        <w:top w:val="single" w:sz="32" w:space="0" w:color="7F7F7F"/>
        <w:left w:val="single" w:sz="32" w:space="0" w:color="7F7F7F"/>
        <w:bottom w:val="single" w:sz="32" w:space="0" w:color="7F7F7F"/>
        <w:right w:val="single" w:sz="32" w:space="0" w:color="7F7F7F"/>
      </w:tblBorders>
      <w:shd w:val="clear" w:color="7F7F7F" w:fill="7F7F7F"/>
      <w:tblCellMar>
        <w:top w:w="0" w:type="dxa"/>
        <w:left w:w="108" w:type="dxa"/>
        <w:bottom w:w="0" w:type="dxa"/>
        <w:right w:w="108" w:type="dxa"/>
      </w:tblCellMar>
    </w:tblPr>
    <w:tblStylePr w:type="firstRow">
      <w:rPr>
        <w:rFonts w:ascii="Arial" w:hAnsi="Arial"/>
        <w:b/>
        <w:color w:val="FFFFFF"/>
        <w:sz w:val="22"/>
      </w:rPr>
      <w:tblPr/>
      <w:tcPr>
        <w:tcBorders>
          <w:top w:val="single" w:sz="32" w:space="0" w:color="7F7F7F"/>
          <w:bottom w:val="single" w:sz="12" w:space="0" w:color="FFFFFF"/>
        </w:tcBorders>
        <w:shd w:val="clear" w:color="7F7F7F" w:fill="7F7F7F"/>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7F7F7F"/>
          <w:right w:val="single" w:sz="4" w:space="0" w:color="FFFFFF"/>
        </w:tcBorders>
      </w:tcPr>
    </w:tblStylePr>
    <w:tblStylePr w:type="lastCol">
      <w:tblPr/>
      <w:tcPr>
        <w:tcBorders>
          <w:left w:val="single" w:sz="4" w:space="0" w:color="FFFFFF"/>
          <w:right w:val="single" w:sz="32" w:space="0" w:color="7F7F7F"/>
        </w:tcBorders>
      </w:tcPr>
    </w:tblStylePr>
    <w:tblStylePr w:type="band1Vert">
      <w:tblPr/>
      <w:tcPr>
        <w:tcBorders>
          <w:left w:val="single" w:sz="4" w:space="0" w:color="FFFFFF"/>
          <w:right w:val="single" w:sz="4" w:space="0" w:color="FFFFFF"/>
        </w:tcBorders>
        <w:shd w:val="clear" w:color="7F7F7F" w:fill="7F7F7F"/>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7F7F7F" w:fill="7F7F7F"/>
      </w:tcPr>
    </w:tblStylePr>
    <w:tblStylePr w:type="band2Horz">
      <w:tblPr/>
      <w:tcPr>
        <w:tcBorders>
          <w:top w:val="single" w:sz="4" w:space="0" w:color="FFFFFF"/>
          <w:bottom w:val="single" w:sz="4" w:space="0" w:color="FFFFFF"/>
        </w:tcBorders>
        <w:shd w:val="clear" w:color="7F7F7F" w:fill="7F7F7F"/>
      </w:tcPr>
    </w:tblStylePr>
  </w:style>
  <w:style w:type="table" w:customStyle="1" w:styleId="ListTable5Dark-Accent15">
    <w:name w:val="List Table 5 Dark - Accent 15"/>
    <w:basedOn w:val="a1"/>
    <w:uiPriority w:val="99"/>
    <w:rsid w:val="00726E1B"/>
    <w:rPr>
      <w:sz w:val="22"/>
      <w:szCs w:val="22"/>
      <w:lang w:eastAsia="en-US"/>
    </w:rPr>
    <w:tblPr>
      <w:tblStyleRowBandSize w:val="1"/>
      <w:tblStyleColBandSize w:val="1"/>
      <w:tblInd w:w="0" w:type="dxa"/>
      <w:tblBorders>
        <w:top w:val="single" w:sz="32" w:space="0" w:color="4F81BD"/>
        <w:left w:val="single" w:sz="32" w:space="0" w:color="4F81BD"/>
        <w:bottom w:val="single" w:sz="32" w:space="0" w:color="4F81BD"/>
        <w:right w:val="single" w:sz="32" w:space="0" w:color="4F81BD"/>
      </w:tblBorders>
      <w:shd w:val="clear" w:color="4F81BD" w:fill="4F81BD"/>
      <w:tblCellMar>
        <w:top w:w="0" w:type="dxa"/>
        <w:left w:w="108" w:type="dxa"/>
        <w:bottom w:w="0" w:type="dxa"/>
        <w:right w:w="108" w:type="dxa"/>
      </w:tblCellMar>
    </w:tblPr>
    <w:tblStylePr w:type="firstRow">
      <w:rPr>
        <w:rFonts w:ascii="Arial" w:hAnsi="Arial"/>
        <w:b/>
        <w:color w:val="FFFFFF"/>
        <w:sz w:val="22"/>
      </w:rPr>
      <w:tblPr/>
      <w:tcPr>
        <w:tcBorders>
          <w:top w:val="single" w:sz="32" w:space="0" w:color="4F81BD"/>
          <w:bottom w:val="single" w:sz="12" w:space="0" w:color="FFFFFF"/>
        </w:tcBorders>
        <w:shd w:val="clear" w:color="4F81BD" w:fill="4F81BD"/>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4F81BD"/>
          <w:right w:val="single" w:sz="4" w:space="0" w:color="FFFFFF"/>
        </w:tcBorders>
      </w:tcPr>
    </w:tblStylePr>
    <w:tblStylePr w:type="lastCol">
      <w:tblPr/>
      <w:tcPr>
        <w:tcBorders>
          <w:left w:val="single" w:sz="4" w:space="0" w:color="FFFFFF"/>
          <w:right w:val="single" w:sz="32" w:space="0" w:color="4F81BD"/>
        </w:tcBorders>
      </w:tcPr>
    </w:tblStylePr>
    <w:tblStylePr w:type="band1Vert">
      <w:tblPr/>
      <w:tcPr>
        <w:tcBorders>
          <w:left w:val="single" w:sz="4" w:space="0" w:color="FFFFFF"/>
          <w:right w:val="single" w:sz="4" w:space="0" w:color="FFFFFF"/>
        </w:tcBorders>
        <w:shd w:val="clear" w:color="4F81BD" w:fill="4F81BD"/>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4F81BD" w:fill="4F81BD"/>
      </w:tcPr>
    </w:tblStylePr>
    <w:tblStylePr w:type="band2Horz">
      <w:tblPr/>
      <w:tcPr>
        <w:tcBorders>
          <w:top w:val="single" w:sz="4" w:space="0" w:color="FFFFFF"/>
          <w:bottom w:val="single" w:sz="4" w:space="0" w:color="FFFFFF"/>
        </w:tcBorders>
        <w:shd w:val="clear" w:color="4F81BD" w:fill="4F81BD"/>
      </w:tcPr>
    </w:tblStylePr>
  </w:style>
  <w:style w:type="table" w:customStyle="1" w:styleId="ListTable5Dark-Accent25">
    <w:name w:val="List Table 5 Dark - Accent 25"/>
    <w:basedOn w:val="a1"/>
    <w:uiPriority w:val="99"/>
    <w:rsid w:val="00726E1B"/>
    <w:rPr>
      <w:sz w:val="22"/>
      <w:szCs w:val="22"/>
      <w:lang w:eastAsia="en-US"/>
    </w:rPr>
    <w:tblPr>
      <w:tblStyleRowBandSize w:val="1"/>
      <w:tblStyleColBandSize w:val="1"/>
      <w:tblInd w:w="0" w:type="dxa"/>
      <w:tblBorders>
        <w:top w:val="single" w:sz="32" w:space="0" w:color="D99695"/>
        <w:left w:val="single" w:sz="32" w:space="0" w:color="D99695"/>
        <w:bottom w:val="single" w:sz="32" w:space="0" w:color="D99695"/>
        <w:right w:val="single" w:sz="32" w:space="0" w:color="D99695"/>
      </w:tblBorders>
      <w:shd w:val="clear" w:color="D99695" w:fill="D99695"/>
      <w:tblCellMar>
        <w:top w:w="0" w:type="dxa"/>
        <w:left w:w="108" w:type="dxa"/>
        <w:bottom w:w="0" w:type="dxa"/>
        <w:right w:w="108" w:type="dxa"/>
      </w:tblCellMar>
    </w:tblPr>
    <w:tblStylePr w:type="firstRow">
      <w:rPr>
        <w:rFonts w:ascii="Arial" w:hAnsi="Arial"/>
        <w:b/>
        <w:color w:val="FFFFFF"/>
        <w:sz w:val="22"/>
      </w:rPr>
      <w:tblPr/>
      <w:tcPr>
        <w:tcBorders>
          <w:top w:val="single" w:sz="32" w:space="0" w:color="D99695"/>
          <w:bottom w:val="single" w:sz="12" w:space="0" w:color="FFFFFF"/>
        </w:tcBorders>
        <w:shd w:val="clear" w:color="D99695" w:fill="D99695"/>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D99695"/>
          <w:right w:val="single" w:sz="4" w:space="0" w:color="FFFFFF"/>
        </w:tcBorders>
      </w:tcPr>
    </w:tblStylePr>
    <w:tblStylePr w:type="lastCol">
      <w:tblPr/>
      <w:tcPr>
        <w:tcBorders>
          <w:left w:val="single" w:sz="4" w:space="0" w:color="FFFFFF"/>
          <w:right w:val="single" w:sz="32" w:space="0" w:color="D99695"/>
        </w:tcBorders>
      </w:tcPr>
    </w:tblStylePr>
    <w:tblStylePr w:type="band1Vert">
      <w:tblPr/>
      <w:tcPr>
        <w:tcBorders>
          <w:left w:val="single" w:sz="4" w:space="0" w:color="FFFFFF"/>
          <w:right w:val="single" w:sz="4" w:space="0" w:color="FFFFFF"/>
        </w:tcBorders>
        <w:shd w:val="clear" w:color="D99695" w:fill="D99695"/>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D99695" w:fill="D99695"/>
      </w:tcPr>
    </w:tblStylePr>
    <w:tblStylePr w:type="band2Horz">
      <w:tblPr/>
      <w:tcPr>
        <w:tcBorders>
          <w:top w:val="single" w:sz="4" w:space="0" w:color="FFFFFF"/>
          <w:bottom w:val="single" w:sz="4" w:space="0" w:color="FFFFFF"/>
        </w:tcBorders>
        <w:shd w:val="clear" w:color="D99695" w:fill="D99695"/>
      </w:tcPr>
    </w:tblStylePr>
  </w:style>
  <w:style w:type="table" w:customStyle="1" w:styleId="ListTable5Dark-Accent35">
    <w:name w:val="List Table 5 Dark - Accent 35"/>
    <w:basedOn w:val="a1"/>
    <w:uiPriority w:val="99"/>
    <w:rsid w:val="00726E1B"/>
    <w:rPr>
      <w:sz w:val="22"/>
      <w:szCs w:val="22"/>
      <w:lang w:eastAsia="en-US"/>
    </w:rPr>
    <w:tblPr>
      <w:tblStyleRowBandSize w:val="1"/>
      <w:tblStyleColBandSize w:val="1"/>
      <w:tblInd w:w="0" w:type="dxa"/>
      <w:tblBorders>
        <w:top w:val="single" w:sz="32" w:space="0" w:color="C3D69B"/>
        <w:left w:val="single" w:sz="32" w:space="0" w:color="C3D69B"/>
        <w:bottom w:val="single" w:sz="32" w:space="0" w:color="C3D69B"/>
        <w:right w:val="single" w:sz="32" w:space="0" w:color="C3D69B"/>
      </w:tblBorders>
      <w:shd w:val="clear" w:color="C3D69B" w:fill="C3D69B"/>
      <w:tblCellMar>
        <w:top w:w="0" w:type="dxa"/>
        <w:left w:w="108" w:type="dxa"/>
        <w:bottom w:w="0" w:type="dxa"/>
        <w:right w:w="108" w:type="dxa"/>
      </w:tblCellMar>
    </w:tblPr>
    <w:tblStylePr w:type="firstRow">
      <w:rPr>
        <w:rFonts w:ascii="Arial" w:hAnsi="Arial"/>
        <w:b/>
        <w:color w:val="FFFFFF"/>
        <w:sz w:val="22"/>
      </w:rPr>
      <w:tblPr/>
      <w:tcPr>
        <w:tcBorders>
          <w:top w:val="single" w:sz="32" w:space="0" w:color="C3D69B"/>
          <w:bottom w:val="single" w:sz="12" w:space="0" w:color="FFFFFF"/>
        </w:tcBorders>
        <w:shd w:val="clear" w:color="C3D69B" w:fill="C3D69B"/>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C3D69B"/>
          <w:right w:val="single" w:sz="4" w:space="0" w:color="FFFFFF"/>
        </w:tcBorders>
      </w:tcPr>
    </w:tblStylePr>
    <w:tblStylePr w:type="lastCol">
      <w:tblPr/>
      <w:tcPr>
        <w:tcBorders>
          <w:left w:val="single" w:sz="4" w:space="0" w:color="FFFFFF"/>
          <w:right w:val="single" w:sz="32" w:space="0" w:color="C3D69B"/>
        </w:tcBorders>
      </w:tcPr>
    </w:tblStylePr>
    <w:tblStylePr w:type="band1Vert">
      <w:tblPr/>
      <w:tcPr>
        <w:tcBorders>
          <w:left w:val="single" w:sz="4" w:space="0" w:color="FFFFFF"/>
          <w:right w:val="single" w:sz="4" w:space="0" w:color="FFFFFF"/>
        </w:tcBorders>
        <w:shd w:val="clear" w:color="C3D69B" w:fill="C3D69B"/>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C3D69B" w:fill="C3D69B"/>
      </w:tcPr>
    </w:tblStylePr>
    <w:tblStylePr w:type="band2Horz">
      <w:tblPr/>
      <w:tcPr>
        <w:tcBorders>
          <w:top w:val="single" w:sz="4" w:space="0" w:color="FFFFFF"/>
          <w:bottom w:val="single" w:sz="4" w:space="0" w:color="FFFFFF"/>
        </w:tcBorders>
        <w:shd w:val="clear" w:color="C3D69B" w:fill="C3D69B"/>
      </w:tcPr>
    </w:tblStylePr>
  </w:style>
  <w:style w:type="table" w:customStyle="1" w:styleId="ListTable5Dark-Accent45">
    <w:name w:val="List Table 5 Dark - Accent 45"/>
    <w:basedOn w:val="a1"/>
    <w:uiPriority w:val="99"/>
    <w:rsid w:val="00726E1B"/>
    <w:rPr>
      <w:sz w:val="22"/>
      <w:szCs w:val="22"/>
      <w:lang w:eastAsia="en-US"/>
    </w:rPr>
    <w:tblPr>
      <w:tblStyleRowBandSize w:val="1"/>
      <w:tblStyleColBandSize w:val="1"/>
      <w:tblInd w:w="0" w:type="dxa"/>
      <w:tblBorders>
        <w:top w:val="single" w:sz="32" w:space="0" w:color="B2A1C6"/>
        <w:left w:val="single" w:sz="32" w:space="0" w:color="B2A1C6"/>
        <w:bottom w:val="single" w:sz="32" w:space="0" w:color="B2A1C6"/>
        <w:right w:val="single" w:sz="32" w:space="0" w:color="B2A1C6"/>
      </w:tblBorders>
      <w:shd w:val="clear" w:color="B2A1C6" w:fill="B2A1C6"/>
      <w:tblCellMar>
        <w:top w:w="0" w:type="dxa"/>
        <w:left w:w="108" w:type="dxa"/>
        <w:bottom w:w="0" w:type="dxa"/>
        <w:right w:w="108" w:type="dxa"/>
      </w:tblCellMar>
    </w:tblPr>
    <w:tblStylePr w:type="firstRow">
      <w:rPr>
        <w:rFonts w:ascii="Arial" w:hAnsi="Arial"/>
        <w:b/>
        <w:color w:val="FFFFFF"/>
        <w:sz w:val="22"/>
      </w:rPr>
      <w:tblPr/>
      <w:tcPr>
        <w:tcBorders>
          <w:top w:val="single" w:sz="32" w:space="0" w:color="B2A1C6"/>
          <w:bottom w:val="single" w:sz="12" w:space="0" w:color="FFFFFF"/>
        </w:tcBorders>
        <w:shd w:val="clear" w:color="B2A1C6" w:fill="B2A1C6"/>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B2A1C6"/>
          <w:right w:val="single" w:sz="4" w:space="0" w:color="FFFFFF"/>
        </w:tcBorders>
      </w:tcPr>
    </w:tblStylePr>
    <w:tblStylePr w:type="lastCol">
      <w:tblPr/>
      <w:tcPr>
        <w:tcBorders>
          <w:left w:val="single" w:sz="4" w:space="0" w:color="FFFFFF"/>
          <w:right w:val="single" w:sz="32" w:space="0" w:color="B2A1C6"/>
        </w:tcBorders>
      </w:tcPr>
    </w:tblStylePr>
    <w:tblStylePr w:type="band1Vert">
      <w:tblPr/>
      <w:tcPr>
        <w:tcBorders>
          <w:left w:val="single" w:sz="4" w:space="0" w:color="FFFFFF"/>
          <w:right w:val="single" w:sz="4" w:space="0" w:color="FFFFFF"/>
        </w:tcBorders>
        <w:shd w:val="clear" w:color="B2A1C6" w:fill="B2A1C6"/>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B2A1C6" w:fill="B2A1C6"/>
      </w:tcPr>
    </w:tblStylePr>
    <w:tblStylePr w:type="band2Horz">
      <w:tblPr/>
      <w:tcPr>
        <w:tcBorders>
          <w:top w:val="single" w:sz="4" w:space="0" w:color="FFFFFF"/>
          <w:bottom w:val="single" w:sz="4" w:space="0" w:color="FFFFFF"/>
        </w:tcBorders>
        <w:shd w:val="clear" w:color="B2A1C6" w:fill="B2A1C6"/>
      </w:tcPr>
    </w:tblStylePr>
  </w:style>
  <w:style w:type="table" w:customStyle="1" w:styleId="ListTable5Dark-Accent55">
    <w:name w:val="List Table 5 Dark - Accent 55"/>
    <w:basedOn w:val="a1"/>
    <w:uiPriority w:val="99"/>
    <w:rsid w:val="00726E1B"/>
    <w:rPr>
      <w:sz w:val="22"/>
      <w:szCs w:val="22"/>
      <w:lang w:eastAsia="en-US"/>
    </w:rPr>
    <w:tblPr>
      <w:tblStyleRowBandSize w:val="1"/>
      <w:tblStyleColBandSize w:val="1"/>
      <w:tblInd w:w="0" w:type="dxa"/>
      <w:tblBorders>
        <w:top w:val="single" w:sz="32" w:space="0" w:color="92CCDC"/>
        <w:left w:val="single" w:sz="32" w:space="0" w:color="92CCDC"/>
        <w:bottom w:val="single" w:sz="32" w:space="0" w:color="92CCDC"/>
        <w:right w:val="single" w:sz="32" w:space="0" w:color="92CCDC"/>
      </w:tblBorders>
      <w:shd w:val="clear" w:color="92CCDC" w:fill="92CCDC"/>
      <w:tblCellMar>
        <w:top w:w="0" w:type="dxa"/>
        <w:left w:w="108" w:type="dxa"/>
        <w:bottom w:w="0" w:type="dxa"/>
        <w:right w:w="108" w:type="dxa"/>
      </w:tblCellMar>
    </w:tblPr>
    <w:tblStylePr w:type="firstRow">
      <w:rPr>
        <w:rFonts w:ascii="Arial" w:hAnsi="Arial"/>
        <w:b/>
        <w:color w:val="FFFFFF"/>
        <w:sz w:val="22"/>
      </w:rPr>
      <w:tblPr/>
      <w:tcPr>
        <w:tcBorders>
          <w:top w:val="single" w:sz="32" w:space="0" w:color="92CCDC"/>
          <w:bottom w:val="single" w:sz="12" w:space="0" w:color="FFFFFF"/>
        </w:tcBorders>
        <w:shd w:val="clear" w:color="92CCDC" w:fill="92CCDC"/>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92CCDC"/>
          <w:right w:val="single" w:sz="4" w:space="0" w:color="FFFFFF"/>
        </w:tcBorders>
      </w:tcPr>
    </w:tblStylePr>
    <w:tblStylePr w:type="lastCol">
      <w:tblPr/>
      <w:tcPr>
        <w:tcBorders>
          <w:left w:val="single" w:sz="4" w:space="0" w:color="FFFFFF"/>
          <w:right w:val="single" w:sz="32" w:space="0" w:color="92CCDC"/>
        </w:tcBorders>
      </w:tcPr>
    </w:tblStylePr>
    <w:tblStylePr w:type="band1Vert">
      <w:tblPr/>
      <w:tcPr>
        <w:tcBorders>
          <w:left w:val="single" w:sz="4" w:space="0" w:color="FFFFFF"/>
          <w:right w:val="single" w:sz="4" w:space="0" w:color="FFFFFF"/>
        </w:tcBorders>
        <w:shd w:val="clear" w:color="92CCDC" w:fill="92CCDC"/>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92CCDC" w:fill="92CCDC"/>
      </w:tcPr>
    </w:tblStylePr>
    <w:tblStylePr w:type="band2Horz">
      <w:tblPr/>
      <w:tcPr>
        <w:tcBorders>
          <w:top w:val="single" w:sz="4" w:space="0" w:color="FFFFFF"/>
          <w:bottom w:val="single" w:sz="4" w:space="0" w:color="FFFFFF"/>
        </w:tcBorders>
        <w:shd w:val="clear" w:color="92CCDC" w:fill="92CCDC"/>
      </w:tcPr>
    </w:tblStylePr>
  </w:style>
  <w:style w:type="table" w:customStyle="1" w:styleId="ListTable5Dark-Accent65">
    <w:name w:val="List Table 5 Dark - Accent 65"/>
    <w:basedOn w:val="a1"/>
    <w:uiPriority w:val="99"/>
    <w:rsid w:val="00726E1B"/>
    <w:rPr>
      <w:sz w:val="22"/>
      <w:szCs w:val="22"/>
      <w:lang w:eastAsia="en-US"/>
    </w:rPr>
    <w:tblPr>
      <w:tblStyleRowBandSize w:val="1"/>
      <w:tblStyleColBandSize w:val="1"/>
      <w:tblInd w:w="0" w:type="dxa"/>
      <w:tblBorders>
        <w:top w:val="single" w:sz="32" w:space="0" w:color="FAC090"/>
        <w:left w:val="single" w:sz="32" w:space="0" w:color="FAC090"/>
        <w:bottom w:val="single" w:sz="32" w:space="0" w:color="FAC090"/>
        <w:right w:val="single" w:sz="32" w:space="0" w:color="FAC090"/>
      </w:tblBorders>
      <w:shd w:val="clear" w:color="FAC090" w:fill="FAC090"/>
      <w:tblCellMar>
        <w:top w:w="0" w:type="dxa"/>
        <w:left w:w="108" w:type="dxa"/>
        <w:bottom w:w="0" w:type="dxa"/>
        <w:right w:w="108" w:type="dxa"/>
      </w:tblCellMar>
    </w:tblPr>
    <w:tblStylePr w:type="firstRow">
      <w:rPr>
        <w:rFonts w:ascii="Arial" w:hAnsi="Arial"/>
        <w:b/>
        <w:color w:val="FFFFFF"/>
        <w:sz w:val="22"/>
      </w:rPr>
      <w:tblPr/>
      <w:tcPr>
        <w:tcBorders>
          <w:top w:val="single" w:sz="32" w:space="0" w:color="FAC090"/>
          <w:bottom w:val="single" w:sz="12" w:space="0" w:color="FFFFFF"/>
        </w:tcBorders>
        <w:shd w:val="clear" w:color="FAC090" w:fill="FAC090"/>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FAC090"/>
          <w:right w:val="single" w:sz="4" w:space="0" w:color="FFFFFF"/>
        </w:tcBorders>
      </w:tcPr>
    </w:tblStylePr>
    <w:tblStylePr w:type="lastCol">
      <w:tblPr/>
      <w:tcPr>
        <w:tcBorders>
          <w:left w:val="single" w:sz="4" w:space="0" w:color="FFFFFF"/>
          <w:right w:val="single" w:sz="32" w:space="0" w:color="FAC090"/>
        </w:tcBorders>
      </w:tcPr>
    </w:tblStylePr>
    <w:tblStylePr w:type="band1Vert">
      <w:tblPr/>
      <w:tcPr>
        <w:tcBorders>
          <w:left w:val="single" w:sz="4" w:space="0" w:color="FFFFFF"/>
          <w:right w:val="single" w:sz="4" w:space="0" w:color="FFFFFF"/>
        </w:tcBorders>
        <w:shd w:val="clear" w:color="FAC090" w:fill="FAC090"/>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AC090" w:fill="FAC090"/>
      </w:tcPr>
    </w:tblStylePr>
    <w:tblStylePr w:type="band2Horz">
      <w:tblPr/>
      <w:tcPr>
        <w:tcBorders>
          <w:top w:val="single" w:sz="4" w:space="0" w:color="FFFFFF"/>
          <w:bottom w:val="single" w:sz="4" w:space="0" w:color="FFFFFF"/>
        </w:tcBorders>
        <w:shd w:val="clear" w:color="FAC090" w:fill="FAC090"/>
      </w:tcPr>
    </w:tblStylePr>
  </w:style>
  <w:style w:type="table" w:customStyle="1" w:styleId="-6130">
    <w:name w:val="Список-таблица 6 цветная13"/>
    <w:basedOn w:val="a1"/>
    <w:uiPriority w:val="99"/>
    <w:rsid w:val="00726E1B"/>
    <w:rPr>
      <w:sz w:val="22"/>
      <w:szCs w:val="22"/>
      <w:lang w:eastAsia="en-US"/>
    </w:rPr>
    <w:tblPr>
      <w:tblStyleRowBandSize w:val="1"/>
      <w:tblStyleColBandSize w:val="1"/>
      <w:tblInd w:w="0" w:type="dxa"/>
      <w:tblBorders>
        <w:top w:val="single" w:sz="4" w:space="0" w:color="7F7F7F"/>
        <w:bottom w:val="single" w:sz="4" w:space="0" w:color="7F7F7F"/>
      </w:tblBorders>
      <w:tblCellMar>
        <w:top w:w="0" w:type="dxa"/>
        <w:left w:w="108" w:type="dxa"/>
        <w:bottom w:w="0" w:type="dxa"/>
        <w:right w:w="108" w:type="dxa"/>
      </w:tblCellMar>
    </w:tblPr>
    <w:tblStylePr w:type="firstRow">
      <w:rPr>
        <w:b/>
        <w:color w:val="000000"/>
      </w:rPr>
      <w:tblPr/>
      <w:tcPr>
        <w:tcBorders>
          <w:bottom w:val="single" w:sz="4" w:space="0" w:color="7F7F7F"/>
        </w:tcBorders>
      </w:tcPr>
    </w:tblStylePr>
    <w:tblStylePr w:type="lastRow">
      <w:rPr>
        <w:b/>
        <w:color w:val="000000"/>
      </w:rPr>
      <w:tblPr/>
      <w:tcPr>
        <w:tcBorders>
          <w:top w:val="single" w:sz="4" w:space="0" w:color="7F7F7F"/>
        </w:tcBorders>
      </w:tcPr>
    </w:tblStylePr>
    <w:tblStylePr w:type="firstCol">
      <w:rPr>
        <w:b/>
        <w:color w:val="000000"/>
      </w:rPr>
    </w:tblStylePr>
    <w:tblStylePr w:type="lastCol">
      <w:rPr>
        <w:b/>
        <w:color w:val="000000"/>
      </w:rPr>
    </w:tblStylePr>
    <w:tblStylePr w:type="band1Vert">
      <w:tblPr/>
      <w:tcPr>
        <w:shd w:val="clear" w:color="BFBFBF" w:fill="BFBFBF"/>
      </w:tcPr>
    </w:tblStylePr>
    <w:tblStylePr w:type="band1Horz">
      <w:rPr>
        <w:rFonts w:ascii="Arial" w:hAnsi="Arial"/>
        <w:color w:val="000000"/>
        <w:sz w:val="22"/>
      </w:rPr>
      <w:tblPr/>
      <w:tcPr>
        <w:shd w:val="clear" w:color="BFBFBF" w:fill="BFBFBF"/>
      </w:tcPr>
    </w:tblStylePr>
    <w:tblStylePr w:type="band2Horz">
      <w:rPr>
        <w:rFonts w:ascii="Arial" w:hAnsi="Arial"/>
        <w:color w:val="000000"/>
        <w:sz w:val="22"/>
      </w:rPr>
    </w:tblStylePr>
  </w:style>
  <w:style w:type="table" w:customStyle="1" w:styleId="ListTable6Colorful-Accent15">
    <w:name w:val="List Table 6 Colorful - Accent 15"/>
    <w:basedOn w:val="a1"/>
    <w:uiPriority w:val="99"/>
    <w:rsid w:val="00726E1B"/>
    <w:rPr>
      <w:sz w:val="22"/>
      <w:szCs w:val="22"/>
      <w:lang w:eastAsia="en-US"/>
    </w:rPr>
    <w:tblPr>
      <w:tblStyleRowBandSize w:val="1"/>
      <w:tblStyleColBandSize w:val="1"/>
      <w:tblInd w:w="0" w:type="dxa"/>
      <w:tblBorders>
        <w:top w:val="single" w:sz="4" w:space="0" w:color="4F81BD"/>
        <w:bottom w:val="single" w:sz="4" w:space="0" w:color="4F81BD"/>
      </w:tblBorders>
      <w:tblCellMar>
        <w:top w:w="0" w:type="dxa"/>
        <w:left w:w="108" w:type="dxa"/>
        <w:bottom w:w="0" w:type="dxa"/>
        <w:right w:w="108" w:type="dxa"/>
      </w:tblCellMar>
    </w:tblPr>
    <w:tblStylePr w:type="firstRow">
      <w:rPr>
        <w:b/>
        <w:color w:val="2A4A71"/>
      </w:rPr>
      <w:tblPr/>
      <w:tcPr>
        <w:tcBorders>
          <w:bottom w:val="single" w:sz="4" w:space="0" w:color="4F81BD"/>
        </w:tcBorders>
      </w:tcPr>
    </w:tblStylePr>
    <w:tblStylePr w:type="lastRow">
      <w:rPr>
        <w:b/>
        <w:color w:val="2A4A71"/>
      </w:rPr>
      <w:tblPr/>
      <w:tcPr>
        <w:tcBorders>
          <w:top w:val="single" w:sz="4" w:space="0" w:color="4F81BD"/>
        </w:tcBorders>
      </w:tcPr>
    </w:tblStylePr>
    <w:tblStylePr w:type="firstCol">
      <w:rPr>
        <w:b/>
        <w:color w:val="2A4A71"/>
      </w:rPr>
    </w:tblStylePr>
    <w:tblStylePr w:type="lastCol">
      <w:rPr>
        <w:b/>
        <w:color w:val="2A4A71"/>
      </w:r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6Colorful-Accent25">
    <w:name w:val="List Table 6 Colorful - Accent 25"/>
    <w:basedOn w:val="a1"/>
    <w:uiPriority w:val="99"/>
    <w:rsid w:val="00726E1B"/>
    <w:rPr>
      <w:sz w:val="22"/>
      <w:szCs w:val="22"/>
      <w:lang w:eastAsia="en-US"/>
    </w:rPr>
    <w:tblPr>
      <w:tblStyleRowBandSize w:val="1"/>
      <w:tblStyleColBandSize w:val="1"/>
      <w:tblInd w:w="0" w:type="dxa"/>
      <w:tblBorders>
        <w:top w:val="single" w:sz="4" w:space="0" w:color="D99695"/>
        <w:bottom w:val="single" w:sz="4" w:space="0" w:color="D99695"/>
      </w:tblBorders>
      <w:tblCellMar>
        <w:top w:w="0" w:type="dxa"/>
        <w:left w:w="108" w:type="dxa"/>
        <w:bottom w:w="0" w:type="dxa"/>
        <w:right w:w="108" w:type="dxa"/>
      </w:tblCellMar>
    </w:tblPr>
    <w:tblStylePr w:type="firstRow">
      <w:rPr>
        <w:b/>
        <w:color w:val="D99695"/>
      </w:rPr>
      <w:tblPr/>
      <w:tcPr>
        <w:tcBorders>
          <w:bottom w:val="single" w:sz="4" w:space="0" w:color="D99695"/>
        </w:tcBorders>
      </w:tcPr>
    </w:tblStylePr>
    <w:tblStylePr w:type="lastRow">
      <w:rPr>
        <w:b/>
        <w:color w:val="D99695"/>
      </w:rPr>
      <w:tblPr/>
      <w:tcPr>
        <w:tcBorders>
          <w:top w:val="single" w:sz="4" w:space="0" w:color="D99695"/>
        </w:tcBorders>
      </w:tcPr>
    </w:tblStylePr>
    <w:tblStylePr w:type="firstCol">
      <w:rPr>
        <w:b/>
        <w:color w:val="D99695"/>
      </w:rPr>
    </w:tblStylePr>
    <w:tblStylePr w:type="lastCol">
      <w:rPr>
        <w:b/>
        <w:color w:val="D99695"/>
      </w:r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6Colorful-Accent35">
    <w:name w:val="List Table 6 Colorful - Accent 35"/>
    <w:basedOn w:val="a1"/>
    <w:uiPriority w:val="99"/>
    <w:rsid w:val="00726E1B"/>
    <w:rPr>
      <w:sz w:val="22"/>
      <w:szCs w:val="22"/>
      <w:lang w:eastAsia="en-US"/>
    </w:rPr>
    <w:tblPr>
      <w:tblStyleRowBandSize w:val="1"/>
      <w:tblStyleColBandSize w:val="1"/>
      <w:tblInd w:w="0" w:type="dxa"/>
      <w:tblBorders>
        <w:top w:val="single" w:sz="4" w:space="0" w:color="C3D69B"/>
        <w:bottom w:val="single" w:sz="4" w:space="0" w:color="C3D69B"/>
      </w:tblBorders>
      <w:tblCellMar>
        <w:top w:w="0" w:type="dxa"/>
        <w:left w:w="108" w:type="dxa"/>
        <w:bottom w:w="0" w:type="dxa"/>
        <w:right w:w="108" w:type="dxa"/>
      </w:tblCellMar>
    </w:tblPr>
    <w:tblStylePr w:type="firstRow">
      <w:rPr>
        <w:b/>
        <w:color w:val="C3D69B"/>
      </w:rPr>
      <w:tblPr/>
      <w:tcPr>
        <w:tcBorders>
          <w:bottom w:val="single" w:sz="4" w:space="0" w:color="C3D69B"/>
        </w:tcBorders>
      </w:tcPr>
    </w:tblStylePr>
    <w:tblStylePr w:type="lastRow">
      <w:rPr>
        <w:b/>
        <w:color w:val="C3D69B"/>
      </w:rPr>
      <w:tblPr/>
      <w:tcPr>
        <w:tcBorders>
          <w:top w:val="single" w:sz="4" w:space="0" w:color="C3D69B"/>
        </w:tcBorders>
      </w:tcPr>
    </w:tblStylePr>
    <w:tblStylePr w:type="firstCol">
      <w:rPr>
        <w:b/>
        <w:color w:val="C3D69B"/>
      </w:rPr>
    </w:tblStylePr>
    <w:tblStylePr w:type="lastCol">
      <w:rPr>
        <w:b/>
        <w:color w:val="C3D69B"/>
      </w:r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6Colorful-Accent45">
    <w:name w:val="List Table 6 Colorful - Accent 45"/>
    <w:basedOn w:val="a1"/>
    <w:uiPriority w:val="99"/>
    <w:rsid w:val="00726E1B"/>
    <w:rPr>
      <w:sz w:val="22"/>
      <w:szCs w:val="22"/>
      <w:lang w:eastAsia="en-US"/>
    </w:rPr>
    <w:tblPr>
      <w:tblStyleRowBandSize w:val="1"/>
      <w:tblStyleColBandSize w:val="1"/>
      <w:tblInd w:w="0" w:type="dxa"/>
      <w:tblBorders>
        <w:top w:val="single" w:sz="4" w:space="0" w:color="B2A1C6"/>
        <w:bottom w:val="single" w:sz="4" w:space="0" w:color="B2A1C6"/>
      </w:tblBorders>
      <w:tblCellMar>
        <w:top w:w="0" w:type="dxa"/>
        <w:left w:w="108" w:type="dxa"/>
        <w:bottom w:w="0" w:type="dxa"/>
        <w:right w:w="108" w:type="dxa"/>
      </w:tblCellMar>
    </w:tblPr>
    <w:tblStylePr w:type="firstRow">
      <w:rPr>
        <w:b/>
        <w:color w:val="B2A1C6"/>
      </w:rPr>
      <w:tblPr/>
      <w:tcPr>
        <w:tcBorders>
          <w:bottom w:val="single" w:sz="4" w:space="0" w:color="B2A1C6"/>
        </w:tcBorders>
      </w:tcPr>
    </w:tblStylePr>
    <w:tblStylePr w:type="lastRow">
      <w:rPr>
        <w:b/>
        <w:color w:val="B2A1C6"/>
      </w:rPr>
      <w:tblPr/>
      <w:tcPr>
        <w:tcBorders>
          <w:top w:val="single" w:sz="4" w:space="0" w:color="B2A1C6"/>
        </w:tcBorders>
      </w:tcPr>
    </w:tblStylePr>
    <w:tblStylePr w:type="firstCol">
      <w:rPr>
        <w:b/>
        <w:color w:val="B2A1C6"/>
      </w:rPr>
    </w:tblStylePr>
    <w:tblStylePr w:type="lastCol">
      <w:rPr>
        <w:b/>
        <w:color w:val="B2A1C6"/>
      </w:r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6Colorful-Accent55">
    <w:name w:val="List Table 6 Colorful - Accent 55"/>
    <w:basedOn w:val="a1"/>
    <w:uiPriority w:val="99"/>
    <w:rsid w:val="00726E1B"/>
    <w:rPr>
      <w:sz w:val="22"/>
      <w:szCs w:val="22"/>
      <w:lang w:eastAsia="en-US"/>
    </w:rPr>
    <w:tblPr>
      <w:tblStyleRowBandSize w:val="1"/>
      <w:tblStyleColBandSize w:val="1"/>
      <w:tblInd w:w="0" w:type="dxa"/>
      <w:tblBorders>
        <w:top w:val="single" w:sz="4" w:space="0" w:color="92CCDC"/>
        <w:bottom w:val="single" w:sz="4" w:space="0" w:color="92CCDC"/>
      </w:tblBorders>
      <w:tblCellMar>
        <w:top w:w="0" w:type="dxa"/>
        <w:left w:w="108" w:type="dxa"/>
        <w:bottom w:w="0" w:type="dxa"/>
        <w:right w:w="108" w:type="dxa"/>
      </w:tblCellMar>
    </w:tblPr>
    <w:tblStylePr w:type="firstRow">
      <w:rPr>
        <w:b/>
        <w:color w:val="92CCDC"/>
      </w:rPr>
      <w:tblPr/>
      <w:tcPr>
        <w:tcBorders>
          <w:bottom w:val="single" w:sz="4" w:space="0" w:color="92CCDC"/>
        </w:tcBorders>
      </w:tcPr>
    </w:tblStylePr>
    <w:tblStylePr w:type="lastRow">
      <w:rPr>
        <w:b/>
        <w:color w:val="92CCDC"/>
      </w:rPr>
      <w:tblPr/>
      <w:tcPr>
        <w:tcBorders>
          <w:top w:val="single" w:sz="4" w:space="0" w:color="92CCDC"/>
        </w:tcBorders>
      </w:tcPr>
    </w:tblStylePr>
    <w:tblStylePr w:type="firstCol">
      <w:rPr>
        <w:b/>
        <w:color w:val="92CCDC"/>
      </w:rPr>
    </w:tblStylePr>
    <w:tblStylePr w:type="lastCol">
      <w:rPr>
        <w:b/>
        <w:color w:val="92CCDC"/>
      </w:r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6Colorful-Accent65">
    <w:name w:val="List Table 6 Colorful - Accent 65"/>
    <w:basedOn w:val="a1"/>
    <w:uiPriority w:val="99"/>
    <w:rsid w:val="00726E1B"/>
    <w:rPr>
      <w:sz w:val="22"/>
      <w:szCs w:val="22"/>
      <w:lang w:eastAsia="en-US"/>
    </w:rPr>
    <w:tblPr>
      <w:tblStyleRowBandSize w:val="1"/>
      <w:tblStyleColBandSize w:val="1"/>
      <w:tblInd w:w="0" w:type="dxa"/>
      <w:tblBorders>
        <w:top w:val="single" w:sz="4" w:space="0" w:color="FAC090"/>
        <w:bottom w:val="single" w:sz="4" w:space="0" w:color="FAC090"/>
      </w:tblBorders>
      <w:tblCellMar>
        <w:top w:w="0" w:type="dxa"/>
        <w:left w:w="108" w:type="dxa"/>
        <w:bottom w:w="0" w:type="dxa"/>
        <w:right w:w="108" w:type="dxa"/>
      </w:tblCellMar>
    </w:tblPr>
    <w:tblStylePr w:type="firstRow">
      <w:rPr>
        <w:b/>
        <w:color w:val="FAC090"/>
      </w:rPr>
      <w:tblPr/>
      <w:tcPr>
        <w:tcBorders>
          <w:bottom w:val="single" w:sz="4" w:space="0" w:color="FAC090"/>
        </w:tcBorders>
      </w:tcPr>
    </w:tblStylePr>
    <w:tblStylePr w:type="lastRow">
      <w:rPr>
        <w:b/>
        <w:color w:val="FAC090"/>
      </w:rPr>
      <w:tblPr/>
      <w:tcPr>
        <w:tcBorders>
          <w:top w:val="single" w:sz="4" w:space="0" w:color="FAC090"/>
        </w:tcBorders>
      </w:tcPr>
    </w:tblStylePr>
    <w:tblStylePr w:type="firstCol">
      <w:rPr>
        <w:b/>
        <w:color w:val="FAC090"/>
      </w:rPr>
    </w:tblStylePr>
    <w:tblStylePr w:type="lastCol">
      <w:rPr>
        <w:b/>
        <w:color w:val="FAC090"/>
      </w:r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7130">
    <w:name w:val="Список-таблица 7 цветная13"/>
    <w:basedOn w:val="a1"/>
    <w:uiPriority w:val="99"/>
    <w:rsid w:val="00726E1B"/>
    <w:rPr>
      <w:sz w:val="22"/>
      <w:szCs w:val="22"/>
      <w:lang w:eastAsia="en-US"/>
    </w:rPr>
    <w:tblPr>
      <w:tblStyleRowBandSize w:val="1"/>
      <w:tblStyleColBandSize w:val="1"/>
      <w:tblInd w:w="0" w:type="dxa"/>
      <w:tblBorders>
        <w:right w:val="single" w:sz="4" w:space="0" w:color="7F7F7F"/>
      </w:tblBorders>
      <w:tblCellMar>
        <w:top w:w="0" w:type="dxa"/>
        <w:left w:w="108" w:type="dxa"/>
        <w:bottom w:w="0" w:type="dxa"/>
        <w:right w:w="108" w:type="dxa"/>
      </w:tblCellMar>
    </w:tblPr>
    <w:tblStylePr w:type="firstRow">
      <w:rPr>
        <w:rFonts w:ascii="Arial" w:hAnsi="Arial"/>
        <w:i/>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i/>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BFBFBF" w:fill="BFBFBF"/>
      </w:tcPr>
    </w:tblStylePr>
    <w:tblStylePr w:type="band1Horz">
      <w:rPr>
        <w:rFonts w:ascii="Arial" w:hAnsi="Arial"/>
        <w:color w:val="7F7F7F"/>
        <w:sz w:val="22"/>
      </w:rPr>
      <w:tblPr/>
      <w:tcPr>
        <w:shd w:val="clear" w:color="BFBFBF" w:fill="BFBFBF"/>
      </w:tcPr>
    </w:tblStylePr>
    <w:tblStylePr w:type="band2Horz">
      <w:rPr>
        <w:rFonts w:ascii="Arial" w:hAnsi="Arial"/>
        <w:color w:val="7F7F7F"/>
        <w:sz w:val="22"/>
      </w:rPr>
    </w:tblStylePr>
  </w:style>
  <w:style w:type="table" w:customStyle="1" w:styleId="ListTable7Colorful-Accent15">
    <w:name w:val="List Table 7 Colorful - Accent 15"/>
    <w:basedOn w:val="a1"/>
    <w:uiPriority w:val="99"/>
    <w:rsid w:val="00726E1B"/>
    <w:rPr>
      <w:sz w:val="22"/>
      <w:szCs w:val="22"/>
      <w:lang w:eastAsia="en-US"/>
    </w:rPr>
    <w:tblPr>
      <w:tblStyleRowBandSize w:val="1"/>
      <w:tblStyleColBandSize w:val="1"/>
      <w:tblInd w:w="0" w:type="dxa"/>
      <w:tblBorders>
        <w:right w:val="single" w:sz="4" w:space="0" w:color="4F81BD"/>
      </w:tblBorders>
      <w:tblCellMar>
        <w:top w:w="0" w:type="dxa"/>
        <w:left w:w="108" w:type="dxa"/>
        <w:bottom w:w="0" w:type="dxa"/>
        <w:right w:w="108" w:type="dxa"/>
      </w:tblCellMar>
    </w:tblPr>
    <w:tblStylePr w:type="firstRow">
      <w:rPr>
        <w:rFonts w:ascii="Arial" w:hAnsi="Arial"/>
        <w:i/>
        <w:color w:val="2A4A71"/>
        <w:sz w:val="22"/>
      </w:rPr>
      <w:tblPr/>
      <w:tcPr>
        <w:tcBorders>
          <w:top w:val="none" w:sz="4" w:space="0" w:color="000000"/>
          <w:left w:val="none" w:sz="4" w:space="0" w:color="000000"/>
          <w:bottom w:val="single" w:sz="4" w:space="0" w:color="4F81BD"/>
          <w:right w:val="none" w:sz="4" w:space="0" w:color="000000"/>
        </w:tcBorders>
        <w:shd w:val="clear" w:color="FFFFFF" w:fill="FFFFFF"/>
      </w:tcPr>
    </w:tblStylePr>
    <w:tblStylePr w:type="lastRow">
      <w:rPr>
        <w:rFonts w:ascii="Arial" w:hAnsi="Arial"/>
        <w:i/>
        <w:color w:val="2A4A71"/>
        <w:sz w:val="22"/>
      </w:rPr>
      <w:tblPr/>
      <w:tcPr>
        <w:tcBorders>
          <w:top w:val="single" w:sz="4" w:space="0" w:color="4F81B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A4A71"/>
        <w:sz w:val="22"/>
      </w:rPr>
      <w:tblPr/>
      <w:tcPr>
        <w:tcBorders>
          <w:top w:val="none" w:sz="4" w:space="0" w:color="000000"/>
          <w:left w:val="none" w:sz="4" w:space="0" w:color="000000"/>
          <w:bottom w:val="none" w:sz="4" w:space="0" w:color="000000"/>
          <w:right w:val="single" w:sz="4" w:space="0" w:color="4F81BD"/>
        </w:tcBorders>
        <w:shd w:val="clear" w:color="FFFFFF" w:fill="auto"/>
      </w:tcPr>
    </w:tblStylePr>
    <w:tblStylePr w:type="lastCol">
      <w:rPr>
        <w:rFonts w:ascii="Arial" w:hAnsi="Arial"/>
        <w:i/>
        <w:color w:val="2A4A71"/>
        <w:sz w:val="22"/>
      </w:rPr>
      <w:tblPr/>
      <w:tcPr>
        <w:tcBorders>
          <w:top w:val="none" w:sz="4" w:space="0" w:color="000000"/>
          <w:left w:val="single" w:sz="4" w:space="0" w:color="4F81BD"/>
          <w:bottom w:val="none" w:sz="4" w:space="0" w:color="000000"/>
          <w:right w:val="none" w:sz="4" w:space="0" w:color="000000"/>
        </w:tcBorders>
        <w:shd w:val="clear" w:color="FFFFFF" w:fill="auto"/>
      </w:tc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7Colorful-Accent25">
    <w:name w:val="List Table 7 Colorful - Accent 25"/>
    <w:basedOn w:val="a1"/>
    <w:uiPriority w:val="99"/>
    <w:rsid w:val="00726E1B"/>
    <w:rPr>
      <w:sz w:val="22"/>
      <w:szCs w:val="22"/>
      <w:lang w:eastAsia="en-US"/>
    </w:rPr>
    <w:tblPr>
      <w:tblStyleRowBandSize w:val="1"/>
      <w:tblStyleColBandSize w:val="1"/>
      <w:tblInd w:w="0" w:type="dxa"/>
      <w:tblBorders>
        <w:right w:val="single" w:sz="4" w:space="0" w:color="D99695"/>
      </w:tblBorders>
      <w:tblCellMar>
        <w:top w:w="0" w:type="dxa"/>
        <w:left w:w="108" w:type="dxa"/>
        <w:bottom w:w="0" w:type="dxa"/>
        <w:right w:w="108" w:type="dxa"/>
      </w:tblCellMar>
    </w:tblPr>
    <w:tblStylePr w:type="firstRow">
      <w:rPr>
        <w:rFonts w:ascii="Arial" w:hAnsi="Arial"/>
        <w:i/>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i/>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7Colorful-Accent35">
    <w:name w:val="List Table 7 Colorful - Accent 35"/>
    <w:basedOn w:val="a1"/>
    <w:uiPriority w:val="99"/>
    <w:rsid w:val="00726E1B"/>
    <w:rPr>
      <w:sz w:val="22"/>
      <w:szCs w:val="22"/>
      <w:lang w:eastAsia="en-US"/>
    </w:rPr>
    <w:tblPr>
      <w:tblStyleRowBandSize w:val="1"/>
      <w:tblStyleColBandSize w:val="1"/>
      <w:tblInd w:w="0" w:type="dxa"/>
      <w:tblBorders>
        <w:right w:val="single" w:sz="4" w:space="0" w:color="C3D69B"/>
      </w:tblBorders>
      <w:tblCellMar>
        <w:top w:w="0" w:type="dxa"/>
        <w:left w:w="108" w:type="dxa"/>
        <w:bottom w:w="0" w:type="dxa"/>
        <w:right w:w="108" w:type="dxa"/>
      </w:tblCellMar>
    </w:tblPr>
    <w:tblStylePr w:type="firstRow">
      <w:rPr>
        <w:rFonts w:ascii="Arial" w:hAnsi="Arial"/>
        <w:i/>
        <w:color w:val="C3D69B"/>
        <w:sz w:val="22"/>
      </w:rPr>
      <w:tblPr/>
      <w:tcPr>
        <w:tcBorders>
          <w:top w:val="none" w:sz="4" w:space="0" w:color="000000"/>
          <w:left w:val="none" w:sz="4" w:space="0" w:color="000000"/>
          <w:bottom w:val="single" w:sz="4" w:space="0" w:color="C3D69B"/>
          <w:right w:val="none" w:sz="4" w:space="0" w:color="000000"/>
        </w:tcBorders>
        <w:shd w:val="clear" w:color="FFFFFF" w:fill="FFFFFF"/>
      </w:tcPr>
    </w:tblStylePr>
    <w:tblStylePr w:type="lastRow">
      <w:rPr>
        <w:rFonts w:ascii="Arial" w:hAnsi="Arial"/>
        <w:i/>
        <w:color w:val="C3D69B"/>
        <w:sz w:val="22"/>
      </w:rPr>
      <w:tblPr/>
      <w:tcPr>
        <w:tcBorders>
          <w:top w:val="single" w:sz="4" w:space="0" w:color="C3D69B"/>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C3D69B"/>
        <w:sz w:val="22"/>
      </w:rPr>
      <w:tblPr/>
      <w:tcPr>
        <w:tcBorders>
          <w:top w:val="none" w:sz="4" w:space="0" w:color="000000"/>
          <w:left w:val="none" w:sz="4" w:space="0" w:color="000000"/>
          <w:bottom w:val="none" w:sz="4" w:space="0" w:color="000000"/>
          <w:right w:val="single" w:sz="4" w:space="0" w:color="C3D69B"/>
        </w:tcBorders>
        <w:shd w:val="clear" w:color="FFFFFF" w:fill="auto"/>
      </w:tcPr>
    </w:tblStylePr>
    <w:tblStylePr w:type="lastCol">
      <w:rPr>
        <w:rFonts w:ascii="Arial" w:hAnsi="Arial"/>
        <w:i/>
        <w:color w:val="C3D69B"/>
        <w:sz w:val="22"/>
      </w:rPr>
      <w:tblPr/>
      <w:tcPr>
        <w:tcBorders>
          <w:top w:val="none" w:sz="4" w:space="0" w:color="000000"/>
          <w:left w:val="single" w:sz="4" w:space="0" w:color="C3D69B"/>
          <w:bottom w:val="none" w:sz="4" w:space="0" w:color="000000"/>
          <w:right w:val="none" w:sz="4" w:space="0" w:color="000000"/>
        </w:tcBorders>
        <w:shd w:val="clear" w:color="FFFFFF" w:fill="auto"/>
      </w:tc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7Colorful-Accent45">
    <w:name w:val="List Table 7 Colorful - Accent 45"/>
    <w:basedOn w:val="a1"/>
    <w:uiPriority w:val="99"/>
    <w:rsid w:val="00726E1B"/>
    <w:rPr>
      <w:sz w:val="22"/>
      <w:szCs w:val="22"/>
      <w:lang w:eastAsia="en-US"/>
    </w:rPr>
    <w:tblPr>
      <w:tblStyleRowBandSize w:val="1"/>
      <w:tblStyleColBandSize w:val="1"/>
      <w:tblInd w:w="0" w:type="dxa"/>
      <w:tblBorders>
        <w:right w:val="single" w:sz="4" w:space="0" w:color="B2A1C6"/>
      </w:tblBorders>
      <w:tblCellMar>
        <w:top w:w="0" w:type="dxa"/>
        <w:left w:w="108" w:type="dxa"/>
        <w:bottom w:w="0" w:type="dxa"/>
        <w:right w:w="108" w:type="dxa"/>
      </w:tblCellMar>
    </w:tblPr>
    <w:tblStylePr w:type="firstRow">
      <w:rPr>
        <w:rFonts w:ascii="Arial" w:hAnsi="Arial"/>
        <w:i/>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i/>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7Colorful-Accent55">
    <w:name w:val="List Table 7 Colorful - Accent 55"/>
    <w:basedOn w:val="a1"/>
    <w:uiPriority w:val="99"/>
    <w:rsid w:val="00726E1B"/>
    <w:rPr>
      <w:sz w:val="22"/>
      <w:szCs w:val="22"/>
      <w:lang w:eastAsia="en-US"/>
    </w:rPr>
    <w:tblPr>
      <w:tblStyleRowBandSize w:val="1"/>
      <w:tblStyleColBandSize w:val="1"/>
      <w:tblInd w:w="0" w:type="dxa"/>
      <w:tblBorders>
        <w:right w:val="single" w:sz="4" w:space="0" w:color="92CCDC"/>
      </w:tblBorders>
      <w:tblCellMar>
        <w:top w:w="0" w:type="dxa"/>
        <w:left w:w="108" w:type="dxa"/>
        <w:bottom w:w="0" w:type="dxa"/>
        <w:right w:w="108" w:type="dxa"/>
      </w:tblCellMar>
    </w:tblPr>
    <w:tblStylePr w:type="firstRow">
      <w:rPr>
        <w:rFonts w:ascii="Arial" w:hAnsi="Arial"/>
        <w:i/>
        <w:color w:val="92CCDC"/>
        <w:sz w:val="22"/>
      </w:rPr>
      <w:tblPr/>
      <w:tcPr>
        <w:tcBorders>
          <w:top w:val="none" w:sz="4" w:space="0" w:color="000000"/>
          <w:left w:val="none" w:sz="4" w:space="0" w:color="000000"/>
          <w:bottom w:val="single" w:sz="4" w:space="0" w:color="92CCDC"/>
          <w:right w:val="none" w:sz="4" w:space="0" w:color="000000"/>
        </w:tcBorders>
        <w:shd w:val="clear" w:color="FFFFFF" w:fill="FFFFFF"/>
      </w:tcPr>
    </w:tblStylePr>
    <w:tblStylePr w:type="lastRow">
      <w:rPr>
        <w:rFonts w:ascii="Arial" w:hAnsi="Arial"/>
        <w:i/>
        <w:color w:val="92CCDC"/>
        <w:sz w:val="22"/>
      </w:rPr>
      <w:tblPr/>
      <w:tcPr>
        <w:tcBorders>
          <w:top w:val="single" w:sz="4" w:space="0" w:color="92CCDC"/>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2CCDC"/>
        <w:sz w:val="22"/>
      </w:rPr>
      <w:tblPr/>
      <w:tcPr>
        <w:tcBorders>
          <w:top w:val="none" w:sz="4" w:space="0" w:color="000000"/>
          <w:left w:val="none" w:sz="4" w:space="0" w:color="000000"/>
          <w:bottom w:val="none" w:sz="4" w:space="0" w:color="000000"/>
          <w:right w:val="single" w:sz="4" w:space="0" w:color="92CCDC"/>
        </w:tcBorders>
        <w:shd w:val="clear" w:color="FFFFFF" w:fill="auto"/>
      </w:tcPr>
    </w:tblStylePr>
    <w:tblStylePr w:type="lastCol">
      <w:rPr>
        <w:rFonts w:ascii="Arial" w:hAnsi="Arial"/>
        <w:i/>
        <w:color w:val="92CCDC"/>
        <w:sz w:val="22"/>
      </w:rPr>
      <w:tblPr/>
      <w:tcPr>
        <w:tcBorders>
          <w:top w:val="none" w:sz="4" w:space="0" w:color="000000"/>
          <w:left w:val="single" w:sz="4" w:space="0" w:color="92CCDC"/>
          <w:bottom w:val="none" w:sz="4" w:space="0" w:color="000000"/>
          <w:right w:val="none" w:sz="4" w:space="0" w:color="000000"/>
        </w:tcBorders>
        <w:shd w:val="clear" w:color="FFFFFF" w:fill="auto"/>
      </w:tc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7Colorful-Accent65">
    <w:name w:val="List Table 7 Colorful - Accent 65"/>
    <w:basedOn w:val="a1"/>
    <w:uiPriority w:val="99"/>
    <w:rsid w:val="00726E1B"/>
    <w:rPr>
      <w:sz w:val="22"/>
      <w:szCs w:val="22"/>
      <w:lang w:eastAsia="en-US"/>
    </w:rPr>
    <w:tblPr>
      <w:tblStyleRowBandSize w:val="1"/>
      <w:tblStyleColBandSize w:val="1"/>
      <w:tblInd w:w="0" w:type="dxa"/>
      <w:tblBorders>
        <w:right w:val="single" w:sz="4" w:space="0" w:color="FAC090"/>
      </w:tblBorders>
      <w:tblCellMar>
        <w:top w:w="0" w:type="dxa"/>
        <w:left w:w="108" w:type="dxa"/>
        <w:bottom w:w="0" w:type="dxa"/>
        <w:right w:w="108" w:type="dxa"/>
      </w:tblCellMar>
    </w:tblPr>
    <w:tblStylePr w:type="firstRow">
      <w:rPr>
        <w:rFonts w:ascii="Arial" w:hAnsi="Arial"/>
        <w:i/>
        <w:color w:val="FAC090"/>
        <w:sz w:val="22"/>
      </w:rPr>
      <w:tblPr/>
      <w:tcPr>
        <w:tcBorders>
          <w:top w:val="none" w:sz="4" w:space="0" w:color="000000"/>
          <w:left w:val="none" w:sz="4" w:space="0" w:color="000000"/>
          <w:bottom w:val="single" w:sz="4" w:space="0" w:color="FAC090"/>
          <w:right w:val="none" w:sz="4" w:space="0" w:color="000000"/>
        </w:tcBorders>
        <w:shd w:val="clear" w:color="FFFFFF" w:fill="FFFFFF"/>
      </w:tcPr>
    </w:tblStylePr>
    <w:tblStylePr w:type="lastRow">
      <w:rPr>
        <w:rFonts w:ascii="Arial" w:hAnsi="Arial"/>
        <w:i/>
        <w:color w:val="FAC090"/>
        <w:sz w:val="22"/>
      </w:rPr>
      <w:tblPr/>
      <w:tcPr>
        <w:tcBorders>
          <w:top w:val="single" w:sz="4" w:space="0" w:color="FAC090"/>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FAC090"/>
        <w:sz w:val="22"/>
      </w:rPr>
      <w:tblPr/>
      <w:tcPr>
        <w:tcBorders>
          <w:top w:val="none" w:sz="4" w:space="0" w:color="000000"/>
          <w:left w:val="none" w:sz="4" w:space="0" w:color="000000"/>
          <w:bottom w:val="none" w:sz="4" w:space="0" w:color="000000"/>
          <w:right w:val="single" w:sz="4" w:space="0" w:color="FAC090"/>
        </w:tcBorders>
        <w:shd w:val="clear" w:color="FFFFFF" w:fill="auto"/>
      </w:tcPr>
    </w:tblStylePr>
    <w:tblStylePr w:type="lastCol">
      <w:rPr>
        <w:rFonts w:ascii="Arial" w:hAnsi="Arial"/>
        <w:i/>
        <w:color w:val="FAC090"/>
        <w:sz w:val="22"/>
      </w:rPr>
      <w:tblPr/>
      <w:tcPr>
        <w:tcBorders>
          <w:top w:val="none" w:sz="4" w:space="0" w:color="000000"/>
          <w:left w:val="single" w:sz="4" w:space="0" w:color="FAC090"/>
          <w:bottom w:val="none" w:sz="4" w:space="0" w:color="000000"/>
          <w:right w:val="none" w:sz="4" w:space="0" w:color="000000"/>
        </w:tcBorders>
        <w:shd w:val="clear" w:color="FFFFFF" w:fill="auto"/>
      </w:tc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Lined-Accent50">
    <w:name w:val="Lined - Accent5"/>
    <w:basedOn w:val="a1"/>
    <w:uiPriority w:val="99"/>
    <w:rsid w:val="00726E1B"/>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Lined-Accent15">
    <w:name w:val="Lined - Accent 15"/>
    <w:basedOn w:val="a1"/>
    <w:uiPriority w:val="99"/>
    <w:rsid w:val="00726E1B"/>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Lined-Accent25">
    <w:name w:val="Lined - Accent 25"/>
    <w:basedOn w:val="a1"/>
    <w:uiPriority w:val="99"/>
    <w:rsid w:val="00726E1B"/>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Lined-Accent35">
    <w:name w:val="Lined - Accent 35"/>
    <w:basedOn w:val="a1"/>
    <w:uiPriority w:val="99"/>
    <w:rsid w:val="00726E1B"/>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Lined-Accent45">
    <w:name w:val="Lined - Accent 45"/>
    <w:basedOn w:val="a1"/>
    <w:uiPriority w:val="99"/>
    <w:rsid w:val="00726E1B"/>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Lined-Accent55">
    <w:name w:val="Lined - Accent 55"/>
    <w:basedOn w:val="a1"/>
    <w:uiPriority w:val="99"/>
    <w:rsid w:val="00726E1B"/>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Lined-Accent65">
    <w:name w:val="Lined - Accent 65"/>
    <w:basedOn w:val="a1"/>
    <w:uiPriority w:val="99"/>
    <w:rsid w:val="00726E1B"/>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Lined-Accent50">
    <w:name w:val="Bordered &amp; Lined - Accent5"/>
    <w:basedOn w:val="a1"/>
    <w:uiPriority w:val="99"/>
    <w:rsid w:val="00726E1B"/>
    <w:rPr>
      <w:color w:val="404040"/>
    </w:rPr>
    <w:tblPr>
      <w:tblStyleRowBandSize w:val="1"/>
      <w:tblStyleColBandSize w:val="1"/>
      <w:tblInd w:w="0" w:type="dxa"/>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BorderedLined-Accent15">
    <w:name w:val="Bordered &amp; Lined - Accent 15"/>
    <w:basedOn w:val="a1"/>
    <w:uiPriority w:val="99"/>
    <w:rsid w:val="00726E1B"/>
    <w:rPr>
      <w:color w:val="404040"/>
    </w:rPr>
    <w:tblPr>
      <w:tblStyleRowBandSize w:val="1"/>
      <w:tblStyleColBandSize w:val="1"/>
      <w:tblInd w:w="0" w:type="dxa"/>
      <w:tblBorders>
        <w:top w:val="single" w:sz="4" w:space="0" w:color="2A4A71"/>
        <w:left w:val="single" w:sz="4" w:space="0" w:color="2A4A71"/>
        <w:bottom w:val="single" w:sz="4" w:space="0" w:color="2A4A71"/>
        <w:right w:val="single" w:sz="4" w:space="0" w:color="2A4A71"/>
        <w:insideH w:val="single" w:sz="4" w:space="0" w:color="2A4A71"/>
        <w:insideV w:val="single" w:sz="4" w:space="0" w:color="2A4A71"/>
      </w:tblBorders>
      <w:tblCellMar>
        <w:top w:w="0" w:type="dxa"/>
        <w:left w:w="108" w:type="dxa"/>
        <w:bottom w:w="0" w:type="dxa"/>
        <w:right w:w="108"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BorderedLined-Accent25">
    <w:name w:val="Bordered &amp; Lined - Accent 25"/>
    <w:basedOn w:val="a1"/>
    <w:uiPriority w:val="99"/>
    <w:rsid w:val="00726E1B"/>
    <w:rPr>
      <w:color w:val="404040"/>
    </w:rPr>
    <w:tblPr>
      <w:tblStyleRowBandSize w:val="1"/>
      <w:tblStyleColBandSize w:val="1"/>
      <w:tblInd w:w="0" w:type="dxa"/>
      <w:tblBorders>
        <w:top w:val="single" w:sz="4" w:space="0" w:color="732A29"/>
        <w:left w:val="single" w:sz="4" w:space="0" w:color="732A29"/>
        <w:bottom w:val="single" w:sz="4" w:space="0" w:color="732A29"/>
        <w:right w:val="single" w:sz="4" w:space="0" w:color="732A29"/>
        <w:insideH w:val="single" w:sz="4" w:space="0" w:color="732A29"/>
        <w:insideV w:val="single" w:sz="4" w:space="0" w:color="732A29"/>
      </w:tblBorders>
      <w:tblCellMar>
        <w:top w:w="0" w:type="dxa"/>
        <w:left w:w="108" w:type="dxa"/>
        <w:bottom w:w="0" w:type="dxa"/>
        <w:right w:w="108"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BorderedLined-Accent35">
    <w:name w:val="Bordered &amp; Lined - Accent 35"/>
    <w:basedOn w:val="a1"/>
    <w:uiPriority w:val="99"/>
    <w:rsid w:val="00726E1B"/>
    <w:rPr>
      <w:color w:val="404040"/>
    </w:rPr>
    <w:tblPr>
      <w:tblStyleRowBandSize w:val="1"/>
      <w:tblStyleColBandSize w:val="1"/>
      <w:tblInd w:w="0" w:type="dxa"/>
      <w:tblBorders>
        <w:top w:val="single" w:sz="4" w:space="0" w:color="5B722E"/>
        <w:left w:val="single" w:sz="4" w:space="0" w:color="5B722E"/>
        <w:bottom w:val="single" w:sz="4" w:space="0" w:color="5B722E"/>
        <w:right w:val="single" w:sz="4" w:space="0" w:color="5B722E"/>
        <w:insideH w:val="single" w:sz="4" w:space="0" w:color="5B722E"/>
        <w:insideV w:val="single" w:sz="4" w:space="0" w:color="5B722E"/>
      </w:tblBorders>
      <w:tblCellMar>
        <w:top w:w="0" w:type="dxa"/>
        <w:left w:w="108" w:type="dxa"/>
        <w:bottom w:w="0" w:type="dxa"/>
        <w:right w:w="108"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BorderedLined-Accent45">
    <w:name w:val="Bordered &amp; Lined - Accent 45"/>
    <w:basedOn w:val="a1"/>
    <w:uiPriority w:val="99"/>
    <w:rsid w:val="00726E1B"/>
    <w:rPr>
      <w:color w:val="404040"/>
    </w:rPr>
    <w:tblPr>
      <w:tblStyleRowBandSize w:val="1"/>
      <w:tblStyleColBandSize w:val="1"/>
      <w:tblInd w:w="0" w:type="dxa"/>
      <w:tblBorders>
        <w:top w:val="single" w:sz="4" w:space="0" w:color="4A395F"/>
        <w:left w:val="single" w:sz="4" w:space="0" w:color="4A395F"/>
        <w:bottom w:val="single" w:sz="4" w:space="0" w:color="4A395F"/>
        <w:right w:val="single" w:sz="4" w:space="0" w:color="4A395F"/>
        <w:insideH w:val="single" w:sz="4" w:space="0" w:color="4A395F"/>
        <w:insideV w:val="single" w:sz="4" w:space="0" w:color="4A395F"/>
      </w:tblBorders>
      <w:tblCellMar>
        <w:top w:w="0" w:type="dxa"/>
        <w:left w:w="108" w:type="dxa"/>
        <w:bottom w:w="0" w:type="dxa"/>
        <w:right w:w="108"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BorderedLined-Accent55">
    <w:name w:val="Bordered &amp; Lined - Accent 55"/>
    <w:basedOn w:val="a1"/>
    <w:uiPriority w:val="99"/>
    <w:rsid w:val="00726E1B"/>
    <w:rPr>
      <w:color w:val="404040"/>
    </w:rPr>
    <w:tblPr>
      <w:tblStyleRowBandSize w:val="1"/>
      <w:tblStyleColBandSize w:val="1"/>
      <w:tblInd w:w="0" w:type="dxa"/>
      <w:tblBorders>
        <w:top w:val="single" w:sz="4" w:space="0" w:color="266779"/>
        <w:left w:val="single" w:sz="4" w:space="0" w:color="266779"/>
        <w:bottom w:val="single" w:sz="4" w:space="0" w:color="266779"/>
        <w:right w:val="single" w:sz="4" w:space="0" w:color="266779"/>
        <w:insideH w:val="single" w:sz="4" w:space="0" w:color="266779"/>
        <w:insideV w:val="single" w:sz="4" w:space="0" w:color="266779"/>
      </w:tblBorders>
      <w:tblCellMar>
        <w:top w:w="0" w:type="dxa"/>
        <w:left w:w="108" w:type="dxa"/>
        <w:bottom w:w="0" w:type="dxa"/>
        <w:right w:w="108"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BorderedLined-Accent65">
    <w:name w:val="Bordered &amp; Lined - Accent 65"/>
    <w:basedOn w:val="a1"/>
    <w:uiPriority w:val="99"/>
    <w:rsid w:val="00726E1B"/>
    <w:rPr>
      <w:color w:val="404040"/>
    </w:rPr>
    <w:tblPr>
      <w:tblStyleRowBandSize w:val="1"/>
      <w:tblStyleColBandSize w:val="1"/>
      <w:tblInd w:w="0" w:type="dxa"/>
      <w:tblBorders>
        <w:top w:val="single" w:sz="4" w:space="0" w:color="B15407"/>
        <w:left w:val="single" w:sz="4" w:space="0" w:color="B15407"/>
        <w:bottom w:val="single" w:sz="4" w:space="0" w:color="B15407"/>
        <w:right w:val="single" w:sz="4" w:space="0" w:color="B15407"/>
        <w:insideH w:val="single" w:sz="4" w:space="0" w:color="B15407"/>
        <w:insideV w:val="single" w:sz="4" w:space="0" w:color="B15407"/>
      </w:tblBorders>
      <w:tblCellMar>
        <w:top w:w="0" w:type="dxa"/>
        <w:left w:w="108" w:type="dxa"/>
        <w:bottom w:w="0" w:type="dxa"/>
        <w:right w:w="108"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5">
    <w:name w:val="Bordered5"/>
    <w:basedOn w:val="a1"/>
    <w:uiPriority w:val="99"/>
    <w:rsid w:val="00726E1B"/>
    <w:rPr>
      <w:sz w:val="22"/>
      <w:szCs w:val="22"/>
      <w:lang w:eastAsia="en-US"/>
    </w:rPr>
    <w:tblPr>
      <w:tblStyleRowBandSize w:val="1"/>
      <w:tblStyleColBandSize w:val="1"/>
      <w:tblInd w:w="0"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5">
    <w:name w:val="Bordered - Accent 15"/>
    <w:basedOn w:val="a1"/>
    <w:uiPriority w:val="99"/>
    <w:rsid w:val="00726E1B"/>
    <w:rPr>
      <w:sz w:val="22"/>
      <w:szCs w:val="22"/>
      <w:lang w:eastAsia="en-US"/>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Bordered-Accent25">
    <w:name w:val="Bordered - Accent 25"/>
    <w:basedOn w:val="a1"/>
    <w:uiPriority w:val="99"/>
    <w:rsid w:val="00726E1B"/>
    <w:rPr>
      <w:sz w:val="22"/>
      <w:szCs w:val="22"/>
      <w:lang w:eastAsia="en-US"/>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D99695"/>
        </w:tcBorders>
      </w:tcPr>
    </w:tblStylePr>
    <w:tblStylePr w:type="lastRow">
      <w:rPr>
        <w:rFonts w:ascii="Arial" w:hAnsi="Arial"/>
        <w:color w:val="404040"/>
        <w:sz w:val="22"/>
      </w:rPr>
      <w:tblPr/>
      <w:tcPr>
        <w:tcBorders>
          <w:top w:val="single" w:sz="12" w:space="0" w:color="D99695"/>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cBorders>
      </w:tc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Bordered-Accent35">
    <w:name w:val="Bordered - Accent 35"/>
    <w:basedOn w:val="a1"/>
    <w:uiPriority w:val="99"/>
    <w:rsid w:val="00726E1B"/>
    <w:rPr>
      <w:sz w:val="22"/>
      <w:szCs w:val="22"/>
      <w:lang w:eastAsia="en-US"/>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C3D69B"/>
        </w:tcBorders>
      </w:tcPr>
    </w:tblStylePr>
    <w:tblStylePr w:type="lastRow">
      <w:rPr>
        <w:rFonts w:ascii="Arial" w:hAnsi="Arial"/>
        <w:color w:val="404040"/>
        <w:sz w:val="22"/>
      </w:rPr>
      <w:tblPr/>
      <w:tcPr>
        <w:tcBorders>
          <w:top w:val="single" w:sz="12" w:space="0" w:color="C3D69B"/>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cBorders>
      </w:tc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Bordered-Accent45">
    <w:name w:val="Bordered - Accent 45"/>
    <w:basedOn w:val="a1"/>
    <w:uiPriority w:val="99"/>
    <w:rsid w:val="00726E1B"/>
    <w:rPr>
      <w:sz w:val="22"/>
      <w:szCs w:val="22"/>
      <w:lang w:eastAsia="en-US"/>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B2A1C6"/>
        </w:tcBorders>
      </w:tcPr>
    </w:tblStylePr>
    <w:tblStylePr w:type="lastRow">
      <w:rPr>
        <w:rFonts w:ascii="Arial" w:hAnsi="Arial"/>
        <w:color w:val="404040"/>
        <w:sz w:val="22"/>
      </w:rPr>
      <w:tblPr/>
      <w:tcPr>
        <w:tcBorders>
          <w:top w:val="single" w:sz="12" w:space="0" w:color="B2A1C6"/>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cBorders>
      </w:tc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Bordered-Accent55">
    <w:name w:val="Bordered - Accent 55"/>
    <w:basedOn w:val="a1"/>
    <w:uiPriority w:val="99"/>
    <w:rsid w:val="00726E1B"/>
    <w:rPr>
      <w:sz w:val="22"/>
      <w:szCs w:val="22"/>
      <w:lang w:eastAsia="en-US"/>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92CCDC"/>
        </w:tcBorders>
      </w:tcPr>
    </w:tblStylePr>
    <w:tblStylePr w:type="lastRow">
      <w:rPr>
        <w:rFonts w:ascii="Arial" w:hAnsi="Arial"/>
        <w:color w:val="404040"/>
        <w:sz w:val="22"/>
      </w:rPr>
      <w:tblPr/>
      <w:tcPr>
        <w:tcBorders>
          <w:top w:val="single" w:sz="12" w:space="0" w:color="92CCDC"/>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5">
    <w:name w:val="Bordered - Accent 65"/>
    <w:basedOn w:val="a1"/>
    <w:uiPriority w:val="99"/>
    <w:rsid w:val="00726E1B"/>
    <w:rPr>
      <w:sz w:val="22"/>
      <w:szCs w:val="22"/>
      <w:lang w:eastAsia="en-US"/>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AC090"/>
        </w:tcBorders>
      </w:tcPr>
    </w:tblStylePr>
    <w:tblStylePr w:type="lastRow">
      <w:rPr>
        <w:rFonts w:ascii="Arial" w:hAnsi="Arial"/>
        <w:color w:val="404040"/>
        <w:sz w:val="22"/>
      </w:rPr>
      <w:tblPr/>
      <w:tcPr>
        <w:tcBorders>
          <w:top w:val="single" w:sz="12" w:space="0" w:color="FAC09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character" w:customStyle="1" w:styleId="2Exact">
    <w:name w:val="Основной текст (2) Exact"/>
    <w:rsid w:val="00726E1B"/>
    <w:rPr>
      <w:rFonts w:ascii="Times New Roman" w:eastAsia="Times New Roman" w:hAnsi="Times New Roman" w:cs="Times New Roman"/>
      <w:b w:val="0"/>
      <w:bCs w:val="0"/>
      <w:i w:val="0"/>
      <w:iCs w:val="0"/>
      <w:smallCaps w:val="0"/>
      <w:strike w:val="0"/>
      <w:sz w:val="20"/>
      <w:szCs w:val="20"/>
      <w:u w:val="none"/>
    </w:rPr>
  </w:style>
  <w:style w:type="character" w:customStyle="1" w:styleId="2-1ptExact">
    <w:name w:val="Основной текст (2) + Интервал -1 pt Exact"/>
    <w:rsid w:val="00726E1B"/>
    <w:rPr>
      <w:rFonts w:ascii="Times New Roman" w:eastAsia="Times New Roman" w:hAnsi="Times New Roman" w:cs="Times New Roman"/>
      <w:b w:val="0"/>
      <w:bCs w:val="0"/>
      <w:i w:val="0"/>
      <w:iCs w:val="0"/>
      <w:smallCaps w:val="0"/>
      <w:strike w:val="0"/>
      <w:color w:val="000000"/>
      <w:spacing w:val="-30"/>
      <w:w w:val="100"/>
      <w:position w:val="0"/>
      <w:sz w:val="20"/>
      <w:szCs w:val="20"/>
      <w:u w:val="none"/>
      <w:lang w:val="fi-FI" w:eastAsia="fi-FI" w:bidi="fi-FI"/>
    </w:rPr>
  </w:style>
  <w:style w:type="numbering" w:customStyle="1" w:styleId="180">
    <w:name w:val="Нет списка18"/>
    <w:next w:val="a2"/>
    <w:uiPriority w:val="99"/>
    <w:semiHidden/>
    <w:unhideWhenUsed/>
    <w:rsid w:val="00726E1B"/>
  </w:style>
  <w:style w:type="table" w:customStyle="1" w:styleId="161">
    <w:name w:val="Сетка таблицы16"/>
    <w:basedOn w:val="a1"/>
    <w:next w:val="afd"/>
    <w:uiPriority w:val="59"/>
    <w:rsid w:val="00726E1B"/>
    <w:rPr>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Light6">
    <w:name w:val="Table Grid Light6"/>
    <w:basedOn w:val="a1"/>
    <w:uiPriority w:val="59"/>
    <w:rsid w:val="00726E1B"/>
    <w:rPr>
      <w:sz w:val="22"/>
      <w:szCs w:val="22"/>
      <w:lang w:eastAsia="en-US"/>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style>
  <w:style w:type="table" w:customStyle="1" w:styleId="1140">
    <w:name w:val="Таблица простая 114"/>
    <w:basedOn w:val="a1"/>
    <w:uiPriority w:val="59"/>
    <w:rsid w:val="00726E1B"/>
    <w:rPr>
      <w:sz w:val="22"/>
      <w:szCs w:val="22"/>
      <w:lang w:eastAsia="en-US"/>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fill="F2F2F2"/>
      </w:tcPr>
    </w:tblStylePr>
    <w:tblStylePr w:type="band1Horz">
      <w:tblPr/>
      <w:tcPr>
        <w:shd w:val="clear" w:color="F2F2F2" w:fill="F2F2F2"/>
      </w:tcPr>
    </w:tblStylePr>
  </w:style>
  <w:style w:type="table" w:customStyle="1" w:styleId="2140">
    <w:name w:val="Таблица простая 214"/>
    <w:basedOn w:val="a1"/>
    <w:uiPriority w:val="59"/>
    <w:rsid w:val="00726E1B"/>
    <w:rPr>
      <w:sz w:val="22"/>
      <w:szCs w:val="22"/>
      <w:lang w:eastAsia="en-US"/>
    </w:rPr>
    <w:tblPr>
      <w:tblInd w:w="0" w:type="dxa"/>
      <w:tblBorders>
        <w:top w:val="single" w:sz="4" w:space="0" w:color="000000"/>
        <w:left w:val="none" w:sz="4" w:space="0" w:color="000000"/>
        <w:bottom w:val="single" w:sz="4" w:space="0" w:color="000000"/>
        <w:right w:val="none" w:sz="4" w:space="0" w:color="00000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bottom w:val="single" w:sz="4" w:space="0" w:color="00000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right w:val="single" w:sz="4" w:space="0" w:color="000000"/>
        </w:tcBorders>
      </w:tcPr>
    </w:tblStylePr>
    <w:tblStylePr w:type="band2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tcPr>
    </w:tblStylePr>
  </w:style>
  <w:style w:type="table" w:customStyle="1" w:styleId="3140">
    <w:name w:val="Таблица простая 314"/>
    <w:basedOn w:val="a1"/>
    <w:uiPriority w:val="99"/>
    <w:rsid w:val="00726E1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414">
    <w:name w:val="Таблица простая 414"/>
    <w:basedOn w:val="a1"/>
    <w:uiPriority w:val="99"/>
    <w:rsid w:val="00726E1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514">
    <w:name w:val="Таблица простая 514"/>
    <w:basedOn w:val="a1"/>
    <w:uiPriority w:val="99"/>
    <w:rsid w:val="00726E1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114">
    <w:name w:val="Таблица-сетка 1 светлая14"/>
    <w:basedOn w:val="a1"/>
    <w:uiPriority w:val="99"/>
    <w:rsid w:val="00726E1B"/>
    <w:rPr>
      <w:sz w:val="22"/>
      <w:szCs w:val="22"/>
      <w:lang w:eastAsia="en-US"/>
    </w:rPr>
    <w:tblPr>
      <w:tblStyleRowBandSize w:val="1"/>
      <w:tblStyleColBandSize w:val="1"/>
      <w:tblInd w:w="0" w:type="dxa"/>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CellMar>
        <w:top w:w="0" w:type="dxa"/>
        <w:left w:w="108" w:type="dxa"/>
        <w:bottom w:w="0" w:type="dxa"/>
        <w:right w:w="108" w:type="dxa"/>
      </w:tblCellMar>
    </w:tblPr>
    <w:tblStylePr w:type="firstRow">
      <w:rPr>
        <w:b/>
        <w:color w:val="404040"/>
      </w:rPr>
      <w:tblPr/>
      <w:tcPr>
        <w:tcBorders>
          <w:bottom w:val="single" w:sz="12" w:space="0" w:color="6A6A6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left w:val="single" w:sz="4" w:space="0" w:color="989898"/>
          <w:bottom w:val="single" w:sz="4" w:space="0" w:color="989898"/>
          <w:right w:val="single" w:sz="4" w:space="0" w:color="989898"/>
        </w:tcBorders>
      </w:tcPr>
    </w:tblStylePr>
  </w:style>
  <w:style w:type="table" w:customStyle="1" w:styleId="GridTable1Light-Accent16">
    <w:name w:val="Grid Table 1 Light - Accent 16"/>
    <w:basedOn w:val="a1"/>
    <w:uiPriority w:val="99"/>
    <w:rsid w:val="00726E1B"/>
    <w:rPr>
      <w:sz w:val="22"/>
      <w:szCs w:val="22"/>
      <w:lang w:eastAsia="en-US"/>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b/>
        <w:color w:val="404040"/>
      </w:rPr>
      <w:tblPr/>
      <w:tcPr>
        <w:tcBorders>
          <w:bottom w:val="single" w:sz="12" w:space="0" w:color="97B4D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GridTable1Light-Accent26">
    <w:name w:val="Grid Table 1 Light - Accent 26"/>
    <w:basedOn w:val="a1"/>
    <w:uiPriority w:val="99"/>
    <w:rsid w:val="00726E1B"/>
    <w:rPr>
      <w:sz w:val="22"/>
      <w:szCs w:val="22"/>
      <w:lang w:eastAsia="en-US"/>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b/>
        <w:color w:val="404040"/>
      </w:rPr>
      <w:tblPr/>
      <w:tcPr>
        <w:tcBorders>
          <w:bottom w:val="single" w:sz="12" w:space="0" w:color="DA9896"/>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GridTable1Light-Accent36">
    <w:name w:val="Grid Table 1 Light - Accent 36"/>
    <w:basedOn w:val="a1"/>
    <w:uiPriority w:val="99"/>
    <w:rsid w:val="00726E1B"/>
    <w:rPr>
      <w:sz w:val="22"/>
      <w:szCs w:val="22"/>
      <w:lang w:eastAsia="en-US"/>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b/>
        <w:color w:val="404040"/>
      </w:rPr>
      <w:tblPr/>
      <w:tcPr>
        <w:tcBorders>
          <w:bottom w:val="single" w:sz="12" w:space="0" w:color="C4D79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GridTable1Light-Accent46">
    <w:name w:val="Grid Table 1 Light - Accent 46"/>
    <w:basedOn w:val="a1"/>
    <w:uiPriority w:val="99"/>
    <w:rsid w:val="00726E1B"/>
    <w:rPr>
      <w:sz w:val="22"/>
      <w:szCs w:val="22"/>
      <w:lang w:eastAsia="en-US"/>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b/>
        <w:color w:val="404040"/>
      </w:rPr>
      <w:tblPr/>
      <w:tcPr>
        <w:tcBorders>
          <w:bottom w:val="single" w:sz="12" w:space="0" w:color="B4A4C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GridTable1Light-Accent56">
    <w:name w:val="Grid Table 1 Light - Accent 56"/>
    <w:basedOn w:val="a1"/>
    <w:uiPriority w:val="99"/>
    <w:rsid w:val="00726E1B"/>
    <w:rPr>
      <w:sz w:val="22"/>
      <w:szCs w:val="22"/>
      <w:lang w:eastAsia="en-US"/>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b/>
        <w:color w:val="404040"/>
      </w:rPr>
      <w:tblPr/>
      <w:tcPr>
        <w:tcBorders>
          <w:bottom w:val="single" w:sz="12" w:space="0" w:color="95CED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GridTable1Light-Accent66">
    <w:name w:val="Grid Table 1 Light - Accent 66"/>
    <w:basedOn w:val="a1"/>
    <w:uiPriority w:val="99"/>
    <w:rsid w:val="00726E1B"/>
    <w:rPr>
      <w:sz w:val="22"/>
      <w:szCs w:val="22"/>
      <w:lang w:eastAsia="en-US"/>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b/>
        <w:color w:val="404040"/>
      </w:rPr>
      <w:tblPr/>
      <w:tcPr>
        <w:tcBorders>
          <w:bottom w:val="single" w:sz="12" w:space="0" w:color="FAC192"/>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214">
    <w:name w:val="Таблица-сетка 214"/>
    <w:basedOn w:val="a1"/>
    <w:uiPriority w:val="99"/>
    <w:rsid w:val="00726E1B"/>
    <w:rPr>
      <w:sz w:val="22"/>
      <w:szCs w:val="22"/>
      <w:lang w:eastAsia="en-US"/>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A6A6A"/>
          <w:right w:val="none" w:sz="4" w:space="0" w:color="000000"/>
        </w:tcBorders>
        <w:shd w:val="clear" w:color="FFFFFF" w:fill="auto"/>
      </w:tcPr>
    </w:tblStylePr>
    <w:tblStylePr w:type="lastRow">
      <w:rPr>
        <w:b/>
        <w:color w:val="404040"/>
      </w:rPr>
      <w:tblPr/>
      <w:tcPr>
        <w:tcBorders>
          <w:top w:val="single" w:sz="4" w:space="0" w:color="6A6A6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2-Accent16">
    <w:name w:val="Grid Table 2 - Accent 16"/>
    <w:basedOn w:val="a1"/>
    <w:uiPriority w:val="99"/>
    <w:rsid w:val="00726E1B"/>
    <w:rPr>
      <w:sz w:val="22"/>
      <w:szCs w:val="22"/>
      <w:lang w:eastAsia="en-US"/>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5D8AC2"/>
          <w:right w:val="none" w:sz="4" w:space="0" w:color="000000"/>
        </w:tcBorders>
        <w:shd w:val="clear" w:color="FFFFFF" w:fill="auto"/>
      </w:tcPr>
    </w:tblStylePr>
    <w:tblStylePr w:type="lastRow">
      <w:rPr>
        <w:b/>
        <w:color w:val="404040"/>
      </w:rPr>
      <w:tblPr/>
      <w:tcPr>
        <w:tcBorders>
          <w:top w:val="single" w:sz="4" w:space="0" w:color="5D8AC2"/>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2-Accent26">
    <w:name w:val="Grid Table 2 - Accent 26"/>
    <w:basedOn w:val="a1"/>
    <w:uiPriority w:val="99"/>
    <w:rsid w:val="00726E1B"/>
    <w:rPr>
      <w:sz w:val="22"/>
      <w:szCs w:val="22"/>
      <w:lang w:eastAsia="en-US"/>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D99695"/>
          <w:right w:val="none" w:sz="4" w:space="0" w:color="000000"/>
        </w:tcBorders>
        <w:shd w:val="clear" w:color="FFFFFF" w:fill="auto"/>
      </w:tcPr>
    </w:tblStylePr>
    <w:tblStylePr w:type="lastRow">
      <w:rPr>
        <w:b/>
        <w:color w:val="404040"/>
      </w:rPr>
      <w:tblPr/>
      <w:tcPr>
        <w:tcBorders>
          <w:top w:val="single" w:sz="4" w:space="0" w:color="D996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2-Accent36">
    <w:name w:val="Grid Table 2 - Accent 36"/>
    <w:basedOn w:val="a1"/>
    <w:uiPriority w:val="99"/>
    <w:rsid w:val="00726E1B"/>
    <w:rPr>
      <w:sz w:val="22"/>
      <w:szCs w:val="22"/>
      <w:lang w:eastAsia="en-US"/>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9ABB59"/>
          <w:right w:val="none" w:sz="4" w:space="0" w:color="000000"/>
        </w:tcBorders>
        <w:shd w:val="clear" w:color="FFFFFF" w:fill="auto"/>
      </w:tcPr>
    </w:tblStylePr>
    <w:tblStylePr w:type="lastRow">
      <w:rPr>
        <w:b/>
        <w:color w:val="404040"/>
      </w:rPr>
      <w:tblPr/>
      <w:tcPr>
        <w:tcBorders>
          <w:top w:val="single" w:sz="4" w:space="0" w:color="9ABB59"/>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2-Accent46">
    <w:name w:val="Grid Table 2 - Accent 46"/>
    <w:basedOn w:val="a1"/>
    <w:uiPriority w:val="99"/>
    <w:rsid w:val="00726E1B"/>
    <w:rPr>
      <w:sz w:val="22"/>
      <w:szCs w:val="22"/>
      <w:lang w:eastAsia="en-US"/>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B2A1C6"/>
          <w:right w:val="none" w:sz="4" w:space="0" w:color="000000"/>
        </w:tcBorders>
        <w:shd w:val="clear" w:color="FFFFFF" w:fill="auto"/>
      </w:tcPr>
    </w:tblStylePr>
    <w:tblStylePr w:type="lastRow">
      <w:rPr>
        <w:b/>
        <w:color w:val="404040"/>
      </w:rPr>
      <w:tblPr/>
      <w:tcPr>
        <w:tcBorders>
          <w:top w:val="single" w:sz="4" w:space="0" w:color="B2A1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2-Accent56">
    <w:name w:val="Grid Table 2 - Accent 56"/>
    <w:basedOn w:val="a1"/>
    <w:uiPriority w:val="99"/>
    <w:rsid w:val="00726E1B"/>
    <w:rPr>
      <w:sz w:val="22"/>
      <w:szCs w:val="22"/>
      <w:lang w:eastAsia="en-US"/>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4BACC6"/>
          <w:right w:val="none" w:sz="4" w:space="0" w:color="000000"/>
        </w:tcBorders>
        <w:shd w:val="clear" w:color="FFFFFF" w:fill="auto"/>
      </w:tcPr>
    </w:tblStylePr>
    <w:tblStylePr w:type="lastRow">
      <w:rPr>
        <w:b/>
        <w:color w:val="404040"/>
      </w:rPr>
      <w:tblPr/>
      <w:tcPr>
        <w:tcBorders>
          <w:top w:val="single" w:sz="4" w:space="0" w:color="4BAC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2-Accent66">
    <w:name w:val="Grid Table 2 - Accent 66"/>
    <w:basedOn w:val="a1"/>
    <w:uiPriority w:val="99"/>
    <w:rsid w:val="00726E1B"/>
    <w:rPr>
      <w:sz w:val="22"/>
      <w:szCs w:val="22"/>
      <w:lang w:eastAsia="en-US"/>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79646"/>
          <w:right w:val="none" w:sz="4" w:space="0" w:color="000000"/>
        </w:tcBorders>
        <w:shd w:val="clear" w:color="FFFFFF" w:fill="auto"/>
      </w:tcPr>
    </w:tblStylePr>
    <w:tblStylePr w:type="lastRow">
      <w:rPr>
        <w:b/>
        <w:color w:val="404040"/>
      </w:rPr>
      <w:tblPr/>
      <w:tcPr>
        <w:tcBorders>
          <w:top w:val="single" w:sz="4" w:space="0" w:color="F7964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314">
    <w:name w:val="Таблица-сетка 314"/>
    <w:basedOn w:val="a1"/>
    <w:uiPriority w:val="99"/>
    <w:rsid w:val="00726E1B"/>
    <w:rPr>
      <w:sz w:val="22"/>
      <w:szCs w:val="22"/>
      <w:lang w:eastAsia="en-US"/>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3-Accent16">
    <w:name w:val="Grid Table 3 - Accent 16"/>
    <w:basedOn w:val="a1"/>
    <w:uiPriority w:val="99"/>
    <w:rsid w:val="00726E1B"/>
    <w:rPr>
      <w:sz w:val="22"/>
      <w:szCs w:val="22"/>
      <w:lang w:eastAsia="en-US"/>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3-Accent26">
    <w:name w:val="Grid Table 3 - Accent 26"/>
    <w:basedOn w:val="a1"/>
    <w:uiPriority w:val="99"/>
    <w:rsid w:val="00726E1B"/>
    <w:rPr>
      <w:sz w:val="22"/>
      <w:szCs w:val="22"/>
      <w:lang w:eastAsia="en-US"/>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3-Accent36">
    <w:name w:val="Grid Table 3 - Accent 36"/>
    <w:basedOn w:val="a1"/>
    <w:uiPriority w:val="99"/>
    <w:rsid w:val="00726E1B"/>
    <w:rPr>
      <w:sz w:val="22"/>
      <w:szCs w:val="22"/>
      <w:lang w:eastAsia="en-US"/>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3-Accent46">
    <w:name w:val="Grid Table 3 - Accent 46"/>
    <w:basedOn w:val="a1"/>
    <w:uiPriority w:val="99"/>
    <w:rsid w:val="00726E1B"/>
    <w:rPr>
      <w:sz w:val="22"/>
      <w:szCs w:val="22"/>
      <w:lang w:eastAsia="en-US"/>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3-Accent56">
    <w:name w:val="Grid Table 3 - Accent 56"/>
    <w:basedOn w:val="a1"/>
    <w:uiPriority w:val="99"/>
    <w:rsid w:val="00726E1B"/>
    <w:rPr>
      <w:sz w:val="22"/>
      <w:szCs w:val="22"/>
      <w:lang w:eastAsia="en-US"/>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3-Accent66">
    <w:name w:val="Grid Table 3 - Accent 66"/>
    <w:basedOn w:val="a1"/>
    <w:uiPriority w:val="99"/>
    <w:rsid w:val="00726E1B"/>
    <w:rPr>
      <w:sz w:val="22"/>
      <w:szCs w:val="22"/>
      <w:lang w:eastAsia="en-US"/>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414">
    <w:name w:val="Таблица-сетка 414"/>
    <w:basedOn w:val="a1"/>
    <w:uiPriority w:val="59"/>
    <w:rsid w:val="00726E1B"/>
    <w:rPr>
      <w:sz w:val="22"/>
      <w:szCs w:val="22"/>
      <w:lang w:eastAsia="en-US"/>
    </w:rPr>
    <w:tblPr>
      <w:tblStyleRowBandSize w:val="1"/>
      <w:tblStyleColBandSize w:val="1"/>
      <w:tblInd w:w="0" w:type="dxa"/>
      <w:tblBorders>
        <w:top w:val="single" w:sz="4" w:space="0" w:color="6F6F6F"/>
        <w:left w:val="single" w:sz="4" w:space="0" w:color="6F6F6F"/>
        <w:bottom w:val="single" w:sz="4" w:space="0" w:color="6F6F6F"/>
        <w:right w:val="single" w:sz="4" w:space="0" w:color="6F6F6F"/>
        <w:insideH w:val="single" w:sz="4" w:space="0" w:color="6F6F6F"/>
        <w:insideV w:val="single" w:sz="4" w:space="0" w:color="6F6F6F"/>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left w:val="single" w:sz="4" w:space="0" w:color="000000"/>
          <w:bottom w:val="single" w:sz="4" w:space="0" w:color="000000"/>
          <w:right w:val="single" w:sz="4" w:space="0" w:color="000000"/>
        </w:tcBorders>
        <w:shd w:val="clear" w:color="000000" w:fill="000000"/>
      </w:tcPr>
    </w:tblStylePr>
    <w:tblStylePr w:type="lastRow">
      <w:rPr>
        <w:b/>
        <w:color w:val="404040"/>
      </w:rPr>
      <w:tblPr/>
      <w:tcPr>
        <w:tcBorders>
          <w:top w:val="single" w:sz="4" w:space="0" w:color="00000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4-Accent16">
    <w:name w:val="Grid Table 4 - Accent 16"/>
    <w:basedOn w:val="a1"/>
    <w:uiPriority w:val="59"/>
    <w:rsid w:val="00726E1B"/>
    <w:rPr>
      <w:sz w:val="22"/>
      <w:szCs w:val="22"/>
      <w:lang w:eastAsia="en-US"/>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insideV w:val="single" w:sz="4" w:space="0" w:color="9BB7D9"/>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5D8AC2"/>
          <w:left w:val="single" w:sz="4" w:space="0" w:color="5D8AC2"/>
          <w:bottom w:val="single" w:sz="4" w:space="0" w:color="5D8AC2"/>
          <w:right w:val="single" w:sz="4" w:space="0" w:color="5D8AC2"/>
        </w:tcBorders>
        <w:shd w:val="clear" w:color="5D8AC2" w:fill="5D8AC2"/>
      </w:tcPr>
    </w:tblStylePr>
    <w:tblStylePr w:type="lastRow">
      <w:rPr>
        <w:b/>
        <w:color w:val="404040"/>
      </w:rPr>
      <w:tblPr/>
      <w:tcPr>
        <w:tcBorders>
          <w:top w:val="single" w:sz="4" w:space="0" w:color="5D8AC2"/>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fill="DCE6F2"/>
      </w:tcPr>
    </w:tblStylePr>
    <w:tblStylePr w:type="band1Horz">
      <w:rPr>
        <w:rFonts w:ascii="Arial" w:hAnsi="Arial"/>
        <w:color w:val="404040"/>
        <w:sz w:val="22"/>
      </w:rPr>
      <w:tblPr/>
      <w:tcPr>
        <w:shd w:val="clear" w:color="DCE6F2" w:fill="DCE6F2"/>
      </w:tcPr>
    </w:tblStylePr>
  </w:style>
  <w:style w:type="table" w:customStyle="1" w:styleId="GridTable4-Accent26">
    <w:name w:val="Grid Table 4 - Accent 26"/>
    <w:basedOn w:val="a1"/>
    <w:uiPriority w:val="59"/>
    <w:rsid w:val="00726E1B"/>
    <w:rPr>
      <w:sz w:val="22"/>
      <w:szCs w:val="22"/>
      <w:lang w:eastAsia="en-US"/>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insideV w:val="single" w:sz="4" w:space="0" w:color="DB9B9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D99695"/>
          <w:left w:val="single" w:sz="4" w:space="0" w:color="D99695"/>
          <w:bottom w:val="single" w:sz="4" w:space="0" w:color="D99695"/>
          <w:right w:val="single" w:sz="4" w:space="0" w:color="D99695"/>
        </w:tcBorders>
        <w:shd w:val="clear" w:color="D99695" w:fill="D99695"/>
      </w:tcPr>
    </w:tblStylePr>
    <w:tblStylePr w:type="lastRow">
      <w:rPr>
        <w:b/>
        <w:color w:val="404040"/>
      </w:rPr>
      <w:tblPr/>
      <w:tcPr>
        <w:tcBorders>
          <w:top w:val="single" w:sz="4" w:space="0" w:color="D9969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4-Accent36">
    <w:name w:val="Grid Table 4 - Accent 36"/>
    <w:basedOn w:val="a1"/>
    <w:uiPriority w:val="59"/>
    <w:rsid w:val="00726E1B"/>
    <w:rPr>
      <w:sz w:val="22"/>
      <w:szCs w:val="22"/>
      <w:lang w:eastAsia="en-US"/>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insideV w:val="single" w:sz="4" w:space="0" w:color="C6D8A1"/>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9ABB59"/>
          <w:left w:val="single" w:sz="4" w:space="0" w:color="9ABB59"/>
          <w:bottom w:val="single" w:sz="4" w:space="0" w:color="9ABB59"/>
          <w:right w:val="single" w:sz="4" w:space="0" w:color="9ABB59"/>
        </w:tcBorders>
        <w:shd w:val="clear" w:color="9ABB59" w:fill="9ABB59"/>
      </w:tcPr>
    </w:tblStylePr>
    <w:tblStylePr w:type="lastRow">
      <w:rPr>
        <w:b/>
        <w:color w:val="404040"/>
      </w:rPr>
      <w:tblPr/>
      <w:tcPr>
        <w:tcBorders>
          <w:top w:val="single" w:sz="4" w:space="0" w:color="9ABB59"/>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4-Accent46">
    <w:name w:val="Grid Table 4 - Accent 46"/>
    <w:basedOn w:val="a1"/>
    <w:uiPriority w:val="59"/>
    <w:rsid w:val="00726E1B"/>
    <w:rPr>
      <w:sz w:val="22"/>
      <w:szCs w:val="22"/>
      <w:lang w:eastAsia="en-US"/>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insideV w:val="single" w:sz="4" w:space="0" w:color="B7A7C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B2A1C6"/>
          <w:left w:val="single" w:sz="4" w:space="0" w:color="B2A1C6"/>
          <w:bottom w:val="single" w:sz="4" w:space="0" w:color="B2A1C6"/>
          <w:right w:val="single" w:sz="4" w:space="0" w:color="B2A1C6"/>
        </w:tcBorders>
        <w:shd w:val="clear" w:color="B2A1C6" w:fill="B2A1C6"/>
      </w:tcPr>
    </w:tblStylePr>
    <w:tblStylePr w:type="lastRow">
      <w:rPr>
        <w:b/>
        <w:color w:val="404040"/>
      </w:rPr>
      <w:tblPr/>
      <w:tcPr>
        <w:tcBorders>
          <w:top w:val="single" w:sz="4" w:space="0" w:color="B2A1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4-Accent56">
    <w:name w:val="Grid Table 4 - Accent 56"/>
    <w:basedOn w:val="a1"/>
    <w:uiPriority w:val="59"/>
    <w:rsid w:val="00726E1B"/>
    <w:rPr>
      <w:sz w:val="22"/>
      <w:szCs w:val="22"/>
      <w:lang w:eastAsia="en-US"/>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4BACC6"/>
          <w:left w:val="single" w:sz="4" w:space="0" w:color="4BACC6"/>
          <w:bottom w:val="single" w:sz="4" w:space="0" w:color="4BACC6"/>
          <w:right w:val="single" w:sz="4" w:space="0" w:color="4BACC6"/>
        </w:tcBorders>
        <w:shd w:val="clear" w:color="4BACC6" w:fill="4BACC6"/>
      </w:tcPr>
    </w:tblStylePr>
    <w:tblStylePr w:type="lastRow">
      <w:rPr>
        <w:b/>
        <w:color w:val="404040"/>
      </w:rPr>
      <w:tblPr/>
      <w:tcPr>
        <w:tcBorders>
          <w:top w:val="single" w:sz="4" w:space="0" w:color="4BAC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4-Accent66">
    <w:name w:val="Grid Table 4 - Accent 66"/>
    <w:basedOn w:val="a1"/>
    <w:uiPriority w:val="59"/>
    <w:rsid w:val="00726E1B"/>
    <w:rPr>
      <w:sz w:val="22"/>
      <w:szCs w:val="22"/>
      <w:lang w:eastAsia="en-US"/>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79646"/>
          <w:left w:val="single" w:sz="4" w:space="0" w:color="F79646"/>
          <w:bottom w:val="single" w:sz="4" w:space="0" w:color="F79646"/>
          <w:right w:val="single" w:sz="4" w:space="0" w:color="F79646"/>
        </w:tcBorders>
        <w:shd w:val="clear" w:color="F79646" w:fill="F79646"/>
      </w:tcPr>
    </w:tblStylePr>
    <w:tblStylePr w:type="lastRow">
      <w:rPr>
        <w:b/>
        <w:color w:val="404040"/>
      </w:rPr>
      <w:tblPr/>
      <w:tcPr>
        <w:tcBorders>
          <w:top w:val="single" w:sz="4" w:space="0" w:color="F7964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514">
    <w:name w:val="Таблица-сетка 5 темная14"/>
    <w:basedOn w:val="a1"/>
    <w:uiPriority w:val="99"/>
    <w:rsid w:val="00726E1B"/>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BFBFBF" w:fill="BFBFBF"/>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rFonts w:ascii="Arial" w:hAnsi="Arial"/>
        <w:b/>
        <w:color w:val="FFFFFF"/>
        <w:sz w:val="22"/>
      </w:rPr>
      <w:tblPr/>
      <w:tcPr>
        <w:tcBorders>
          <w:top w:val="single" w:sz="4" w:space="0" w:color="FFFFFF"/>
        </w:tcBorders>
        <w:shd w:val="clear" w:color="000000" w:fill="000000"/>
      </w:tcPr>
    </w:tblStylePr>
    <w:tblStylePr w:type="firstCol">
      <w:rPr>
        <w:rFonts w:ascii="Arial" w:hAnsi="Arial"/>
        <w:b/>
        <w:color w:val="FFFFFF"/>
        <w:sz w:val="22"/>
      </w:rPr>
      <w:tblPr/>
      <w:tcPr>
        <w:shd w:val="clear" w:color="000000" w:fill="000000"/>
      </w:tcPr>
    </w:tblStylePr>
    <w:tblStylePr w:type="lastCol">
      <w:rPr>
        <w:rFonts w:ascii="Arial" w:hAnsi="Arial"/>
        <w:b/>
        <w:color w:val="FFFFFF"/>
        <w:sz w:val="22"/>
      </w:rPr>
      <w:tblPr/>
      <w:tcPr>
        <w:shd w:val="clear" w:color="000000" w:fill="000000"/>
      </w:tcPr>
    </w:tblStylePr>
    <w:tblStylePr w:type="band1Vert">
      <w:tblPr/>
      <w:tcPr>
        <w:shd w:val="clear" w:color="8A8A8A" w:fill="8A8A8A"/>
      </w:tcPr>
    </w:tblStylePr>
    <w:tblStylePr w:type="band1Horz">
      <w:tblPr/>
      <w:tcPr>
        <w:shd w:val="clear" w:color="8A8A8A" w:fill="8A8A8A"/>
      </w:tcPr>
    </w:tblStylePr>
  </w:style>
  <w:style w:type="table" w:customStyle="1" w:styleId="GridTable5Dark-Accent16">
    <w:name w:val="Grid Table 5 Dark- Accent 16"/>
    <w:basedOn w:val="a1"/>
    <w:uiPriority w:val="99"/>
    <w:rsid w:val="00726E1B"/>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5F1" w:fill="DAE5F1"/>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rFonts w:ascii="Arial" w:hAnsi="Arial"/>
        <w:b/>
        <w:color w:val="FFFFFF"/>
        <w:sz w:val="22"/>
      </w:rPr>
      <w:tblPr/>
      <w:tcPr>
        <w:tcBorders>
          <w:top w:val="single" w:sz="4" w:space="0" w:color="FFFFFF"/>
        </w:tcBorders>
        <w:shd w:val="clear" w:color="4F81BD" w:fill="4F81BD"/>
      </w:tcPr>
    </w:tblStylePr>
    <w:tblStylePr w:type="firstCol">
      <w:rPr>
        <w:rFonts w:ascii="Arial" w:hAnsi="Arial"/>
        <w:b/>
        <w:color w:val="FFFFFF"/>
        <w:sz w:val="22"/>
      </w:rPr>
      <w:tblPr/>
      <w:tcPr>
        <w:shd w:val="clear" w:color="4F81BD" w:fill="4F81BD"/>
      </w:tcPr>
    </w:tblStylePr>
    <w:tblStylePr w:type="lastCol">
      <w:rPr>
        <w:rFonts w:ascii="Arial" w:hAnsi="Arial"/>
        <w:b/>
        <w:color w:val="FFFFFF"/>
        <w:sz w:val="22"/>
      </w:rPr>
      <w:tblPr/>
      <w:tcPr>
        <w:shd w:val="clear" w:color="4F81BD" w:fill="4F81BD"/>
      </w:tcPr>
    </w:tblStylePr>
    <w:tblStylePr w:type="band1Vert">
      <w:tblPr/>
      <w:tcPr>
        <w:shd w:val="clear" w:color="AEC4E0" w:fill="AEC4E0"/>
      </w:tcPr>
    </w:tblStylePr>
    <w:tblStylePr w:type="band1Horz">
      <w:tblPr/>
      <w:tcPr>
        <w:shd w:val="clear" w:color="AEC4E0" w:fill="AEC4E0"/>
      </w:tcPr>
    </w:tblStylePr>
  </w:style>
  <w:style w:type="table" w:customStyle="1" w:styleId="GridTable5Dark-Accent26">
    <w:name w:val="Grid Table 5 Dark - Accent 26"/>
    <w:basedOn w:val="a1"/>
    <w:uiPriority w:val="99"/>
    <w:rsid w:val="00726E1B"/>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2DCDC" w:fill="F2DCDC"/>
      <w:tblCellMar>
        <w:top w:w="0" w:type="dxa"/>
        <w:left w:w="108" w:type="dxa"/>
        <w:bottom w:w="0" w:type="dxa"/>
        <w:right w:w="108" w:type="dxa"/>
      </w:tblCellMar>
    </w:tblPr>
    <w:tblStylePr w:type="firstRow">
      <w:rPr>
        <w:rFonts w:ascii="Arial" w:hAnsi="Arial"/>
        <w:b/>
        <w:color w:val="FFFFFF"/>
        <w:sz w:val="22"/>
      </w:rPr>
      <w:tblPr/>
      <w:tcPr>
        <w:shd w:val="clear" w:color="C0504D" w:fill="C0504D"/>
      </w:tcPr>
    </w:tblStylePr>
    <w:tblStylePr w:type="lastRow">
      <w:rPr>
        <w:rFonts w:ascii="Arial" w:hAnsi="Arial"/>
        <w:b/>
        <w:color w:val="FFFFFF"/>
        <w:sz w:val="22"/>
      </w:rPr>
      <w:tblPr/>
      <w:tcPr>
        <w:tcBorders>
          <w:top w:val="single" w:sz="4" w:space="0" w:color="FFFFFF"/>
        </w:tcBorders>
        <w:shd w:val="clear" w:color="C0504D" w:fill="C0504D"/>
      </w:tcPr>
    </w:tblStylePr>
    <w:tblStylePr w:type="firstCol">
      <w:rPr>
        <w:rFonts w:ascii="Arial" w:hAnsi="Arial"/>
        <w:b/>
        <w:color w:val="FFFFFF"/>
        <w:sz w:val="22"/>
      </w:rPr>
      <w:tblPr/>
      <w:tcPr>
        <w:shd w:val="clear" w:color="C0504D" w:fill="C0504D"/>
      </w:tcPr>
    </w:tblStylePr>
    <w:tblStylePr w:type="lastCol">
      <w:rPr>
        <w:rFonts w:ascii="Arial" w:hAnsi="Arial"/>
        <w:b/>
        <w:color w:val="FFFFFF"/>
        <w:sz w:val="22"/>
      </w:rPr>
      <w:tblPr/>
      <w:tcPr>
        <w:shd w:val="clear" w:color="C0504D" w:fill="C0504D"/>
      </w:tcPr>
    </w:tblStylePr>
    <w:tblStylePr w:type="band1Vert">
      <w:tblPr/>
      <w:tcPr>
        <w:shd w:val="clear" w:color="E2AEAD" w:fill="E2AEAD"/>
      </w:tcPr>
    </w:tblStylePr>
    <w:tblStylePr w:type="band1Horz">
      <w:tblPr/>
      <w:tcPr>
        <w:shd w:val="clear" w:color="E2AEAD" w:fill="E2AEAD"/>
      </w:tcPr>
    </w:tblStylePr>
  </w:style>
  <w:style w:type="table" w:customStyle="1" w:styleId="GridTable5Dark-Accent36">
    <w:name w:val="Grid Table 5 Dark - Accent 36"/>
    <w:basedOn w:val="a1"/>
    <w:uiPriority w:val="99"/>
    <w:rsid w:val="00726E1B"/>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AF1DC" w:fill="EAF1DC"/>
      <w:tblCellMar>
        <w:top w:w="0" w:type="dxa"/>
        <w:left w:w="108" w:type="dxa"/>
        <w:bottom w:w="0" w:type="dxa"/>
        <w:right w:w="108" w:type="dxa"/>
      </w:tblCellMar>
    </w:tblPr>
    <w:tblStylePr w:type="firstRow">
      <w:rPr>
        <w:rFonts w:ascii="Arial" w:hAnsi="Arial"/>
        <w:b/>
        <w:color w:val="FFFFFF"/>
        <w:sz w:val="22"/>
      </w:rPr>
      <w:tblPr/>
      <w:tcPr>
        <w:shd w:val="clear" w:color="9BBB59" w:fill="9BBB59"/>
      </w:tcPr>
    </w:tblStylePr>
    <w:tblStylePr w:type="lastRow">
      <w:rPr>
        <w:rFonts w:ascii="Arial" w:hAnsi="Arial"/>
        <w:b/>
        <w:color w:val="FFFFFF"/>
        <w:sz w:val="22"/>
      </w:rPr>
      <w:tblPr/>
      <w:tcPr>
        <w:tcBorders>
          <w:top w:val="single" w:sz="4" w:space="0" w:color="FFFFFF"/>
        </w:tcBorders>
        <w:shd w:val="clear" w:color="9BBB59" w:fill="9BBB59"/>
      </w:tcPr>
    </w:tblStylePr>
    <w:tblStylePr w:type="firstCol">
      <w:rPr>
        <w:rFonts w:ascii="Arial" w:hAnsi="Arial"/>
        <w:b/>
        <w:color w:val="FFFFFF"/>
        <w:sz w:val="22"/>
      </w:rPr>
      <w:tblPr/>
      <w:tcPr>
        <w:shd w:val="clear" w:color="9BBB59" w:fill="9BBB59"/>
      </w:tcPr>
    </w:tblStylePr>
    <w:tblStylePr w:type="lastCol">
      <w:rPr>
        <w:rFonts w:ascii="Arial" w:hAnsi="Arial"/>
        <w:b/>
        <w:color w:val="FFFFFF"/>
        <w:sz w:val="22"/>
      </w:rPr>
      <w:tblPr/>
      <w:tcPr>
        <w:shd w:val="clear" w:color="9BBB59" w:fill="9BBB59"/>
      </w:tcPr>
    </w:tblStylePr>
    <w:tblStylePr w:type="band1Vert">
      <w:tblPr/>
      <w:tcPr>
        <w:shd w:val="clear" w:color="D0DFB2" w:fill="D0DFB2"/>
      </w:tcPr>
    </w:tblStylePr>
    <w:tblStylePr w:type="band1Horz">
      <w:tblPr/>
      <w:tcPr>
        <w:shd w:val="clear" w:color="D0DFB2" w:fill="D0DFB2"/>
      </w:tcPr>
    </w:tblStylePr>
  </w:style>
  <w:style w:type="table" w:customStyle="1" w:styleId="GridTable5Dark-Accent46">
    <w:name w:val="Grid Table 5 Dark- Accent 46"/>
    <w:basedOn w:val="a1"/>
    <w:uiPriority w:val="99"/>
    <w:rsid w:val="00726E1B"/>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5DFEC" w:fill="E5DFEC"/>
      <w:tblCellMar>
        <w:top w:w="0" w:type="dxa"/>
        <w:left w:w="108" w:type="dxa"/>
        <w:bottom w:w="0" w:type="dxa"/>
        <w:right w:w="108" w:type="dxa"/>
      </w:tblCellMar>
    </w:tblPr>
    <w:tblStylePr w:type="firstRow">
      <w:rPr>
        <w:rFonts w:ascii="Arial" w:hAnsi="Arial"/>
        <w:b/>
        <w:color w:val="FFFFFF"/>
        <w:sz w:val="22"/>
      </w:rPr>
      <w:tblPr/>
      <w:tcPr>
        <w:shd w:val="clear" w:color="8064A2" w:fill="8064A2"/>
      </w:tcPr>
    </w:tblStylePr>
    <w:tblStylePr w:type="lastRow">
      <w:rPr>
        <w:rFonts w:ascii="Arial" w:hAnsi="Arial"/>
        <w:b/>
        <w:color w:val="FFFFFF"/>
        <w:sz w:val="22"/>
      </w:rPr>
      <w:tblPr/>
      <w:tcPr>
        <w:tcBorders>
          <w:top w:val="single" w:sz="4" w:space="0" w:color="FFFFFF"/>
        </w:tcBorders>
        <w:shd w:val="clear" w:color="8064A2" w:fill="8064A2"/>
      </w:tcPr>
    </w:tblStylePr>
    <w:tblStylePr w:type="firstCol">
      <w:rPr>
        <w:rFonts w:ascii="Arial" w:hAnsi="Arial"/>
        <w:b/>
        <w:color w:val="FFFFFF"/>
        <w:sz w:val="22"/>
      </w:rPr>
      <w:tblPr/>
      <w:tcPr>
        <w:shd w:val="clear" w:color="8064A2" w:fill="8064A2"/>
      </w:tcPr>
    </w:tblStylePr>
    <w:tblStylePr w:type="lastCol">
      <w:rPr>
        <w:rFonts w:ascii="Arial" w:hAnsi="Arial"/>
        <w:b/>
        <w:color w:val="FFFFFF"/>
        <w:sz w:val="22"/>
      </w:rPr>
      <w:tblPr/>
      <w:tcPr>
        <w:shd w:val="clear" w:color="8064A2" w:fill="8064A2"/>
      </w:tcPr>
    </w:tblStylePr>
    <w:tblStylePr w:type="band1Vert">
      <w:tblPr/>
      <w:tcPr>
        <w:shd w:val="clear" w:color="C4B7D4" w:fill="C4B7D4"/>
      </w:tcPr>
    </w:tblStylePr>
    <w:tblStylePr w:type="band1Horz">
      <w:tblPr/>
      <w:tcPr>
        <w:shd w:val="clear" w:color="C4B7D4" w:fill="C4B7D4"/>
      </w:tcPr>
    </w:tblStylePr>
  </w:style>
  <w:style w:type="table" w:customStyle="1" w:styleId="GridTable5Dark-Accent56">
    <w:name w:val="Grid Table 5 Dark - Accent 56"/>
    <w:basedOn w:val="a1"/>
    <w:uiPriority w:val="99"/>
    <w:rsid w:val="00726E1B"/>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EF3" w:fill="DAEEF3"/>
      <w:tblCellMar>
        <w:top w:w="0" w:type="dxa"/>
        <w:left w:w="108" w:type="dxa"/>
        <w:bottom w:w="0" w:type="dxa"/>
        <w:right w:w="108" w:type="dxa"/>
      </w:tblCellMar>
    </w:tblPr>
    <w:tblStylePr w:type="firstRow">
      <w:rPr>
        <w:rFonts w:ascii="Arial" w:hAnsi="Arial"/>
        <w:b/>
        <w:color w:val="FFFFFF"/>
        <w:sz w:val="22"/>
      </w:rPr>
      <w:tblPr/>
      <w:tcPr>
        <w:shd w:val="clear" w:color="4BACC6" w:fill="4BACC6"/>
      </w:tcPr>
    </w:tblStylePr>
    <w:tblStylePr w:type="lastRow">
      <w:rPr>
        <w:rFonts w:ascii="Arial" w:hAnsi="Arial"/>
        <w:b/>
        <w:color w:val="FFFFFF"/>
        <w:sz w:val="22"/>
      </w:rPr>
      <w:tblPr/>
      <w:tcPr>
        <w:tcBorders>
          <w:top w:val="single" w:sz="4" w:space="0" w:color="FFFFFF"/>
        </w:tcBorders>
        <w:shd w:val="clear" w:color="4BACC6" w:fill="4BACC6"/>
      </w:tcPr>
    </w:tblStylePr>
    <w:tblStylePr w:type="firstCol">
      <w:rPr>
        <w:rFonts w:ascii="Arial" w:hAnsi="Arial"/>
        <w:b/>
        <w:color w:val="FFFFFF"/>
        <w:sz w:val="22"/>
      </w:rPr>
      <w:tblPr/>
      <w:tcPr>
        <w:shd w:val="clear" w:color="4BACC6" w:fill="4BACC6"/>
      </w:tcPr>
    </w:tblStylePr>
    <w:tblStylePr w:type="lastCol">
      <w:rPr>
        <w:rFonts w:ascii="Arial" w:hAnsi="Arial"/>
        <w:b/>
        <w:color w:val="FFFFFF"/>
        <w:sz w:val="22"/>
      </w:rPr>
      <w:tblPr/>
      <w:tcPr>
        <w:shd w:val="clear" w:color="4BACC6" w:fill="4BACC6"/>
      </w:tcPr>
    </w:tblStylePr>
    <w:tblStylePr w:type="band1Vert">
      <w:tblPr/>
      <w:tcPr>
        <w:shd w:val="clear" w:color="ACD8E4" w:fill="ACD8E4"/>
      </w:tcPr>
    </w:tblStylePr>
    <w:tblStylePr w:type="band1Horz">
      <w:tblPr/>
      <w:tcPr>
        <w:shd w:val="clear" w:color="ACD8E4" w:fill="ACD8E4"/>
      </w:tcPr>
    </w:tblStylePr>
  </w:style>
  <w:style w:type="table" w:customStyle="1" w:styleId="GridTable5Dark-Accent66">
    <w:name w:val="Grid Table 5 Dark - Accent 66"/>
    <w:basedOn w:val="a1"/>
    <w:uiPriority w:val="99"/>
    <w:rsid w:val="00726E1B"/>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DE9D8" w:fill="FDE9D8"/>
      <w:tblCellMar>
        <w:top w:w="0" w:type="dxa"/>
        <w:left w:w="108" w:type="dxa"/>
        <w:bottom w:w="0" w:type="dxa"/>
        <w:right w:w="108" w:type="dxa"/>
      </w:tblCellMar>
    </w:tblPr>
    <w:tblStylePr w:type="firstRow">
      <w:rPr>
        <w:rFonts w:ascii="Arial" w:hAnsi="Arial"/>
        <w:b/>
        <w:color w:val="FFFFFF"/>
        <w:sz w:val="22"/>
      </w:rPr>
      <w:tblPr/>
      <w:tcPr>
        <w:shd w:val="clear" w:color="F79646" w:fill="F79646"/>
      </w:tcPr>
    </w:tblStylePr>
    <w:tblStylePr w:type="lastRow">
      <w:rPr>
        <w:rFonts w:ascii="Arial" w:hAnsi="Arial"/>
        <w:b/>
        <w:color w:val="FFFFFF"/>
        <w:sz w:val="22"/>
      </w:rPr>
      <w:tblPr/>
      <w:tcPr>
        <w:tcBorders>
          <w:top w:val="single" w:sz="4" w:space="0" w:color="FFFFFF"/>
        </w:tcBorders>
        <w:shd w:val="clear" w:color="F79646" w:fill="F79646"/>
      </w:tcPr>
    </w:tblStylePr>
    <w:tblStylePr w:type="firstCol">
      <w:rPr>
        <w:rFonts w:ascii="Arial" w:hAnsi="Arial"/>
        <w:b/>
        <w:color w:val="FFFFFF"/>
        <w:sz w:val="22"/>
      </w:rPr>
      <w:tblPr/>
      <w:tcPr>
        <w:shd w:val="clear" w:color="F79646" w:fill="F79646"/>
      </w:tcPr>
    </w:tblStylePr>
    <w:tblStylePr w:type="lastCol">
      <w:rPr>
        <w:rFonts w:ascii="Arial" w:hAnsi="Arial"/>
        <w:b/>
        <w:color w:val="FFFFFF"/>
        <w:sz w:val="22"/>
      </w:rPr>
      <w:tblPr/>
      <w:tcPr>
        <w:shd w:val="clear" w:color="F79646" w:fill="F79646"/>
      </w:tcPr>
    </w:tblStylePr>
    <w:tblStylePr w:type="band1Vert">
      <w:tblPr/>
      <w:tcPr>
        <w:shd w:val="clear" w:color="FBCEAA" w:fill="FBCEAA"/>
      </w:tcPr>
    </w:tblStylePr>
    <w:tblStylePr w:type="band1Horz">
      <w:tblPr/>
      <w:tcPr>
        <w:shd w:val="clear" w:color="FBCEAA" w:fill="FBCEAA"/>
      </w:tcPr>
    </w:tblStylePr>
  </w:style>
  <w:style w:type="table" w:customStyle="1" w:styleId="-614">
    <w:name w:val="Таблица-сетка 6 цветная14"/>
    <w:basedOn w:val="a1"/>
    <w:uiPriority w:val="99"/>
    <w:rsid w:val="00726E1B"/>
    <w:rPr>
      <w:sz w:val="22"/>
      <w:szCs w:val="22"/>
      <w:lang w:eastAsia="en-US"/>
    </w:rPr>
    <w:tblPr>
      <w:tblStyleRowBandSize w:val="1"/>
      <w:tblStyleColBandSize w:val="1"/>
      <w:tblInd w:w="0"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b/>
        <w:color w:val="7F7F7F"/>
      </w:rPr>
      <w:tblPr/>
      <w:tcPr>
        <w:tcBorders>
          <w:bottom w:val="single" w:sz="12" w:space="0" w:color="7F7F7F"/>
        </w:tcBorders>
      </w:tcPr>
    </w:tblStylePr>
    <w:tblStylePr w:type="lastRow">
      <w:rPr>
        <w:b/>
        <w:color w:val="7F7F7F"/>
      </w:rPr>
    </w:tblStylePr>
    <w:tblStylePr w:type="firstCol">
      <w:rPr>
        <w:b/>
        <w:color w:val="7F7F7F"/>
      </w:rPr>
    </w:tblStylePr>
    <w:tblStylePr w:type="lastCol">
      <w:rPr>
        <w:b/>
        <w:color w:val="7F7F7F"/>
      </w:rPr>
    </w:tblStylePr>
    <w:tblStylePr w:type="band1Vert">
      <w:tblPr/>
      <w:tcPr>
        <w:shd w:val="clear" w:color="CBCBCB" w:fill="CBCBCB"/>
      </w:tcPr>
    </w:tblStylePr>
    <w:tblStylePr w:type="band1Horz">
      <w:rPr>
        <w:rFonts w:ascii="Arial" w:hAnsi="Arial"/>
        <w:color w:val="7F7F7F"/>
        <w:sz w:val="22"/>
      </w:rPr>
      <w:tblPr/>
      <w:tcPr>
        <w:shd w:val="clear" w:color="CBCBCB" w:fill="CBCBCB"/>
      </w:tcPr>
    </w:tblStylePr>
    <w:tblStylePr w:type="band2Horz">
      <w:rPr>
        <w:rFonts w:ascii="Arial" w:hAnsi="Arial"/>
        <w:color w:val="7F7F7F"/>
        <w:sz w:val="22"/>
      </w:rPr>
    </w:tblStylePr>
  </w:style>
  <w:style w:type="table" w:customStyle="1" w:styleId="GridTable6Colorful-Accent16">
    <w:name w:val="Grid Table 6 Colorful - Accent 16"/>
    <w:basedOn w:val="a1"/>
    <w:uiPriority w:val="99"/>
    <w:rsid w:val="00726E1B"/>
    <w:rPr>
      <w:sz w:val="22"/>
      <w:szCs w:val="22"/>
      <w:lang w:eastAsia="en-US"/>
    </w:rPr>
    <w:tblPr>
      <w:tblStyleRowBandSize w:val="1"/>
      <w:tblStyleColBandSize w:val="1"/>
      <w:tblInd w:w="0" w:type="dxa"/>
      <w:tblBorders>
        <w:top w:val="single" w:sz="4" w:space="0" w:color="A6BFDD"/>
        <w:left w:val="single" w:sz="4" w:space="0" w:color="A6BFDD"/>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b/>
        <w:color w:val="A6BFDD"/>
      </w:rPr>
      <w:tblPr/>
      <w:tcPr>
        <w:tcBorders>
          <w:bottom w:val="single" w:sz="12" w:space="0" w:color="A6BFDD"/>
        </w:tcBorders>
      </w:tcPr>
    </w:tblStylePr>
    <w:tblStylePr w:type="lastRow">
      <w:rPr>
        <w:b/>
        <w:color w:val="A6BFDD"/>
      </w:rPr>
    </w:tblStylePr>
    <w:tblStylePr w:type="firstCol">
      <w:rPr>
        <w:b/>
        <w:color w:val="A6BFDD"/>
      </w:rPr>
    </w:tblStylePr>
    <w:tblStylePr w:type="lastCol">
      <w:rPr>
        <w:b/>
        <w:color w:val="A6BFDD"/>
      </w:r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6Colorful-Accent26">
    <w:name w:val="Grid Table 6 Colorful - Accent 26"/>
    <w:basedOn w:val="a1"/>
    <w:uiPriority w:val="99"/>
    <w:rsid w:val="00726E1B"/>
    <w:rPr>
      <w:sz w:val="22"/>
      <w:szCs w:val="22"/>
      <w:lang w:eastAsia="en-US"/>
    </w:rPr>
    <w:tblPr>
      <w:tblStyleRowBandSize w:val="1"/>
      <w:tblStyleColBandSize w:val="1"/>
      <w:tblInd w:w="0" w:type="dxa"/>
      <w:tblBorders>
        <w:top w:val="single" w:sz="4" w:space="0" w:color="D99695"/>
        <w:left w:val="single" w:sz="4" w:space="0" w:color="D99695"/>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D99695"/>
      </w:rPr>
      <w:tblPr/>
      <w:tcPr>
        <w:tcBorders>
          <w:bottom w:val="single" w:sz="12" w:space="0" w:color="D99695"/>
        </w:tcBorders>
      </w:tcPr>
    </w:tblStylePr>
    <w:tblStylePr w:type="lastRow">
      <w:rPr>
        <w:b/>
        <w:color w:val="D99695"/>
      </w:rPr>
    </w:tblStylePr>
    <w:tblStylePr w:type="firstCol">
      <w:rPr>
        <w:b/>
        <w:color w:val="D99695"/>
      </w:rPr>
    </w:tblStylePr>
    <w:tblStylePr w:type="lastCol">
      <w:rPr>
        <w:b/>
        <w:color w:val="D99695"/>
      </w:r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6Colorful-Accent36">
    <w:name w:val="Grid Table 6 Colorful - Accent 36"/>
    <w:basedOn w:val="a1"/>
    <w:uiPriority w:val="99"/>
    <w:rsid w:val="00726E1B"/>
    <w:rPr>
      <w:sz w:val="22"/>
      <w:szCs w:val="22"/>
      <w:lang w:eastAsia="en-US"/>
    </w:rPr>
    <w:tblPr>
      <w:tblStyleRowBandSize w:val="1"/>
      <w:tblStyleColBandSize w:val="1"/>
      <w:tblInd w:w="0" w:type="dxa"/>
      <w:tblBorders>
        <w:top w:val="single" w:sz="4" w:space="0" w:color="9ABB59"/>
        <w:left w:val="single" w:sz="4" w:space="0" w:color="9ABB59"/>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9ABB59"/>
      </w:rPr>
      <w:tblPr/>
      <w:tcPr>
        <w:tcBorders>
          <w:bottom w:val="single" w:sz="12" w:space="0" w:color="9ABB59"/>
        </w:tcBorders>
      </w:tcPr>
    </w:tblStylePr>
    <w:tblStylePr w:type="lastRow">
      <w:rPr>
        <w:b/>
        <w:color w:val="9ABB59"/>
      </w:rPr>
    </w:tblStylePr>
    <w:tblStylePr w:type="firstCol">
      <w:rPr>
        <w:b/>
        <w:color w:val="9ABB59"/>
      </w:rPr>
    </w:tblStylePr>
    <w:tblStylePr w:type="lastCol">
      <w:rPr>
        <w:b/>
        <w:color w:val="9ABB59"/>
      </w:r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6Colorful-Accent46">
    <w:name w:val="Grid Table 6 Colorful - Accent 46"/>
    <w:basedOn w:val="a1"/>
    <w:uiPriority w:val="99"/>
    <w:rsid w:val="00726E1B"/>
    <w:rPr>
      <w:sz w:val="22"/>
      <w:szCs w:val="22"/>
      <w:lang w:eastAsia="en-US"/>
    </w:rPr>
    <w:tblPr>
      <w:tblStyleRowBandSize w:val="1"/>
      <w:tblStyleColBandSize w:val="1"/>
      <w:tblInd w:w="0" w:type="dxa"/>
      <w:tblBorders>
        <w:top w:val="single" w:sz="4" w:space="0" w:color="B2A1C6"/>
        <w:left w:val="single" w:sz="4" w:space="0" w:color="B2A1C6"/>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B2A1C6"/>
      </w:rPr>
      <w:tblPr/>
      <w:tcPr>
        <w:tcBorders>
          <w:bottom w:val="single" w:sz="12" w:space="0" w:color="B2A1C6"/>
        </w:tcBorders>
      </w:tcPr>
    </w:tblStylePr>
    <w:tblStylePr w:type="lastRow">
      <w:rPr>
        <w:b/>
        <w:color w:val="B2A1C6"/>
      </w:rPr>
    </w:tblStylePr>
    <w:tblStylePr w:type="firstCol">
      <w:rPr>
        <w:b/>
        <w:color w:val="B2A1C6"/>
      </w:rPr>
    </w:tblStylePr>
    <w:tblStylePr w:type="lastCol">
      <w:rPr>
        <w:b/>
        <w:color w:val="B2A1C6"/>
      </w:r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6Colorful-Accent56">
    <w:name w:val="Grid Table 6 Colorful - Accent 56"/>
    <w:basedOn w:val="a1"/>
    <w:uiPriority w:val="99"/>
    <w:rsid w:val="00726E1B"/>
    <w:rPr>
      <w:sz w:val="22"/>
      <w:szCs w:val="22"/>
      <w:lang w:eastAsia="en-US"/>
    </w:rPr>
    <w:tblPr>
      <w:tblStyleRowBandSize w:val="1"/>
      <w:tblStyleColBandSize w:val="1"/>
      <w:tblInd w:w="0" w:type="dxa"/>
      <w:tblBorders>
        <w:top w:val="single" w:sz="4" w:space="0" w:color="4BACC6"/>
        <w:left w:val="single" w:sz="4" w:space="0" w:color="4BACC6"/>
        <w:bottom w:val="single" w:sz="4" w:space="0" w:color="4BACC6"/>
        <w:right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266779"/>
      </w:rPr>
      <w:tblPr/>
      <w:tcPr>
        <w:tcBorders>
          <w:bottom w:val="single" w:sz="12" w:space="0" w:color="4BACC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6Colorful-Accent66">
    <w:name w:val="Grid Table 6 Colorful - Accent 66"/>
    <w:basedOn w:val="a1"/>
    <w:uiPriority w:val="99"/>
    <w:rsid w:val="00726E1B"/>
    <w:rPr>
      <w:sz w:val="22"/>
      <w:szCs w:val="22"/>
      <w:lang w:eastAsia="en-US"/>
    </w:rPr>
    <w:tblPr>
      <w:tblStyleRowBandSize w:val="1"/>
      <w:tblStyleColBandSize w:val="1"/>
      <w:tblInd w:w="0" w:type="dxa"/>
      <w:tblBorders>
        <w:top w:val="single" w:sz="4" w:space="0" w:color="F79646"/>
        <w:left w:val="single" w:sz="4" w:space="0" w:color="F79646"/>
        <w:bottom w:val="single" w:sz="4" w:space="0" w:color="F79646"/>
        <w:right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266779"/>
      </w:rPr>
      <w:tblPr/>
      <w:tcPr>
        <w:tcBorders>
          <w:bottom w:val="single" w:sz="12" w:space="0" w:color="F7964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FDE9D8" w:fill="FDE9D8"/>
      </w:tcPr>
    </w:tblStylePr>
    <w:tblStylePr w:type="band1Horz">
      <w:rPr>
        <w:rFonts w:ascii="Arial" w:hAnsi="Arial"/>
        <w:color w:val="266779"/>
        <w:sz w:val="22"/>
      </w:rPr>
      <w:tblPr/>
      <w:tcPr>
        <w:shd w:val="clear" w:color="FDE9D8" w:fill="FDE9D8"/>
      </w:tcPr>
    </w:tblStylePr>
    <w:tblStylePr w:type="band2Horz">
      <w:rPr>
        <w:rFonts w:ascii="Arial" w:hAnsi="Arial"/>
        <w:color w:val="266779"/>
        <w:sz w:val="22"/>
      </w:rPr>
    </w:tblStylePr>
  </w:style>
  <w:style w:type="table" w:customStyle="1" w:styleId="-714">
    <w:name w:val="Таблица-сетка 7 цветная14"/>
    <w:basedOn w:val="a1"/>
    <w:uiPriority w:val="99"/>
    <w:rsid w:val="00726E1B"/>
    <w:rPr>
      <w:sz w:val="22"/>
      <w:szCs w:val="22"/>
      <w:lang w:eastAsia="en-US"/>
    </w:rPr>
    <w:tblPr>
      <w:tblStyleRowBandSize w:val="1"/>
      <w:tblStyleColBandSize w:val="1"/>
      <w:tblInd w:w="0" w:type="dxa"/>
      <w:tblBorders>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rFonts w:ascii="Arial" w:hAnsi="Arial"/>
        <w:b/>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b/>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F2F2F2" w:fill="F2F2F2"/>
      </w:tcPr>
    </w:tblStylePr>
    <w:tblStylePr w:type="band1Horz">
      <w:rPr>
        <w:rFonts w:ascii="Arial" w:hAnsi="Arial"/>
        <w:color w:val="7F7F7F"/>
        <w:sz w:val="22"/>
      </w:rPr>
      <w:tblPr/>
      <w:tcPr>
        <w:shd w:val="clear" w:color="F2F2F2" w:fill="F2F2F2"/>
      </w:tcPr>
    </w:tblStylePr>
    <w:tblStylePr w:type="band2Horz">
      <w:rPr>
        <w:rFonts w:ascii="Arial" w:hAnsi="Arial"/>
        <w:color w:val="7F7F7F"/>
        <w:sz w:val="22"/>
      </w:rPr>
    </w:tblStylePr>
  </w:style>
  <w:style w:type="table" w:customStyle="1" w:styleId="GridTable7Colorful-Accent16">
    <w:name w:val="Grid Table 7 Colorful - Accent 16"/>
    <w:basedOn w:val="a1"/>
    <w:uiPriority w:val="99"/>
    <w:rsid w:val="00726E1B"/>
    <w:rPr>
      <w:sz w:val="22"/>
      <w:szCs w:val="22"/>
      <w:lang w:eastAsia="en-US"/>
    </w:rPr>
    <w:tblPr>
      <w:tblStyleRowBandSize w:val="1"/>
      <w:tblStyleColBandSize w:val="1"/>
      <w:tblInd w:w="0" w:type="dxa"/>
      <w:tblBorders>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rFonts w:ascii="Arial" w:hAnsi="Arial"/>
        <w:b/>
        <w:color w:val="A6BFDD"/>
        <w:sz w:val="22"/>
      </w:rPr>
      <w:tblPr/>
      <w:tcPr>
        <w:tcBorders>
          <w:top w:val="none" w:sz="4" w:space="0" w:color="000000"/>
          <w:left w:val="none" w:sz="4" w:space="0" w:color="000000"/>
          <w:bottom w:val="single" w:sz="4" w:space="0" w:color="A6BFDD"/>
          <w:right w:val="none" w:sz="4" w:space="0" w:color="000000"/>
        </w:tcBorders>
        <w:shd w:val="clear" w:color="FFFFFF" w:fill="FFFFFF"/>
      </w:tcPr>
    </w:tblStylePr>
    <w:tblStylePr w:type="lastRow">
      <w:rPr>
        <w:rFonts w:ascii="Arial" w:hAnsi="Arial"/>
        <w:b/>
        <w:color w:val="A6BFDD"/>
        <w:sz w:val="22"/>
      </w:rPr>
      <w:tblPr/>
      <w:tcPr>
        <w:tcBorders>
          <w:top w:val="single" w:sz="4" w:space="0" w:color="A6BFD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A6BFDD"/>
        <w:sz w:val="22"/>
      </w:rPr>
      <w:tblPr/>
      <w:tcPr>
        <w:tcBorders>
          <w:top w:val="none" w:sz="4" w:space="0" w:color="000000"/>
          <w:left w:val="none" w:sz="4" w:space="0" w:color="000000"/>
          <w:bottom w:val="none" w:sz="4" w:space="0" w:color="000000"/>
          <w:right w:val="single" w:sz="4" w:space="0" w:color="A6BFDD"/>
        </w:tcBorders>
        <w:shd w:val="clear" w:color="FFFFFF" w:fill="auto"/>
      </w:tcPr>
    </w:tblStylePr>
    <w:tblStylePr w:type="lastCol">
      <w:rPr>
        <w:rFonts w:ascii="Arial" w:hAnsi="Arial"/>
        <w:i/>
        <w:color w:val="A6BFDD"/>
        <w:sz w:val="22"/>
      </w:rPr>
      <w:tblPr/>
      <w:tcPr>
        <w:tcBorders>
          <w:top w:val="none" w:sz="4" w:space="0" w:color="000000"/>
          <w:left w:val="single" w:sz="4" w:space="0" w:color="A6BFDD"/>
          <w:bottom w:val="none" w:sz="4" w:space="0" w:color="000000"/>
          <w:right w:val="none" w:sz="4" w:space="0" w:color="000000"/>
        </w:tcBorders>
        <w:shd w:val="clear" w:color="FFFFFF" w:fill="auto"/>
      </w:tc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7Colorful-Accent26">
    <w:name w:val="Grid Table 7 Colorful - Accent 26"/>
    <w:basedOn w:val="a1"/>
    <w:uiPriority w:val="99"/>
    <w:rsid w:val="00726E1B"/>
    <w:rPr>
      <w:sz w:val="22"/>
      <w:szCs w:val="22"/>
      <w:lang w:eastAsia="en-US"/>
    </w:rPr>
    <w:tblPr>
      <w:tblStyleRowBandSize w:val="1"/>
      <w:tblStyleColBandSize w:val="1"/>
      <w:tblInd w:w="0" w:type="dxa"/>
      <w:tblBorders>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rFonts w:ascii="Arial" w:hAnsi="Arial"/>
        <w:b/>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b/>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7Colorful-Accent36">
    <w:name w:val="Grid Table 7 Colorful - Accent 36"/>
    <w:basedOn w:val="a1"/>
    <w:uiPriority w:val="99"/>
    <w:rsid w:val="00726E1B"/>
    <w:rPr>
      <w:sz w:val="22"/>
      <w:szCs w:val="22"/>
      <w:lang w:eastAsia="en-US"/>
    </w:rPr>
    <w:tblPr>
      <w:tblStyleRowBandSize w:val="1"/>
      <w:tblStyleColBandSize w:val="1"/>
      <w:tblInd w:w="0" w:type="dxa"/>
      <w:tblBorders>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rFonts w:ascii="Arial" w:hAnsi="Arial"/>
        <w:b/>
        <w:color w:val="9ABB59"/>
        <w:sz w:val="22"/>
      </w:rPr>
      <w:tblPr/>
      <w:tcPr>
        <w:tcBorders>
          <w:top w:val="none" w:sz="4" w:space="0" w:color="000000"/>
          <w:left w:val="none" w:sz="4" w:space="0" w:color="000000"/>
          <w:bottom w:val="single" w:sz="4" w:space="0" w:color="9ABB59"/>
          <w:right w:val="none" w:sz="4" w:space="0" w:color="000000"/>
        </w:tcBorders>
        <w:shd w:val="clear" w:color="FFFFFF" w:fill="FFFFFF"/>
      </w:tcPr>
    </w:tblStylePr>
    <w:tblStylePr w:type="lastRow">
      <w:rPr>
        <w:rFonts w:ascii="Arial" w:hAnsi="Arial"/>
        <w:b/>
        <w:color w:val="9ABB59"/>
        <w:sz w:val="22"/>
      </w:rPr>
      <w:tblPr/>
      <w:tcPr>
        <w:tcBorders>
          <w:top w:val="single" w:sz="4" w:space="0" w:color="9ABB59"/>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ABB59"/>
        <w:sz w:val="22"/>
      </w:rPr>
      <w:tblPr/>
      <w:tcPr>
        <w:tcBorders>
          <w:top w:val="none" w:sz="4" w:space="0" w:color="000000"/>
          <w:left w:val="none" w:sz="4" w:space="0" w:color="000000"/>
          <w:bottom w:val="none" w:sz="4" w:space="0" w:color="000000"/>
          <w:right w:val="single" w:sz="4" w:space="0" w:color="9ABB59"/>
        </w:tcBorders>
        <w:shd w:val="clear" w:color="FFFFFF" w:fill="auto"/>
      </w:tcPr>
    </w:tblStylePr>
    <w:tblStylePr w:type="lastCol">
      <w:rPr>
        <w:rFonts w:ascii="Arial" w:hAnsi="Arial"/>
        <w:i/>
        <w:color w:val="9ABB59"/>
        <w:sz w:val="22"/>
      </w:rPr>
      <w:tblPr/>
      <w:tcPr>
        <w:tcBorders>
          <w:top w:val="none" w:sz="4" w:space="0" w:color="000000"/>
          <w:left w:val="single" w:sz="4" w:space="0" w:color="9ABB59"/>
          <w:bottom w:val="none" w:sz="4" w:space="0" w:color="000000"/>
          <w:right w:val="none" w:sz="4" w:space="0" w:color="000000"/>
        </w:tcBorders>
        <w:shd w:val="clear" w:color="FFFFFF" w:fill="auto"/>
      </w:tc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7Colorful-Accent46">
    <w:name w:val="Grid Table 7 Colorful - Accent 46"/>
    <w:basedOn w:val="a1"/>
    <w:uiPriority w:val="99"/>
    <w:rsid w:val="00726E1B"/>
    <w:rPr>
      <w:sz w:val="22"/>
      <w:szCs w:val="22"/>
      <w:lang w:eastAsia="en-US"/>
    </w:rPr>
    <w:tblPr>
      <w:tblStyleRowBandSize w:val="1"/>
      <w:tblStyleColBandSize w:val="1"/>
      <w:tblInd w:w="0" w:type="dxa"/>
      <w:tblBorders>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rFonts w:ascii="Arial" w:hAnsi="Arial"/>
        <w:b/>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b/>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7Colorful-Accent56">
    <w:name w:val="Grid Table 7 Colorful - Accent 56"/>
    <w:basedOn w:val="a1"/>
    <w:uiPriority w:val="99"/>
    <w:rsid w:val="00726E1B"/>
    <w:rPr>
      <w:sz w:val="22"/>
      <w:szCs w:val="22"/>
      <w:lang w:eastAsia="en-US"/>
    </w:rPr>
    <w:tblPr>
      <w:tblStyleRowBandSize w:val="1"/>
      <w:tblStyleColBandSize w:val="1"/>
      <w:tblInd w:w="0" w:type="dxa"/>
      <w:tblBorders>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b/>
        <w:color w:val="266779"/>
        <w:sz w:val="22"/>
      </w:rPr>
      <w:tblPr/>
      <w:tcPr>
        <w:tcBorders>
          <w:top w:val="none" w:sz="4" w:space="0" w:color="000000"/>
          <w:left w:val="none" w:sz="4" w:space="0" w:color="000000"/>
          <w:bottom w:val="single" w:sz="4" w:space="0" w:color="99D0DE"/>
          <w:right w:val="none" w:sz="4" w:space="0" w:color="000000"/>
        </w:tcBorders>
        <w:shd w:val="clear" w:color="FFFFFF" w:fill="FFFFFF"/>
      </w:tcPr>
    </w:tblStylePr>
    <w:tblStylePr w:type="lastRow">
      <w:rPr>
        <w:rFonts w:ascii="Arial" w:hAnsi="Arial"/>
        <w:b/>
        <w:color w:val="266779"/>
        <w:sz w:val="22"/>
      </w:rPr>
      <w:tblPr/>
      <w:tcPr>
        <w:tcBorders>
          <w:top w:val="single" w:sz="4" w:space="0" w:color="99D0DE"/>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66779"/>
        <w:sz w:val="22"/>
      </w:rPr>
      <w:tblPr/>
      <w:tcPr>
        <w:tcBorders>
          <w:top w:val="none" w:sz="4" w:space="0" w:color="000000"/>
          <w:left w:val="none" w:sz="4" w:space="0" w:color="000000"/>
          <w:bottom w:val="none" w:sz="4" w:space="0" w:color="000000"/>
          <w:right w:val="single" w:sz="4" w:space="0" w:color="99D0DE"/>
        </w:tcBorders>
        <w:shd w:val="clear" w:color="FFFFFF" w:fill="auto"/>
      </w:tcPr>
    </w:tblStylePr>
    <w:tblStylePr w:type="lastCol">
      <w:rPr>
        <w:rFonts w:ascii="Arial" w:hAnsi="Arial"/>
        <w:i/>
        <w:color w:val="266779"/>
        <w:sz w:val="22"/>
      </w:rPr>
      <w:tblPr/>
      <w:tcPr>
        <w:tcBorders>
          <w:top w:val="none" w:sz="4" w:space="0" w:color="000000"/>
          <w:left w:val="single" w:sz="4" w:space="0" w:color="99D0DE"/>
          <w:bottom w:val="none" w:sz="4" w:space="0" w:color="000000"/>
          <w:right w:val="none" w:sz="4" w:space="0" w:color="000000"/>
        </w:tcBorders>
        <w:shd w:val="clear" w:color="FFFFFF" w:fill="auto"/>
      </w:tc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7Colorful-Accent66">
    <w:name w:val="Grid Table 7 Colorful - Accent 66"/>
    <w:basedOn w:val="a1"/>
    <w:uiPriority w:val="99"/>
    <w:rsid w:val="00726E1B"/>
    <w:rPr>
      <w:sz w:val="22"/>
      <w:szCs w:val="22"/>
      <w:lang w:eastAsia="en-US"/>
    </w:rPr>
    <w:tblPr>
      <w:tblStyleRowBandSize w:val="1"/>
      <w:tblStyleColBandSize w:val="1"/>
      <w:tblInd w:w="0" w:type="dxa"/>
      <w:tblBorders>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b/>
        <w:color w:val="B15407"/>
        <w:sz w:val="22"/>
      </w:rPr>
      <w:tblPr/>
      <w:tcPr>
        <w:tcBorders>
          <w:top w:val="none" w:sz="4" w:space="0" w:color="000000"/>
          <w:left w:val="none" w:sz="4" w:space="0" w:color="000000"/>
          <w:bottom w:val="single" w:sz="4" w:space="0" w:color="FAC396"/>
          <w:right w:val="none" w:sz="4" w:space="0" w:color="000000"/>
        </w:tcBorders>
        <w:shd w:val="clear" w:color="FFFFFF" w:fill="FFFFFF"/>
      </w:tcPr>
    </w:tblStylePr>
    <w:tblStylePr w:type="lastRow">
      <w:rPr>
        <w:rFonts w:ascii="Arial" w:hAnsi="Arial"/>
        <w:b/>
        <w:color w:val="B15407"/>
        <w:sz w:val="22"/>
      </w:rPr>
      <w:tblPr/>
      <w:tcPr>
        <w:tcBorders>
          <w:top w:val="single" w:sz="4" w:space="0" w:color="FAC39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15407"/>
        <w:sz w:val="22"/>
      </w:rPr>
      <w:tblPr/>
      <w:tcPr>
        <w:tcBorders>
          <w:top w:val="none" w:sz="4" w:space="0" w:color="000000"/>
          <w:left w:val="none" w:sz="4" w:space="0" w:color="000000"/>
          <w:bottom w:val="none" w:sz="4" w:space="0" w:color="000000"/>
          <w:right w:val="single" w:sz="4" w:space="0" w:color="FAC396"/>
        </w:tcBorders>
        <w:shd w:val="clear" w:color="FFFFFF" w:fill="auto"/>
      </w:tcPr>
    </w:tblStylePr>
    <w:tblStylePr w:type="lastCol">
      <w:rPr>
        <w:rFonts w:ascii="Arial" w:hAnsi="Arial"/>
        <w:i/>
        <w:color w:val="B15407"/>
        <w:sz w:val="22"/>
      </w:rPr>
      <w:tblPr/>
      <w:tcPr>
        <w:tcBorders>
          <w:top w:val="none" w:sz="4" w:space="0" w:color="000000"/>
          <w:left w:val="single" w:sz="4" w:space="0" w:color="FAC396"/>
          <w:bottom w:val="none" w:sz="4" w:space="0" w:color="000000"/>
          <w:right w:val="none" w:sz="4" w:space="0" w:color="000000"/>
        </w:tcBorders>
        <w:shd w:val="clear" w:color="FFFFFF" w:fill="auto"/>
      </w:tcPr>
    </w:tblStylePr>
    <w:tblStylePr w:type="band1Vert">
      <w:tblPr/>
      <w:tcPr>
        <w:shd w:val="clear" w:color="FDE9D8" w:fill="FDE9D8"/>
      </w:tcPr>
    </w:tblStylePr>
    <w:tblStylePr w:type="band1Horz">
      <w:rPr>
        <w:rFonts w:ascii="Arial" w:hAnsi="Arial"/>
        <w:color w:val="B15407"/>
        <w:sz w:val="22"/>
      </w:rPr>
      <w:tblPr/>
      <w:tcPr>
        <w:shd w:val="clear" w:color="FDE9D8" w:fill="FDE9D8"/>
      </w:tcPr>
    </w:tblStylePr>
    <w:tblStylePr w:type="band2Horz">
      <w:rPr>
        <w:rFonts w:ascii="Arial" w:hAnsi="Arial"/>
        <w:color w:val="B15407"/>
        <w:sz w:val="22"/>
      </w:rPr>
    </w:tblStylePr>
  </w:style>
  <w:style w:type="table" w:customStyle="1" w:styleId="-1140">
    <w:name w:val="Список-таблица 1 светлая14"/>
    <w:basedOn w:val="a1"/>
    <w:uiPriority w:val="99"/>
    <w:rsid w:val="00726E1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000000"/>
          <w:right w:val="none" w:sz="4" w:space="0" w:color="000000"/>
        </w:tcBorders>
      </w:tcPr>
    </w:tblStylePr>
    <w:tblStylePr w:type="lastRow">
      <w:rPr>
        <w:b/>
        <w:color w:val="404040"/>
      </w:rPr>
      <w:tblPr/>
      <w:tcPr>
        <w:tcBorders>
          <w:top w:val="single" w:sz="4" w:space="0" w:color="000000"/>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fill="BFBFBF"/>
      </w:tcPr>
    </w:tblStylePr>
    <w:tblStylePr w:type="band1Horz">
      <w:tblPr/>
      <w:tcPr>
        <w:shd w:val="clear" w:color="BFBFBF" w:fill="BFBFBF"/>
      </w:tcPr>
    </w:tblStylePr>
  </w:style>
  <w:style w:type="table" w:customStyle="1" w:styleId="ListTable1Light-Accent16">
    <w:name w:val="List Table 1 Light - Accent 16"/>
    <w:basedOn w:val="a1"/>
    <w:uiPriority w:val="99"/>
    <w:rsid w:val="00726E1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F81BD"/>
          <w:right w:val="none" w:sz="4" w:space="0" w:color="000000"/>
        </w:tcBorders>
      </w:tcPr>
    </w:tblStylePr>
    <w:tblStylePr w:type="lastRow">
      <w:rPr>
        <w:b/>
        <w:color w:val="404040"/>
      </w:rPr>
      <w:tblPr/>
      <w:tcPr>
        <w:tcBorders>
          <w:top w:val="single" w:sz="4" w:space="0" w:color="4F81B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fill="D2DFEE"/>
      </w:tcPr>
    </w:tblStylePr>
    <w:tblStylePr w:type="band1Horz">
      <w:tblPr/>
      <w:tcPr>
        <w:shd w:val="clear" w:color="D2DFEE" w:fill="D2DFEE"/>
      </w:tcPr>
    </w:tblStylePr>
  </w:style>
  <w:style w:type="table" w:customStyle="1" w:styleId="ListTable1Light-Accent26">
    <w:name w:val="List Table 1 Light - Accent 26"/>
    <w:basedOn w:val="a1"/>
    <w:uiPriority w:val="99"/>
    <w:rsid w:val="00726E1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C0504D"/>
          <w:right w:val="none" w:sz="4" w:space="0" w:color="000000"/>
        </w:tcBorders>
      </w:tcPr>
    </w:tblStylePr>
    <w:tblStylePr w:type="lastRow">
      <w:rPr>
        <w:b/>
        <w:color w:val="404040"/>
      </w:rPr>
      <w:tblPr/>
      <w:tcPr>
        <w:tcBorders>
          <w:top w:val="single" w:sz="4" w:space="0" w:color="C0504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fill="EFD2D2"/>
      </w:tcPr>
    </w:tblStylePr>
    <w:tblStylePr w:type="band1Horz">
      <w:tblPr/>
      <w:tcPr>
        <w:shd w:val="clear" w:color="EFD2D2" w:fill="EFD2D2"/>
      </w:tcPr>
    </w:tblStylePr>
  </w:style>
  <w:style w:type="table" w:customStyle="1" w:styleId="ListTable1Light-Accent36">
    <w:name w:val="List Table 1 Light - Accent 36"/>
    <w:basedOn w:val="a1"/>
    <w:uiPriority w:val="99"/>
    <w:rsid w:val="00726E1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9BBB59"/>
          <w:right w:val="none" w:sz="4" w:space="0" w:color="000000"/>
        </w:tcBorders>
      </w:tcPr>
    </w:tblStylePr>
    <w:tblStylePr w:type="lastRow">
      <w:rPr>
        <w:b/>
        <w:color w:val="404040"/>
      </w:rPr>
      <w:tblPr/>
      <w:tcPr>
        <w:tcBorders>
          <w:top w:val="single" w:sz="4" w:space="0" w:color="9BBB59"/>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fill="E5EED5"/>
      </w:tcPr>
    </w:tblStylePr>
    <w:tblStylePr w:type="band1Horz">
      <w:tblPr/>
      <w:tcPr>
        <w:shd w:val="clear" w:color="E5EED5" w:fill="E5EED5"/>
      </w:tcPr>
    </w:tblStylePr>
  </w:style>
  <w:style w:type="table" w:customStyle="1" w:styleId="ListTable1Light-Accent46">
    <w:name w:val="List Table 1 Light - Accent 46"/>
    <w:basedOn w:val="a1"/>
    <w:uiPriority w:val="99"/>
    <w:rsid w:val="00726E1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8064A2"/>
          <w:right w:val="none" w:sz="4" w:space="0" w:color="000000"/>
        </w:tcBorders>
      </w:tcPr>
    </w:tblStylePr>
    <w:tblStylePr w:type="lastRow">
      <w:rPr>
        <w:b/>
        <w:color w:val="404040"/>
      </w:rPr>
      <w:tblPr/>
      <w:tcPr>
        <w:tcBorders>
          <w:top w:val="single" w:sz="4" w:space="0" w:color="8064A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fill="DFD8E7"/>
      </w:tcPr>
    </w:tblStylePr>
    <w:tblStylePr w:type="band1Horz">
      <w:tblPr/>
      <w:tcPr>
        <w:shd w:val="clear" w:color="DFD8E7" w:fill="DFD8E7"/>
      </w:tcPr>
    </w:tblStylePr>
  </w:style>
  <w:style w:type="table" w:customStyle="1" w:styleId="ListTable1Light-Accent56">
    <w:name w:val="List Table 1 Light - Accent 56"/>
    <w:basedOn w:val="a1"/>
    <w:uiPriority w:val="99"/>
    <w:rsid w:val="00726E1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BACC6"/>
          <w:right w:val="none" w:sz="4" w:space="0" w:color="000000"/>
        </w:tcBorders>
      </w:tcPr>
    </w:tblStylePr>
    <w:tblStylePr w:type="lastRow">
      <w:rPr>
        <w:b/>
        <w:color w:val="404040"/>
      </w:rPr>
      <w:tblPr/>
      <w:tcPr>
        <w:tcBorders>
          <w:top w:val="single" w:sz="4" w:space="0" w:color="4BACC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fill="D1EAF0"/>
      </w:tcPr>
    </w:tblStylePr>
    <w:tblStylePr w:type="band1Horz">
      <w:tblPr/>
      <w:tcPr>
        <w:shd w:val="clear" w:color="D1EAF0" w:fill="D1EAF0"/>
      </w:tcPr>
    </w:tblStylePr>
  </w:style>
  <w:style w:type="table" w:customStyle="1" w:styleId="ListTable1Light-Accent66">
    <w:name w:val="List Table 1 Light - Accent 66"/>
    <w:basedOn w:val="a1"/>
    <w:uiPriority w:val="99"/>
    <w:rsid w:val="00726E1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F79646"/>
          <w:right w:val="none" w:sz="4" w:space="0" w:color="000000"/>
        </w:tcBorders>
      </w:tcPr>
    </w:tblStylePr>
    <w:tblStylePr w:type="lastRow">
      <w:rPr>
        <w:b/>
        <w:color w:val="404040"/>
      </w:rPr>
      <w:tblPr/>
      <w:tcPr>
        <w:tcBorders>
          <w:top w:val="single" w:sz="4" w:space="0" w:color="F7964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fill="FDE4D0"/>
      </w:tcPr>
    </w:tblStylePr>
    <w:tblStylePr w:type="band1Horz">
      <w:tblPr/>
      <w:tcPr>
        <w:shd w:val="clear" w:color="FDE4D0" w:fill="FDE4D0"/>
      </w:tcPr>
    </w:tblStylePr>
  </w:style>
  <w:style w:type="table" w:customStyle="1" w:styleId="-2140">
    <w:name w:val="Список-таблица 214"/>
    <w:basedOn w:val="a1"/>
    <w:uiPriority w:val="99"/>
    <w:rsid w:val="00726E1B"/>
    <w:rPr>
      <w:sz w:val="22"/>
      <w:szCs w:val="22"/>
      <w:lang w:eastAsia="en-US"/>
    </w:rPr>
    <w:tblPr>
      <w:tblStyleRowBandSize w:val="1"/>
      <w:tblStyleColBandSize w:val="1"/>
      <w:tblInd w:w="0" w:type="dxa"/>
      <w:tblBorders>
        <w:top w:val="single" w:sz="4" w:space="0" w:color="6F6F6F"/>
        <w:bottom w:val="single" w:sz="4" w:space="0" w:color="6F6F6F"/>
        <w:insideH w:val="single" w:sz="4" w:space="0" w:color="6F6F6F"/>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la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2-Accent16">
    <w:name w:val="List Table 2 - Accent 16"/>
    <w:basedOn w:val="a1"/>
    <w:uiPriority w:val="99"/>
    <w:rsid w:val="00726E1B"/>
    <w:rPr>
      <w:sz w:val="22"/>
      <w:szCs w:val="22"/>
      <w:lang w:eastAsia="en-US"/>
    </w:rPr>
    <w:tblPr>
      <w:tblStyleRowBandSize w:val="1"/>
      <w:tblStyleColBandSize w:val="1"/>
      <w:tblInd w:w="0" w:type="dxa"/>
      <w:tblBorders>
        <w:top w:val="single" w:sz="4" w:space="0" w:color="9BB7D9"/>
        <w:bottom w:val="single" w:sz="4" w:space="0" w:color="9BB7D9"/>
        <w:insideH w:val="single" w:sz="4" w:space="0" w:color="9BB7D9"/>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la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2-Accent26">
    <w:name w:val="List Table 2 - Accent 26"/>
    <w:basedOn w:val="a1"/>
    <w:uiPriority w:val="99"/>
    <w:rsid w:val="00726E1B"/>
    <w:rPr>
      <w:sz w:val="22"/>
      <w:szCs w:val="22"/>
      <w:lang w:eastAsia="en-US"/>
    </w:rPr>
    <w:tblPr>
      <w:tblStyleRowBandSize w:val="1"/>
      <w:tblStyleColBandSize w:val="1"/>
      <w:tblInd w:w="0" w:type="dxa"/>
      <w:tblBorders>
        <w:top w:val="single" w:sz="4" w:space="0" w:color="DB9B9A"/>
        <w:bottom w:val="single" w:sz="4" w:space="0" w:color="DB9B9A"/>
        <w:insideH w:val="single" w:sz="4" w:space="0" w:color="DB9B9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la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2-Accent36">
    <w:name w:val="List Table 2 - Accent 36"/>
    <w:basedOn w:val="a1"/>
    <w:uiPriority w:val="99"/>
    <w:rsid w:val="00726E1B"/>
    <w:rPr>
      <w:sz w:val="22"/>
      <w:szCs w:val="22"/>
      <w:lang w:eastAsia="en-US"/>
    </w:rPr>
    <w:tblPr>
      <w:tblStyleRowBandSize w:val="1"/>
      <w:tblStyleColBandSize w:val="1"/>
      <w:tblInd w:w="0" w:type="dxa"/>
      <w:tblBorders>
        <w:top w:val="single" w:sz="4" w:space="0" w:color="C6D8A1"/>
        <w:bottom w:val="single" w:sz="4" w:space="0" w:color="C6D8A1"/>
        <w:insideH w:val="single" w:sz="4" w:space="0" w:color="C6D8A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la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2-Accent46">
    <w:name w:val="List Table 2 - Accent 46"/>
    <w:basedOn w:val="a1"/>
    <w:uiPriority w:val="99"/>
    <w:rsid w:val="00726E1B"/>
    <w:rPr>
      <w:sz w:val="22"/>
      <w:szCs w:val="22"/>
      <w:lang w:eastAsia="en-US"/>
    </w:rPr>
    <w:tblPr>
      <w:tblStyleRowBandSize w:val="1"/>
      <w:tblStyleColBandSize w:val="1"/>
      <w:tblInd w:w="0" w:type="dxa"/>
      <w:tblBorders>
        <w:top w:val="single" w:sz="4" w:space="0" w:color="B7A7CA"/>
        <w:bottom w:val="single" w:sz="4" w:space="0" w:color="B7A7CA"/>
        <w:insideH w:val="single" w:sz="4" w:space="0" w:color="B7A7C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la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2-Accent56">
    <w:name w:val="List Table 2 - Accent 56"/>
    <w:basedOn w:val="a1"/>
    <w:uiPriority w:val="99"/>
    <w:rsid w:val="00726E1B"/>
    <w:rPr>
      <w:sz w:val="22"/>
      <w:szCs w:val="22"/>
      <w:lang w:eastAsia="en-US"/>
    </w:rPr>
    <w:tblPr>
      <w:tblStyleRowBandSize w:val="1"/>
      <w:tblStyleColBandSize w:val="1"/>
      <w:tblInd w:w="0" w:type="dxa"/>
      <w:tblBorders>
        <w:top w:val="single" w:sz="4" w:space="0" w:color="99D0DE"/>
        <w:bottom w:val="single" w:sz="4" w:space="0" w:color="99D0DE"/>
        <w:insideH w:val="single" w:sz="4" w:space="0" w:color="99D0DE"/>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la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2-Accent66">
    <w:name w:val="List Table 2 - Accent 66"/>
    <w:basedOn w:val="a1"/>
    <w:uiPriority w:val="99"/>
    <w:rsid w:val="00726E1B"/>
    <w:rPr>
      <w:sz w:val="22"/>
      <w:szCs w:val="22"/>
      <w:lang w:eastAsia="en-US"/>
    </w:rPr>
    <w:tblPr>
      <w:tblStyleRowBandSize w:val="1"/>
      <w:tblStyleColBandSize w:val="1"/>
      <w:tblInd w:w="0" w:type="dxa"/>
      <w:tblBorders>
        <w:top w:val="single" w:sz="4" w:space="0" w:color="FAC396"/>
        <w:bottom w:val="single" w:sz="4" w:space="0" w:color="FAC396"/>
        <w:insideH w:val="single" w:sz="4" w:space="0" w:color="FAC396"/>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la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3140">
    <w:name w:val="Список-таблица 314"/>
    <w:basedOn w:val="a1"/>
    <w:uiPriority w:val="99"/>
    <w:rsid w:val="00726E1B"/>
    <w:rPr>
      <w:sz w:val="22"/>
      <w:szCs w:val="22"/>
      <w:lang w:eastAsia="en-US"/>
    </w:rPr>
    <w:tblPr>
      <w:tblStyleRowBandSize w:val="1"/>
      <w:tblStyleColBandSize w:val="1"/>
      <w:tblInd w:w="0" w:type="dxa"/>
      <w:tblBorders>
        <w:top w:val="single" w:sz="4" w:space="0" w:color="000000"/>
        <w:left w:val="single" w:sz="4" w:space="0" w:color="000000"/>
        <w:bottom w:val="single" w:sz="4" w:space="0" w:color="000000"/>
        <w:right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right w:val="single" w:sz="4" w:space="0" w:color="000000"/>
        </w:tcBorders>
      </w:tcPr>
    </w:tblStylePr>
    <w:tblStylePr w:type="band1Horz">
      <w:rPr>
        <w:rFonts w:ascii="Arial" w:hAnsi="Arial"/>
        <w:color w:val="404040"/>
        <w:sz w:val="22"/>
      </w:rPr>
      <w:tblPr/>
      <w:tcPr>
        <w:tcBorders>
          <w:top w:val="single" w:sz="4" w:space="0" w:color="000000"/>
          <w:bottom w:val="single" w:sz="4" w:space="0" w:color="000000"/>
        </w:tcBorders>
      </w:tcPr>
    </w:tblStylePr>
  </w:style>
  <w:style w:type="table" w:customStyle="1" w:styleId="ListTable3-Accent16">
    <w:name w:val="List Table 3 - Accent 16"/>
    <w:basedOn w:val="a1"/>
    <w:uiPriority w:val="99"/>
    <w:rsid w:val="00726E1B"/>
    <w:rPr>
      <w:sz w:val="22"/>
      <w:szCs w:val="22"/>
      <w:lang w:eastAsia="en-US"/>
    </w:rPr>
    <w:tblPr>
      <w:tblStyleRowBandSize w:val="1"/>
      <w:tblStyleColBandSize w:val="1"/>
      <w:tblInd w:w="0" w:type="dxa"/>
      <w:tblBorders>
        <w:top w:val="single" w:sz="4" w:space="0" w:color="4F81BD"/>
        <w:left w:val="single" w:sz="4" w:space="0" w:color="4F81BD"/>
        <w:bottom w:val="single" w:sz="4" w:space="0" w:color="4F81BD"/>
        <w:right w:val="single" w:sz="4" w:space="0" w:color="4F81BD"/>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right w:val="single" w:sz="4" w:space="0" w:color="4F81BD"/>
        </w:tcBorders>
      </w:tcPr>
    </w:tblStylePr>
    <w:tblStylePr w:type="band1Horz">
      <w:rPr>
        <w:rFonts w:ascii="Arial" w:hAnsi="Arial"/>
        <w:color w:val="404040"/>
        <w:sz w:val="22"/>
      </w:rPr>
      <w:tblPr/>
      <w:tcPr>
        <w:tcBorders>
          <w:top w:val="single" w:sz="4" w:space="0" w:color="4F81BD"/>
          <w:bottom w:val="single" w:sz="4" w:space="0" w:color="4F81BD"/>
        </w:tcBorders>
      </w:tcPr>
    </w:tblStylePr>
  </w:style>
  <w:style w:type="table" w:customStyle="1" w:styleId="ListTable3-Accent26">
    <w:name w:val="List Table 3 - Accent 26"/>
    <w:basedOn w:val="a1"/>
    <w:uiPriority w:val="99"/>
    <w:rsid w:val="00726E1B"/>
    <w:rPr>
      <w:sz w:val="22"/>
      <w:szCs w:val="22"/>
      <w:lang w:eastAsia="en-US"/>
    </w:rPr>
    <w:tblPr>
      <w:tblStyleRowBandSize w:val="1"/>
      <w:tblStyleColBandSize w:val="1"/>
      <w:tblInd w:w="0" w:type="dxa"/>
      <w:tblBorders>
        <w:top w:val="single" w:sz="4" w:space="0" w:color="D99695"/>
        <w:left w:val="single" w:sz="4" w:space="0" w:color="D99695"/>
        <w:bottom w:val="single" w:sz="4" w:space="0" w:color="D99695"/>
        <w:right w:val="single" w:sz="4" w:space="0" w:color="D99695"/>
      </w:tblBorders>
      <w:tblCellMar>
        <w:top w:w="0" w:type="dxa"/>
        <w:left w:w="108" w:type="dxa"/>
        <w:bottom w:w="0" w:type="dxa"/>
        <w:right w:w="108" w:type="dxa"/>
      </w:tblCellMar>
    </w:tblPr>
    <w:tblStylePr w:type="firstRow">
      <w:rPr>
        <w:rFonts w:ascii="Arial" w:hAnsi="Arial"/>
        <w:b/>
        <w:color w:val="FFFFFF"/>
        <w:sz w:val="22"/>
      </w:rPr>
      <w:tblPr/>
      <w:tcPr>
        <w:shd w:val="clear" w:color="D99695" w:fill="D9969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right w:val="single" w:sz="4" w:space="0" w:color="D99695"/>
        </w:tcBorders>
      </w:tcPr>
    </w:tblStylePr>
    <w:tblStylePr w:type="band1Horz">
      <w:rPr>
        <w:rFonts w:ascii="Arial" w:hAnsi="Arial"/>
        <w:color w:val="404040"/>
        <w:sz w:val="22"/>
      </w:rPr>
      <w:tblPr/>
      <w:tcPr>
        <w:tcBorders>
          <w:top w:val="single" w:sz="4" w:space="0" w:color="D99695"/>
          <w:bottom w:val="single" w:sz="4" w:space="0" w:color="D99695"/>
        </w:tcBorders>
      </w:tcPr>
    </w:tblStylePr>
  </w:style>
  <w:style w:type="table" w:customStyle="1" w:styleId="ListTable3-Accent36">
    <w:name w:val="List Table 3 - Accent 36"/>
    <w:basedOn w:val="a1"/>
    <w:uiPriority w:val="99"/>
    <w:rsid w:val="00726E1B"/>
    <w:rPr>
      <w:sz w:val="22"/>
      <w:szCs w:val="22"/>
      <w:lang w:eastAsia="en-US"/>
    </w:rPr>
    <w:tblPr>
      <w:tblStyleRowBandSize w:val="1"/>
      <w:tblStyleColBandSize w:val="1"/>
      <w:tblInd w:w="0" w:type="dxa"/>
      <w:tblBorders>
        <w:top w:val="single" w:sz="4" w:space="0" w:color="C3D69B"/>
        <w:left w:val="single" w:sz="4" w:space="0" w:color="C3D69B"/>
        <w:bottom w:val="single" w:sz="4" w:space="0" w:color="C3D69B"/>
        <w:right w:val="single" w:sz="4" w:space="0" w:color="C3D69B"/>
      </w:tblBorders>
      <w:tblCellMar>
        <w:top w:w="0" w:type="dxa"/>
        <w:left w:w="108" w:type="dxa"/>
        <w:bottom w:w="0" w:type="dxa"/>
        <w:right w:w="108" w:type="dxa"/>
      </w:tblCellMar>
    </w:tblPr>
    <w:tblStylePr w:type="firstRow">
      <w:rPr>
        <w:rFonts w:ascii="Arial" w:hAnsi="Arial"/>
        <w:b/>
        <w:color w:val="FFFFFF"/>
        <w:sz w:val="22"/>
      </w:rPr>
      <w:tblPr/>
      <w:tcPr>
        <w:shd w:val="clear" w:color="C3D69B" w:fill="C3D69B"/>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right w:val="single" w:sz="4" w:space="0" w:color="C3D69B"/>
        </w:tcBorders>
      </w:tcPr>
    </w:tblStylePr>
    <w:tblStylePr w:type="band1Horz">
      <w:rPr>
        <w:rFonts w:ascii="Arial" w:hAnsi="Arial"/>
        <w:color w:val="404040"/>
        <w:sz w:val="22"/>
      </w:rPr>
      <w:tblPr/>
      <w:tcPr>
        <w:tcBorders>
          <w:top w:val="single" w:sz="4" w:space="0" w:color="C3D69B"/>
          <w:bottom w:val="single" w:sz="4" w:space="0" w:color="C3D69B"/>
        </w:tcBorders>
      </w:tcPr>
    </w:tblStylePr>
  </w:style>
  <w:style w:type="table" w:customStyle="1" w:styleId="ListTable3-Accent46">
    <w:name w:val="List Table 3 - Accent 46"/>
    <w:basedOn w:val="a1"/>
    <w:uiPriority w:val="99"/>
    <w:rsid w:val="00726E1B"/>
    <w:rPr>
      <w:sz w:val="22"/>
      <w:szCs w:val="22"/>
      <w:lang w:eastAsia="en-US"/>
    </w:rPr>
    <w:tblPr>
      <w:tblStyleRowBandSize w:val="1"/>
      <w:tblStyleColBandSize w:val="1"/>
      <w:tblInd w:w="0" w:type="dxa"/>
      <w:tblBorders>
        <w:top w:val="single" w:sz="4" w:space="0" w:color="B2A1C6"/>
        <w:left w:val="single" w:sz="4" w:space="0" w:color="B2A1C6"/>
        <w:bottom w:val="single" w:sz="4" w:space="0" w:color="B2A1C6"/>
        <w:right w:val="single" w:sz="4" w:space="0" w:color="B2A1C6"/>
      </w:tblBorders>
      <w:tblCellMar>
        <w:top w:w="0" w:type="dxa"/>
        <w:left w:w="108" w:type="dxa"/>
        <w:bottom w:w="0" w:type="dxa"/>
        <w:right w:w="108" w:type="dxa"/>
      </w:tblCellMar>
    </w:tblPr>
    <w:tblStylePr w:type="firstRow">
      <w:rPr>
        <w:rFonts w:ascii="Arial" w:hAnsi="Arial"/>
        <w:b/>
        <w:color w:val="FFFFFF"/>
        <w:sz w:val="22"/>
      </w:rPr>
      <w:tblPr/>
      <w:tcPr>
        <w:shd w:val="clear" w:color="B2A1C6" w:fill="B2A1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right w:val="single" w:sz="4" w:space="0" w:color="B2A1C6"/>
        </w:tcBorders>
      </w:tcPr>
    </w:tblStylePr>
    <w:tblStylePr w:type="band1Horz">
      <w:rPr>
        <w:rFonts w:ascii="Arial" w:hAnsi="Arial"/>
        <w:color w:val="404040"/>
        <w:sz w:val="22"/>
      </w:rPr>
      <w:tblPr/>
      <w:tcPr>
        <w:tcBorders>
          <w:top w:val="single" w:sz="4" w:space="0" w:color="B2A1C6"/>
          <w:bottom w:val="single" w:sz="4" w:space="0" w:color="B2A1C6"/>
        </w:tcBorders>
      </w:tcPr>
    </w:tblStylePr>
  </w:style>
  <w:style w:type="table" w:customStyle="1" w:styleId="ListTable3-Accent56">
    <w:name w:val="List Table 3 - Accent 56"/>
    <w:basedOn w:val="a1"/>
    <w:uiPriority w:val="99"/>
    <w:rsid w:val="00726E1B"/>
    <w:rPr>
      <w:sz w:val="22"/>
      <w:szCs w:val="22"/>
      <w:lang w:eastAsia="en-US"/>
    </w:rPr>
    <w:tblPr>
      <w:tblStyleRowBandSize w:val="1"/>
      <w:tblStyleColBandSize w:val="1"/>
      <w:tblInd w:w="0" w:type="dxa"/>
      <w:tblBorders>
        <w:top w:val="single" w:sz="4" w:space="0" w:color="92CCDC"/>
        <w:left w:val="single" w:sz="4" w:space="0" w:color="92CCDC"/>
        <w:bottom w:val="single" w:sz="4" w:space="0" w:color="92CCDC"/>
        <w:right w:val="single" w:sz="4" w:space="0" w:color="92CCDC"/>
      </w:tblBorders>
      <w:tblCellMar>
        <w:top w:w="0" w:type="dxa"/>
        <w:left w:w="108" w:type="dxa"/>
        <w:bottom w:w="0" w:type="dxa"/>
        <w:right w:w="108" w:type="dxa"/>
      </w:tblCellMar>
    </w:tblPr>
    <w:tblStylePr w:type="firstRow">
      <w:rPr>
        <w:rFonts w:ascii="Arial" w:hAnsi="Arial"/>
        <w:b/>
        <w:color w:val="FFFFFF"/>
        <w:sz w:val="22"/>
      </w:rPr>
      <w:tblPr/>
      <w:tcPr>
        <w:shd w:val="clear" w:color="92CCDC" w:fill="92CCDC"/>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right w:val="single" w:sz="4" w:space="0" w:color="92CCDC"/>
        </w:tcBorders>
      </w:tcPr>
    </w:tblStylePr>
    <w:tblStylePr w:type="band1Horz">
      <w:rPr>
        <w:rFonts w:ascii="Arial" w:hAnsi="Arial"/>
        <w:color w:val="404040"/>
        <w:sz w:val="22"/>
      </w:rPr>
      <w:tblPr/>
      <w:tcPr>
        <w:tcBorders>
          <w:top w:val="single" w:sz="4" w:space="0" w:color="92CCDC"/>
          <w:bottom w:val="single" w:sz="4" w:space="0" w:color="92CCDC"/>
        </w:tcBorders>
      </w:tcPr>
    </w:tblStylePr>
  </w:style>
  <w:style w:type="table" w:customStyle="1" w:styleId="ListTable3-Accent66">
    <w:name w:val="List Table 3 - Accent 66"/>
    <w:basedOn w:val="a1"/>
    <w:uiPriority w:val="99"/>
    <w:rsid w:val="00726E1B"/>
    <w:rPr>
      <w:sz w:val="22"/>
      <w:szCs w:val="22"/>
      <w:lang w:eastAsia="en-US"/>
    </w:rPr>
    <w:tblPr>
      <w:tblStyleRowBandSize w:val="1"/>
      <w:tblStyleColBandSize w:val="1"/>
      <w:tblInd w:w="0" w:type="dxa"/>
      <w:tblBorders>
        <w:top w:val="single" w:sz="4" w:space="0" w:color="FAC090"/>
        <w:left w:val="single" w:sz="4" w:space="0" w:color="FAC090"/>
        <w:bottom w:val="single" w:sz="4" w:space="0" w:color="FAC090"/>
        <w:right w:val="single" w:sz="4" w:space="0" w:color="FAC090"/>
      </w:tblBorders>
      <w:tblCellMar>
        <w:top w:w="0" w:type="dxa"/>
        <w:left w:w="108" w:type="dxa"/>
        <w:bottom w:w="0" w:type="dxa"/>
        <w:right w:w="108" w:type="dxa"/>
      </w:tblCellMar>
    </w:tblPr>
    <w:tblStylePr w:type="firstRow">
      <w:rPr>
        <w:rFonts w:ascii="Arial" w:hAnsi="Arial"/>
        <w:b/>
        <w:color w:val="FFFFFF"/>
        <w:sz w:val="22"/>
      </w:rPr>
      <w:tblPr/>
      <w:tcPr>
        <w:shd w:val="clear" w:color="FAC090" w:fill="FAC09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right w:val="single" w:sz="4" w:space="0" w:color="FAC090"/>
        </w:tcBorders>
      </w:tcPr>
    </w:tblStylePr>
    <w:tblStylePr w:type="band1Horz">
      <w:rPr>
        <w:rFonts w:ascii="Arial" w:hAnsi="Arial"/>
        <w:color w:val="404040"/>
        <w:sz w:val="22"/>
      </w:rPr>
      <w:tblPr/>
      <w:tcPr>
        <w:tcBorders>
          <w:top w:val="single" w:sz="4" w:space="0" w:color="FAC090"/>
          <w:bottom w:val="single" w:sz="4" w:space="0" w:color="FAC090"/>
        </w:tcBorders>
      </w:tcPr>
    </w:tblStylePr>
  </w:style>
  <w:style w:type="table" w:customStyle="1" w:styleId="-4140">
    <w:name w:val="Список-таблица 414"/>
    <w:basedOn w:val="a1"/>
    <w:uiPriority w:val="99"/>
    <w:rsid w:val="00726E1B"/>
    <w:rPr>
      <w:sz w:val="22"/>
      <w:szCs w:val="22"/>
      <w:lang w:eastAsia="en-US"/>
    </w:rPr>
    <w:tblPr>
      <w:tblStyleRowBandSize w:val="1"/>
      <w:tblStyleColBandSize w:val="1"/>
      <w:tblInd w:w="0" w:type="dxa"/>
      <w:tblBorders>
        <w:top w:val="single" w:sz="4" w:space="0" w:color="000000"/>
        <w:left w:val="single" w:sz="4" w:space="0" w:color="000000"/>
        <w:bottom w:val="single" w:sz="4" w:space="0" w:color="000000"/>
        <w:right w:val="single" w:sz="4" w:space="0" w:color="000000"/>
        <w:insideH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4-Accent16">
    <w:name w:val="List Table 4 - Accent 16"/>
    <w:basedOn w:val="a1"/>
    <w:uiPriority w:val="99"/>
    <w:rsid w:val="00726E1B"/>
    <w:rPr>
      <w:sz w:val="22"/>
      <w:szCs w:val="22"/>
      <w:lang w:eastAsia="en-US"/>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4-Accent26">
    <w:name w:val="List Table 4 - Accent 26"/>
    <w:basedOn w:val="a1"/>
    <w:uiPriority w:val="99"/>
    <w:rsid w:val="00726E1B"/>
    <w:rPr>
      <w:sz w:val="22"/>
      <w:szCs w:val="22"/>
      <w:lang w:eastAsia="en-US"/>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tblBorders>
      <w:tblCellMar>
        <w:top w:w="0" w:type="dxa"/>
        <w:left w:w="108" w:type="dxa"/>
        <w:bottom w:w="0" w:type="dxa"/>
        <w:right w:w="108" w:type="dxa"/>
      </w:tblCellMar>
    </w:tblPr>
    <w:tblStylePr w:type="firstRow">
      <w:rPr>
        <w:rFonts w:ascii="Arial" w:hAnsi="Arial"/>
        <w:b/>
        <w:color w:val="FFFFFF"/>
        <w:sz w:val="22"/>
      </w:rPr>
      <w:tblPr/>
      <w:tcPr>
        <w:shd w:val="clear" w:color="C0504D" w:fill="C0504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4-Accent36">
    <w:name w:val="List Table 4 - Accent 36"/>
    <w:basedOn w:val="a1"/>
    <w:uiPriority w:val="99"/>
    <w:rsid w:val="00726E1B"/>
    <w:rPr>
      <w:sz w:val="22"/>
      <w:szCs w:val="22"/>
      <w:lang w:eastAsia="en-US"/>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tblBorders>
      <w:tblCellMar>
        <w:top w:w="0" w:type="dxa"/>
        <w:left w:w="108" w:type="dxa"/>
        <w:bottom w:w="0" w:type="dxa"/>
        <w:right w:w="108" w:type="dxa"/>
      </w:tblCellMar>
    </w:tblPr>
    <w:tblStylePr w:type="firstRow">
      <w:rPr>
        <w:rFonts w:ascii="Arial" w:hAnsi="Arial"/>
        <w:b/>
        <w:color w:val="FFFFFF"/>
        <w:sz w:val="22"/>
      </w:rPr>
      <w:tblPr/>
      <w:tcPr>
        <w:shd w:val="clear" w:color="9BBB59" w:fill="9BBB59"/>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4-Accent46">
    <w:name w:val="List Table 4 - Accent 46"/>
    <w:basedOn w:val="a1"/>
    <w:uiPriority w:val="99"/>
    <w:rsid w:val="00726E1B"/>
    <w:rPr>
      <w:sz w:val="22"/>
      <w:szCs w:val="22"/>
      <w:lang w:eastAsia="en-US"/>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tblBorders>
      <w:tblCellMar>
        <w:top w:w="0" w:type="dxa"/>
        <w:left w:w="108" w:type="dxa"/>
        <w:bottom w:w="0" w:type="dxa"/>
        <w:right w:w="108" w:type="dxa"/>
      </w:tblCellMar>
    </w:tblPr>
    <w:tblStylePr w:type="firstRow">
      <w:rPr>
        <w:rFonts w:ascii="Arial" w:hAnsi="Arial"/>
        <w:b/>
        <w:color w:val="FFFFFF"/>
        <w:sz w:val="22"/>
      </w:rPr>
      <w:tblPr/>
      <w:tcPr>
        <w:shd w:val="clear" w:color="8064A2" w:fill="8064A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4-Accent56">
    <w:name w:val="List Table 4 - Accent 56"/>
    <w:basedOn w:val="a1"/>
    <w:uiPriority w:val="99"/>
    <w:rsid w:val="00726E1B"/>
    <w:rPr>
      <w:sz w:val="22"/>
      <w:szCs w:val="22"/>
      <w:lang w:eastAsia="en-US"/>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tblBorders>
      <w:tblCellMar>
        <w:top w:w="0" w:type="dxa"/>
        <w:left w:w="108" w:type="dxa"/>
        <w:bottom w:w="0" w:type="dxa"/>
        <w:right w:w="108" w:type="dxa"/>
      </w:tblCellMar>
    </w:tblPr>
    <w:tblStylePr w:type="firstRow">
      <w:rPr>
        <w:rFonts w:ascii="Arial" w:hAnsi="Arial"/>
        <w:b/>
        <w:color w:val="FFFFFF"/>
        <w:sz w:val="22"/>
      </w:rPr>
      <w:tblPr/>
      <w:tcPr>
        <w:shd w:val="clear" w:color="4BACC6" w:fill="4BAC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4-Accent66">
    <w:name w:val="List Table 4 - Accent 66"/>
    <w:basedOn w:val="a1"/>
    <w:uiPriority w:val="99"/>
    <w:rsid w:val="00726E1B"/>
    <w:rPr>
      <w:sz w:val="22"/>
      <w:szCs w:val="22"/>
      <w:lang w:eastAsia="en-US"/>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tblBorders>
      <w:tblCellMar>
        <w:top w:w="0" w:type="dxa"/>
        <w:left w:w="108" w:type="dxa"/>
        <w:bottom w:w="0" w:type="dxa"/>
        <w:right w:w="108" w:type="dxa"/>
      </w:tblCellMar>
    </w:tblPr>
    <w:tblStylePr w:type="firstRow">
      <w:rPr>
        <w:rFonts w:ascii="Arial" w:hAnsi="Arial"/>
        <w:b/>
        <w:color w:val="FFFFFF"/>
        <w:sz w:val="22"/>
      </w:rPr>
      <w:tblPr/>
      <w:tcPr>
        <w:shd w:val="clear" w:color="F79646" w:fill="F7964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5140">
    <w:name w:val="Список-таблица 5 темная14"/>
    <w:basedOn w:val="a1"/>
    <w:uiPriority w:val="99"/>
    <w:rsid w:val="00726E1B"/>
    <w:rPr>
      <w:sz w:val="22"/>
      <w:szCs w:val="22"/>
      <w:lang w:eastAsia="en-US"/>
    </w:rPr>
    <w:tblPr>
      <w:tblStyleRowBandSize w:val="1"/>
      <w:tblStyleColBandSize w:val="1"/>
      <w:tblInd w:w="0" w:type="dxa"/>
      <w:tblBorders>
        <w:top w:val="single" w:sz="32" w:space="0" w:color="7F7F7F"/>
        <w:left w:val="single" w:sz="32" w:space="0" w:color="7F7F7F"/>
        <w:bottom w:val="single" w:sz="32" w:space="0" w:color="7F7F7F"/>
        <w:right w:val="single" w:sz="32" w:space="0" w:color="7F7F7F"/>
      </w:tblBorders>
      <w:shd w:val="clear" w:color="7F7F7F" w:fill="7F7F7F"/>
      <w:tblCellMar>
        <w:top w:w="0" w:type="dxa"/>
        <w:left w:w="108" w:type="dxa"/>
        <w:bottom w:w="0" w:type="dxa"/>
        <w:right w:w="108" w:type="dxa"/>
      </w:tblCellMar>
    </w:tblPr>
    <w:tblStylePr w:type="firstRow">
      <w:rPr>
        <w:rFonts w:ascii="Arial" w:hAnsi="Arial"/>
        <w:b/>
        <w:color w:val="FFFFFF"/>
        <w:sz w:val="22"/>
      </w:rPr>
      <w:tblPr/>
      <w:tcPr>
        <w:tcBorders>
          <w:top w:val="single" w:sz="32" w:space="0" w:color="7F7F7F"/>
          <w:bottom w:val="single" w:sz="12" w:space="0" w:color="FFFFFF"/>
        </w:tcBorders>
        <w:shd w:val="clear" w:color="7F7F7F" w:fill="7F7F7F"/>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7F7F7F"/>
          <w:right w:val="single" w:sz="4" w:space="0" w:color="FFFFFF"/>
        </w:tcBorders>
      </w:tcPr>
    </w:tblStylePr>
    <w:tblStylePr w:type="lastCol">
      <w:tblPr/>
      <w:tcPr>
        <w:tcBorders>
          <w:left w:val="single" w:sz="4" w:space="0" w:color="FFFFFF"/>
          <w:right w:val="single" w:sz="32" w:space="0" w:color="7F7F7F"/>
        </w:tcBorders>
      </w:tcPr>
    </w:tblStylePr>
    <w:tblStylePr w:type="band1Vert">
      <w:tblPr/>
      <w:tcPr>
        <w:tcBorders>
          <w:left w:val="single" w:sz="4" w:space="0" w:color="FFFFFF"/>
          <w:right w:val="single" w:sz="4" w:space="0" w:color="FFFFFF"/>
        </w:tcBorders>
        <w:shd w:val="clear" w:color="7F7F7F" w:fill="7F7F7F"/>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7F7F7F" w:fill="7F7F7F"/>
      </w:tcPr>
    </w:tblStylePr>
    <w:tblStylePr w:type="band2Horz">
      <w:tblPr/>
      <w:tcPr>
        <w:tcBorders>
          <w:top w:val="single" w:sz="4" w:space="0" w:color="FFFFFF"/>
          <w:bottom w:val="single" w:sz="4" w:space="0" w:color="FFFFFF"/>
        </w:tcBorders>
        <w:shd w:val="clear" w:color="7F7F7F" w:fill="7F7F7F"/>
      </w:tcPr>
    </w:tblStylePr>
  </w:style>
  <w:style w:type="table" w:customStyle="1" w:styleId="ListTable5Dark-Accent16">
    <w:name w:val="List Table 5 Dark - Accent 16"/>
    <w:basedOn w:val="a1"/>
    <w:uiPriority w:val="99"/>
    <w:rsid w:val="00726E1B"/>
    <w:rPr>
      <w:sz w:val="22"/>
      <w:szCs w:val="22"/>
      <w:lang w:eastAsia="en-US"/>
    </w:rPr>
    <w:tblPr>
      <w:tblStyleRowBandSize w:val="1"/>
      <w:tblStyleColBandSize w:val="1"/>
      <w:tblInd w:w="0" w:type="dxa"/>
      <w:tblBorders>
        <w:top w:val="single" w:sz="32" w:space="0" w:color="4F81BD"/>
        <w:left w:val="single" w:sz="32" w:space="0" w:color="4F81BD"/>
        <w:bottom w:val="single" w:sz="32" w:space="0" w:color="4F81BD"/>
        <w:right w:val="single" w:sz="32" w:space="0" w:color="4F81BD"/>
      </w:tblBorders>
      <w:shd w:val="clear" w:color="4F81BD" w:fill="4F81BD"/>
      <w:tblCellMar>
        <w:top w:w="0" w:type="dxa"/>
        <w:left w:w="108" w:type="dxa"/>
        <w:bottom w:w="0" w:type="dxa"/>
        <w:right w:w="108" w:type="dxa"/>
      </w:tblCellMar>
    </w:tblPr>
    <w:tblStylePr w:type="firstRow">
      <w:rPr>
        <w:rFonts w:ascii="Arial" w:hAnsi="Arial"/>
        <w:b/>
        <w:color w:val="FFFFFF"/>
        <w:sz w:val="22"/>
      </w:rPr>
      <w:tblPr/>
      <w:tcPr>
        <w:tcBorders>
          <w:top w:val="single" w:sz="32" w:space="0" w:color="4F81BD"/>
          <w:bottom w:val="single" w:sz="12" w:space="0" w:color="FFFFFF"/>
        </w:tcBorders>
        <w:shd w:val="clear" w:color="4F81BD" w:fill="4F81BD"/>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4F81BD"/>
          <w:right w:val="single" w:sz="4" w:space="0" w:color="FFFFFF"/>
        </w:tcBorders>
      </w:tcPr>
    </w:tblStylePr>
    <w:tblStylePr w:type="lastCol">
      <w:tblPr/>
      <w:tcPr>
        <w:tcBorders>
          <w:left w:val="single" w:sz="4" w:space="0" w:color="FFFFFF"/>
          <w:right w:val="single" w:sz="32" w:space="0" w:color="4F81BD"/>
        </w:tcBorders>
      </w:tcPr>
    </w:tblStylePr>
    <w:tblStylePr w:type="band1Vert">
      <w:tblPr/>
      <w:tcPr>
        <w:tcBorders>
          <w:left w:val="single" w:sz="4" w:space="0" w:color="FFFFFF"/>
          <w:right w:val="single" w:sz="4" w:space="0" w:color="FFFFFF"/>
        </w:tcBorders>
        <w:shd w:val="clear" w:color="4F81BD" w:fill="4F81BD"/>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4F81BD" w:fill="4F81BD"/>
      </w:tcPr>
    </w:tblStylePr>
    <w:tblStylePr w:type="band2Horz">
      <w:tblPr/>
      <w:tcPr>
        <w:tcBorders>
          <w:top w:val="single" w:sz="4" w:space="0" w:color="FFFFFF"/>
          <w:bottom w:val="single" w:sz="4" w:space="0" w:color="FFFFFF"/>
        </w:tcBorders>
        <w:shd w:val="clear" w:color="4F81BD" w:fill="4F81BD"/>
      </w:tcPr>
    </w:tblStylePr>
  </w:style>
  <w:style w:type="table" w:customStyle="1" w:styleId="ListTable5Dark-Accent26">
    <w:name w:val="List Table 5 Dark - Accent 26"/>
    <w:basedOn w:val="a1"/>
    <w:uiPriority w:val="99"/>
    <w:rsid w:val="00726E1B"/>
    <w:rPr>
      <w:sz w:val="22"/>
      <w:szCs w:val="22"/>
      <w:lang w:eastAsia="en-US"/>
    </w:rPr>
    <w:tblPr>
      <w:tblStyleRowBandSize w:val="1"/>
      <w:tblStyleColBandSize w:val="1"/>
      <w:tblInd w:w="0" w:type="dxa"/>
      <w:tblBorders>
        <w:top w:val="single" w:sz="32" w:space="0" w:color="D99695"/>
        <w:left w:val="single" w:sz="32" w:space="0" w:color="D99695"/>
        <w:bottom w:val="single" w:sz="32" w:space="0" w:color="D99695"/>
        <w:right w:val="single" w:sz="32" w:space="0" w:color="D99695"/>
      </w:tblBorders>
      <w:shd w:val="clear" w:color="D99695" w:fill="D99695"/>
      <w:tblCellMar>
        <w:top w:w="0" w:type="dxa"/>
        <w:left w:w="108" w:type="dxa"/>
        <w:bottom w:w="0" w:type="dxa"/>
        <w:right w:w="108" w:type="dxa"/>
      </w:tblCellMar>
    </w:tblPr>
    <w:tblStylePr w:type="firstRow">
      <w:rPr>
        <w:rFonts w:ascii="Arial" w:hAnsi="Arial"/>
        <w:b/>
        <w:color w:val="FFFFFF"/>
        <w:sz w:val="22"/>
      </w:rPr>
      <w:tblPr/>
      <w:tcPr>
        <w:tcBorders>
          <w:top w:val="single" w:sz="32" w:space="0" w:color="D99695"/>
          <w:bottom w:val="single" w:sz="12" w:space="0" w:color="FFFFFF"/>
        </w:tcBorders>
        <w:shd w:val="clear" w:color="D99695" w:fill="D99695"/>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D99695"/>
          <w:right w:val="single" w:sz="4" w:space="0" w:color="FFFFFF"/>
        </w:tcBorders>
      </w:tcPr>
    </w:tblStylePr>
    <w:tblStylePr w:type="lastCol">
      <w:tblPr/>
      <w:tcPr>
        <w:tcBorders>
          <w:left w:val="single" w:sz="4" w:space="0" w:color="FFFFFF"/>
          <w:right w:val="single" w:sz="32" w:space="0" w:color="D99695"/>
        </w:tcBorders>
      </w:tcPr>
    </w:tblStylePr>
    <w:tblStylePr w:type="band1Vert">
      <w:tblPr/>
      <w:tcPr>
        <w:tcBorders>
          <w:left w:val="single" w:sz="4" w:space="0" w:color="FFFFFF"/>
          <w:right w:val="single" w:sz="4" w:space="0" w:color="FFFFFF"/>
        </w:tcBorders>
        <w:shd w:val="clear" w:color="D99695" w:fill="D99695"/>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D99695" w:fill="D99695"/>
      </w:tcPr>
    </w:tblStylePr>
    <w:tblStylePr w:type="band2Horz">
      <w:tblPr/>
      <w:tcPr>
        <w:tcBorders>
          <w:top w:val="single" w:sz="4" w:space="0" w:color="FFFFFF"/>
          <w:bottom w:val="single" w:sz="4" w:space="0" w:color="FFFFFF"/>
        </w:tcBorders>
        <w:shd w:val="clear" w:color="D99695" w:fill="D99695"/>
      </w:tcPr>
    </w:tblStylePr>
  </w:style>
  <w:style w:type="table" w:customStyle="1" w:styleId="ListTable5Dark-Accent36">
    <w:name w:val="List Table 5 Dark - Accent 36"/>
    <w:basedOn w:val="a1"/>
    <w:uiPriority w:val="99"/>
    <w:rsid w:val="00726E1B"/>
    <w:rPr>
      <w:sz w:val="22"/>
      <w:szCs w:val="22"/>
      <w:lang w:eastAsia="en-US"/>
    </w:rPr>
    <w:tblPr>
      <w:tblStyleRowBandSize w:val="1"/>
      <w:tblStyleColBandSize w:val="1"/>
      <w:tblInd w:w="0" w:type="dxa"/>
      <w:tblBorders>
        <w:top w:val="single" w:sz="32" w:space="0" w:color="C3D69B"/>
        <w:left w:val="single" w:sz="32" w:space="0" w:color="C3D69B"/>
        <w:bottom w:val="single" w:sz="32" w:space="0" w:color="C3D69B"/>
        <w:right w:val="single" w:sz="32" w:space="0" w:color="C3D69B"/>
      </w:tblBorders>
      <w:shd w:val="clear" w:color="C3D69B" w:fill="C3D69B"/>
      <w:tblCellMar>
        <w:top w:w="0" w:type="dxa"/>
        <w:left w:w="108" w:type="dxa"/>
        <w:bottom w:w="0" w:type="dxa"/>
        <w:right w:w="108" w:type="dxa"/>
      </w:tblCellMar>
    </w:tblPr>
    <w:tblStylePr w:type="firstRow">
      <w:rPr>
        <w:rFonts w:ascii="Arial" w:hAnsi="Arial"/>
        <w:b/>
        <w:color w:val="FFFFFF"/>
        <w:sz w:val="22"/>
      </w:rPr>
      <w:tblPr/>
      <w:tcPr>
        <w:tcBorders>
          <w:top w:val="single" w:sz="32" w:space="0" w:color="C3D69B"/>
          <w:bottom w:val="single" w:sz="12" w:space="0" w:color="FFFFFF"/>
        </w:tcBorders>
        <w:shd w:val="clear" w:color="C3D69B" w:fill="C3D69B"/>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C3D69B"/>
          <w:right w:val="single" w:sz="4" w:space="0" w:color="FFFFFF"/>
        </w:tcBorders>
      </w:tcPr>
    </w:tblStylePr>
    <w:tblStylePr w:type="lastCol">
      <w:tblPr/>
      <w:tcPr>
        <w:tcBorders>
          <w:left w:val="single" w:sz="4" w:space="0" w:color="FFFFFF"/>
          <w:right w:val="single" w:sz="32" w:space="0" w:color="C3D69B"/>
        </w:tcBorders>
      </w:tcPr>
    </w:tblStylePr>
    <w:tblStylePr w:type="band1Vert">
      <w:tblPr/>
      <w:tcPr>
        <w:tcBorders>
          <w:left w:val="single" w:sz="4" w:space="0" w:color="FFFFFF"/>
          <w:right w:val="single" w:sz="4" w:space="0" w:color="FFFFFF"/>
        </w:tcBorders>
        <w:shd w:val="clear" w:color="C3D69B" w:fill="C3D69B"/>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C3D69B" w:fill="C3D69B"/>
      </w:tcPr>
    </w:tblStylePr>
    <w:tblStylePr w:type="band2Horz">
      <w:tblPr/>
      <w:tcPr>
        <w:tcBorders>
          <w:top w:val="single" w:sz="4" w:space="0" w:color="FFFFFF"/>
          <w:bottom w:val="single" w:sz="4" w:space="0" w:color="FFFFFF"/>
        </w:tcBorders>
        <w:shd w:val="clear" w:color="C3D69B" w:fill="C3D69B"/>
      </w:tcPr>
    </w:tblStylePr>
  </w:style>
  <w:style w:type="table" w:customStyle="1" w:styleId="ListTable5Dark-Accent46">
    <w:name w:val="List Table 5 Dark - Accent 46"/>
    <w:basedOn w:val="a1"/>
    <w:uiPriority w:val="99"/>
    <w:rsid w:val="00726E1B"/>
    <w:rPr>
      <w:sz w:val="22"/>
      <w:szCs w:val="22"/>
      <w:lang w:eastAsia="en-US"/>
    </w:rPr>
    <w:tblPr>
      <w:tblStyleRowBandSize w:val="1"/>
      <w:tblStyleColBandSize w:val="1"/>
      <w:tblInd w:w="0" w:type="dxa"/>
      <w:tblBorders>
        <w:top w:val="single" w:sz="32" w:space="0" w:color="B2A1C6"/>
        <w:left w:val="single" w:sz="32" w:space="0" w:color="B2A1C6"/>
        <w:bottom w:val="single" w:sz="32" w:space="0" w:color="B2A1C6"/>
        <w:right w:val="single" w:sz="32" w:space="0" w:color="B2A1C6"/>
      </w:tblBorders>
      <w:shd w:val="clear" w:color="B2A1C6" w:fill="B2A1C6"/>
      <w:tblCellMar>
        <w:top w:w="0" w:type="dxa"/>
        <w:left w:w="108" w:type="dxa"/>
        <w:bottom w:w="0" w:type="dxa"/>
        <w:right w:w="108" w:type="dxa"/>
      </w:tblCellMar>
    </w:tblPr>
    <w:tblStylePr w:type="firstRow">
      <w:rPr>
        <w:rFonts w:ascii="Arial" w:hAnsi="Arial"/>
        <w:b/>
        <w:color w:val="FFFFFF"/>
        <w:sz w:val="22"/>
      </w:rPr>
      <w:tblPr/>
      <w:tcPr>
        <w:tcBorders>
          <w:top w:val="single" w:sz="32" w:space="0" w:color="B2A1C6"/>
          <w:bottom w:val="single" w:sz="12" w:space="0" w:color="FFFFFF"/>
        </w:tcBorders>
        <w:shd w:val="clear" w:color="B2A1C6" w:fill="B2A1C6"/>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B2A1C6"/>
          <w:right w:val="single" w:sz="4" w:space="0" w:color="FFFFFF"/>
        </w:tcBorders>
      </w:tcPr>
    </w:tblStylePr>
    <w:tblStylePr w:type="lastCol">
      <w:tblPr/>
      <w:tcPr>
        <w:tcBorders>
          <w:left w:val="single" w:sz="4" w:space="0" w:color="FFFFFF"/>
          <w:right w:val="single" w:sz="32" w:space="0" w:color="B2A1C6"/>
        </w:tcBorders>
      </w:tcPr>
    </w:tblStylePr>
    <w:tblStylePr w:type="band1Vert">
      <w:tblPr/>
      <w:tcPr>
        <w:tcBorders>
          <w:left w:val="single" w:sz="4" w:space="0" w:color="FFFFFF"/>
          <w:right w:val="single" w:sz="4" w:space="0" w:color="FFFFFF"/>
        </w:tcBorders>
        <w:shd w:val="clear" w:color="B2A1C6" w:fill="B2A1C6"/>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B2A1C6" w:fill="B2A1C6"/>
      </w:tcPr>
    </w:tblStylePr>
    <w:tblStylePr w:type="band2Horz">
      <w:tblPr/>
      <w:tcPr>
        <w:tcBorders>
          <w:top w:val="single" w:sz="4" w:space="0" w:color="FFFFFF"/>
          <w:bottom w:val="single" w:sz="4" w:space="0" w:color="FFFFFF"/>
        </w:tcBorders>
        <w:shd w:val="clear" w:color="B2A1C6" w:fill="B2A1C6"/>
      </w:tcPr>
    </w:tblStylePr>
  </w:style>
  <w:style w:type="table" w:customStyle="1" w:styleId="ListTable5Dark-Accent56">
    <w:name w:val="List Table 5 Dark - Accent 56"/>
    <w:basedOn w:val="a1"/>
    <w:uiPriority w:val="99"/>
    <w:rsid w:val="00726E1B"/>
    <w:rPr>
      <w:sz w:val="22"/>
      <w:szCs w:val="22"/>
      <w:lang w:eastAsia="en-US"/>
    </w:rPr>
    <w:tblPr>
      <w:tblStyleRowBandSize w:val="1"/>
      <w:tblStyleColBandSize w:val="1"/>
      <w:tblInd w:w="0" w:type="dxa"/>
      <w:tblBorders>
        <w:top w:val="single" w:sz="32" w:space="0" w:color="92CCDC"/>
        <w:left w:val="single" w:sz="32" w:space="0" w:color="92CCDC"/>
        <w:bottom w:val="single" w:sz="32" w:space="0" w:color="92CCDC"/>
        <w:right w:val="single" w:sz="32" w:space="0" w:color="92CCDC"/>
      </w:tblBorders>
      <w:shd w:val="clear" w:color="92CCDC" w:fill="92CCDC"/>
      <w:tblCellMar>
        <w:top w:w="0" w:type="dxa"/>
        <w:left w:w="108" w:type="dxa"/>
        <w:bottom w:w="0" w:type="dxa"/>
        <w:right w:w="108" w:type="dxa"/>
      </w:tblCellMar>
    </w:tblPr>
    <w:tblStylePr w:type="firstRow">
      <w:rPr>
        <w:rFonts w:ascii="Arial" w:hAnsi="Arial"/>
        <w:b/>
        <w:color w:val="FFFFFF"/>
        <w:sz w:val="22"/>
      </w:rPr>
      <w:tblPr/>
      <w:tcPr>
        <w:tcBorders>
          <w:top w:val="single" w:sz="32" w:space="0" w:color="92CCDC"/>
          <w:bottom w:val="single" w:sz="12" w:space="0" w:color="FFFFFF"/>
        </w:tcBorders>
        <w:shd w:val="clear" w:color="92CCDC" w:fill="92CCDC"/>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92CCDC"/>
          <w:right w:val="single" w:sz="4" w:space="0" w:color="FFFFFF"/>
        </w:tcBorders>
      </w:tcPr>
    </w:tblStylePr>
    <w:tblStylePr w:type="lastCol">
      <w:tblPr/>
      <w:tcPr>
        <w:tcBorders>
          <w:left w:val="single" w:sz="4" w:space="0" w:color="FFFFFF"/>
          <w:right w:val="single" w:sz="32" w:space="0" w:color="92CCDC"/>
        </w:tcBorders>
      </w:tcPr>
    </w:tblStylePr>
    <w:tblStylePr w:type="band1Vert">
      <w:tblPr/>
      <w:tcPr>
        <w:tcBorders>
          <w:left w:val="single" w:sz="4" w:space="0" w:color="FFFFFF"/>
          <w:right w:val="single" w:sz="4" w:space="0" w:color="FFFFFF"/>
        </w:tcBorders>
        <w:shd w:val="clear" w:color="92CCDC" w:fill="92CCDC"/>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92CCDC" w:fill="92CCDC"/>
      </w:tcPr>
    </w:tblStylePr>
    <w:tblStylePr w:type="band2Horz">
      <w:tblPr/>
      <w:tcPr>
        <w:tcBorders>
          <w:top w:val="single" w:sz="4" w:space="0" w:color="FFFFFF"/>
          <w:bottom w:val="single" w:sz="4" w:space="0" w:color="FFFFFF"/>
        </w:tcBorders>
        <w:shd w:val="clear" w:color="92CCDC" w:fill="92CCDC"/>
      </w:tcPr>
    </w:tblStylePr>
  </w:style>
  <w:style w:type="table" w:customStyle="1" w:styleId="ListTable5Dark-Accent66">
    <w:name w:val="List Table 5 Dark - Accent 66"/>
    <w:basedOn w:val="a1"/>
    <w:uiPriority w:val="99"/>
    <w:rsid w:val="00726E1B"/>
    <w:rPr>
      <w:sz w:val="22"/>
      <w:szCs w:val="22"/>
      <w:lang w:eastAsia="en-US"/>
    </w:rPr>
    <w:tblPr>
      <w:tblStyleRowBandSize w:val="1"/>
      <w:tblStyleColBandSize w:val="1"/>
      <w:tblInd w:w="0" w:type="dxa"/>
      <w:tblBorders>
        <w:top w:val="single" w:sz="32" w:space="0" w:color="FAC090"/>
        <w:left w:val="single" w:sz="32" w:space="0" w:color="FAC090"/>
        <w:bottom w:val="single" w:sz="32" w:space="0" w:color="FAC090"/>
        <w:right w:val="single" w:sz="32" w:space="0" w:color="FAC090"/>
      </w:tblBorders>
      <w:shd w:val="clear" w:color="FAC090" w:fill="FAC090"/>
      <w:tblCellMar>
        <w:top w:w="0" w:type="dxa"/>
        <w:left w:w="108" w:type="dxa"/>
        <w:bottom w:w="0" w:type="dxa"/>
        <w:right w:w="108" w:type="dxa"/>
      </w:tblCellMar>
    </w:tblPr>
    <w:tblStylePr w:type="firstRow">
      <w:rPr>
        <w:rFonts w:ascii="Arial" w:hAnsi="Arial"/>
        <w:b/>
        <w:color w:val="FFFFFF"/>
        <w:sz w:val="22"/>
      </w:rPr>
      <w:tblPr/>
      <w:tcPr>
        <w:tcBorders>
          <w:top w:val="single" w:sz="32" w:space="0" w:color="FAC090"/>
          <w:bottom w:val="single" w:sz="12" w:space="0" w:color="FFFFFF"/>
        </w:tcBorders>
        <w:shd w:val="clear" w:color="FAC090" w:fill="FAC090"/>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FAC090"/>
          <w:right w:val="single" w:sz="4" w:space="0" w:color="FFFFFF"/>
        </w:tcBorders>
      </w:tcPr>
    </w:tblStylePr>
    <w:tblStylePr w:type="lastCol">
      <w:tblPr/>
      <w:tcPr>
        <w:tcBorders>
          <w:left w:val="single" w:sz="4" w:space="0" w:color="FFFFFF"/>
          <w:right w:val="single" w:sz="32" w:space="0" w:color="FAC090"/>
        </w:tcBorders>
      </w:tcPr>
    </w:tblStylePr>
    <w:tblStylePr w:type="band1Vert">
      <w:tblPr/>
      <w:tcPr>
        <w:tcBorders>
          <w:left w:val="single" w:sz="4" w:space="0" w:color="FFFFFF"/>
          <w:right w:val="single" w:sz="4" w:space="0" w:color="FFFFFF"/>
        </w:tcBorders>
        <w:shd w:val="clear" w:color="FAC090" w:fill="FAC090"/>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AC090" w:fill="FAC090"/>
      </w:tcPr>
    </w:tblStylePr>
    <w:tblStylePr w:type="band2Horz">
      <w:tblPr/>
      <w:tcPr>
        <w:tcBorders>
          <w:top w:val="single" w:sz="4" w:space="0" w:color="FFFFFF"/>
          <w:bottom w:val="single" w:sz="4" w:space="0" w:color="FFFFFF"/>
        </w:tcBorders>
        <w:shd w:val="clear" w:color="FAC090" w:fill="FAC090"/>
      </w:tcPr>
    </w:tblStylePr>
  </w:style>
  <w:style w:type="table" w:customStyle="1" w:styleId="-6140">
    <w:name w:val="Список-таблица 6 цветная14"/>
    <w:basedOn w:val="a1"/>
    <w:uiPriority w:val="99"/>
    <w:rsid w:val="00726E1B"/>
    <w:rPr>
      <w:sz w:val="22"/>
      <w:szCs w:val="22"/>
      <w:lang w:eastAsia="en-US"/>
    </w:rPr>
    <w:tblPr>
      <w:tblStyleRowBandSize w:val="1"/>
      <w:tblStyleColBandSize w:val="1"/>
      <w:tblInd w:w="0" w:type="dxa"/>
      <w:tblBorders>
        <w:top w:val="single" w:sz="4" w:space="0" w:color="7F7F7F"/>
        <w:bottom w:val="single" w:sz="4" w:space="0" w:color="7F7F7F"/>
      </w:tblBorders>
      <w:tblCellMar>
        <w:top w:w="0" w:type="dxa"/>
        <w:left w:w="108" w:type="dxa"/>
        <w:bottom w:w="0" w:type="dxa"/>
        <w:right w:w="108" w:type="dxa"/>
      </w:tblCellMar>
    </w:tblPr>
    <w:tblStylePr w:type="firstRow">
      <w:rPr>
        <w:b/>
        <w:color w:val="000000"/>
      </w:rPr>
      <w:tblPr/>
      <w:tcPr>
        <w:tcBorders>
          <w:bottom w:val="single" w:sz="4" w:space="0" w:color="7F7F7F"/>
        </w:tcBorders>
      </w:tcPr>
    </w:tblStylePr>
    <w:tblStylePr w:type="lastRow">
      <w:rPr>
        <w:b/>
        <w:color w:val="000000"/>
      </w:rPr>
      <w:tblPr/>
      <w:tcPr>
        <w:tcBorders>
          <w:top w:val="single" w:sz="4" w:space="0" w:color="7F7F7F"/>
        </w:tcBorders>
      </w:tcPr>
    </w:tblStylePr>
    <w:tblStylePr w:type="firstCol">
      <w:rPr>
        <w:b/>
        <w:color w:val="000000"/>
      </w:rPr>
    </w:tblStylePr>
    <w:tblStylePr w:type="lastCol">
      <w:rPr>
        <w:b/>
        <w:color w:val="000000"/>
      </w:rPr>
    </w:tblStylePr>
    <w:tblStylePr w:type="band1Vert">
      <w:tblPr/>
      <w:tcPr>
        <w:shd w:val="clear" w:color="BFBFBF" w:fill="BFBFBF"/>
      </w:tcPr>
    </w:tblStylePr>
    <w:tblStylePr w:type="band1Horz">
      <w:rPr>
        <w:rFonts w:ascii="Arial" w:hAnsi="Arial"/>
        <w:color w:val="000000"/>
        <w:sz w:val="22"/>
      </w:rPr>
      <w:tblPr/>
      <w:tcPr>
        <w:shd w:val="clear" w:color="BFBFBF" w:fill="BFBFBF"/>
      </w:tcPr>
    </w:tblStylePr>
    <w:tblStylePr w:type="band2Horz">
      <w:rPr>
        <w:rFonts w:ascii="Arial" w:hAnsi="Arial"/>
        <w:color w:val="000000"/>
        <w:sz w:val="22"/>
      </w:rPr>
    </w:tblStylePr>
  </w:style>
  <w:style w:type="table" w:customStyle="1" w:styleId="ListTable6Colorful-Accent16">
    <w:name w:val="List Table 6 Colorful - Accent 16"/>
    <w:basedOn w:val="a1"/>
    <w:uiPriority w:val="99"/>
    <w:rsid w:val="00726E1B"/>
    <w:rPr>
      <w:sz w:val="22"/>
      <w:szCs w:val="22"/>
      <w:lang w:eastAsia="en-US"/>
    </w:rPr>
    <w:tblPr>
      <w:tblStyleRowBandSize w:val="1"/>
      <w:tblStyleColBandSize w:val="1"/>
      <w:tblInd w:w="0" w:type="dxa"/>
      <w:tblBorders>
        <w:top w:val="single" w:sz="4" w:space="0" w:color="4F81BD"/>
        <w:bottom w:val="single" w:sz="4" w:space="0" w:color="4F81BD"/>
      </w:tblBorders>
      <w:tblCellMar>
        <w:top w:w="0" w:type="dxa"/>
        <w:left w:w="108" w:type="dxa"/>
        <w:bottom w:w="0" w:type="dxa"/>
        <w:right w:w="108" w:type="dxa"/>
      </w:tblCellMar>
    </w:tblPr>
    <w:tblStylePr w:type="firstRow">
      <w:rPr>
        <w:b/>
        <w:color w:val="2A4A71"/>
      </w:rPr>
      <w:tblPr/>
      <w:tcPr>
        <w:tcBorders>
          <w:bottom w:val="single" w:sz="4" w:space="0" w:color="4F81BD"/>
        </w:tcBorders>
      </w:tcPr>
    </w:tblStylePr>
    <w:tblStylePr w:type="lastRow">
      <w:rPr>
        <w:b/>
        <w:color w:val="2A4A71"/>
      </w:rPr>
      <w:tblPr/>
      <w:tcPr>
        <w:tcBorders>
          <w:top w:val="single" w:sz="4" w:space="0" w:color="4F81BD"/>
        </w:tcBorders>
      </w:tcPr>
    </w:tblStylePr>
    <w:tblStylePr w:type="firstCol">
      <w:rPr>
        <w:b/>
        <w:color w:val="2A4A71"/>
      </w:rPr>
    </w:tblStylePr>
    <w:tblStylePr w:type="lastCol">
      <w:rPr>
        <w:b/>
        <w:color w:val="2A4A71"/>
      </w:r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6Colorful-Accent26">
    <w:name w:val="List Table 6 Colorful - Accent 26"/>
    <w:basedOn w:val="a1"/>
    <w:uiPriority w:val="99"/>
    <w:rsid w:val="00726E1B"/>
    <w:rPr>
      <w:sz w:val="22"/>
      <w:szCs w:val="22"/>
      <w:lang w:eastAsia="en-US"/>
    </w:rPr>
    <w:tblPr>
      <w:tblStyleRowBandSize w:val="1"/>
      <w:tblStyleColBandSize w:val="1"/>
      <w:tblInd w:w="0" w:type="dxa"/>
      <w:tblBorders>
        <w:top w:val="single" w:sz="4" w:space="0" w:color="D99695"/>
        <w:bottom w:val="single" w:sz="4" w:space="0" w:color="D99695"/>
      </w:tblBorders>
      <w:tblCellMar>
        <w:top w:w="0" w:type="dxa"/>
        <w:left w:w="108" w:type="dxa"/>
        <w:bottom w:w="0" w:type="dxa"/>
        <w:right w:w="108" w:type="dxa"/>
      </w:tblCellMar>
    </w:tblPr>
    <w:tblStylePr w:type="firstRow">
      <w:rPr>
        <w:b/>
        <w:color w:val="D99695"/>
      </w:rPr>
      <w:tblPr/>
      <w:tcPr>
        <w:tcBorders>
          <w:bottom w:val="single" w:sz="4" w:space="0" w:color="D99695"/>
        </w:tcBorders>
      </w:tcPr>
    </w:tblStylePr>
    <w:tblStylePr w:type="lastRow">
      <w:rPr>
        <w:b/>
        <w:color w:val="D99695"/>
      </w:rPr>
      <w:tblPr/>
      <w:tcPr>
        <w:tcBorders>
          <w:top w:val="single" w:sz="4" w:space="0" w:color="D99695"/>
        </w:tcBorders>
      </w:tcPr>
    </w:tblStylePr>
    <w:tblStylePr w:type="firstCol">
      <w:rPr>
        <w:b/>
        <w:color w:val="D99695"/>
      </w:rPr>
    </w:tblStylePr>
    <w:tblStylePr w:type="lastCol">
      <w:rPr>
        <w:b/>
        <w:color w:val="D99695"/>
      </w:r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6Colorful-Accent36">
    <w:name w:val="List Table 6 Colorful - Accent 36"/>
    <w:basedOn w:val="a1"/>
    <w:uiPriority w:val="99"/>
    <w:rsid w:val="00726E1B"/>
    <w:rPr>
      <w:sz w:val="22"/>
      <w:szCs w:val="22"/>
      <w:lang w:eastAsia="en-US"/>
    </w:rPr>
    <w:tblPr>
      <w:tblStyleRowBandSize w:val="1"/>
      <w:tblStyleColBandSize w:val="1"/>
      <w:tblInd w:w="0" w:type="dxa"/>
      <w:tblBorders>
        <w:top w:val="single" w:sz="4" w:space="0" w:color="C3D69B"/>
        <w:bottom w:val="single" w:sz="4" w:space="0" w:color="C3D69B"/>
      </w:tblBorders>
      <w:tblCellMar>
        <w:top w:w="0" w:type="dxa"/>
        <w:left w:w="108" w:type="dxa"/>
        <w:bottom w:w="0" w:type="dxa"/>
        <w:right w:w="108" w:type="dxa"/>
      </w:tblCellMar>
    </w:tblPr>
    <w:tblStylePr w:type="firstRow">
      <w:rPr>
        <w:b/>
        <w:color w:val="C3D69B"/>
      </w:rPr>
      <w:tblPr/>
      <w:tcPr>
        <w:tcBorders>
          <w:bottom w:val="single" w:sz="4" w:space="0" w:color="C3D69B"/>
        </w:tcBorders>
      </w:tcPr>
    </w:tblStylePr>
    <w:tblStylePr w:type="lastRow">
      <w:rPr>
        <w:b/>
        <w:color w:val="C3D69B"/>
      </w:rPr>
      <w:tblPr/>
      <w:tcPr>
        <w:tcBorders>
          <w:top w:val="single" w:sz="4" w:space="0" w:color="C3D69B"/>
        </w:tcBorders>
      </w:tcPr>
    </w:tblStylePr>
    <w:tblStylePr w:type="firstCol">
      <w:rPr>
        <w:b/>
        <w:color w:val="C3D69B"/>
      </w:rPr>
    </w:tblStylePr>
    <w:tblStylePr w:type="lastCol">
      <w:rPr>
        <w:b/>
        <w:color w:val="C3D69B"/>
      </w:r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6Colorful-Accent46">
    <w:name w:val="List Table 6 Colorful - Accent 46"/>
    <w:basedOn w:val="a1"/>
    <w:uiPriority w:val="99"/>
    <w:rsid w:val="00726E1B"/>
    <w:rPr>
      <w:sz w:val="22"/>
      <w:szCs w:val="22"/>
      <w:lang w:eastAsia="en-US"/>
    </w:rPr>
    <w:tblPr>
      <w:tblStyleRowBandSize w:val="1"/>
      <w:tblStyleColBandSize w:val="1"/>
      <w:tblInd w:w="0" w:type="dxa"/>
      <w:tblBorders>
        <w:top w:val="single" w:sz="4" w:space="0" w:color="B2A1C6"/>
        <w:bottom w:val="single" w:sz="4" w:space="0" w:color="B2A1C6"/>
      </w:tblBorders>
      <w:tblCellMar>
        <w:top w:w="0" w:type="dxa"/>
        <w:left w:w="108" w:type="dxa"/>
        <w:bottom w:w="0" w:type="dxa"/>
        <w:right w:w="108" w:type="dxa"/>
      </w:tblCellMar>
    </w:tblPr>
    <w:tblStylePr w:type="firstRow">
      <w:rPr>
        <w:b/>
        <w:color w:val="B2A1C6"/>
      </w:rPr>
      <w:tblPr/>
      <w:tcPr>
        <w:tcBorders>
          <w:bottom w:val="single" w:sz="4" w:space="0" w:color="B2A1C6"/>
        </w:tcBorders>
      </w:tcPr>
    </w:tblStylePr>
    <w:tblStylePr w:type="lastRow">
      <w:rPr>
        <w:b/>
        <w:color w:val="B2A1C6"/>
      </w:rPr>
      <w:tblPr/>
      <w:tcPr>
        <w:tcBorders>
          <w:top w:val="single" w:sz="4" w:space="0" w:color="B2A1C6"/>
        </w:tcBorders>
      </w:tcPr>
    </w:tblStylePr>
    <w:tblStylePr w:type="firstCol">
      <w:rPr>
        <w:b/>
        <w:color w:val="B2A1C6"/>
      </w:rPr>
    </w:tblStylePr>
    <w:tblStylePr w:type="lastCol">
      <w:rPr>
        <w:b/>
        <w:color w:val="B2A1C6"/>
      </w:r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6Colorful-Accent56">
    <w:name w:val="List Table 6 Colorful - Accent 56"/>
    <w:basedOn w:val="a1"/>
    <w:uiPriority w:val="99"/>
    <w:rsid w:val="00726E1B"/>
    <w:rPr>
      <w:sz w:val="22"/>
      <w:szCs w:val="22"/>
      <w:lang w:eastAsia="en-US"/>
    </w:rPr>
    <w:tblPr>
      <w:tblStyleRowBandSize w:val="1"/>
      <w:tblStyleColBandSize w:val="1"/>
      <w:tblInd w:w="0" w:type="dxa"/>
      <w:tblBorders>
        <w:top w:val="single" w:sz="4" w:space="0" w:color="92CCDC"/>
        <w:bottom w:val="single" w:sz="4" w:space="0" w:color="92CCDC"/>
      </w:tblBorders>
      <w:tblCellMar>
        <w:top w:w="0" w:type="dxa"/>
        <w:left w:w="108" w:type="dxa"/>
        <w:bottom w:w="0" w:type="dxa"/>
        <w:right w:w="108" w:type="dxa"/>
      </w:tblCellMar>
    </w:tblPr>
    <w:tblStylePr w:type="firstRow">
      <w:rPr>
        <w:b/>
        <w:color w:val="92CCDC"/>
      </w:rPr>
      <w:tblPr/>
      <w:tcPr>
        <w:tcBorders>
          <w:bottom w:val="single" w:sz="4" w:space="0" w:color="92CCDC"/>
        </w:tcBorders>
      </w:tcPr>
    </w:tblStylePr>
    <w:tblStylePr w:type="lastRow">
      <w:rPr>
        <w:b/>
        <w:color w:val="92CCDC"/>
      </w:rPr>
      <w:tblPr/>
      <w:tcPr>
        <w:tcBorders>
          <w:top w:val="single" w:sz="4" w:space="0" w:color="92CCDC"/>
        </w:tcBorders>
      </w:tcPr>
    </w:tblStylePr>
    <w:tblStylePr w:type="firstCol">
      <w:rPr>
        <w:b/>
        <w:color w:val="92CCDC"/>
      </w:rPr>
    </w:tblStylePr>
    <w:tblStylePr w:type="lastCol">
      <w:rPr>
        <w:b/>
        <w:color w:val="92CCDC"/>
      </w:r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6Colorful-Accent66">
    <w:name w:val="List Table 6 Colorful - Accent 66"/>
    <w:basedOn w:val="a1"/>
    <w:uiPriority w:val="99"/>
    <w:rsid w:val="00726E1B"/>
    <w:rPr>
      <w:sz w:val="22"/>
      <w:szCs w:val="22"/>
      <w:lang w:eastAsia="en-US"/>
    </w:rPr>
    <w:tblPr>
      <w:tblStyleRowBandSize w:val="1"/>
      <w:tblStyleColBandSize w:val="1"/>
      <w:tblInd w:w="0" w:type="dxa"/>
      <w:tblBorders>
        <w:top w:val="single" w:sz="4" w:space="0" w:color="FAC090"/>
        <w:bottom w:val="single" w:sz="4" w:space="0" w:color="FAC090"/>
      </w:tblBorders>
      <w:tblCellMar>
        <w:top w:w="0" w:type="dxa"/>
        <w:left w:w="108" w:type="dxa"/>
        <w:bottom w:w="0" w:type="dxa"/>
        <w:right w:w="108" w:type="dxa"/>
      </w:tblCellMar>
    </w:tblPr>
    <w:tblStylePr w:type="firstRow">
      <w:rPr>
        <w:b/>
        <w:color w:val="FAC090"/>
      </w:rPr>
      <w:tblPr/>
      <w:tcPr>
        <w:tcBorders>
          <w:bottom w:val="single" w:sz="4" w:space="0" w:color="FAC090"/>
        </w:tcBorders>
      </w:tcPr>
    </w:tblStylePr>
    <w:tblStylePr w:type="lastRow">
      <w:rPr>
        <w:b/>
        <w:color w:val="FAC090"/>
      </w:rPr>
      <w:tblPr/>
      <w:tcPr>
        <w:tcBorders>
          <w:top w:val="single" w:sz="4" w:space="0" w:color="FAC090"/>
        </w:tcBorders>
      </w:tcPr>
    </w:tblStylePr>
    <w:tblStylePr w:type="firstCol">
      <w:rPr>
        <w:b/>
        <w:color w:val="FAC090"/>
      </w:rPr>
    </w:tblStylePr>
    <w:tblStylePr w:type="lastCol">
      <w:rPr>
        <w:b/>
        <w:color w:val="FAC090"/>
      </w:r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7140">
    <w:name w:val="Список-таблица 7 цветная14"/>
    <w:basedOn w:val="a1"/>
    <w:uiPriority w:val="99"/>
    <w:rsid w:val="00726E1B"/>
    <w:rPr>
      <w:sz w:val="22"/>
      <w:szCs w:val="22"/>
      <w:lang w:eastAsia="en-US"/>
    </w:rPr>
    <w:tblPr>
      <w:tblStyleRowBandSize w:val="1"/>
      <w:tblStyleColBandSize w:val="1"/>
      <w:tblInd w:w="0" w:type="dxa"/>
      <w:tblBorders>
        <w:right w:val="single" w:sz="4" w:space="0" w:color="7F7F7F"/>
      </w:tblBorders>
      <w:tblCellMar>
        <w:top w:w="0" w:type="dxa"/>
        <w:left w:w="108" w:type="dxa"/>
        <w:bottom w:w="0" w:type="dxa"/>
        <w:right w:w="108" w:type="dxa"/>
      </w:tblCellMar>
    </w:tblPr>
    <w:tblStylePr w:type="firstRow">
      <w:rPr>
        <w:rFonts w:ascii="Arial" w:hAnsi="Arial"/>
        <w:i/>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i/>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BFBFBF" w:fill="BFBFBF"/>
      </w:tcPr>
    </w:tblStylePr>
    <w:tblStylePr w:type="band1Horz">
      <w:rPr>
        <w:rFonts w:ascii="Arial" w:hAnsi="Arial"/>
        <w:color w:val="7F7F7F"/>
        <w:sz w:val="22"/>
      </w:rPr>
      <w:tblPr/>
      <w:tcPr>
        <w:shd w:val="clear" w:color="BFBFBF" w:fill="BFBFBF"/>
      </w:tcPr>
    </w:tblStylePr>
    <w:tblStylePr w:type="band2Horz">
      <w:rPr>
        <w:rFonts w:ascii="Arial" w:hAnsi="Arial"/>
        <w:color w:val="7F7F7F"/>
        <w:sz w:val="22"/>
      </w:rPr>
    </w:tblStylePr>
  </w:style>
  <w:style w:type="table" w:customStyle="1" w:styleId="ListTable7Colorful-Accent16">
    <w:name w:val="List Table 7 Colorful - Accent 16"/>
    <w:basedOn w:val="a1"/>
    <w:uiPriority w:val="99"/>
    <w:rsid w:val="00726E1B"/>
    <w:rPr>
      <w:sz w:val="22"/>
      <w:szCs w:val="22"/>
      <w:lang w:eastAsia="en-US"/>
    </w:rPr>
    <w:tblPr>
      <w:tblStyleRowBandSize w:val="1"/>
      <w:tblStyleColBandSize w:val="1"/>
      <w:tblInd w:w="0" w:type="dxa"/>
      <w:tblBorders>
        <w:right w:val="single" w:sz="4" w:space="0" w:color="4F81BD"/>
      </w:tblBorders>
      <w:tblCellMar>
        <w:top w:w="0" w:type="dxa"/>
        <w:left w:w="108" w:type="dxa"/>
        <w:bottom w:w="0" w:type="dxa"/>
        <w:right w:w="108" w:type="dxa"/>
      </w:tblCellMar>
    </w:tblPr>
    <w:tblStylePr w:type="firstRow">
      <w:rPr>
        <w:rFonts w:ascii="Arial" w:hAnsi="Arial"/>
        <w:i/>
        <w:color w:val="2A4A71"/>
        <w:sz w:val="22"/>
      </w:rPr>
      <w:tblPr/>
      <w:tcPr>
        <w:tcBorders>
          <w:top w:val="none" w:sz="4" w:space="0" w:color="000000"/>
          <w:left w:val="none" w:sz="4" w:space="0" w:color="000000"/>
          <w:bottom w:val="single" w:sz="4" w:space="0" w:color="4F81BD"/>
          <w:right w:val="none" w:sz="4" w:space="0" w:color="000000"/>
        </w:tcBorders>
        <w:shd w:val="clear" w:color="FFFFFF" w:fill="FFFFFF"/>
      </w:tcPr>
    </w:tblStylePr>
    <w:tblStylePr w:type="lastRow">
      <w:rPr>
        <w:rFonts w:ascii="Arial" w:hAnsi="Arial"/>
        <w:i/>
        <w:color w:val="2A4A71"/>
        <w:sz w:val="22"/>
      </w:rPr>
      <w:tblPr/>
      <w:tcPr>
        <w:tcBorders>
          <w:top w:val="single" w:sz="4" w:space="0" w:color="4F81B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A4A71"/>
        <w:sz w:val="22"/>
      </w:rPr>
      <w:tblPr/>
      <w:tcPr>
        <w:tcBorders>
          <w:top w:val="none" w:sz="4" w:space="0" w:color="000000"/>
          <w:left w:val="none" w:sz="4" w:space="0" w:color="000000"/>
          <w:bottom w:val="none" w:sz="4" w:space="0" w:color="000000"/>
          <w:right w:val="single" w:sz="4" w:space="0" w:color="4F81BD"/>
        </w:tcBorders>
        <w:shd w:val="clear" w:color="FFFFFF" w:fill="auto"/>
      </w:tcPr>
    </w:tblStylePr>
    <w:tblStylePr w:type="lastCol">
      <w:rPr>
        <w:rFonts w:ascii="Arial" w:hAnsi="Arial"/>
        <w:i/>
        <w:color w:val="2A4A71"/>
        <w:sz w:val="22"/>
      </w:rPr>
      <w:tblPr/>
      <w:tcPr>
        <w:tcBorders>
          <w:top w:val="none" w:sz="4" w:space="0" w:color="000000"/>
          <w:left w:val="single" w:sz="4" w:space="0" w:color="4F81BD"/>
          <w:bottom w:val="none" w:sz="4" w:space="0" w:color="000000"/>
          <w:right w:val="none" w:sz="4" w:space="0" w:color="000000"/>
        </w:tcBorders>
        <w:shd w:val="clear" w:color="FFFFFF" w:fill="auto"/>
      </w:tc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7Colorful-Accent26">
    <w:name w:val="List Table 7 Colorful - Accent 26"/>
    <w:basedOn w:val="a1"/>
    <w:uiPriority w:val="99"/>
    <w:rsid w:val="00726E1B"/>
    <w:rPr>
      <w:sz w:val="22"/>
      <w:szCs w:val="22"/>
      <w:lang w:eastAsia="en-US"/>
    </w:rPr>
    <w:tblPr>
      <w:tblStyleRowBandSize w:val="1"/>
      <w:tblStyleColBandSize w:val="1"/>
      <w:tblInd w:w="0" w:type="dxa"/>
      <w:tblBorders>
        <w:right w:val="single" w:sz="4" w:space="0" w:color="D99695"/>
      </w:tblBorders>
      <w:tblCellMar>
        <w:top w:w="0" w:type="dxa"/>
        <w:left w:w="108" w:type="dxa"/>
        <w:bottom w:w="0" w:type="dxa"/>
        <w:right w:w="108" w:type="dxa"/>
      </w:tblCellMar>
    </w:tblPr>
    <w:tblStylePr w:type="firstRow">
      <w:rPr>
        <w:rFonts w:ascii="Arial" w:hAnsi="Arial"/>
        <w:i/>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i/>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7Colorful-Accent36">
    <w:name w:val="List Table 7 Colorful - Accent 36"/>
    <w:basedOn w:val="a1"/>
    <w:uiPriority w:val="99"/>
    <w:rsid w:val="00726E1B"/>
    <w:rPr>
      <w:sz w:val="22"/>
      <w:szCs w:val="22"/>
      <w:lang w:eastAsia="en-US"/>
    </w:rPr>
    <w:tblPr>
      <w:tblStyleRowBandSize w:val="1"/>
      <w:tblStyleColBandSize w:val="1"/>
      <w:tblInd w:w="0" w:type="dxa"/>
      <w:tblBorders>
        <w:right w:val="single" w:sz="4" w:space="0" w:color="C3D69B"/>
      </w:tblBorders>
      <w:tblCellMar>
        <w:top w:w="0" w:type="dxa"/>
        <w:left w:w="108" w:type="dxa"/>
        <w:bottom w:w="0" w:type="dxa"/>
        <w:right w:w="108" w:type="dxa"/>
      </w:tblCellMar>
    </w:tblPr>
    <w:tblStylePr w:type="firstRow">
      <w:rPr>
        <w:rFonts w:ascii="Arial" w:hAnsi="Arial"/>
        <w:i/>
        <w:color w:val="C3D69B"/>
        <w:sz w:val="22"/>
      </w:rPr>
      <w:tblPr/>
      <w:tcPr>
        <w:tcBorders>
          <w:top w:val="none" w:sz="4" w:space="0" w:color="000000"/>
          <w:left w:val="none" w:sz="4" w:space="0" w:color="000000"/>
          <w:bottom w:val="single" w:sz="4" w:space="0" w:color="C3D69B"/>
          <w:right w:val="none" w:sz="4" w:space="0" w:color="000000"/>
        </w:tcBorders>
        <w:shd w:val="clear" w:color="FFFFFF" w:fill="FFFFFF"/>
      </w:tcPr>
    </w:tblStylePr>
    <w:tblStylePr w:type="lastRow">
      <w:rPr>
        <w:rFonts w:ascii="Arial" w:hAnsi="Arial"/>
        <w:i/>
        <w:color w:val="C3D69B"/>
        <w:sz w:val="22"/>
      </w:rPr>
      <w:tblPr/>
      <w:tcPr>
        <w:tcBorders>
          <w:top w:val="single" w:sz="4" w:space="0" w:color="C3D69B"/>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C3D69B"/>
        <w:sz w:val="22"/>
      </w:rPr>
      <w:tblPr/>
      <w:tcPr>
        <w:tcBorders>
          <w:top w:val="none" w:sz="4" w:space="0" w:color="000000"/>
          <w:left w:val="none" w:sz="4" w:space="0" w:color="000000"/>
          <w:bottom w:val="none" w:sz="4" w:space="0" w:color="000000"/>
          <w:right w:val="single" w:sz="4" w:space="0" w:color="C3D69B"/>
        </w:tcBorders>
        <w:shd w:val="clear" w:color="FFFFFF" w:fill="auto"/>
      </w:tcPr>
    </w:tblStylePr>
    <w:tblStylePr w:type="lastCol">
      <w:rPr>
        <w:rFonts w:ascii="Arial" w:hAnsi="Arial"/>
        <w:i/>
        <w:color w:val="C3D69B"/>
        <w:sz w:val="22"/>
      </w:rPr>
      <w:tblPr/>
      <w:tcPr>
        <w:tcBorders>
          <w:top w:val="none" w:sz="4" w:space="0" w:color="000000"/>
          <w:left w:val="single" w:sz="4" w:space="0" w:color="C3D69B"/>
          <w:bottom w:val="none" w:sz="4" w:space="0" w:color="000000"/>
          <w:right w:val="none" w:sz="4" w:space="0" w:color="000000"/>
        </w:tcBorders>
        <w:shd w:val="clear" w:color="FFFFFF" w:fill="auto"/>
      </w:tc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7Colorful-Accent46">
    <w:name w:val="List Table 7 Colorful - Accent 46"/>
    <w:basedOn w:val="a1"/>
    <w:uiPriority w:val="99"/>
    <w:rsid w:val="00726E1B"/>
    <w:rPr>
      <w:sz w:val="22"/>
      <w:szCs w:val="22"/>
      <w:lang w:eastAsia="en-US"/>
    </w:rPr>
    <w:tblPr>
      <w:tblStyleRowBandSize w:val="1"/>
      <w:tblStyleColBandSize w:val="1"/>
      <w:tblInd w:w="0" w:type="dxa"/>
      <w:tblBorders>
        <w:right w:val="single" w:sz="4" w:space="0" w:color="B2A1C6"/>
      </w:tblBorders>
      <w:tblCellMar>
        <w:top w:w="0" w:type="dxa"/>
        <w:left w:w="108" w:type="dxa"/>
        <w:bottom w:w="0" w:type="dxa"/>
        <w:right w:w="108" w:type="dxa"/>
      </w:tblCellMar>
    </w:tblPr>
    <w:tblStylePr w:type="firstRow">
      <w:rPr>
        <w:rFonts w:ascii="Arial" w:hAnsi="Arial"/>
        <w:i/>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i/>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7Colorful-Accent56">
    <w:name w:val="List Table 7 Colorful - Accent 56"/>
    <w:basedOn w:val="a1"/>
    <w:uiPriority w:val="99"/>
    <w:rsid w:val="00726E1B"/>
    <w:rPr>
      <w:sz w:val="22"/>
      <w:szCs w:val="22"/>
      <w:lang w:eastAsia="en-US"/>
    </w:rPr>
    <w:tblPr>
      <w:tblStyleRowBandSize w:val="1"/>
      <w:tblStyleColBandSize w:val="1"/>
      <w:tblInd w:w="0" w:type="dxa"/>
      <w:tblBorders>
        <w:right w:val="single" w:sz="4" w:space="0" w:color="92CCDC"/>
      </w:tblBorders>
      <w:tblCellMar>
        <w:top w:w="0" w:type="dxa"/>
        <w:left w:w="108" w:type="dxa"/>
        <w:bottom w:w="0" w:type="dxa"/>
        <w:right w:w="108" w:type="dxa"/>
      </w:tblCellMar>
    </w:tblPr>
    <w:tblStylePr w:type="firstRow">
      <w:rPr>
        <w:rFonts w:ascii="Arial" w:hAnsi="Arial"/>
        <w:i/>
        <w:color w:val="92CCDC"/>
        <w:sz w:val="22"/>
      </w:rPr>
      <w:tblPr/>
      <w:tcPr>
        <w:tcBorders>
          <w:top w:val="none" w:sz="4" w:space="0" w:color="000000"/>
          <w:left w:val="none" w:sz="4" w:space="0" w:color="000000"/>
          <w:bottom w:val="single" w:sz="4" w:space="0" w:color="92CCDC"/>
          <w:right w:val="none" w:sz="4" w:space="0" w:color="000000"/>
        </w:tcBorders>
        <w:shd w:val="clear" w:color="FFFFFF" w:fill="FFFFFF"/>
      </w:tcPr>
    </w:tblStylePr>
    <w:tblStylePr w:type="lastRow">
      <w:rPr>
        <w:rFonts w:ascii="Arial" w:hAnsi="Arial"/>
        <w:i/>
        <w:color w:val="92CCDC"/>
        <w:sz w:val="22"/>
      </w:rPr>
      <w:tblPr/>
      <w:tcPr>
        <w:tcBorders>
          <w:top w:val="single" w:sz="4" w:space="0" w:color="92CCDC"/>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2CCDC"/>
        <w:sz w:val="22"/>
      </w:rPr>
      <w:tblPr/>
      <w:tcPr>
        <w:tcBorders>
          <w:top w:val="none" w:sz="4" w:space="0" w:color="000000"/>
          <w:left w:val="none" w:sz="4" w:space="0" w:color="000000"/>
          <w:bottom w:val="none" w:sz="4" w:space="0" w:color="000000"/>
          <w:right w:val="single" w:sz="4" w:space="0" w:color="92CCDC"/>
        </w:tcBorders>
        <w:shd w:val="clear" w:color="FFFFFF" w:fill="auto"/>
      </w:tcPr>
    </w:tblStylePr>
    <w:tblStylePr w:type="lastCol">
      <w:rPr>
        <w:rFonts w:ascii="Arial" w:hAnsi="Arial"/>
        <w:i/>
        <w:color w:val="92CCDC"/>
        <w:sz w:val="22"/>
      </w:rPr>
      <w:tblPr/>
      <w:tcPr>
        <w:tcBorders>
          <w:top w:val="none" w:sz="4" w:space="0" w:color="000000"/>
          <w:left w:val="single" w:sz="4" w:space="0" w:color="92CCDC"/>
          <w:bottom w:val="none" w:sz="4" w:space="0" w:color="000000"/>
          <w:right w:val="none" w:sz="4" w:space="0" w:color="000000"/>
        </w:tcBorders>
        <w:shd w:val="clear" w:color="FFFFFF" w:fill="auto"/>
      </w:tc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7Colorful-Accent66">
    <w:name w:val="List Table 7 Colorful - Accent 66"/>
    <w:basedOn w:val="a1"/>
    <w:uiPriority w:val="99"/>
    <w:rsid w:val="00726E1B"/>
    <w:rPr>
      <w:sz w:val="22"/>
      <w:szCs w:val="22"/>
      <w:lang w:eastAsia="en-US"/>
    </w:rPr>
    <w:tblPr>
      <w:tblStyleRowBandSize w:val="1"/>
      <w:tblStyleColBandSize w:val="1"/>
      <w:tblInd w:w="0" w:type="dxa"/>
      <w:tblBorders>
        <w:right w:val="single" w:sz="4" w:space="0" w:color="FAC090"/>
      </w:tblBorders>
      <w:tblCellMar>
        <w:top w:w="0" w:type="dxa"/>
        <w:left w:w="108" w:type="dxa"/>
        <w:bottom w:w="0" w:type="dxa"/>
        <w:right w:w="108" w:type="dxa"/>
      </w:tblCellMar>
    </w:tblPr>
    <w:tblStylePr w:type="firstRow">
      <w:rPr>
        <w:rFonts w:ascii="Arial" w:hAnsi="Arial"/>
        <w:i/>
        <w:color w:val="FAC090"/>
        <w:sz w:val="22"/>
      </w:rPr>
      <w:tblPr/>
      <w:tcPr>
        <w:tcBorders>
          <w:top w:val="none" w:sz="4" w:space="0" w:color="000000"/>
          <w:left w:val="none" w:sz="4" w:space="0" w:color="000000"/>
          <w:bottom w:val="single" w:sz="4" w:space="0" w:color="FAC090"/>
          <w:right w:val="none" w:sz="4" w:space="0" w:color="000000"/>
        </w:tcBorders>
        <w:shd w:val="clear" w:color="FFFFFF" w:fill="FFFFFF"/>
      </w:tcPr>
    </w:tblStylePr>
    <w:tblStylePr w:type="lastRow">
      <w:rPr>
        <w:rFonts w:ascii="Arial" w:hAnsi="Arial"/>
        <w:i/>
        <w:color w:val="FAC090"/>
        <w:sz w:val="22"/>
      </w:rPr>
      <w:tblPr/>
      <w:tcPr>
        <w:tcBorders>
          <w:top w:val="single" w:sz="4" w:space="0" w:color="FAC090"/>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FAC090"/>
        <w:sz w:val="22"/>
      </w:rPr>
      <w:tblPr/>
      <w:tcPr>
        <w:tcBorders>
          <w:top w:val="none" w:sz="4" w:space="0" w:color="000000"/>
          <w:left w:val="none" w:sz="4" w:space="0" w:color="000000"/>
          <w:bottom w:val="none" w:sz="4" w:space="0" w:color="000000"/>
          <w:right w:val="single" w:sz="4" w:space="0" w:color="FAC090"/>
        </w:tcBorders>
        <w:shd w:val="clear" w:color="FFFFFF" w:fill="auto"/>
      </w:tcPr>
    </w:tblStylePr>
    <w:tblStylePr w:type="lastCol">
      <w:rPr>
        <w:rFonts w:ascii="Arial" w:hAnsi="Arial"/>
        <w:i/>
        <w:color w:val="FAC090"/>
        <w:sz w:val="22"/>
      </w:rPr>
      <w:tblPr/>
      <w:tcPr>
        <w:tcBorders>
          <w:top w:val="none" w:sz="4" w:space="0" w:color="000000"/>
          <w:left w:val="single" w:sz="4" w:space="0" w:color="FAC090"/>
          <w:bottom w:val="none" w:sz="4" w:space="0" w:color="000000"/>
          <w:right w:val="none" w:sz="4" w:space="0" w:color="000000"/>
        </w:tcBorders>
        <w:shd w:val="clear" w:color="FFFFFF" w:fill="auto"/>
      </w:tc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Lined-Accent60">
    <w:name w:val="Lined - Accent6"/>
    <w:basedOn w:val="a1"/>
    <w:uiPriority w:val="99"/>
    <w:rsid w:val="00726E1B"/>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Lined-Accent16">
    <w:name w:val="Lined - Accent 16"/>
    <w:basedOn w:val="a1"/>
    <w:uiPriority w:val="99"/>
    <w:rsid w:val="00726E1B"/>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Lined-Accent26">
    <w:name w:val="Lined - Accent 26"/>
    <w:basedOn w:val="a1"/>
    <w:uiPriority w:val="99"/>
    <w:rsid w:val="00726E1B"/>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Lined-Accent36">
    <w:name w:val="Lined - Accent 36"/>
    <w:basedOn w:val="a1"/>
    <w:uiPriority w:val="99"/>
    <w:rsid w:val="00726E1B"/>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Lined-Accent46">
    <w:name w:val="Lined - Accent 46"/>
    <w:basedOn w:val="a1"/>
    <w:uiPriority w:val="99"/>
    <w:rsid w:val="00726E1B"/>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Lined-Accent56">
    <w:name w:val="Lined - Accent 56"/>
    <w:basedOn w:val="a1"/>
    <w:uiPriority w:val="99"/>
    <w:rsid w:val="00726E1B"/>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Lined-Accent66">
    <w:name w:val="Lined - Accent 66"/>
    <w:basedOn w:val="a1"/>
    <w:uiPriority w:val="99"/>
    <w:rsid w:val="00726E1B"/>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Lined-Accent60">
    <w:name w:val="Bordered &amp; Lined - Accent6"/>
    <w:basedOn w:val="a1"/>
    <w:uiPriority w:val="99"/>
    <w:rsid w:val="00726E1B"/>
    <w:rPr>
      <w:color w:val="404040"/>
    </w:rPr>
    <w:tblPr>
      <w:tblStyleRowBandSize w:val="1"/>
      <w:tblStyleColBandSize w:val="1"/>
      <w:tblInd w:w="0" w:type="dxa"/>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BorderedLined-Accent16">
    <w:name w:val="Bordered &amp; Lined - Accent 16"/>
    <w:basedOn w:val="a1"/>
    <w:uiPriority w:val="99"/>
    <w:rsid w:val="00726E1B"/>
    <w:rPr>
      <w:color w:val="404040"/>
    </w:rPr>
    <w:tblPr>
      <w:tblStyleRowBandSize w:val="1"/>
      <w:tblStyleColBandSize w:val="1"/>
      <w:tblInd w:w="0" w:type="dxa"/>
      <w:tblBorders>
        <w:top w:val="single" w:sz="4" w:space="0" w:color="2A4A71"/>
        <w:left w:val="single" w:sz="4" w:space="0" w:color="2A4A71"/>
        <w:bottom w:val="single" w:sz="4" w:space="0" w:color="2A4A71"/>
        <w:right w:val="single" w:sz="4" w:space="0" w:color="2A4A71"/>
        <w:insideH w:val="single" w:sz="4" w:space="0" w:color="2A4A71"/>
        <w:insideV w:val="single" w:sz="4" w:space="0" w:color="2A4A71"/>
      </w:tblBorders>
      <w:tblCellMar>
        <w:top w:w="0" w:type="dxa"/>
        <w:left w:w="108" w:type="dxa"/>
        <w:bottom w:w="0" w:type="dxa"/>
        <w:right w:w="108"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BorderedLined-Accent26">
    <w:name w:val="Bordered &amp; Lined - Accent 26"/>
    <w:basedOn w:val="a1"/>
    <w:uiPriority w:val="99"/>
    <w:rsid w:val="00726E1B"/>
    <w:rPr>
      <w:color w:val="404040"/>
    </w:rPr>
    <w:tblPr>
      <w:tblStyleRowBandSize w:val="1"/>
      <w:tblStyleColBandSize w:val="1"/>
      <w:tblInd w:w="0" w:type="dxa"/>
      <w:tblBorders>
        <w:top w:val="single" w:sz="4" w:space="0" w:color="732A29"/>
        <w:left w:val="single" w:sz="4" w:space="0" w:color="732A29"/>
        <w:bottom w:val="single" w:sz="4" w:space="0" w:color="732A29"/>
        <w:right w:val="single" w:sz="4" w:space="0" w:color="732A29"/>
        <w:insideH w:val="single" w:sz="4" w:space="0" w:color="732A29"/>
        <w:insideV w:val="single" w:sz="4" w:space="0" w:color="732A29"/>
      </w:tblBorders>
      <w:tblCellMar>
        <w:top w:w="0" w:type="dxa"/>
        <w:left w:w="108" w:type="dxa"/>
        <w:bottom w:w="0" w:type="dxa"/>
        <w:right w:w="108"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BorderedLined-Accent36">
    <w:name w:val="Bordered &amp; Lined - Accent 36"/>
    <w:basedOn w:val="a1"/>
    <w:uiPriority w:val="99"/>
    <w:rsid w:val="00726E1B"/>
    <w:rPr>
      <w:color w:val="404040"/>
    </w:rPr>
    <w:tblPr>
      <w:tblStyleRowBandSize w:val="1"/>
      <w:tblStyleColBandSize w:val="1"/>
      <w:tblInd w:w="0" w:type="dxa"/>
      <w:tblBorders>
        <w:top w:val="single" w:sz="4" w:space="0" w:color="5B722E"/>
        <w:left w:val="single" w:sz="4" w:space="0" w:color="5B722E"/>
        <w:bottom w:val="single" w:sz="4" w:space="0" w:color="5B722E"/>
        <w:right w:val="single" w:sz="4" w:space="0" w:color="5B722E"/>
        <w:insideH w:val="single" w:sz="4" w:space="0" w:color="5B722E"/>
        <w:insideV w:val="single" w:sz="4" w:space="0" w:color="5B722E"/>
      </w:tblBorders>
      <w:tblCellMar>
        <w:top w:w="0" w:type="dxa"/>
        <w:left w:w="108" w:type="dxa"/>
        <w:bottom w:w="0" w:type="dxa"/>
        <w:right w:w="108"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BorderedLined-Accent46">
    <w:name w:val="Bordered &amp; Lined - Accent 46"/>
    <w:basedOn w:val="a1"/>
    <w:uiPriority w:val="99"/>
    <w:rsid w:val="00726E1B"/>
    <w:rPr>
      <w:color w:val="404040"/>
    </w:rPr>
    <w:tblPr>
      <w:tblStyleRowBandSize w:val="1"/>
      <w:tblStyleColBandSize w:val="1"/>
      <w:tblInd w:w="0" w:type="dxa"/>
      <w:tblBorders>
        <w:top w:val="single" w:sz="4" w:space="0" w:color="4A395F"/>
        <w:left w:val="single" w:sz="4" w:space="0" w:color="4A395F"/>
        <w:bottom w:val="single" w:sz="4" w:space="0" w:color="4A395F"/>
        <w:right w:val="single" w:sz="4" w:space="0" w:color="4A395F"/>
        <w:insideH w:val="single" w:sz="4" w:space="0" w:color="4A395F"/>
        <w:insideV w:val="single" w:sz="4" w:space="0" w:color="4A395F"/>
      </w:tblBorders>
      <w:tblCellMar>
        <w:top w:w="0" w:type="dxa"/>
        <w:left w:w="108" w:type="dxa"/>
        <w:bottom w:w="0" w:type="dxa"/>
        <w:right w:w="108"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BorderedLined-Accent56">
    <w:name w:val="Bordered &amp; Lined - Accent 56"/>
    <w:basedOn w:val="a1"/>
    <w:uiPriority w:val="99"/>
    <w:rsid w:val="00726E1B"/>
    <w:rPr>
      <w:color w:val="404040"/>
    </w:rPr>
    <w:tblPr>
      <w:tblStyleRowBandSize w:val="1"/>
      <w:tblStyleColBandSize w:val="1"/>
      <w:tblInd w:w="0" w:type="dxa"/>
      <w:tblBorders>
        <w:top w:val="single" w:sz="4" w:space="0" w:color="266779"/>
        <w:left w:val="single" w:sz="4" w:space="0" w:color="266779"/>
        <w:bottom w:val="single" w:sz="4" w:space="0" w:color="266779"/>
        <w:right w:val="single" w:sz="4" w:space="0" w:color="266779"/>
        <w:insideH w:val="single" w:sz="4" w:space="0" w:color="266779"/>
        <w:insideV w:val="single" w:sz="4" w:space="0" w:color="266779"/>
      </w:tblBorders>
      <w:tblCellMar>
        <w:top w:w="0" w:type="dxa"/>
        <w:left w:w="108" w:type="dxa"/>
        <w:bottom w:w="0" w:type="dxa"/>
        <w:right w:w="108"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BorderedLined-Accent66">
    <w:name w:val="Bordered &amp; Lined - Accent 66"/>
    <w:basedOn w:val="a1"/>
    <w:uiPriority w:val="99"/>
    <w:rsid w:val="00726E1B"/>
    <w:rPr>
      <w:color w:val="404040"/>
    </w:rPr>
    <w:tblPr>
      <w:tblStyleRowBandSize w:val="1"/>
      <w:tblStyleColBandSize w:val="1"/>
      <w:tblInd w:w="0" w:type="dxa"/>
      <w:tblBorders>
        <w:top w:val="single" w:sz="4" w:space="0" w:color="B15407"/>
        <w:left w:val="single" w:sz="4" w:space="0" w:color="B15407"/>
        <w:bottom w:val="single" w:sz="4" w:space="0" w:color="B15407"/>
        <w:right w:val="single" w:sz="4" w:space="0" w:color="B15407"/>
        <w:insideH w:val="single" w:sz="4" w:space="0" w:color="B15407"/>
        <w:insideV w:val="single" w:sz="4" w:space="0" w:color="B15407"/>
      </w:tblBorders>
      <w:tblCellMar>
        <w:top w:w="0" w:type="dxa"/>
        <w:left w:w="108" w:type="dxa"/>
        <w:bottom w:w="0" w:type="dxa"/>
        <w:right w:w="108"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6">
    <w:name w:val="Bordered6"/>
    <w:basedOn w:val="a1"/>
    <w:uiPriority w:val="99"/>
    <w:rsid w:val="00726E1B"/>
    <w:rPr>
      <w:sz w:val="22"/>
      <w:szCs w:val="22"/>
      <w:lang w:eastAsia="en-US"/>
    </w:rPr>
    <w:tblPr>
      <w:tblStyleRowBandSize w:val="1"/>
      <w:tblStyleColBandSize w:val="1"/>
      <w:tblInd w:w="0"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6">
    <w:name w:val="Bordered - Accent 16"/>
    <w:basedOn w:val="a1"/>
    <w:uiPriority w:val="99"/>
    <w:rsid w:val="00726E1B"/>
    <w:rPr>
      <w:sz w:val="22"/>
      <w:szCs w:val="22"/>
      <w:lang w:eastAsia="en-US"/>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Bordered-Accent26">
    <w:name w:val="Bordered - Accent 26"/>
    <w:basedOn w:val="a1"/>
    <w:uiPriority w:val="99"/>
    <w:rsid w:val="00726E1B"/>
    <w:rPr>
      <w:sz w:val="22"/>
      <w:szCs w:val="22"/>
      <w:lang w:eastAsia="en-US"/>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D99695"/>
        </w:tcBorders>
      </w:tcPr>
    </w:tblStylePr>
    <w:tblStylePr w:type="lastRow">
      <w:rPr>
        <w:rFonts w:ascii="Arial" w:hAnsi="Arial"/>
        <w:color w:val="404040"/>
        <w:sz w:val="22"/>
      </w:rPr>
      <w:tblPr/>
      <w:tcPr>
        <w:tcBorders>
          <w:top w:val="single" w:sz="12" w:space="0" w:color="D99695"/>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cBorders>
      </w:tc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Bordered-Accent36">
    <w:name w:val="Bordered - Accent 36"/>
    <w:basedOn w:val="a1"/>
    <w:uiPriority w:val="99"/>
    <w:rsid w:val="00726E1B"/>
    <w:rPr>
      <w:sz w:val="22"/>
      <w:szCs w:val="22"/>
      <w:lang w:eastAsia="en-US"/>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C3D69B"/>
        </w:tcBorders>
      </w:tcPr>
    </w:tblStylePr>
    <w:tblStylePr w:type="lastRow">
      <w:rPr>
        <w:rFonts w:ascii="Arial" w:hAnsi="Arial"/>
        <w:color w:val="404040"/>
        <w:sz w:val="22"/>
      </w:rPr>
      <w:tblPr/>
      <w:tcPr>
        <w:tcBorders>
          <w:top w:val="single" w:sz="12" w:space="0" w:color="C3D69B"/>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cBorders>
      </w:tc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Bordered-Accent46">
    <w:name w:val="Bordered - Accent 46"/>
    <w:basedOn w:val="a1"/>
    <w:uiPriority w:val="99"/>
    <w:rsid w:val="00726E1B"/>
    <w:rPr>
      <w:sz w:val="22"/>
      <w:szCs w:val="22"/>
      <w:lang w:eastAsia="en-US"/>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B2A1C6"/>
        </w:tcBorders>
      </w:tcPr>
    </w:tblStylePr>
    <w:tblStylePr w:type="lastRow">
      <w:rPr>
        <w:rFonts w:ascii="Arial" w:hAnsi="Arial"/>
        <w:color w:val="404040"/>
        <w:sz w:val="22"/>
      </w:rPr>
      <w:tblPr/>
      <w:tcPr>
        <w:tcBorders>
          <w:top w:val="single" w:sz="12" w:space="0" w:color="B2A1C6"/>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cBorders>
      </w:tc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Bordered-Accent56">
    <w:name w:val="Bordered - Accent 56"/>
    <w:basedOn w:val="a1"/>
    <w:uiPriority w:val="99"/>
    <w:rsid w:val="00726E1B"/>
    <w:rPr>
      <w:sz w:val="22"/>
      <w:szCs w:val="22"/>
      <w:lang w:eastAsia="en-US"/>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92CCDC"/>
        </w:tcBorders>
      </w:tcPr>
    </w:tblStylePr>
    <w:tblStylePr w:type="lastRow">
      <w:rPr>
        <w:rFonts w:ascii="Arial" w:hAnsi="Arial"/>
        <w:color w:val="404040"/>
        <w:sz w:val="22"/>
      </w:rPr>
      <w:tblPr/>
      <w:tcPr>
        <w:tcBorders>
          <w:top w:val="single" w:sz="12" w:space="0" w:color="92CCDC"/>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6">
    <w:name w:val="Bordered - Accent 66"/>
    <w:basedOn w:val="a1"/>
    <w:uiPriority w:val="99"/>
    <w:rsid w:val="00726E1B"/>
    <w:rPr>
      <w:sz w:val="22"/>
      <w:szCs w:val="22"/>
      <w:lang w:eastAsia="en-US"/>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AC090"/>
        </w:tcBorders>
      </w:tcPr>
    </w:tblStylePr>
    <w:tblStylePr w:type="lastRow">
      <w:rPr>
        <w:rFonts w:ascii="Arial" w:hAnsi="Arial"/>
        <w:color w:val="404040"/>
        <w:sz w:val="22"/>
      </w:rPr>
      <w:tblPr/>
      <w:tcPr>
        <w:tcBorders>
          <w:top w:val="single" w:sz="12" w:space="0" w:color="FAC09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numbering" w:customStyle="1" w:styleId="190">
    <w:name w:val="Нет списка19"/>
    <w:next w:val="a2"/>
    <w:uiPriority w:val="99"/>
    <w:semiHidden/>
    <w:unhideWhenUsed/>
    <w:rsid w:val="0096035B"/>
  </w:style>
  <w:style w:type="table" w:customStyle="1" w:styleId="171">
    <w:name w:val="Сетка таблицы17"/>
    <w:basedOn w:val="a1"/>
    <w:next w:val="afd"/>
    <w:uiPriority w:val="59"/>
    <w:rsid w:val="0096035B"/>
    <w:rPr>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Light7">
    <w:name w:val="Table Grid Light7"/>
    <w:basedOn w:val="a1"/>
    <w:uiPriority w:val="59"/>
    <w:rsid w:val="0096035B"/>
    <w:rPr>
      <w:sz w:val="22"/>
      <w:szCs w:val="22"/>
      <w:lang w:eastAsia="en-US"/>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style>
  <w:style w:type="table" w:customStyle="1" w:styleId="1150">
    <w:name w:val="Таблица простая 115"/>
    <w:basedOn w:val="a1"/>
    <w:uiPriority w:val="59"/>
    <w:rsid w:val="0096035B"/>
    <w:rPr>
      <w:sz w:val="22"/>
      <w:szCs w:val="22"/>
      <w:lang w:eastAsia="en-US"/>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fill="F2F2F2"/>
      </w:tcPr>
    </w:tblStylePr>
    <w:tblStylePr w:type="band1Horz">
      <w:tblPr/>
      <w:tcPr>
        <w:shd w:val="clear" w:color="F2F2F2" w:fill="F2F2F2"/>
      </w:tcPr>
    </w:tblStylePr>
  </w:style>
  <w:style w:type="table" w:customStyle="1" w:styleId="2150">
    <w:name w:val="Таблица простая 215"/>
    <w:basedOn w:val="a1"/>
    <w:uiPriority w:val="59"/>
    <w:rsid w:val="0096035B"/>
    <w:rPr>
      <w:sz w:val="22"/>
      <w:szCs w:val="22"/>
      <w:lang w:eastAsia="en-US"/>
    </w:rPr>
    <w:tblPr>
      <w:tblInd w:w="0" w:type="dxa"/>
      <w:tblBorders>
        <w:top w:val="single" w:sz="4" w:space="0" w:color="000000"/>
        <w:left w:val="none" w:sz="4" w:space="0" w:color="000000"/>
        <w:bottom w:val="single" w:sz="4" w:space="0" w:color="000000"/>
        <w:right w:val="none" w:sz="4" w:space="0" w:color="00000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bottom w:val="single" w:sz="4" w:space="0" w:color="00000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right w:val="single" w:sz="4" w:space="0" w:color="000000"/>
        </w:tcBorders>
      </w:tcPr>
    </w:tblStylePr>
    <w:tblStylePr w:type="band2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tcPr>
    </w:tblStylePr>
  </w:style>
  <w:style w:type="table" w:customStyle="1" w:styleId="315">
    <w:name w:val="Таблица простая 315"/>
    <w:basedOn w:val="a1"/>
    <w:uiPriority w:val="99"/>
    <w:rsid w:val="0096035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415">
    <w:name w:val="Таблица простая 415"/>
    <w:basedOn w:val="a1"/>
    <w:uiPriority w:val="99"/>
    <w:rsid w:val="0096035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515">
    <w:name w:val="Таблица простая 515"/>
    <w:basedOn w:val="a1"/>
    <w:uiPriority w:val="99"/>
    <w:rsid w:val="0096035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115">
    <w:name w:val="Таблица-сетка 1 светлая15"/>
    <w:basedOn w:val="a1"/>
    <w:uiPriority w:val="99"/>
    <w:rsid w:val="0096035B"/>
    <w:rPr>
      <w:sz w:val="22"/>
      <w:szCs w:val="22"/>
      <w:lang w:eastAsia="en-US"/>
    </w:rPr>
    <w:tblPr>
      <w:tblStyleRowBandSize w:val="1"/>
      <w:tblStyleColBandSize w:val="1"/>
      <w:tblInd w:w="0" w:type="dxa"/>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CellMar>
        <w:top w:w="0" w:type="dxa"/>
        <w:left w:w="108" w:type="dxa"/>
        <w:bottom w:w="0" w:type="dxa"/>
        <w:right w:w="108" w:type="dxa"/>
      </w:tblCellMar>
    </w:tblPr>
    <w:tblStylePr w:type="firstRow">
      <w:rPr>
        <w:b/>
        <w:color w:val="404040"/>
      </w:rPr>
      <w:tblPr/>
      <w:tcPr>
        <w:tcBorders>
          <w:bottom w:val="single" w:sz="12" w:space="0" w:color="6A6A6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left w:val="single" w:sz="4" w:space="0" w:color="989898"/>
          <w:bottom w:val="single" w:sz="4" w:space="0" w:color="989898"/>
          <w:right w:val="single" w:sz="4" w:space="0" w:color="989898"/>
        </w:tcBorders>
      </w:tcPr>
    </w:tblStylePr>
  </w:style>
  <w:style w:type="table" w:customStyle="1" w:styleId="GridTable1Light-Accent17">
    <w:name w:val="Grid Table 1 Light - Accent 17"/>
    <w:basedOn w:val="a1"/>
    <w:uiPriority w:val="99"/>
    <w:rsid w:val="0096035B"/>
    <w:rPr>
      <w:sz w:val="22"/>
      <w:szCs w:val="22"/>
      <w:lang w:eastAsia="en-US"/>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b/>
        <w:color w:val="404040"/>
      </w:rPr>
      <w:tblPr/>
      <w:tcPr>
        <w:tcBorders>
          <w:bottom w:val="single" w:sz="12" w:space="0" w:color="97B4D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GridTable1Light-Accent27">
    <w:name w:val="Grid Table 1 Light - Accent 27"/>
    <w:basedOn w:val="a1"/>
    <w:uiPriority w:val="99"/>
    <w:rsid w:val="0096035B"/>
    <w:rPr>
      <w:sz w:val="22"/>
      <w:szCs w:val="22"/>
      <w:lang w:eastAsia="en-US"/>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b/>
        <w:color w:val="404040"/>
      </w:rPr>
      <w:tblPr/>
      <w:tcPr>
        <w:tcBorders>
          <w:bottom w:val="single" w:sz="12" w:space="0" w:color="DA9896"/>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GridTable1Light-Accent37">
    <w:name w:val="Grid Table 1 Light - Accent 37"/>
    <w:basedOn w:val="a1"/>
    <w:uiPriority w:val="99"/>
    <w:rsid w:val="0096035B"/>
    <w:rPr>
      <w:sz w:val="22"/>
      <w:szCs w:val="22"/>
      <w:lang w:eastAsia="en-US"/>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b/>
        <w:color w:val="404040"/>
      </w:rPr>
      <w:tblPr/>
      <w:tcPr>
        <w:tcBorders>
          <w:bottom w:val="single" w:sz="12" w:space="0" w:color="C4D79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GridTable1Light-Accent47">
    <w:name w:val="Grid Table 1 Light - Accent 47"/>
    <w:basedOn w:val="a1"/>
    <w:uiPriority w:val="99"/>
    <w:rsid w:val="0096035B"/>
    <w:rPr>
      <w:sz w:val="22"/>
      <w:szCs w:val="22"/>
      <w:lang w:eastAsia="en-US"/>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b/>
        <w:color w:val="404040"/>
      </w:rPr>
      <w:tblPr/>
      <w:tcPr>
        <w:tcBorders>
          <w:bottom w:val="single" w:sz="12" w:space="0" w:color="B4A4C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GridTable1Light-Accent57">
    <w:name w:val="Grid Table 1 Light - Accent 57"/>
    <w:basedOn w:val="a1"/>
    <w:uiPriority w:val="99"/>
    <w:rsid w:val="0096035B"/>
    <w:rPr>
      <w:sz w:val="22"/>
      <w:szCs w:val="22"/>
      <w:lang w:eastAsia="en-US"/>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b/>
        <w:color w:val="404040"/>
      </w:rPr>
      <w:tblPr/>
      <w:tcPr>
        <w:tcBorders>
          <w:bottom w:val="single" w:sz="12" w:space="0" w:color="95CED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GridTable1Light-Accent67">
    <w:name w:val="Grid Table 1 Light - Accent 67"/>
    <w:basedOn w:val="a1"/>
    <w:uiPriority w:val="99"/>
    <w:rsid w:val="0096035B"/>
    <w:rPr>
      <w:sz w:val="22"/>
      <w:szCs w:val="22"/>
      <w:lang w:eastAsia="en-US"/>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b/>
        <w:color w:val="404040"/>
      </w:rPr>
      <w:tblPr/>
      <w:tcPr>
        <w:tcBorders>
          <w:bottom w:val="single" w:sz="12" w:space="0" w:color="FAC192"/>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215">
    <w:name w:val="Таблица-сетка 215"/>
    <w:basedOn w:val="a1"/>
    <w:uiPriority w:val="99"/>
    <w:rsid w:val="0096035B"/>
    <w:rPr>
      <w:sz w:val="22"/>
      <w:szCs w:val="22"/>
      <w:lang w:eastAsia="en-US"/>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A6A6A"/>
          <w:right w:val="none" w:sz="4" w:space="0" w:color="000000"/>
        </w:tcBorders>
        <w:shd w:val="clear" w:color="FFFFFF" w:fill="auto"/>
      </w:tcPr>
    </w:tblStylePr>
    <w:tblStylePr w:type="lastRow">
      <w:rPr>
        <w:b/>
        <w:color w:val="404040"/>
      </w:rPr>
      <w:tblPr/>
      <w:tcPr>
        <w:tcBorders>
          <w:top w:val="single" w:sz="4" w:space="0" w:color="6A6A6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2-Accent17">
    <w:name w:val="Grid Table 2 - Accent 17"/>
    <w:basedOn w:val="a1"/>
    <w:uiPriority w:val="99"/>
    <w:rsid w:val="0096035B"/>
    <w:rPr>
      <w:sz w:val="22"/>
      <w:szCs w:val="22"/>
      <w:lang w:eastAsia="en-US"/>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5D8AC2"/>
          <w:right w:val="none" w:sz="4" w:space="0" w:color="000000"/>
        </w:tcBorders>
        <w:shd w:val="clear" w:color="FFFFFF" w:fill="auto"/>
      </w:tcPr>
    </w:tblStylePr>
    <w:tblStylePr w:type="lastRow">
      <w:rPr>
        <w:b/>
        <w:color w:val="404040"/>
      </w:rPr>
      <w:tblPr/>
      <w:tcPr>
        <w:tcBorders>
          <w:top w:val="single" w:sz="4" w:space="0" w:color="5D8AC2"/>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2-Accent27">
    <w:name w:val="Grid Table 2 - Accent 27"/>
    <w:basedOn w:val="a1"/>
    <w:uiPriority w:val="99"/>
    <w:rsid w:val="0096035B"/>
    <w:rPr>
      <w:sz w:val="22"/>
      <w:szCs w:val="22"/>
      <w:lang w:eastAsia="en-US"/>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D99695"/>
          <w:right w:val="none" w:sz="4" w:space="0" w:color="000000"/>
        </w:tcBorders>
        <w:shd w:val="clear" w:color="FFFFFF" w:fill="auto"/>
      </w:tcPr>
    </w:tblStylePr>
    <w:tblStylePr w:type="lastRow">
      <w:rPr>
        <w:b/>
        <w:color w:val="404040"/>
      </w:rPr>
      <w:tblPr/>
      <w:tcPr>
        <w:tcBorders>
          <w:top w:val="single" w:sz="4" w:space="0" w:color="D996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2-Accent37">
    <w:name w:val="Grid Table 2 - Accent 37"/>
    <w:basedOn w:val="a1"/>
    <w:uiPriority w:val="99"/>
    <w:rsid w:val="0096035B"/>
    <w:rPr>
      <w:sz w:val="22"/>
      <w:szCs w:val="22"/>
      <w:lang w:eastAsia="en-US"/>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9ABB59"/>
          <w:right w:val="none" w:sz="4" w:space="0" w:color="000000"/>
        </w:tcBorders>
        <w:shd w:val="clear" w:color="FFFFFF" w:fill="auto"/>
      </w:tcPr>
    </w:tblStylePr>
    <w:tblStylePr w:type="lastRow">
      <w:rPr>
        <w:b/>
        <w:color w:val="404040"/>
      </w:rPr>
      <w:tblPr/>
      <w:tcPr>
        <w:tcBorders>
          <w:top w:val="single" w:sz="4" w:space="0" w:color="9ABB59"/>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2-Accent47">
    <w:name w:val="Grid Table 2 - Accent 47"/>
    <w:basedOn w:val="a1"/>
    <w:uiPriority w:val="99"/>
    <w:rsid w:val="0096035B"/>
    <w:rPr>
      <w:sz w:val="22"/>
      <w:szCs w:val="22"/>
      <w:lang w:eastAsia="en-US"/>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B2A1C6"/>
          <w:right w:val="none" w:sz="4" w:space="0" w:color="000000"/>
        </w:tcBorders>
        <w:shd w:val="clear" w:color="FFFFFF" w:fill="auto"/>
      </w:tcPr>
    </w:tblStylePr>
    <w:tblStylePr w:type="lastRow">
      <w:rPr>
        <w:b/>
        <w:color w:val="404040"/>
      </w:rPr>
      <w:tblPr/>
      <w:tcPr>
        <w:tcBorders>
          <w:top w:val="single" w:sz="4" w:space="0" w:color="B2A1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2-Accent57">
    <w:name w:val="Grid Table 2 - Accent 57"/>
    <w:basedOn w:val="a1"/>
    <w:uiPriority w:val="99"/>
    <w:rsid w:val="0096035B"/>
    <w:rPr>
      <w:sz w:val="22"/>
      <w:szCs w:val="22"/>
      <w:lang w:eastAsia="en-US"/>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4BACC6"/>
          <w:right w:val="none" w:sz="4" w:space="0" w:color="000000"/>
        </w:tcBorders>
        <w:shd w:val="clear" w:color="FFFFFF" w:fill="auto"/>
      </w:tcPr>
    </w:tblStylePr>
    <w:tblStylePr w:type="lastRow">
      <w:rPr>
        <w:b/>
        <w:color w:val="404040"/>
      </w:rPr>
      <w:tblPr/>
      <w:tcPr>
        <w:tcBorders>
          <w:top w:val="single" w:sz="4" w:space="0" w:color="4BAC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2-Accent67">
    <w:name w:val="Grid Table 2 - Accent 67"/>
    <w:basedOn w:val="a1"/>
    <w:uiPriority w:val="99"/>
    <w:rsid w:val="0096035B"/>
    <w:rPr>
      <w:sz w:val="22"/>
      <w:szCs w:val="22"/>
      <w:lang w:eastAsia="en-US"/>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79646"/>
          <w:right w:val="none" w:sz="4" w:space="0" w:color="000000"/>
        </w:tcBorders>
        <w:shd w:val="clear" w:color="FFFFFF" w:fill="auto"/>
      </w:tcPr>
    </w:tblStylePr>
    <w:tblStylePr w:type="lastRow">
      <w:rPr>
        <w:b/>
        <w:color w:val="404040"/>
      </w:rPr>
      <w:tblPr/>
      <w:tcPr>
        <w:tcBorders>
          <w:top w:val="single" w:sz="4" w:space="0" w:color="F7964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315">
    <w:name w:val="Таблица-сетка 315"/>
    <w:basedOn w:val="a1"/>
    <w:uiPriority w:val="99"/>
    <w:rsid w:val="0096035B"/>
    <w:rPr>
      <w:sz w:val="22"/>
      <w:szCs w:val="22"/>
      <w:lang w:eastAsia="en-US"/>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3-Accent17">
    <w:name w:val="Grid Table 3 - Accent 17"/>
    <w:basedOn w:val="a1"/>
    <w:uiPriority w:val="99"/>
    <w:rsid w:val="0096035B"/>
    <w:rPr>
      <w:sz w:val="22"/>
      <w:szCs w:val="22"/>
      <w:lang w:eastAsia="en-US"/>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3-Accent27">
    <w:name w:val="Grid Table 3 - Accent 27"/>
    <w:basedOn w:val="a1"/>
    <w:uiPriority w:val="99"/>
    <w:rsid w:val="0096035B"/>
    <w:rPr>
      <w:sz w:val="22"/>
      <w:szCs w:val="22"/>
      <w:lang w:eastAsia="en-US"/>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3-Accent37">
    <w:name w:val="Grid Table 3 - Accent 37"/>
    <w:basedOn w:val="a1"/>
    <w:uiPriority w:val="99"/>
    <w:rsid w:val="0096035B"/>
    <w:rPr>
      <w:sz w:val="22"/>
      <w:szCs w:val="22"/>
      <w:lang w:eastAsia="en-US"/>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3-Accent47">
    <w:name w:val="Grid Table 3 - Accent 47"/>
    <w:basedOn w:val="a1"/>
    <w:uiPriority w:val="99"/>
    <w:rsid w:val="0096035B"/>
    <w:rPr>
      <w:sz w:val="22"/>
      <w:szCs w:val="22"/>
      <w:lang w:eastAsia="en-US"/>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3-Accent57">
    <w:name w:val="Grid Table 3 - Accent 57"/>
    <w:basedOn w:val="a1"/>
    <w:uiPriority w:val="99"/>
    <w:rsid w:val="0096035B"/>
    <w:rPr>
      <w:sz w:val="22"/>
      <w:szCs w:val="22"/>
      <w:lang w:eastAsia="en-US"/>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3-Accent67">
    <w:name w:val="Grid Table 3 - Accent 67"/>
    <w:basedOn w:val="a1"/>
    <w:uiPriority w:val="99"/>
    <w:rsid w:val="0096035B"/>
    <w:rPr>
      <w:sz w:val="22"/>
      <w:szCs w:val="22"/>
      <w:lang w:eastAsia="en-US"/>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415">
    <w:name w:val="Таблица-сетка 415"/>
    <w:basedOn w:val="a1"/>
    <w:uiPriority w:val="59"/>
    <w:rsid w:val="0096035B"/>
    <w:rPr>
      <w:sz w:val="22"/>
      <w:szCs w:val="22"/>
      <w:lang w:eastAsia="en-US"/>
    </w:rPr>
    <w:tblPr>
      <w:tblStyleRowBandSize w:val="1"/>
      <w:tblStyleColBandSize w:val="1"/>
      <w:tblInd w:w="0" w:type="dxa"/>
      <w:tblBorders>
        <w:top w:val="single" w:sz="4" w:space="0" w:color="6F6F6F"/>
        <w:left w:val="single" w:sz="4" w:space="0" w:color="6F6F6F"/>
        <w:bottom w:val="single" w:sz="4" w:space="0" w:color="6F6F6F"/>
        <w:right w:val="single" w:sz="4" w:space="0" w:color="6F6F6F"/>
        <w:insideH w:val="single" w:sz="4" w:space="0" w:color="6F6F6F"/>
        <w:insideV w:val="single" w:sz="4" w:space="0" w:color="6F6F6F"/>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left w:val="single" w:sz="4" w:space="0" w:color="000000"/>
          <w:bottom w:val="single" w:sz="4" w:space="0" w:color="000000"/>
          <w:right w:val="single" w:sz="4" w:space="0" w:color="000000"/>
        </w:tcBorders>
        <w:shd w:val="clear" w:color="000000" w:fill="000000"/>
      </w:tcPr>
    </w:tblStylePr>
    <w:tblStylePr w:type="lastRow">
      <w:rPr>
        <w:b/>
        <w:color w:val="404040"/>
      </w:rPr>
      <w:tblPr/>
      <w:tcPr>
        <w:tcBorders>
          <w:top w:val="single" w:sz="4" w:space="0" w:color="00000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4-Accent17">
    <w:name w:val="Grid Table 4 - Accent 17"/>
    <w:basedOn w:val="a1"/>
    <w:uiPriority w:val="59"/>
    <w:rsid w:val="0096035B"/>
    <w:rPr>
      <w:sz w:val="22"/>
      <w:szCs w:val="22"/>
      <w:lang w:eastAsia="en-US"/>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insideV w:val="single" w:sz="4" w:space="0" w:color="9BB7D9"/>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5D8AC2"/>
          <w:left w:val="single" w:sz="4" w:space="0" w:color="5D8AC2"/>
          <w:bottom w:val="single" w:sz="4" w:space="0" w:color="5D8AC2"/>
          <w:right w:val="single" w:sz="4" w:space="0" w:color="5D8AC2"/>
        </w:tcBorders>
        <w:shd w:val="clear" w:color="5D8AC2" w:fill="5D8AC2"/>
      </w:tcPr>
    </w:tblStylePr>
    <w:tblStylePr w:type="lastRow">
      <w:rPr>
        <w:b/>
        <w:color w:val="404040"/>
      </w:rPr>
      <w:tblPr/>
      <w:tcPr>
        <w:tcBorders>
          <w:top w:val="single" w:sz="4" w:space="0" w:color="5D8AC2"/>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fill="DCE6F2"/>
      </w:tcPr>
    </w:tblStylePr>
    <w:tblStylePr w:type="band1Horz">
      <w:rPr>
        <w:rFonts w:ascii="Arial" w:hAnsi="Arial"/>
        <w:color w:val="404040"/>
        <w:sz w:val="22"/>
      </w:rPr>
      <w:tblPr/>
      <w:tcPr>
        <w:shd w:val="clear" w:color="DCE6F2" w:fill="DCE6F2"/>
      </w:tcPr>
    </w:tblStylePr>
  </w:style>
  <w:style w:type="table" w:customStyle="1" w:styleId="GridTable4-Accent27">
    <w:name w:val="Grid Table 4 - Accent 27"/>
    <w:basedOn w:val="a1"/>
    <w:uiPriority w:val="59"/>
    <w:rsid w:val="0096035B"/>
    <w:rPr>
      <w:sz w:val="22"/>
      <w:szCs w:val="22"/>
      <w:lang w:eastAsia="en-US"/>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insideV w:val="single" w:sz="4" w:space="0" w:color="DB9B9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D99695"/>
          <w:left w:val="single" w:sz="4" w:space="0" w:color="D99695"/>
          <w:bottom w:val="single" w:sz="4" w:space="0" w:color="D99695"/>
          <w:right w:val="single" w:sz="4" w:space="0" w:color="D99695"/>
        </w:tcBorders>
        <w:shd w:val="clear" w:color="D99695" w:fill="D99695"/>
      </w:tcPr>
    </w:tblStylePr>
    <w:tblStylePr w:type="lastRow">
      <w:rPr>
        <w:b/>
        <w:color w:val="404040"/>
      </w:rPr>
      <w:tblPr/>
      <w:tcPr>
        <w:tcBorders>
          <w:top w:val="single" w:sz="4" w:space="0" w:color="D9969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4-Accent37">
    <w:name w:val="Grid Table 4 - Accent 37"/>
    <w:basedOn w:val="a1"/>
    <w:uiPriority w:val="59"/>
    <w:rsid w:val="0096035B"/>
    <w:rPr>
      <w:sz w:val="22"/>
      <w:szCs w:val="22"/>
      <w:lang w:eastAsia="en-US"/>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insideV w:val="single" w:sz="4" w:space="0" w:color="C6D8A1"/>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9ABB59"/>
          <w:left w:val="single" w:sz="4" w:space="0" w:color="9ABB59"/>
          <w:bottom w:val="single" w:sz="4" w:space="0" w:color="9ABB59"/>
          <w:right w:val="single" w:sz="4" w:space="0" w:color="9ABB59"/>
        </w:tcBorders>
        <w:shd w:val="clear" w:color="9ABB59" w:fill="9ABB59"/>
      </w:tcPr>
    </w:tblStylePr>
    <w:tblStylePr w:type="lastRow">
      <w:rPr>
        <w:b/>
        <w:color w:val="404040"/>
      </w:rPr>
      <w:tblPr/>
      <w:tcPr>
        <w:tcBorders>
          <w:top w:val="single" w:sz="4" w:space="0" w:color="9ABB59"/>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4-Accent47">
    <w:name w:val="Grid Table 4 - Accent 47"/>
    <w:basedOn w:val="a1"/>
    <w:uiPriority w:val="59"/>
    <w:rsid w:val="0096035B"/>
    <w:rPr>
      <w:sz w:val="22"/>
      <w:szCs w:val="22"/>
      <w:lang w:eastAsia="en-US"/>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insideV w:val="single" w:sz="4" w:space="0" w:color="B7A7C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B2A1C6"/>
          <w:left w:val="single" w:sz="4" w:space="0" w:color="B2A1C6"/>
          <w:bottom w:val="single" w:sz="4" w:space="0" w:color="B2A1C6"/>
          <w:right w:val="single" w:sz="4" w:space="0" w:color="B2A1C6"/>
        </w:tcBorders>
        <w:shd w:val="clear" w:color="B2A1C6" w:fill="B2A1C6"/>
      </w:tcPr>
    </w:tblStylePr>
    <w:tblStylePr w:type="lastRow">
      <w:rPr>
        <w:b/>
        <w:color w:val="404040"/>
      </w:rPr>
      <w:tblPr/>
      <w:tcPr>
        <w:tcBorders>
          <w:top w:val="single" w:sz="4" w:space="0" w:color="B2A1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4-Accent57">
    <w:name w:val="Grid Table 4 - Accent 57"/>
    <w:basedOn w:val="a1"/>
    <w:uiPriority w:val="59"/>
    <w:rsid w:val="0096035B"/>
    <w:rPr>
      <w:sz w:val="22"/>
      <w:szCs w:val="22"/>
      <w:lang w:eastAsia="en-US"/>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4BACC6"/>
          <w:left w:val="single" w:sz="4" w:space="0" w:color="4BACC6"/>
          <w:bottom w:val="single" w:sz="4" w:space="0" w:color="4BACC6"/>
          <w:right w:val="single" w:sz="4" w:space="0" w:color="4BACC6"/>
        </w:tcBorders>
        <w:shd w:val="clear" w:color="4BACC6" w:fill="4BACC6"/>
      </w:tcPr>
    </w:tblStylePr>
    <w:tblStylePr w:type="lastRow">
      <w:rPr>
        <w:b/>
        <w:color w:val="404040"/>
      </w:rPr>
      <w:tblPr/>
      <w:tcPr>
        <w:tcBorders>
          <w:top w:val="single" w:sz="4" w:space="0" w:color="4BAC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4-Accent67">
    <w:name w:val="Grid Table 4 - Accent 67"/>
    <w:basedOn w:val="a1"/>
    <w:uiPriority w:val="59"/>
    <w:rsid w:val="0096035B"/>
    <w:rPr>
      <w:sz w:val="22"/>
      <w:szCs w:val="22"/>
      <w:lang w:eastAsia="en-US"/>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79646"/>
          <w:left w:val="single" w:sz="4" w:space="0" w:color="F79646"/>
          <w:bottom w:val="single" w:sz="4" w:space="0" w:color="F79646"/>
          <w:right w:val="single" w:sz="4" w:space="0" w:color="F79646"/>
        </w:tcBorders>
        <w:shd w:val="clear" w:color="F79646" w:fill="F79646"/>
      </w:tcPr>
    </w:tblStylePr>
    <w:tblStylePr w:type="lastRow">
      <w:rPr>
        <w:b/>
        <w:color w:val="404040"/>
      </w:rPr>
      <w:tblPr/>
      <w:tcPr>
        <w:tcBorders>
          <w:top w:val="single" w:sz="4" w:space="0" w:color="F7964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515">
    <w:name w:val="Таблица-сетка 5 темная15"/>
    <w:basedOn w:val="a1"/>
    <w:uiPriority w:val="99"/>
    <w:rsid w:val="0096035B"/>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BFBFBF" w:fill="BFBFBF"/>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rFonts w:ascii="Arial" w:hAnsi="Arial"/>
        <w:b/>
        <w:color w:val="FFFFFF"/>
        <w:sz w:val="22"/>
      </w:rPr>
      <w:tblPr/>
      <w:tcPr>
        <w:tcBorders>
          <w:top w:val="single" w:sz="4" w:space="0" w:color="FFFFFF"/>
        </w:tcBorders>
        <w:shd w:val="clear" w:color="000000" w:fill="000000"/>
      </w:tcPr>
    </w:tblStylePr>
    <w:tblStylePr w:type="firstCol">
      <w:rPr>
        <w:rFonts w:ascii="Arial" w:hAnsi="Arial"/>
        <w:b/>
        <w:color w:val="FFFFFF"/>
        <w:sz w:val="22"/>
      </w:rPr>
      <w:tblPr/>
      <w:tcPr>
        <w:shd w:val="clear" w:color="000000" w:fill="000000"/>
      </w:tcPr>
    </w:tblStylePr>
    <w:tblStylePr w:type="lastCol">
      <w:rPr>
        <w:rFonts w:ascii="Arial" w:hAnsi="Arial"/>
        <w:b/>
        <w:color w:val="FFFFFF"/>
        <w:sz w:val="22"/>
      </w:rPr>
      <w:tblPr/>
      <w:tcPr>
        <w:shd w:val="clear" w:color="000000" w:fill="000000"/>
      </w:tcPr>
    </w:tblStylePr>
    <w:tblStylePr w:type="band1Vert">
      <w:tblPr/>
      <w:tcPr>
        <w:shd w:val="clear" w:color="8A8A8A" w:fill="8A8A8A"/>
      </w:tcPr>
    </w:tblStylePr>
    <w:tblStylePr w:type="band1Horz">
      <w:tblPr/>
      <w:tcPr>
        <w:shd w:val="clear" w:color="8A8A8A" w:fill="8A8A8A"/>
      </w:tcPr>
    </w:tblStylePr>
  </w:style>
  <w:style w:type="table" w:customStyle="1" w:styleId="GridTable5Dark-Accent17">
    <w:name w:val="Grid Table 5 Dark- Accent 17"/>
    <w:basedOn w:val="a1"/>
    <w:uiPriority w:val="99"/>
    <w:rsid w:val="0096035B"/>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5F1" w:fill="DAE5F1"/>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rFonts w:ascii="Arial" w:hAnsi="Arial"/>
        <w:b/>
        <w:color w:val="FFFFFF"/>
        <w:sz w:val="22"/>
      </w:rPr>
      <w:tblPr/>
      <w:tcPr>
        <w:tcBorders>
          <w:top w:val="single" w:sz="4" w:space="0" w:color="FFFFFF"/>
        </w:tcBorders>
        <w:shd w:val="clear" w:color="4F81BD" w:fill="4F81BD"/>
      </w:tcPr>
    </w:tblStylePr>
    <w:tblStylePr w:type="firstCol">
      <w:rPr>
        <w:rFonts w:ascii="Arial" w:hAnsi="Arial"/>
        <w:b/>
        <w:color w:val="FFFFFF"/>
        <w:sz w:val="22"/>
      </w:rPr>
      <w:tblPr/>
      <w:tcPr>
        <w:shd w:val="clear" w:color="4F81BD" w:fill="4F81BD"/>
      </w:tcPr>
    </w:tblStylePr>
    <w:tblStylePr w:type="lastCol">
      <w:rPr>
        <w:rFonts w:ascii="Arial" w:hAnsi="Arial"/>
        <w:b/>
        <w:color w:val="FFFFFF"/>
        <w:sz w:val="22"/>
      </w:rPr>
      <w:tblPr/>
      <w:tcPr>
        <w:shd w:val="clear" w:color="4F81BD" w:fill="4F81BD"/>
      </w:tcPr>
    </w:tblStylePr>
    <w:tblStylePr w:type="band1Vert">
      <w:tblPr/>
      <w:tcPr>
        <w:shd w:val="clear" w:color="AEC4E0" w:fill="AEC4E0"/>
      </w:tcPr>
    </w:tblStylePr>
    <w:tblStylePr w:type="band1Horz">
      <w:tblPr/>
      <w:tcPr>
        <w:shd w:val="clear" w:color="AEC4E0" w:fill="AEC4E0"/>
      </w:tcPr>
    </w:tblStylePr>
  </w:style>
  <w:style w:type="table" w:customStyle="1" w:styleId="GridTable5Dark-Accent27">
    <w:name w:val="Grid Table 5 Dark - Accent 27"/>
    <w:basedOn w:val="a1"/>
    <w:uiPriority w:val="99"/>
    <w:rsid w:val="0096035B"/>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2DCDC" w:fill="F2DCDC"/>
      <w:tblCellMar>
        <w:top w:w="0" w:type="dxa"/>
        <w:left w:w="108" w:type="dxa"/>
        <w:bottom w:w="0" w:type="dxa"/>
        <w:right w:w="108" w:type="dxa"/>
      </w:tblCellMar>
    </w:tblPr>
    <w:tblStylePr w:type="firstRow">
      <w:rPr>
        <w:rFonts w:ascii="Arial" w:hAnsi="Arial"/>
        <w:b/>
        <w:color w:val="FFFFFF"/>
        <w:sz w:val="22"/>
      </w:rPr>
      <w:tblPr/>
      <w:tcPr>
        <w:shd w:val="clear" w:color="C0504D" w:fill="C0504D"/>
      </w:tcPr>
    </w:tblStylePr>
    <w:tblStylePr w:type="lastRow">
      <w:rPr>
        <w:rFonts w:ascii="Arial" w:hAnsi="Arial"/>
        <w:b/>
        <w:color w:val="FFFFFF"/>
        <w:sz w:val="22"/>
      </w:rPr>
      <w:tblPr/>
      <w:tcPr>
        <w:tcBorders>
          <w:top w:val="single" w:sz="4" w:space="0" w:color="FFFFFF"/>
        </w:tcBorders>
        <w:shd w:val="clear" w:color="C0504D" w:fill="C0504D"/>
      </w:tcPr>
    </w:tblStylePr>
    <w:tblStylePr w:type="firstCol">
      <w:rPr>
        <w:rFonts w:ascii="Arial" w:hAnsi="Arial"/>
        <w:b/>
        <w:color w:val="FFFFFF"/>
        <w:sz w:val="22"/>
      </w:rPr>
      <w:tblPr/>
      <w:tcPr>
        <w:shd w:val="clear" w:color="C0504D" w:fill="C0504D"/>
      </w:tcPr>
    </w:tblStylePr>
    <w:tblStylePr w:type="lastCol">
      <w:rPr>
        <w:rFonts w:ascii="Arial" w:hAnsi="Arial"/>
        <w:b/>
        <w:color w:val="FFFFFF"/>
        <w:sz w:val="22"/>
      </w:rPr>
      <w:tblPr/>
      <w:tcPr>
        <w:shd w:val="clear" w:color="C0504D" w:fill="C0504D"/>
      </w:tcPr>
    </w:tblStylePr>
    <w:tblStylePr w:type="band1Vert">
      <w:tblPr/>
      <w:tcPr>
        <w:shd w:val="clear" w:color="E2AEAD" w:fill="E2AEAD"/>
      </w:tcPr>
    </w:tblStylePr>
    <w:tblStylePr w:type="band1Horz">
      <w:tblPr/>
      <w:tcPr>
        <w:shd w:val="clear" w:color="E2AEAD" w:fill="E2AEAD"/>
      </w:tcPr>
    </w:tblStylePr>
  </w:style>
  <w:style w:type="table" w:customStyle="1" w:styleId="GridTable5Dark-Accent37">
    <w:name w:val="Grid Table 5 Dark - Accent 37"/>
    <w:basedOn w:val="a1"/>
    <w:uiPriority w:val="99"/>
    <w:rsid w:val="0096035B"/>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AF1DC" w:fill="EAF1DC"/>
      <w:tblCellMar>
        <w:top w:w="0" w:type="dxa"/>
        <w:left w:w="108" w:type="dxa"/>
        <w:bottom w:w="0" w:type="dxa"/>
        <w:right w:w="108" w:type="dxa"/>
      </w:tblCellMar>
    </w:tblPr>
    <w:tblStylePr w:type="firstRow">
      <w:rPr>
        <w:rFonts w:ascii="Arial" w:hAnsi="Arial"/>
        <w:b/>
        <w:color w:val="FFFFFF"/>
        <w:sz w:val="22"/>
      </w:rPr>
      <w:tblPr/>
      <w:tcPr>
        <w:shd w:val="clear" w:color="9BBB59" w:fill="9BBB59"/>
      </w:tcPr>
    </w:tblStylePr>
    <w:tblStylePr w:type="lastRow">
      <w:rPr>
        <w:rFonts w:ascii="Arial" w:hAnsi="Arial"/>
        <w:b/>
        <w:color w:val="FFFFFF"/>
        <w:sz w:val="22"/>
      </w:rPr>
      <w:tblPr/>
      <w:tcPr>
        <w:tcBorders>
          <w:top w:val="single" w:sz="4" w:space="0" w:color="FFFFFF"/>
        </w:tcBorders>
        <w:shd w:val="clear" w:color="9BBB59" w:fill="9BBB59"/>
      </w:tcPr>
    </w:tblStylePr>
    <w:tblStylePr w:type="firstCol">
      <w:rPr>
        <w:rFonts w:ascii="Arial" w:hAnsi="Arial"/>
        <w:b/>
        <w:color w:val="FFFFFF"/>
        <w:sz w:val="22"/>
      </w:rPr>
      <w:tblPr/>
      <w:tcPr>
        <w:shd w:val="clear" w:color="9BBB59" w:fill="9BBB59"/>
      </w:tcPr>
    </w:tblStylePr>
    <w:tblStylePr w:type="lastCol">
      <w:rPr>
        <w:rFonts w:ascii="Arial" w:hAnsi="Arial"/>
        <w:b/>
        <w:color w:val="FFFFFF"/>
        <w:sz w:val="22"/>
      </w:rPr>
      <w:tblPr/>
      <w:tcPr>
        <w:shd w:val="clear" w:color="9BBB59" w:fill="9BBB59"/>
      </w:tcPr>
    </w:tblStylePr>
    <w:tblStylePr w:type="band1Vert">
      <w:tblPr/>
      <w:tcPr>
        <w:shd w:val="clear" w:color="D0DFB2" w:fill="D0DFB2"/>
      </w:tcPr>
    </w:tblStylePr>
    <w:tblStylePr w:type="band1Horz">
      <w:tblPr/>
      <w:tcPr>
        <w:shd w:val="clear" w:color="D0DFB2" w:fill="D0DFB2"/>
      </w:tcPr>
    </w:tblStylePr>
  </w:style>
  <w:style w:type="table" w:customStyle="1" w:styleId="GridTable5Dark-Accent47">
    <w:name w:val="Grid Table 5 Dark- Accent 47"/>
    <w:basedOn w:val="a1"/>
    <w:uiPriority w:val="99"/>
    <w:rsid w:val="0096035B"/>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5DFEC" w:fill="E5DFEC"/>
      <w:tblCellMar>
        <w:top w:w="0" w:type="dxa"/>
        <w:left w:w="108" w:type="dxa"/>
        <w:bottom w:w="0" w:type="dxa"/>
        <w:right w:w="108" w:type="dxa"/>
      </w:tblCellMar>
    </w:tblPr>
    <w:tblStylePr w:type="firstRow">
      <w:rPr>
        <w:rFonts w:ascii="Arial" w:hAnsi="Arial"/>
        <w:b/>
        <w:color w:val="FFFFFF"/>
        <w:sz w:val="22"/>
      </w:rPr>
      <w:tblPr/>
      <w:tcPr>
        <w:shd w:val="clear" w:color="8064A2" w:fill="8064A2"/>
      </w:tcPr>
    </w:tblStylePr>
    <w:tblStylePr w:type="lastRow">
      <w:rPr>
        <w:rFonts w:ascii="Arial" w:hAnsi="Arial"/>
        <w:b/>
        <w:color w:val="FFFFFF"/>
        <w:sz w:val="22"/>
      </w:rPr>
      <w:tblPr/>
      <w:tcPr>
        <w:tcBorders>
          <w:top w:val="single" w:sz="4" w:space="0" w:color="FFFFFF"/>
        </w:tcBorders>
        <w:shd w:val="clear" w:color="8064A2" w:fill="8064A2"/>
      </w:tcPr>
    </w:tblStylePr>
    <w:tblStylePr w:type="firstCol">
      <w:rPr>
        <w:rFonts w:ascii="Arial" w:hAnsi="Arial"/>
        <w:b/>
        <w:color w:val="FFFFFF"/>
        <w:sz w:val="22"/>
      </w:rPr>
      <w:tblPr/>
      <w:tcPr>
        <w:shd w:val="clear" w:color="8064A2" w:fill="8064A2"/>
      </w:tcPr>
    </w:tblStylePr>
    <w:tblStylePr w:type="lastCol">
      <w:rPr>
        <w:rFonts w:ascii="Arial" w:hAnsi="Arial"/>
        <w:b/>
        <w:color w:val="FFFFFF"/>
        <w:sz w:val="22"/>
      </w:rPr>
      <w:tblPr/>
      <w:tcPr>
        <w:shd w:val="clear" w:color="8064A2" w:fill="8064A2"/>
      </w:tcPr>
    </w:tblStylePr>
    <w:tblStylePr w:type="band1Vert">
      <w:tblPr/>
      <w:tcPr>
        <w:shd w:val="clear" w:color="C4B7D4" w:fill="C4B7D4"/>
      </w:tcPr>
    </w:tblStylePr>
    <w:tblStylePr w:type="band1Horz">
      <w:tblPr/>
      <w:tcPr>
        <w:shd w:val="clear" w:color="C4B7D4" w:fill="C4B7D4"/>
      </w:tcPr>
    </w:tblStylePr>
  </w:style>
  <w:style w:type="table" w:customStyle="1" w:styleId="GridTable5Dark-Accent57">
    <w:name w:val="Grid Table 5 Dark - Accent 57"/>
    <w:basedOn w:val="a1"/>
    <w:uiPriority w:val="99"/>
    <w:rsid w:val="0096035B"/>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EF3" w:fill="DAEEF3"/>
      <w:tblCellMar>
        <w:top w:w="0" w:type="dxa"/>
        <w:left w:w="108" w:type="dxa"/>
        <w:bottom w:w="0" w:type="dxa"/>
        <w:right w:w="108" w:type="dxa"/>
      </w:tblCellMar>
    </w:tblPr>
    <w:tblStylePr w:type="firstRow">
      <w:rPr>
        <w:rFonts w:ascii="Arial" w:hAnsi="Arial"/>
        <w:b/>
        <w:color w:val="FFFFFF"/>
        <w:sz w:val="22"/>
      </w:rPr>
      <w:tblPr/>
      <w:tcPr>
        <w:shd w:val="clear" w:color="4BACC6" w:fill="4BACC6"/>
      </w:tcPr>
    </w:tblStylePr>
    <w:tblStylePr w:type="lastRow">
      <w:rPr>
        <w:rFonts w:ascii="Arial" w:hAnsi="Arial"/>
        <w:b/>
        <w:color w:val="FFFFFF"/>
        <w:sz w:val="22"/>
      </w:rPr>
      <w:tblPr/>
      <w:tcPr>
        <w:tcBorders>
          <w:top w:val="single" w:sz="4" w:space="0" w:color="FFFFFF"/>
        </w:tcBorders>
        <w:shd w:val="clear" w:color="4BACC6" w:fill="4BACC6"/>
      </w:tcPr>
    </w:tblStylePr>
    <w:tblStylePr w:type="firstCol">
      <w:rPr>
        <w:rFonts w:ascii="Arial" w:hAnsi="Arial"/>
        <w:b/>
        <w:color w:val="FFFFFF"/>
        <w:sz w:val="22"/>
      </w:rPr>
      <w:tblPr/>
      <w:tcPr>
        <w:shd w:val="clear" w:color="4BACC6" w:fill="4BACC6"/>
      </w:tcPr>
    </w:tblStylePr>
    <w:tblStylePr w:type="lastCol">
      <w:rPr>
        <w:rFonts w:ascii="Arial" w:hAnsi="Arial"/>
        <w:b/>
        <w:color w:val="FFFFFF"/>
        <w:sz w:val="22"/>
      </w:rPr>
      <w:tblPr/>
      <w:tcPr>
        <w:shd w:val="clear" w:color="4BACC6" w:fill="4BACC6"/>
      </w:tcPr>
    </w:tblStylePr>
    <w:tblStylePr w:type="band1Vert">
      <w:tblPr/>
      <w:tcPr>
        <w:shd w:val="clear" w:color="ACD8E4" w:fill="ACD8E4"/>
      </w:tcPr>
    </w:tblStylePr>
    <w:tblStylePr w:type="band1Horz">
      <w:tblPr/>
      <w:tcPr>
        <w:shd w:val="clear" w:color="ACD8E4" w:fill="ACD8E4"/>
      </w:tcPr>
    </w:tblStylePr>
  </w:style>
  <w:style w:type="table" w:customStyle="1" w:styleId="GridTable5Dark-Accent67">
    <w:name w:val="Grid Table 5 Dark - Accent 67"/>
    <w:basedOn w:val="a1"/>
    <w:uiPriority w:val="99"/>
    <w:rsid w:val="0096035B"/>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DE9D8" w:fill="FDE9D8"/>
      <w:tblCellMar>
        <w:top w:w="0" w:type="dxa"/>
        <w:left w:w="108" w:type="dxa"/>
        <w:bottom w:w="0" w:type="dxa"/>
        <w:right w:w="108" w:type="dxa"/>
      </w:tblCellMar>
    </w:tblPr>
    <w:tblStylePr w:type="firstRow">
      <w:rPr>
        <w:rFonts w:ascii="Arial" w:hAnsi="Arial"/>
        <w:b/>
        <w:color w:val="FFFFFF"/>
        <w:sz w:val="22"/>
      </w:rPr>
      <w:tblPr/>
      <w:tcPr>
        <w:shd w:val="clear" w:color="F79646" w:fill="F79646"/>
      </w:tcPr>
    </w:tblStylePr>
    <w:tblStylePr w:type="lastRow">
      <w:rPr>
        <w:rFonts w:ascii="Arial" w:hAnsi="Arial"/>
        <w:b/>
        <w:color w:val="FFFFFF"/>
        <w:sz w:val="22"/>
      </w:rPr>
      <w:tblPr/>
      <w:tcPr>
        <w:tcBorders>
          <w:top w:val="single" w:sz="4" w:space="0" w:color="FFFFFF"/>
        </w:tcBorders>
        <w:shd w:val="clear" w:color="F79646" w:fill="F79646"/>
      </w:tcPr>
    </w:tblStylePr>
    <w:tblStylePr w:type="firstCol">
      <w:rPr>
        <w:rFonts w:ascii="Arial" w:hAnsi="Arial"/>
        <w:b/>
        <w:color w:val="FFFFFF"/>
        <w:sz w:val="22"/>
      </w:rPr>
      <w:tblPr/>
      <w:tcPr>
        <w:shd w:val="clear" w:color="F79646" w:fill="F79646"/>
      </w:tcPr>
    </w:tblStylePr>
    <w:tblStylePr w:type="lastCol">
      <w:rPr>
        <w:rFonts w:ascii="Arial" w:hAnsi="Arial"/>
        <w:b/>
        <w:color w:val="FFFFFF"/>
        <w:sz w:val="22"/>
      </w:rPr>
      <w:tblPr/>
      <w:tcPr>
        <w:shd w:val="clear" w:color="F79646" w:fill="F79646"/>
      </w:tcPr>
    </w:tblStylePr>
    <w:tblStylePr w:type="band1Vert">
      <w:tblPr/>
      <w:tcPr>
        <w:shd w:val="clear" w:color="FBCEAA" w:fill="FBCEAA"/>
      </w:tcPr>
    </w:tblStylePr>
    <w:tblStylePr w:type="band1Horz">
      <w:tblPr/>
      <w:tcPr>
        <w:shd w:val="clear" w:color="FBCEAA" w:fill="FBCEAA"/>
      </w:tcPr>
    </w:tblStylePr>
  </w:style>
  <w:style w:type="table" w:customStyle="1" w:styleId="-615">
    <w:name w:val="Таблица-сетка 6 цветная15"/>
    <w:basedOn w:val="a1"/>
    <w:uiPriority w:val="99"/>
    <w:rsid w:val="0096035B"/>
    <w:rPr>
      <w:sz w:val="22"/>
      <w:szCs w:val="22"/>
      <w:lang w:eastAsia="en-US"/>
    </w:rPr>
    <w:tblPr>
      <w:tblStyleRowBandSize w:val="1"/>
      <w:tblStyleColBandSize w:val="1"/>
      <w:tblInd w:w="0"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b/>
        <w:color w:val="7F7F7F"/>
      </w:rPr>
      <w:tblPr/>
      <w:tcPr>
        <w:tcBorders>
          <w:bottom w:val="single" w:sz="12" w:space="0" w:color="7F7F7F"/>
        </w:tcBorders>
      </w:tcPr>
    </w:tblStylePr>
    <w:tblStylePr w:type="lastRow">
      <w:rPr>
        <w:b/>
        <w:color w:val="7F7F7F"/>
      </w:rPr>
    </w:tblStylePr>
    <w:tblStylePr w:type="firstCol">
      <w:rPr>
        <w:b/>
        <w:color w:val="7F7F7F"/>
      </w:rPr>
    </w:tblStylePr>
    <w:tblStylePr w:type="lastCol">
      <w:rPr>
        <w:b/>
        <w:color w:val="7F7F7F"/>
      </w:rPr>
    </w:tblStylePr>
    <w:tblStylePr w:type="band1Vert">
      <w:tblPr/>
      <w:tcPr>
        <w:shd w:val="clear" w:color="CBCBCB" w:fill="CBCBCB"/>
      </w:tcPr>
    </w:tblStylePr>
    <w:tblStylePr w:type="band1Horz">
      <w:rPr>
        <w:rFonts w:ascii="Arial" w:hAnsi="Arial"/>
        <w:color w:val="7F7F7F"/>
        <w:sz w:val="22"/>
      </w:rPr>
      <w:tblPr/>
      <w:tcPr>
        <w:shd w:val="clear" w:color="CBCBCB" w:fill="CBCBCB"/>
      </w:tcPr>
    </w:tblStylePr>
    <w:tblStylePr w:type="band2Horz">
      <w:rPr>
        <w:rFonts w:ascii="Arial" w:hAnsi="Arial"/>
        <w:color w:val="7F7F7F"/>
        <w:sz w:val="22"/>
      </w:rPr>
    </w:tblStylePr>
  </w:style>
  <w:style w:type="table" w:customStyle="1" w:styleId="GridTable6Colorful-Accent17">
    <w:name w:val="Grid Table 6 Colorful - Accent 17"/>
    <w:basedOn w:val="a1"/>
    <w:uiPriority w:val="99"/>
    <w:rsid w:val="0096035B"/>
    <w:rPr>
      <w:sz w:val="22"/>
      <w:szCs w:val="22"/>
      <w:lang w:eastAsia="en-US"/>
    </w:rPr>
    <w:tblPr>
      <w:tblStyleRowBandSize w:val="1"/>
      <w:tblStyleColBandSize w:val="1"/>
      <w:tblInd w:w="0" w:type="dxa"/>
      <w:tblBorders>
        <w:top w:val="single" w:sz="4" w:space="0" w:color="A6BFDD"/>
        <w:left w:val="single" w:sz="4" w:space="0" w:color="A6BFDD"/>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b/>
        <w:color w:val="A6BFDD"/>
      </w:rPr>
      <w:tblPr/>
      <w:tcPr>
        <w:tcBorders>
          <w:bottom w:val="single" w:sz="12" w:space="0" w:color="A6BFDD"/>
        </w:tcBorders>
      </w:tcPr>
    </w:tblStylePr>
    <w:tblStylePr w:type="lastRow">
      <w:rPr>
        <w:b/>
        <w:color w:val="A6BFDD"/>
      </w:rPr>
    </w:tblStylePr>
    <w:tblStylePr w:type="firstCol">
      <w:rPr>
        <w:b/>
        <w:color w:val="A6BFDD"/>
      </w:rPr>
    </w:tblStylePr>
    <w:tblStylePr w:type="lastCol">
      <w:rPr>
        <w:b/>
        <w:color w:val="A6BFDD"/>
      </w:r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6Colorful-Accent27">
    <w:name w:val="Grid Table 6 Colorful - Accent 27"/>
    <w:basedOn w:val="a1"/>
    <w:uiPriority w:val="99"/>
    <w:rsid w:val="0096035B"/>
    <w:rPr>
      <w:sz w:val="22"/>
      <w:szCs w:val="22"/>
      <w:lang w:eastAsia="en-US"/>
    </w:rPr>
    <w:tblPr>
      <w:tblStyleRowBandSize w:val="1"/>
      <w:tblStyleColBandSize w:val="1"/>
      <w:tblInd w:w="0" w:type="dxa"/>
      <w:tblBorders>
        <w:top w:val="single" w:sz="4" w:space="0" w:color="D99695"/>
        <w:left w:val="single" w:sz="4" w:space="0" w:color="D99695"/>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D99695"/>
      </w:rPr>
      <w:tblPr/>
      <w:tcPr>
        <w:tcBorders>
          <w:bottom w:val="single" w:sz="12" w:space="0" w:color="D99695"/>
        </w:tcBorders>
      </w:tcPr>
    </w:tblStylePr>
    <w:tblStylePr w:type="lastRow">
      <w:rPr>
        <w:b/>
        <w:color w:val="D99695"/>
      </w:rPr>
    </w:tblStylePr>
    <w:tblStylePr w:type="firstCol">
      <w:rPr>
        <w:b/>
        <w:color w:val="D99695"/>
      </w:rPr>
    </w:tblStylePr>
    <w:tblStylePr w:type="lastCol">
      <w:rPr>
        <w:b/>
        <w:color w:val="D99695"/>
      </w:r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6Colorful-Accent37">
    <w:name w:val="Grid Table 6 Colorful - Accent 37"/>
    <w:basedOn w:val="a1"/>
    <w:uiPriority w:val="99"/>
    <w:rsid w:val="0096035B"/>
    <w:rPr>
      <w:sz w:val="22"/>
      <w:szCs w:val="22"/>
      <w:lang w:eastAsia="en-US"/>
    </w:rPr>
    <w:tblPr>
      <w:tblStyleRowBandSize w:val="1"/>
      <w:tblStyleColBandSize w:val="1"/>
      <w:tblInd w:w="0" w:type="dxa"/>
      <w:tblBorders>
        <w:top w:val="single" w:sz="4" w:space="0" w:color="9ABB59"/>
        <w:left w:val="single" w:sz="4" w:space="0" w:color="9ABB59"/>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9ABB59"/>
      </w:rPr>
      <w:tblPr/>
      <w:tcPr>
        <w:tcBorders>
          <w:bottom w:val="single" w:sz="12" w:space="0" w:color="9ABB59"/>
        </w:tcBorders>
      </w:tcPr>
    </w:tblStylePr>
    <w:tblStylePr w:type="lastRow">
      <w:rPr>
        <w:b/>
        <w:color w:val="9ABB59"/>
      </w:rPr>
    </w:tblStylePr>
    <w:tblStylePr w:type="firstCol">
      <w:rPr>
        <w:b/>
        <w:color w:val="9ABB59"/>
      </w:rPr>
    </w:tblStylePr>
    <w:tblStylePr w:type="lastCol">
      <w:rPr>
        <w:b/>
        <w:color w:val="9ABB59"/>
      </w:r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6Colorful-Accent47">
    <w:name w:val="Grid Table 6 Colorful - Accent 47"/>
    <w:basedOn w:val="a1"/>
    <w:uiPriority w:val="99"/>
    <w:rsid w:val="0096035B"/>
    <w:rPr>
      <w:sz w:val="22"/>
      <w:szCs w:val="22"/>
      <w:lang w:eastAsia="en-US"/>
    </w:rPr>
    <w:tblPr>
      <w:tblStyleRowBandSize w:val="1"/>
      <w:tblStyleColBandSize w:val="1"/>
      <w:tblInd w:w="0" w:type="dxa"/>
      <w:tblBorders>
        <w:top w:val="single" w:sz="4" w:space="0" w:color="B2A1C6"/>
        <w:left w:val="single" w:sz="4" w:space="0" w:color="B2A1C6"/>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B2A1C6"/>
      </w:rPr>
      <w:tblPr/>
      <w:tcPr>
        <w:tcBorders>
          <w:bottom w:val="single" w:sz="12" w:space="0" w:color="B2A1C6"/>
        </w:tcBorders>
      </w:tcPr>
    </w:tblStylePr>
    <w:tblStylePr w:type="lastRow">
      <w:rPr>
        <w:b/>
        <w:color w:val="B2A1C6"/>
      </w:rPr>
    </w:tblStylePr>
    <w:tblStylePr w:type="firstCol">
      <w:rPr>
        <w:b/>
        <w:color w:val="B2A1C6"/>
      </w:rPr>
    </w:tblStylePr>
    <w:tblStylePr w:type="lastCol">
      <w:rPr>
        <w:b/>
        <w:color w:val="B2A1C6"/>
      </w:r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6Colorful-Accent57">
    <w:name w:val="Grid Table 6 Colorful - Accent 57"/>
    <w:basedOn w:val="a1"/>
    <w:uiPriority w:val="99"/>
    <w:rsid w:val="0096035B"/>
    <w:rPr>
      <w:sz w:val="22"/>
      <w:szCs w:val="22"/>
      <w:lang w:eastAsia="en-US"/>
    </w:rPr>
    <w:tblPr>
      <w:tblStyleRowBandSize w:val="1"/>
      <w:tblStyleColBandSize w:val="1"/>
      <w:tblInd w:w="0" w:type="dxa"/>
      <w:tblBorders>
        <w:top w:val="single" w:sz="4" w:space="0" w:color="4BACC6"/>
        <w:left w:val="single" w:sz="4" w:space="0" w:color="4BACC6"/>
        <w:bottom w:val="single" w:sz="4" w:space="0" w:color="4BACC6"/>
        <w:right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266779"/>
      </w:rPr>
      <w:tblPr/>
      <w:tcPr>
        <w:tcBorders>
          <w:bottom w:val="single" w:sz="12" w:space="0" w:color="4BACC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6Colorful-Accent67">
    <w:name w:val="Grid Table 6 Colorful - Accent 67"/>
    <w:basedOn w:val="a1"/>
    <w:uiPriority w:val="99"/>
    <w:rsid w:val="0096035B"/>
    <w:rPr>
      <w:sz w:val="22"/>
      <w:szCs w:val="22"/>
      <w:lang w:eastAsia="en-US"/>
    </w:rPr>
    <w:tblPr>
      <w:tblStyleRowBandSize w:val="1"/>
      <w:tblStyleColBandSize w:val="1"/>
      <w:tblInd w:w="0" w:type="dxa"/>
      <w:tblBorders>
        <w:top w:val="single" w:sz="4" w:space="0" w:color="F79646"/>
        <w:left w:val="single" w:sz="4" w:space="0" w:color="F79646"/>
        <w:bottom w:val="single" w:sz="4" w:space="0" w:color="F79646"/>
        <w:right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266779"/>
      </w:rPr>
      <w:tblPr/>
      <w:tcPr>
        <w:tcBorders>
          <w:bottom w:val="single" w:sz="12" w:space="0" w:color="F7964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FDE9D8" w:fill="FDE9D8"/>
      </w:tcPr>
    </w:tblStylePr>
    <w:tblStylePr w:type="band1Horz">
      <w:rPr>
        <w:rFonts w:ascii="Arial" w:hAnsi="Arial"/>
        <w:color w:val="266779"/>
        <w:sz w:val="22"/>
      </w:rPr>
      <w:tblPr/>
      <w:tcPr>
        <w:shd w:val="clear" w:color="FDE9D8" w:fill="FDE9D8"/>
      </w:tcPr>
    </w:tblStylePr>
    <w:tblStylePr w:type="band2Horz">
      <w:rPr>
        <w:rFonts w:ascii="Arial" w:hAnsi="Arial"/>
        <w:color w:val="266779"/>
        <w:sz w:val="22"/>
      </w:rPr>
    </w:tblStylePr>
  </w:style>
  <w:style w:type="table" w:customStyle="1" w:styleId="-715">
    <w:name w:val="Таблица-сетка 7 цветная15"/>
    <w:basedOn w:val="a1"/>
    <w:uiPriority w:val="99"/>
    <w:rsid w:val="0096035B"/>
    <w:rPr>
      <w:sz w:val="22"/>
      <w:szCs w:val="22"/>
      <w:lang w:eastAsia="en-US"/>
    </w:rPr>
    <w:tblPr>
      <w:tblStyleRowBandSize w:val="1"/>
      <w:tblStyleColBandSize w:val="1"/>
      <w:tblInd w:w="0" w:type="dxa"/>
      <w:tblBorders>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rFonts w:ascii="Arial" w:hAnsi="Arial"/>
        <w:b/>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b/>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F2F2F2" w:fill="F2F2F2"/>
      </w:tcPr>
    </w:tblStylePr>
    <w:tblStylePr w:type="band1Horz">
      <w:rPr>
        <w:rFonts w:ascii="Arial" w:hAnsi="Arial"/>
        <w:color w:val="7F7F7F"/>
        <w:sz w:val="22"/>
      </w:rPr>
      <w:tblPr/>
      <w:tcPr>
        <w:shd w:val="clear" w:color="F2F2F2" w:fill="F2F2F2"/>
      </w:tcPr>
    </w:tblStylePr>
    <w:tblStylePr w:type="band2Horz">
      <w:rPr>
        <w:rFonts w:ascii="Arial" w:hAnsi="Arial"/>
        <w:color w:val="7F7F7F"/>
        <w:sz w:val="22"/>
      </w:rPr>
    </w:tblStylePr>
  </w:style>
  <w:style w:type="table" w:customStyle="1" w:styleId="GridTable7Colorful-Accent17">
    <w:name w:val="Grid Table 7 Colorful - Accent 17"/>
    <w:basedOn w:val="a1"/>
    <w:uiPriority w:val="99"/>
    <w:rsid w:val="0096035B"/>
    <w:rPr>
      <w:sz w:val="22"/>
      <w:szCs w:val="22"/>
      <w:lang w:eastAsia="en-US"/>
    </w:rPr>
    <w:tblPr>
      <w:tblStyleRowBandSize w:val="1"/>
      <w:tblStyleColBandSize w:val="1"/>
      <w:tblInd w:w="0" w:type="dxa"/>
      <w:tblBorders>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rFonts w:ascii="Arial" w:hAnsi="Arial"/>
        <w:b/>
        <w:color w:val="A6BFDD"/>
        <w:sz w:val="22"/>
      </w:rPr>
      <w:tblPr/>
      <w:tcPr>
        <w:tcBorders>
          <w:top w:val="none" w:sz="4" w:space="0" w:color="000000"/>
          <w:left w:val="none" w:sz="4" w:space="0" w:color="000000"/>
          <w:bottom w:val="single" w:sz="4" w:space="0" w:color="A6BFDD"/>
          <w:right w:val="none" w:sz="4" w:space="0" w:color="000000"/>
        </w:tcBorders>
        <w:shd w:val="clear" w:color="FFFFFF" w:fill="FFFFFF"/>
      </w:tcPr>
    </w:tblStylePr>
    <w:tblStylePr w:type="lastRow">
      <w:rPr>
        <w:rFonts w:ascii="Arial" w:hAnsi="Arial"/>
        <w:b/>
        <w:color w:val="A6BFDD"/>
        <w:sz w:val="22"/>
      </w:rPr>
      <w:tblPr/>
      <w:tcPr>
        <w:tcBorders>
          <w:top w:val="single" w:sz="4" w:space="0" w:color="A6BFD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A6BFDD"/>
        <w:sz w:val="22"/>
      </w:rPr>
      <w:tblPr/>
      <w:tcPr>
        <w:tcBorders>
          <w:top w:val="none" w:sz="4" w:space="0" w:color="000000"/>
          <w:left w:val="none" w:sz="4" w:space="0" w:color="000000"/>
          <w:bottom w:val="none" w:sz="4" w:space="0" w:color="000000"/>
          <w:right w:val="single" w:sz="4" w:space="0" w:color="A6BFDD"/>
        </w:tcBorders>
        <w:shd w:val="clear" w:color="FFFFFF" w:fill="auto"/>
      </w:tcPr>
    </w:tblStylePr>
    <w:tblStylePr w:type="lastCol">
      <w:rPr>
        <w:rFonts w:ascii="Arial" w:hAnsi="Arial"/>
        <w:i/>
        <w:color w:val="A6BFDD"/>
        <w:sz w:val="22"/>
      </w:rPr>
      <w:tblPr/>
      <w:tcPr>
        <w:tcBorders>
          <w:top w:val="none" w:sz="4" w:space="0" w:color="000000"/>
          <w:left w:val="single" w:sz="4" w:space="0" w:color="A6BFDD"/>
          <w:bottom w:val="none" w:sz="4" w:space="0" w:color="000000"/>
          <w:right w:val="none" w:sz="4" w:space="0" w:color="000000"/>
        </w:tcBorders>
        <w:shd w:val="clear" w:color="FFFFFF" w:fill="auto"/>
      </w:tc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7Colorful-Accent27">
    <w:name w:val="Grid Table 7 Colorful - Accent 27"/>
    <w:basedOn w:val="a1"/>
    <w:uiPriority w:val="99"/>
    <w:rsid w:val="0096035B"/>
    <w:rPr>
      <w:sz w:val="22"/>
      <w:szCs w:val="22"/>
      <w:lang w:eastAsia="en-US"/>
    </w:rPr>
    <w:tblPr>
      <w:tblStyleRowBandSize w:val="1"/>
      <w:tblStyleColBandSize w:val="1"/>
      <w:tblInd w:w="0" w:type="dxa"/>
      <w:tblBorders>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rFonts w:ascii="Arial" w:hAnsi="Arial"/>
        <w:b/>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b/>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7Colorful-Accent37">
    <w:name w:val="Grid Table 7 Colorful - Accent 37"/>
    <w:basedOn w:val="a1"/>
    <w:uiPriority w:val="99"/>
    <w:rsid w:val="0096035B"/>
    <w:rPr>
      <w:sz w:val="22"/>
      <w:szCs w:val="22"/>
      <w:lang w:eastAsia="en-US"/>
    </w:rPr>
    <w:tblPr>
      <w:tblStyleRowBandSize w:val="1"/>
      <w:tblStyleColBandSize w:val="1"/>
      <w:tblInd w:w="0" w:type="dxa"/>
      <w:tblBorders>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rFonts w:ascii="Arial" w:hAnsi="Arial"/>
        <w:b/>
        <w:color w:val="9ABB59"/>
        <w:sz w:val="22"/>
      </w:rPr>
      <w:tblPr/>
      <w:tcPr>
        <w:tcBorders>
          <w:top w:val="none" w:sz="4" w:space="0" w:color="000000"/>
          <w:left w:val="none" w:sz="4" w:space="0" w:color="000000"/>
          <w:bottom w:val="single" w:sz="4" w:space="0" w:color="9ABB59"/>
          <w:right w:val="none" w:sz="4" w:space="0" w:color="000000"/>
        </w:tcBorders>
        <w:shd w:val="clear" w:color="FFFFFF" w:fill="FFFFFF"/>
      </w:tcPr>
    </w:tblStylePr>
    <w:tblStylePr w:type="lastRow">
      <w:rPr>
        <w:rFonts w:ascii="Arial" w:hAnsi="Arial"/>
        <w:b/>
        <w:color w:val="9ABB59"/>
        <w:sz w:val="22"/>
      </w:rPr>
      <w:tblPr/>
      <w:tcPr>
        <w:tcBorders>
          <w:top w:val="single" w:sz="4" w:space="0" w:color="9ABB59"/>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ABB59"/>
        <w:sz w:val="22"/>
      </w:rPr>
      <w:tblPr/>
      <w:tcPr>
        <w:tcBorders>
          <w:top w:val="none" w:sz="4" w:space="0" w:color="000000"/>
          <w:left w:val="none" w:sz="4" w:space="0" w:color="000000"/>
          <w:bottom w:val="none" w:sz="4" w:space="0" w:color="000000"/>
          <w:right w:val="single" w:sz="4" w:space="0" w:color="9ABB59"/>
        </w:tcBorders>
        <w:shd w:val="clear" w:color="FFFFFF" w:fill="auto"/>
      </w:tcPr>
    </w:tblStylePr>
    <w:tblStylePr w:type="lastCol">
      <w:rPr>
        <w:rFonts w:ascii="Arial" w:hAnsi="Arial"/>
        <w:i/>
        <w:color w:val="9ABB59"/>
        <w:sz w:val="22"/>
      </w:rPr>
      <w:tblPr/>
      <w:tcPr>
        <w:tcBorders>
          <w:top w:val="none" w:sz="4" w:space="0" w:color="000000"/>
          <w:left w:val="single" w:sz="4" w:space="0" w:color="9ABB59"/>
          <w:bottom w:val="none" w:sz="4" w:space="0" w:color="000000"/>
          <w:right w:val="none" w:sz="4" w:space="0" w:color="000000"/>
        </w:tcBorders>
        <w:shd w:val="clear" w:color="FFFFFF" w:fill="auto"/>
      </w:tc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7Colorful-Accent47">
    <w:name w:val="Grid Table 7 Colorful - Accent 47"/>
    <w:basedOn w:val="a1"/>
    <w:uiPriority w:val="99"/>
    <w:rsid w:val="0096035B"/>
    <w:rPr>
      <w:sz w:val="22"/>
      <w:szCs w:val="22"/>
      <w:lang w:eastAsia="en-US"/>
    </w:rPr>
    <w:tblPr>
      <w:tblStyleRowBandSize w:val="1"/>
      <w:tblStyleColBandSize w:val="1"/>
      <w:tblInd w:w="0" w:type="dxa"/>
      <w:tblBorders>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rFonts w:ascii="Arial" w:hAnsi="Arial"/>
        <w:b/>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b/>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7Colorful-Accent57">
    <w:name w:val="Grid Table 7 Colorful - Accent 57"/>
    <w:basedOn w:val="a1"/>
    <w:uiPriority w:val="99"/>
    <w:rsid w:val="0096035B"/>
    <w:rPr>
      <w:sz w:val="22"/>
      <w:szCs w:val="22"/>
      <w:lang w:eastAsia="en-US"/>
    </w:rPr>
    <w:tblPr>
      <w:tblStyleRowBandSize w:val="1"/>
      <w:tblStyleColBandSize w:val="1"/>
      <w:tblInd w:w="0" w:type="dxa"/>
      <w:tblBorders>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b/>
        <w:color w:val="266779"/>
        <w:sz w:val="22"/>
      </w:rPr>
      <w:tblPr/>
      <w:tcPr>
        <w:tcBorders>
          <w:top w:val="none" w:sz="4" w:space="0" w:color="000000"/>
          <w:left w:val="none" w:sz="4" w:space="0" w:color="000000"/>
          <w:bottom w:val="single" w:sz="4" w:space="0" w:color="99D0DE"/>
          <w:right w:val="none" w:sz="4" w:space="0" w:color="000000"/>
        </w:tcBorders>
        <w:shd w:val="clear" w:color="FFFFFF" w:fill="FFFFFF"/>
      </w:tcPr>
    </w:tblStylePr>
    <w:tblStylePr w:type="lastRow">
      <w:rPr>
        <w:rFonts w:ascii="Arial" w:hAnsi="Arial"/>
        <w:b/>
        <w:color w:val="266779"/>
        <w:sz w:val="22"/>
      </w:rPr>
      <w:tblPr/>
      <w:tcPr>
        <w:tcBorders>
          <w:top w:val="single" w:sz="4" w:space="0" w:color="99D0DE"/>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66779"/>
        <w:sz w:val="22"/>
      </w:rPr>
      <w:tblPr/>
      <w:tcPr>
        <w:tcBorders>
          <w:top w:val="none" w:sz="4" w:space="0" w:color="000000"/>
          <w:left w:val="none" w:sz="4" w:space="0" w:color="000000"/>
          <w:bottom w:val="none" w:sz="4" w:space="0" w:color="000000"/>
          <w:right w:val="single" w:sz="4" w:space="0" w:color="99D0DE"/>
        </w:tcBorders>
        <w:shd w:val="clear" w:color="FFFFFF" w:fill="auto"/>
      </w:tcPr>
    </w:tblStylePr>
    <w:tblStylePr w:type="lastCol">
      <w:rPr>
        <w:rFonts w:ascii="Arial" w:hAnsi="Arial"/>
        <w:i/>
        <w:color w:val="266779"/>
        <w:sz w:val="22"/>
      </w:rPr>
      <w:tblPr/>
      <w:tcPr>
        <w:tcBorders>
          <w:top w:val="none" w:sz="4" w:space="0" w:color="000000"/>
          <w:left w:val="single" w:sz="4" w:space="0" w:color="99D0DE"/>
          <w:bottom w:val="none" w:sz="4" w:space="0" w:color="000000"/>
          <w:right w:val="none" w:sz="4" w:space="0" w:color="000000"/>
        </w:tcBorders>
        <w:shd w:val="clear" w:color="FFFFFF" w:fill="auto"/>
      </w:tc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7Colorful-Accent67">
    <w:name w:val="Grid Table 7 Colorful - Accent 67"/>
    <w:basedOn w:val="a1"/>
    <w:uiPriority w:val="99"/>
    <w:rsid w:val="0096035B"/>
    <w:rPr>
      <w:sz w:val="22"/>
      <w:szCs w:val="22"/>
      <w:lang w:eastAsia="en-US"/>
    </w:rPr>
    <w:tblPr>
      <w:tblStyleRowBandSize w:val="1"/>
      <w:tblStyleColBandSize w:val="1"/>
      <w:tblInd w:w="0" w:type="dxa"/>
      <w:tblBorders>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b/>
        <w:color w:val="B15407"/>
        <w:sz w:val="22"/>
      </w:rPr>
      <w:tblPr/>
      <w:tcPr>
        <w:tcBorders>
          <w:top w:val="none" w:sz="4" w:space="0" w:color="000000"/>
          <w:left w:val="none" w:sz="4" w:space="0" w:color="000000"/>
          <w:bottom w:val="single" w:sz="4" w:space="0" w:color="FAC396"/>
          <w:right w:val="none" w:sz="4" w:space="0" w:color="000000"/>
        </w:tcBorders>
        <w:shd w:val="clear" w:color="FFFFFF" w:fill="FFFFFF"/>
      </w:tcPr>
    </w:tblStylePr>
    <w:tblStylePr w:type="lastRow">
      <w:rPr>
        <w:rFonts w:ascii="Arial" w:hAnsi="Arial"/>
        <w:b/>
        <w:color w:val="B15407"/>
        <w:sz w:val="22"/>
      </w:rPr>
      <w:tblPr/>
      <w:tcPr>
        <w:tcBorders>
          <w:top w:val="single" w:sz="4" w:space="0" w:color="FAC39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15407"/>
        <w:sz w:val="22"/>
      </w:rPr>
      <w:tblPr/>
      <w:tcPr>
        <w:tcBorders>
          <w:top w:val="none" w:sz="4" w:space="0" w:color="000000"/>
          <w:left w:val="none" w:sz="4" w:space="0" w:color="000000"/>
          <w:bottom w:val="none" w:sz="4" w:space="0" w:color="000000"/>
          <w:right w:val="single" w:sz="4" w:space="0" w:color="FAC396"/>
        </w:tcBorders>
        <w:shd w:val="clear" w:color="FFFFFF" w:fill="auto"/>
      </w:tcPr>
    </w:tblStylePr>
    <w:tblStylePr w:type="lastCol">
      <w:rPr>
        <w:rFonts w:ascii="Arial" w:hAnsi="Arial"/>
        <w:i/>
        <w:color w:val="B15407"/>
        <w:sz w:val="22"/>
      </w:rPr>
      <w:tblPr/>
      <w:tcPr>
        <w:tcBorders>
          <w:top w:val="none" w:sz="4" w:space="0" w:color="000000"/>
          <w:left w:val="single" w:sz="4" w:space="0" w:color="FAC396"/>
          <w:bottom w:val="none" w:sz="4" w:space="0" w:color="000000"/>
          <w:right w:val="none" w:sz="4" w:space="0" w:color="000000"/>
        </w:tcBorders>
        <w:shd w:val="clear" w:color="FFFFFF" w:fill="auto"/>
      </w:tcPr>
    </w:tblStylePr>
    <w:tblStylePr w:type="band1Vert">
      <w:tblPr/>
      <w:tcPr>
        <w:shd w:val="clear" w:color="FDE9D8" w:fill="FDE9D8"/>
      </w:tcPr>
    </w:tblStylePr>
    <w:tblStylePr w:type="band1Horz">
      <w:rPr>
        <w:rFonts w:ascii="Arial" w:hAnsi="Arial"/>
        <w:color w:val="B15407"/>
        <w:sz w:val="22"/>
      </w:rPr>
      <w:tblPr/>
      <w:tcPr>
        <w:shd w:val="clear" w:color="FDE9D8" w:fill="FDE9D8"/>
      </w:tcPr>
    </w:tblStylePr>
    <w:tblStylePr w:type="band2Horz">
      <w:rPr>
        <w:rFonts w:ascii="Arial" w:hAnsi="Arial"/>
        <w:color w:val="B15407"/>
        <w:sz w:val="22"/>
      </w:rPr>
    </w:tblStylePr>
  </w:style>
  <w:style w:type="table" w:customStyle="1" w:styleId="-1150">
    <w:name w:val="Список-таблица 1 светлая15"/>
    <w:basedOn w:val="a1"/>
    <w:uiPriority w:val="99"/>
    <w:rsid w:val="0096035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000000"/>
          <w:right w:val="none" w:sz="4" w:space="0" w:color="000000"/>
        </w:tcBorders>
      </w:tcPr>
    </w:tblStylePr>
    <w:tblStylePr w:type="lastRow">
      <w:rPr>
        <w:b/>
        <w:color w:val="404040"/>
      </w:rPr>
      <w:tblPr/>
      <w:tcPr>
        <w:tcBorders>
          <w:top w:val="single" w:sz="4" w:space="0" w:color="000000"/>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fill="BFBFBF"/>
      </w:tcPr>
    </w:tblStylePr>
    <w:tblStylePr w:type="band1Horz">
      <w:tblPr/>
      <w:tcPr>
        <w:shd w:val="clear" w:color="BFBFBF" w:fill="BFBFBF"/>
      </w:tcPr>
    </w:tblStylePr>
  </w:style>
  <w:style w:type="table" w:customStyle="1" w:styleId="ListTable1Light-Accent17">
    <w:name w:val="List Table 1 Light - Accent 17"/>
    <w:basedOn w:val="a1"/>
    <w:uiPriority w:val="99"/>
    <w:rsid w:val="0096035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F81BD"/>
          <w:right w:val="none" w:sz="4" w:space="0" w:color="000000"/>
        </w:tcBorders>
      </w:tcPr>
    </w:tblStylePr>
    <w:tblStylePr w:type="lastRow">
      <w:rPr>
        <w:b/>
        <w:color w:val="404040"/>
      </w:rPr>
      <w:tblPr/>
      <w:tcPr>
        <w:tcBorders>
          <w:top w:val="single" w:sz="4" w:space="0" w:color="4F81B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fill="D2DFEE"/>
      </w:tcPr>
    </w:tblStylePr>
    <w:tblStylePr w:type="band1Horz">
      <w:tblPr/>
      <w:tcPr>
        <w:shd w:val="clear" w:color="D2DFEE" w:fill="D2DFEE"/>
      </w:tcPr>
    </w:tblStylePr>
  </w:style>
  <w:style w:type="table" w:customStyle="1" w:styleId="ListTable1Light-Accent27">
    <w:name w:val="List Table 1 Light - Accent 27"/>
    <w:basedOn w:val="a1"/>
    <w:uiPriority w:val="99"/>
    <w:rsid w:val="0096035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C0504D"/>
          <w:right w:val="none" w:sz="4" w:space="0" w:color="000000"/>
        </w:tcBorders>
      </w:tcPr>
    </w:tblStylePr>
    <w:tblStylePr w:type="lastRow">
      <w:rPr>
        <w:b/>
        <w:color w:val="404040"/>
      </w:rPr>
      <w:tblPr/>
      <w:tcPr>
        <w:tcBorders>
          <w:top w:val="single" w:sz="4" w:space="0" w:color="C0504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fill="EFD2D2"/>
      </w:tcPr>
    </w:tblStylePr>
    <w:tblStylePr w:type="band1Horz">
      <w:tblPr/>
      <w:tcPr>
        <w:shd w:val="clear" w:color="EFD2D2" w:fill="EFD2D2"/>
      </w:tcPr>
    </w:tblStylePr>
  </w:style>
  <w:style w:type="table" w:customStyle="1" w:styleId="ListTable1Light-Accent37">
    <w:name w:val="List Table 1 Light - Accent 37"/>
    <w:basedOn w:val="a1"/>
    <w:uiPriority w:val="99"/>
    <w:rsid w:val="0096035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9BBB59"/>
          <w:right w:val="none" w:sz="4" w:space="0" w:color="000000"/>
        </w:tcBorders>
      </w:tcPr>
    </w:tblStylePr>
    <w:tblStylePr w:type="lastRow">
      <w:rPr>
        <w:b/>
        <w:color w:val="404040"/>
      </w:rPr>
      <w:tblPr/>
      <w:tcPr>
        <w:tcBorders>
          <w:top w:val="single" w:sz="4" w:space="0" w:color="9BBB59"/>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fill="E5EED5"/>
      </w:tcPr>
    </w:tblStylePr>
    <w:tblStylePr w:type="band1Horz">
      <w:tblPr/>
      <w:tcPr>
        <w:shd w:val="clear" w:color="E5EED5" w:fill="E5EED5"/>
      </w:tcPr>
    </w:tblStylePr>
  </w:style>
  <w:style w:type="table" w:customStyle="1" w:styleId="ListTable1Light-Accent47">
    <w:name w:val="List Table 1 Light - Accent 47"/>
    <w:basedOn w:val="a1"/>
    <w:uiPriority w:val="99"/>
    <w:rsid w:val="0096035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8064A2"/>
          <w:right w:val="none" w:sz="4" w:space="0" w:color="000000"/>
        </w:tcBorders>
      </w:tcPr>
    </w:tblStylePr>
    <w:tblStylePr w:type="lastRow">
      <w:rPr>
        <w:b/>
        <w:color w:val="404040"/>
      </w:rPr>
      <w:tblPr/>
      <w:tcPr>
        <w:tcBorders>
          <w:top w:val="single" w:sz="4" w:space="0" w:color="8064A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fill="DFD8E7"/>
      </w:tcPr>
    </w:tblStylePr>
    <w:tblStylePr w:type="band1Horz">
      <w:tblPr/>
      <w:tcPr>
        <w:shd w:val="clear" w:color="DFD8E7" w:fill="DFD8E7"/>
      </w:tcPr>
    </w:tblStylePr>
  </w:style>
  <w:style w:type="table" w:customStyle="1" w:styleId="ListTable1Light-Accent57">
    <w:name w:val="List Table 1 Light - Accent 57"/>
    <w:basedOn w:val="a1"/>
    <w:uiPriority w:val="99"/>
    <w:rsid w:val="0096035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BACC6"/>
          <w:right w:val="none" w:sz="4" w:space="0" w:color="000000"/>
        </w:tcBorders>
      </w:tcPr>
    </w:tblStylePr>
    <w:tblStylePr w:type="lastRow">
      <w:rPr>
        <w:b/>
        <w:color w:val="404040"/>
      </w:rPr>
      <w:tblPr/>
      <w:tcPr>
        <w:tcBorders>
          <w:top w:val="single" w:sz="4" w:space="0" w:color="4BACC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fill="D1EAF0"/>
      </w:tcPr>
    </w:tblStylePr>
    <w:tblStylePr w:type="band1Horz">
      <w:tblPr/>
      <w:tcPr>
        <w:shd w:val="clear" w:color="D1EAF0" w:fill="D1EAF0"/>
      </w:tcPr>
    </w:tblStylePr>
  </w:style>
  <w:style w:type="table" w:customStyle="1" w:styleId="ListTable1Light-Accent67">
    <w:name w:val="List Table 1 Light - Accent 67"/>
    <w:basedOn w:val="a1"/>
    <w:uiPriority w:val="99"/>
    <w:rsid w:val="0096035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F79646"/>
          <w:right w:val="none" w:sz="4" w:space="0" w:color="000000"/>
        </w:tcBorders>
      </w:tcPr>
    </w:tblStylePr>
    <w:tblStylePr w:type="lastRow">
      <w:rPr>
        <w:b/>
        <w:color w:val="404040"/>
      </w:rPr>
      <w:tblPr/>
      <w:tcPr>
        <w:tcBorders>
          <w:top w:val="single" w:sz="4" w:space="0" w:color="F7964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fill="FDE4D0"/>
      </w:tcPr>
    </w:tblStylePr>
    <w:tblStylePr w:type="band1Horz">
      <w:tblPr/>
      <w:tcPr>
        <w:shd w:val="clear" w:color="FDE4D0" w:fill="FDE4D0"/>
      </w:tcPr>
    </w:tblStylePr>
  </w:style>
  <w:style w:type="table" w:customStyle="1" w:styleId="-2150">
    <w:name w:val="Список-таблица 215"/>
    <w:basedOn w:val="a1"/>
    <w:uiPriority w:val="99"/>
    <w:rsid w:val="0096035B"/>
    <w:rPr>
      <w:sz w:val="22"/>
      <w:szCs w:val="22"/>
      <w:lang w:eastAsia="en-US"/>
    </w:rPr>
    <w:tblPr>
      <w:tblStyleRowBandSize w:val="1"/>
      <w:tblStyleColBandSize w:val="1"/>
      <w:tblInd w:w="0" w:type="dxa"/>
      <w:tblBorders>
        <w:top w:val="single" w:sz="4" w:space="0" w:color="6F6F6F"/>
        <w:bottom w:val="single" w:sz="4" w:space="0" w:color="6F6F6F"/>
        <w:insideH w:val="single" w:sz="4" w:space="0" w:color="6F6F6F"/>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la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2-Accent17">
    <w:name w:val="List Table 2 - Accent 17"/>
    <w:basedOn w:val="a1"/>
    <w:uiPriority w:val="99"/>
    <w:rsid w:val="0096035B"/>
    <w:rPr>
      <w:sz w:val="22"/>
      <w:szCs w:val="22"/>
      <w:lang w:eastAsia="en-US"/>
    </w:rPr>
    <w:tblPr>
      <w:tblStyleRowBandSize w:val="1"/>
      <w:tblStyleColBandSize w:val="1"/>
      <w:tblInd w:w="0" w:type="dxa"/>
      <w:tblBorders>
        <w:top w:val="single" w:sz="4" w:space="0" w:color="9BB7D9"/>
        <w:bottom w:val="single" w:sz="4" w:space="0" w:color="9BB7D9"/>
        <w:insideH w:val="single" w:sz="4" w:space="0" w:color="9BB7D9"/>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la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2-Accent27">
    <w:name w:val="List Table 2 - Accent 27"/>
    <w:basedOn w:val="a1"/>
    <w:uiPriority w:val="99"/>
    <w:rsid w:val="0096035B"/>
    <w:rPr>
      <w:sz w:val="22"/>
      <w:szCs w:val="22"/>
      <w:lang w:eastAsia="en-US"/>
    </w:rPr>
    <w:tblPr>
      <w:tblStyleRowBandSize w:val="1"/>
      <w:tblStyleColBandSize w:val="1"/>
      <w:tblInd w:w="0" w:type="dxa"/>
      <w:tblBorders>
        <w:top w:val="single" w:sz="4" w:space="0" w:color="DB9B9A"/>
        <w:bottom w:val="single" w:sz="4" w:space="0" w:color="DB9B9A"/>
        <w:insideH w:val="single" w:sz="4" w:space="0" w:color="DB9B9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la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2-Accent37">
    <w:name w:val="List Table 2 - Accent 37"/>
    <w:basedOn w:val="a1"/>
    <w:uiPriority w:val="99"/>
    <w:rsid w:val="0096035B"/>
    <w:rPr>
      <w:sz w:val="22"/>
      <w:szCs w:val="22"/>
      <w:lang w:eastAsia="en-US"/>
    </w:rPr>
    <w:tblPr>
      <w:tblStyleRowBandSize w:val="1"/>
      <w:tblStyleColBandSize w:val="1"/>
      <w:tblInd w:w="0" w:type="dxa"/>
      <w:tblBorders>
        <w:top w:val="single" w:sz="4" w:space="0" w:color="C6D8A1"/>
        <w:bottom w:val="single" w:sz="4" w:space="0" w:color="C6D8A1"/>
        <w:insideH w:val="single" w:sz="4" w:space="0" w:color="C6D8A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la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2-Accent47">
    <w:name w:val="List Table 2 - Accent 47"/>
    <w:basedOn w:val="a1"/>
    <w:uiPriority w:val="99"/>
    <w:rsid w:val="0096035B"/>
    <w:rPr>
      <w:sz w:val="22"/>
      <w:szCs w:val="22"/>
      <w:lang w:eastAsia="en-US"/>
    </w:rPr>
    <w:tblPr>
      <w:tblStyleRowBandSize w:val="1"/>
      <w:tblStyleColBandSize w:val="1"/>
      <w:tblInd w:w="0" w:type="dxa"/>
      <w:tblBorders>
        <w:top w:val="single" w:sz="4" w:space="0" w:color="B7A7CA"/>
        <w:bottom w:val="single" w:sz="4" w:space="0" w:color="B7A7CA"/>
        <w:insideH w:val="single" w:sz="4" w:space="0" w:color="B7A7C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la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2-Accent57">
    <w:name w:val="List Table 2 - Accent 57"/>
    <w:basedOn w:val="a1"/>
    <w:uiPriority w:val="99"/>
    <w:rsid w:val="0096035B"/>
    <w:rPr>
      <w:sz w:val="22"/>
      <w:szCs w:val="22"/>
      <w:lang w:eastAsia="en-US"/>
    </w:rPr>
    <w:tblPr>
      <w:tblStyleRowBandSize w:val="1"/>
      <w:tblStyleColBandSize w:val="1"/>
      <w:tblInd w:w="0" w:type="dxa"/>
      <w:tblBorders>
        <w:top w:val="single" w:sz="4" w:space="0" w:color="99D0DE"/>
        <w:bottom w:val="single" w:sz="4" w:space="0" w:color="99D0DE"/>
        <w:insideH w:val="single" w:sz="4" w:space="0" w:color="99D0DE"/>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la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2-Accent67">
    <w:name w:val="List Table 2 - Accent 67"/>
    <w:basedOn w:val="a1"/>
    <w:uiPriority w:val="99"/>
    <w:rsid w:val="0096035B"/>
    <w:rPr>
      <w:sz w:val="22"/>
      <w:szCs w:val="22"/>
      <w:lang w:eastAsia="en-US"/>
    </w:rPr>
    <w:tblPr>
      <w:tblStyleRowBandSize w:val="1"/>
      <w:tblStyleColBandSize w:val="1"/>
      <w:tblInd w:w="0" w:type="dxa"/>
      <w:tblBorders>
        <w:top w:val="single" w:sz="4" w:space="0" w:color="FAC396"/>
        <w:bottom w:val="single" w:sz="4" w:space="0" w:color="FAC396"/>
        <w:insideH w:val="single" w:sz="4" w:space="0" w:color="FAC396"/>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la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3150">
    <w:name w:val="Список-таблица 315"/>
    <w:basedOn w:val="a1"/>
    <w:uiPriority w:val="99"/>
    <w:rsid w:val="0096035B"/>
    <w:rPr>
      <w:sz w:val="22"/>
      <w:szCs w:val="22"/>
      <w:lang w:eastAsia="en-US"/>
    </w:rPr>
    <w:tblPr>
      <w:tblStyleRowBandSize w:val="1"/>
      <w:tblStyleColBandSize w:val="1"/>
      <w:tblInd w:w="0" w:type="dxa"/>
      <w:tblBorders>
        <w:top w:val="single" w:sz="4" w:space="0" w:color="000000"/>
        <w:left w:val="single" w:sz="4" w:space="0" w:color="000000"/>
        <w:bottom w:val="single" w:sz="4" w:space="0" w:color="000000"/>
        <w:right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right w:val="single" w:sz="4" w:space="0" w:color="000000"/>
        </w:tcBorders>
      </w:tcPr>
    </w:tblStylePr>
    <w:tblStylePr w:type="band1Horz">
      <w:rPr>
        <w:rFonts w:ascii="Arial" w:hAnsi="Arial"/>
        <w:color w:val="404040"/>
        <w:sz w:val="22"/>
      </w:rPr>
      <w:tblPr/>
      <w:tcPr>
        <w:tcBorders>
          <w:top w:val="single" w:sz="4" w:space="0" w:color="000000"/>
          <w:bottom w:val="single" w:sz="4" w:space="0" w:color="000000"/>
        </w:tcBorders>
      </w:tcPr>
    </w:tblStylePr>
  </w:style>
  <w:style w:type="table" w:customStyle="1" w:styleId="ListTable3-Accent17">
    <w:name w:val="List Table 3 - Accent 17"/>
    <w:basedOn w:val="a1"/>
    <w:uiPriority w:val="99"/>
    <w:rsid w:val="0096035B"/>
    <w:rPr>
      <w:sz w:val="22"/>
      <w:szCs w:val="22"/>
      <w:lang w:eastAsia="en-US"/>
    </w:rPr>
    <w:tblPr>
      <w:tblStyleRowBandSize w:val="1"/>
      <w:tblStyleColBandSize w:val="1"/>
      <w:tblInd w:w="0" w:type="dxa"/>
      <w:tblBorders>
        <w:top w:val="single" w:sz="4" w:space="0" w:color="4F81BD"/>
        <w:left w:val="single" w:sz="4" w:space="0" w:color="4F81BD"/>
        <w:bottom w:val="single" w:sz="4" w:space="0" w:color="4F81BD"/>
        <w:right w:val="single" w:sz="4" w:space="0" w:color="4F81BD"/>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right w:val="single" w:sz="4" w:space="0" w:color="4F81BD"/>
        </w:tcBorders>
      </w:tcPr>
    </w:tblStylePr>
    <w:tblStylePr w:type="band1Horz">
      <w:rPr>
        <w:rFonts w:ascii="Arial" w:hAnsi="Arial"/>
        <w:color w:val="404040"/>
        <w:sz w:val="22"/>
      </w:rPr>
      <w:tblPr/>
      <w:tcPr>
        <w:tcBorders>
          <w:top w:val="single" w:sz="4" w:space="0" w:color="4F81BD"/>
          <w:bottom w:val="single" w:sz="4" w:space="0" w:color="4F81BD"/>
        </w:tcBorders>
      </w:tcPr>
    </w:tblStylePr>
  </w:style>
  <w:style w:type="table" w:customStyle="1" w:styleId="ListTable3-Accent27">
    <w:name w:val="List Table 3 - Accent 27"/>
    <w:basedOn w:val="a1"/>
    <w:uiPriority w:val="99"/>
    <w:rsid w:val="0096035B"/>
    <w:rPr>
      <w:sz w:val="22"/>
      <w:szCs w:val="22"/>
      <w:lang w:eastAsia="en-US"/>
    </w:rPr>
    <w:tblPr>
      <w:tblStyleRowBandSize w:val="1"/>
      <w:tblStyleColBandSize w:val="1"/>
      <w:tblInd w:w="0" w:type="dxa"/>
      <w:tblBorders>
        <w:top w:val="single" w:sz="4" w:space="0" w:color="D99695"/>
        <w:left w:val="single" w:sz="4" w:space="0" w:color="D99695"/>
        <w:bottom w:val="single" w:sz="4" w:space="0" w:color="D99695"/>
        <w:right w:val="single" w:sz="4" w:space="0" w:color="D99695"/>
      </w:tblBorders>
      <w:tblCellMar>
        <w:top w:w="0" w:type="dxa"/>
        <w:left w:w="108" w:type="dxa"/>
        <w:bottom w:w="0" w:type="dxa"/>
        <w:right w:w="108" w:type="dxa"/>
      </w:tblCellMar>
    </w:tblPr>
    <w:tblStylePr w:type="firstRow">
      <w:rPr>
        <w:rFonts w:ascii="Arial" w:hAnsi="Arial"/>
        <w:b/>
        <w:color w:val="FFFFFF"/>
        <w:sz w:val="22"/>
      </w:rPr>
      <w:tblPr/>
      <w:tcPr>
        <w:shd w:val="clear" w:color="D99695" w:fill="D9969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right w:val="single" w:sz="4" w:space="0" w:color="D99695"/>
        </w:tcBorders>
      </w:tcPr>
    </w:tblStylePr>
    <w:tblStylePr w:type="band1Horz">
      <w:rPr>
        <w:rFonts w:ascii="Arial" w:hAnsi="Arial"/>
        <w:color w:val="404040"/>
        <w:sz w:val="22"/>
      </w:rPr>
      <w:tblPr/>
      <w:tcPr>
        <w:tcBorders>
          <w:top w:val="single" w:sz="4" w:space="0" w:color="D99695"/>
          <w:bottom w:val="single" w:sz="4" w:space="0" w:color="D99695"/>
        </w:tcBorders>
      </w:tcPr>
    </w:tblStylePr>
  </w:style>
  <w:style w:type="table" w:customStyle="1" w:styleId="ListTable3-Accent37">
    <w:name w:val="List Table 3 - Accent 37"/>
    <w:basedOn w:val="a1"/>
    <w:uiPriority w:val="99"/>
    <w:rsid w:val="0096035B"/>
    <w:rPr>
      <w:sz w:val="22"/>
      <w:szCs w:val="22"/>
      <w:lang w:eastAsia="en-US"/>
    </w:rPr>
    <w:tblPr>
      <w:tblStyleRowBandSize w:val="1"/>
      <w:tblStyleColBandSize w:val="1"/>
      <w:tblInd w:w="0" w:type="dxa"/>
      <w:tblBorders>
        <w:top w:val="single" w:sz="4" w:space="0" w:color="C3D69B"/>
        <w:left w:val="single" w:sz="4" w:space="0" w:color="C3D69B"/>
        <w:bottom w:val="single" w:sz="4" w:space="0" w:color="C3D69B"/>
        <w:right w:val="single" w:sz="4" w:space="0" w:color="C3D69B"/>
      </w:tblBorders>
      <w:tblCellMar>
        <w:top w:w="0" w:type="dxa"/>
        <w:left w:w="108" w:type="dxa"/>
        <w:bottom w:w="0" w:type="dxa"/>
        <w:right w:w="108" w:type="dxa"/>
      </w:tblCellMar>
    </w:tblPr>
    <w:tblStylePr w:type="firstRow">
      <w:rPr>
        <w:rFonts w:ascii="Arial" w:hAnsi="Arial"/>
        <w:b/>
        <w:color w:val="FFFFFF"/>
        <w:sz w:val="22"/>
      </w:rPr>
      <w:tblPr/>
      <w:tcPr>
        <w:shd w:val="clear" w:color="C3D69B" w:fill="C3D69B"/>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right w:val="single" w:sz="4" w:space="0" w:color="C3D69B"/>
        </w:tcBorders>
      </w:tcPr>
    </w:tblStylePr>
    <w:tblStylePr w:type="band1Horz">
      <w:rPr>
        <w:rFonts w:ascii="Arial" w:hAnsi="Arial"/>
        <w:color w:val="404040"/>
        <w:sz w:val="22"/>
      </w:rPr>
      <w:tblPr/>
      <w:tcPr>
        <w:tcBorders>
          <w:top w:val="single" w:sz="4" w:space="0" w:color="C3D69B"/>
          <w:bottom w:val="single" w:sz="4" w:space="0" w:color="C3D69B"/>
        </w:tcBorders>
      </w:tcPr>
    </w:tblStylePr>
  </w:style>
  <w:style w:type="table" w:customStyle="1" w:styleId="ListTable3-Accent47">
    <w:name w:val="List Table 3 - Accent 47"/>
    <w:basedOn w:val="a1"/>
    <w:uiPriority w:val="99"/>
    <w:rsid w:val="0096035B"/>
    <w:rPr>
      <w:sz w:val="22"/>
      <w:szCs w:val="22"/>
      <w:lang w:eastAsia="en-US"/>
    </w:rPr>
    <w:tblPr>
      <w:tblStyleRowBandSize w:val="1"/>
      <w:tblStyleColBandSize w:val="1"/>
      <w:tblInd w:w="0" w:type="dxa"/>
      <w:tblBorders>
        <w:top w:val="single" w:sz="4" w:space="0" w:color="B2A1C6"/>
        <w:left w:val="single" w:sz="4" w:space="0" w:color="B2A1C6"/>
        <w:bottom w:val="single" w:sz="4" w:space="0" w:color="B2A1C6"/>
        <w:right w:val="single" w:sz="4" w:space="0" w:color="B2A1C6"/>
      </w:tblBorders>
      <w:tblCellMar>
        <w:top w:w="0" w:type="dxa"/>
        <w:left w:w="108" w:type="dxa"/>
        <w:bottom w:w="0" w:type="dxa"/>
        <w:right w:w="108" w:type="dxa"/>
      </w:tblCellMar>
    </w:tblPr>
    <w:tblStylePr w:type="firstRow">
      <w:rPr>
        <w:rFonts w:ascii="Arial" w:hAnsi="Arial"/>
        <w:b/>
        <w:color w:val="FFFFFF"/>
        <w:sz w:val="22"/>
      </w:rPr>
      <w:tblPr/>
      <w:tcPr>
        <w:shd w:val="clear" w:color="B2A1C6" w:fill="B2A1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right w:val="single" w:sz="4" w:space="0" w:color="B2A1C6"/>
        </w:tcBorders>
      </w:tcPr>
    </w:tblStylePr>
    <w:tblStylePr w:type="band1Horz">
      <w:rPr>
        <w:rFonts w:ascii="Arial" w:hAnsi="Arial"/>
        <w:color w:val="404040"/>
        <w:sz w:val="22"/>
      </w:rPr>
      <w:tblPr/>
      <w:tcPr>
        <w:tcBorders>
          <w:top w:val="single" w:sz="4" w:space="0" w:color="B2A1C6"/>
          <w:bottom w:val="single" w:sz="4" w:space="0" w:color="B2A1C6"/>
        </w:tcBorders>
      </w:tcPr>
    </w:tblStylePr>
  </w:style>
  <w:style w:type="table" w:customStyle="1" w:styleId="ListTable3-Accent57">
    <w:name w:val="List Table 3 - Accent 57"/>
    <w:basedOn w:val="a1"/>
    <w:uiPriority w:val="99"/>
    <w:rsid w:val="0096035B"/>
    <w:rPr>
      <w:sz w:val="22"/>
      <w:szCs w:val="22"/>
      <w:lang w:eastAsia="en-US"/>
    </w:rPr>
    <w:tblPr>
      <w:tblStyleRowBandSize w:val="1"/>
      <w:tblStyleColBandSize w:val="1"/>
      <w:tblInd w:w="0" w:type="dxa"/>
      <w:tblBorders>
        <w:top w:val="single" w:sz="4" w:space="0" w:color="92CCDC"/>
        <w:left w:val="single" w:sz="4" w:space="0" w:color="92CCDC"/>
        <w:bottom w:val="single" w:sz="4" w:space="0" w:color="92CCDC"/>
        <w:right w:val="single" w:sz="4" w:space="0" w:color="92CCDC"/>
      </w:tblBorders>
      <w:tblCellMar>
        <w:top w:w="0" w:type="dxa"/>
        <w:left w:w="108" w:type="dxa"/>
        <w:bottom w:w="0" w:type="dxa"/>
        <w:right w:w="108" w:type="dxa"/>
      </w:tblCellMar>
    </w:tblPr>
    <w:tblStylePr w:type="firstRow">
      <w:rPr>
        <w:rFonts w:ascii="Arial" w:hAnsi="Arial"/>
        <w:b/>
        <w:color w:val="FFFFFF"/>
        <w:sz w:val="22"/>
      </w:rPr>
      <w:tblPr/>
      <w:tcPr>
        <w:shd w:val="clear" w:color="92CCDC" w:fill="92CCDC"/>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right w:val="single" w:sz="4" w:space="0" w:color="92CCDC"/>
        </w:tcBorders>
      </w:tcPr>
    </w:tblStylePr>
    <w:tblStylePr w:type="band1Horz">
      <w:rPr>
        <w:rFonts w:ascii="Arial" w:hAnsi="Arial"/>
        <w:color w:val="404040"/>
        <w:sz w:val="22"/>
      </w:rPr>
      <w:tblPr/>
      <w:tcPr>
        <w:tcBorders>
          <w:top w:val="single" w:sz="4" w:space="0" w:color="92CCDC"/>
          <w:bottom w:val="single" w:sz="4" w:space="0" w:color="92CCDC"/>
        </w:tcBorders>
      </w:tcPr>
    </w:tblStylePr>
  </w:style>
  <w:style w:type="table" w:customStyle="1" w:styleId="ListTable3-Accent67">
    <w:name w:val="List Table 3 - Accent 67"/>
    <w:basedOn w:val="a1"/>
    <w:uiPriority w:val="99"/>
    <w:rsid w:val="0096035B"/>
    <w:rPr>
      <w:sz w:val="22"/>
      <w:szCs w:val="22"/>
      <w:lang w:eastAsia="en-US"/>
    </w:rPr>
    <w:tblPr>
      <w:tblStyleRowBandSize w:val="1"/>
      <w:tblStyleColBandSize w:val="1"/>
      <w:tblInd w:w="0" w:type="dxa"/>
      <w:tblBorders>
        <w:top w:val="single" w:sz="4" w:space="0" w:color="FAC090"/>
        <w:left w:val="single" w:sz="4" w:space="0" w:color="FAC090"/>
        <w:bottom w:val="single" w:sz="4" w:space="0" w:color="FAC090"/>
        <w:right w:val="single" w:sz="4" w:space="0" w:color="FAC090"/>
      </w:tblBorders>
      <w:tblCellMar>
        <w:top w:w="0" w:type="dxa"/>
        <w:left w:w="108" w:type="dxa"/>
        <w:bottom w:w="0" w:type="dxa"/>
        <w:right w:w="108" w:type="dxa"/>
      </w:tblCellMar>
    </w:tblPr>
    <w:tblStylePr w:type="firstRow">
      <w:rPr>
        <w:rFonts w:ascii="Arial" w:hAnsi="Arial"/>
        <w:b/>
        <w:color w:val="FFFFFF"/>
        <w:sz w:val="22"/>
      </w:rPr>
      <w:tblPr/>
      <w:tcPr>
        <w:shd w:val="clear" w:color="FAC090" w:fill="FAC09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right w:val="single" w:sz="4" w:space="0" w:color="FAC090"/>
        </w:tcBorders>
      </w:tcPr>
    </w:tblStylePr>
    <w:tblStylePr w:type="band1Horz">
      <w:rPr>
        <w:rFonts w:ascii="Arial" w:hAnsi="Arial"/>
        <w:color w:val="404040"/>
        <w:sz w:val="22"/>
      </w:rPr>
      <w:tblPr/>
      <w:tcPr>
        <w:tcBorders>
          <w:top w:val="single" w:sz="4" w:space="0" w:color="FAC090"/>
          <w:bottom w:val="single" w:sz="4" w:space="0" w:color="FAC090"/>
        </w:tcBorders>
      </w:tcPr>
    </w:tblStylePr>
  </w:style>
  <w:style w:type="table" w:customStyle="1" w:styleId="-4150">
    <w:name w:val="Список-таблица 415"/>
    <w:basedOn w:val="a1"/>
    <w:uiPriority w:val="99"/>
    <w:rsid w:val="0096035B"/>
    <w:rPr>
      <w:sz w:val="22"/>
      <w:szCs w:val="22"/>
      <w:lang w:eastAsia="en-US"/>
    </w:rPr>
    <w:tblPr>
      <w:tblStyleRowBandSize w:val="1"/>
      <w:tblStyleColBandSize w:val="1"/>
      <w:tblInd w:w="0" w:type="dxa"/>
      <w:tblBorders>
        <w:top w:val="single" w:sz="4" w:space="0" w:color="000000"/>
        <w:left w:val="single" w:sz="4" w:space="0" w:color="000000"/>
        <w:bottom w:val="single" w:sz="4" w:space="0" w:color="000000"/>
        <w:right w:val="single" w:sz="4" w:space="0" w:color="000000"/>
        <w:insideH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4-Accent17">
    <w:name w:val="List Table 4 - Accent 17"/>
    <w:basedOn w:val="a1"/>
    <w:uiPriority w:val="99"/>
    <w:rsid w:val="0096035B"/>
    <w:rPr>
      <w:sz w:val="22"/>
      <w:szCs w:val="22"/>
      <w:lang w:eastAsia="en-US"/>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4-Accent27">
    <w:name w:val="List Table 4 - Accent 27"/>
    <w:basedOn w:val="a1"/>
    <w:uiPriority w:val="99"/>
    <w:rsid w:val="0096035B"/>
    <w:rPr>
      <w:sz w:val="22"/>
      <w:szCs w:val="22"/>
      <w:lang w:eastAsia="en-US"/>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tblBorders>
      <w:tblCellMar>
        <w:top w:w="0" w:type="dxa"/>
        <w:left w:w="108" w:type="dxa"/>
        <w:bottom w:w="0" w:type="dxa"/>
        <w:right w:w="108" w:type="dxa"/>
      </w:tblCellMar>
    </w:tblPr>
    <w:tblStylePr w:type="firstRow">
      <w:rPr>
        <w:rFonts w:ascii="Arial" w:hAnsi="Arial"/>
        <w:b/>
        <w:color w:val="FFFFFF"/>
        <w:sz w:val="22"/>
      </w:rPr>
      <w:tblPr/>
      <w:tcPr>
        <w:shd w:val="clear" w:color="C0504D" w:fill="C0504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4-Accent37">
    <w:name w:val="List Table 4 - Accent 37"/>
    <w:basedOn w:val="a1"/>
    <w:uiPriority w:val="99"/>
    <w:rsid w:val="0096035B"/>
    <w:rPr>
      <w:sz w:val="22"/>
      <w:szCs w:val="22"/>
      <w:lang w:eastAsia="en-US"/>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tblBorders>
      <w:tblCellMar>
        <w:top w:w="0" w:type="dxa"/>
        <w:left w:w="108" w:type="dxa"/>
        <w:bottom w:w="0" w:type="dxa"/>
        <w:right w:w="108" w:type="dxa"/>
      </w:tblCellMar>
    </w:tblPr>
    <w:tblStylePr w:type="firstRow">
      <w:rPr>
        <w:rFonts w:ascii="Arial" w:hAnsi="Arial"/>
        <w:b/>
        <w:color w:val="FFFFFF"/>
        <w:sz w:val="22"/>
      </w:rPr>
      <w:tblPr/>
      <w:tcPr>
        <w:shd w:val="clear" w:color="9BBB59" w:fill="9BBB59"/>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4-Accent47">
    <w:name w:val="List Table 4 - Accent 47"/>
    <w:basedOn w:val="a1"/>
    <w:uiPriority w:val="99"/>
    <w:rsid w:val="0096035B"/>
    <w:rPr>
      <w:sz w:val="22"/>
      <w:szCs w:val="22"/>
      <w:lang w:eastAsia="en-US"/>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tblBorders>
      <w:tblCellMar>
        <w:top w:w="0" w:type="dxa"/>
        <w:left w:w="108" w:type="dxa"/>
        <w:bottom w:w="0" w:type="dxa"/>
        <w:right w:w="108" w:type="dxa"/>
      </w:tblCellMar>
    </w:tblPr>
    <w:tblStylePr w:type="firstRow">
      <w:rPr>
        <w:rFonts w:ascii="Arial" w:hAnsi="Arial"/>
        <w:b/>
        <w:color w:val="FFFFFF"/>
        <w:sz w:val="22"/>
      </w:rPr>
      <w:tblPr/>
      <w:tcPr>
        <w:shd w:val="clear" w:color="8064A2" w:fill="8064A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4-Accent57">
    <w:name w:val="List Table 4 - Accent 57"/>
    <w:basedOn w:val="a1"/>
    <w:uiPriority w:val="99"/>
    <w:rsid w:val="0096035B"/>
    <w:rPr>
      <w:sz w:val="22"/>
      <w:szCs w:val="22"/>
      <w:lang w:eastAsia="en-US"/>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tblBorders>
      <w:tblCellMar>
        <w:top w:w="0" w:type="dxa"/>
        <w:left w:w="108" w:type="dxa"/>
        <w:bottom w:w="0" w:type="dxa"/>
        <w:right w:w="108" w:type="dxa"/>
      </w:tblCellMar>
    </w:tblPr>
    <w:tblStylePr w:type="firstRow">
      <w:rPr>
        <w:rFonts w:ascii="Arial" w:hAnsi="Arial"/>
        <w:b/>
        <w:color w:val="FFFFFF"/>
        <w:sz w:val="22"/>
      </w:rPr>
      <w:tblPr/>
      <w:tcPr>
        <w:shd w:val="clear" w:color="4BACC6" w:fill="4BAC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4-Accent67">
    <w:name w:val="List Table 4 - Accent 67"/>
    <w:basedOn w:val="a1"/>
    <w:uiPriority w:val="99"/>
    <w:rsid w:val="0096035B"/>
    <w:rPr>
      <w:sz w:val="22"/>
      <w:szCs w:val="22"/>
      <w:lang w:eastAsia="en-US"/>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tblBorders>
      <w:tblCellMar>
        <w:top w:w="0" w:type="dxa"/>
        <w:left w:w="108" w:type="dxa"/>
        <w:bottom w:w="0" w:type="dxa"/>
        <w:right w:w="108" w:type="dxa"/>
      </w:tblCellMar>
    </w:tblPr>
    <w:tblStylePr w:type="firstRow">
      <w:rPr>
        <w:rFonts w:ascii="Arial" w:hAnsi="Arial"/>
        <w:b/>
        <w:color w:val="FFFFFF"/>
        <w:sz w:val="22"/>
      </w:rPr>
      <w:tblPr/>
      <w:tcPr>
        <w:shd w:val="clear" w:color="F79646" w:fill="F7964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5150">
    <w:name w:val="Список-таблица 5 темная15"/>
    <w:basedOn w:val="a1"/>
    <w:uiPriority w:val="99"/>
    <w:rsid w:val="0096035B"/>
    <w:rPr>
      <w:sz w:val="22"/>
      <w:szCs w:val="22"/>
      <w:lang w:eastAsia="en-US"/>
    </w:rPr>
    <w:tblPr>
      <w:tblStyleRowBandSize w:val="1"/>
      <w:tblStyleColBandSize w:val="1"/>
      <w:tblInd w:w="0" w:type="dxa"/>
      <w:tblBorders>
        <w:top w:val="single" w:sz="32" w:space="0" w:color="7F7F7F"/>
        <w:left w:val="single" w:sz="32" w:space="0" w:color="7F7F7F"/>
        <w:bottom w:val="single" w:sz="32" w:space="0" w:color="7F7F7F"/>
        <w:right w:val="single" w:sz="32" w:space="0" w:color="7F7F7F"/>
      </w:tblBorders>
      <w:shd w:val="clear" w:color="7F7F7F" w:fill="7F7F7F"/>
      <w:tblCellMar>
        <w:top w:w="0" w:type="dxa"/>
        <w:left w:w="108" w:type="dxa"/>
        <w:bottom w:w="0" w:type="dxa"/>
        <w:right w:w="108" w:type="dxa"/>
      </w:tblCellMar>
    </w:tblPr>
    <w:tblStylePr w:type="firstRow">
      <w:rPr>
        <w:rFonts w:ascii="Arial" w:hAnsi="Arial"/>
        <w:b/>
        <w:color w:val="FFFFFF"/>
        <w:sz w:val="22"/>
      </w:rPr>
      <w:tblPr/>
      <w:tcPr>
        <w:tcBorders>
          <w:top w:val="single" w:sz="32" w:space="0" w:color="7F7F7F"/>
          <w:bottom w:val="single" w:sz="12" w:space="0" w:color="FFFFFF"/>
        </w:tcBorders>
        <w:shd w:val="clear" w:color="7F7F7F" w:fill="7F7F7F"/>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7F7F7F"/>
          <w:right w:val="single" w:sz="4" w:space="0" w:color="FFFFFF"/>
        </w:tcBorders>
      </w:tcPr>
    </w:tblStylePr>
    <w:tblStylePr w:type="lastCol">
      <w:tblPr/>
      <w:tcPr>
        <w:tcBorders>
          <w:left w:val="single" w:sz="4" w:space="0" w:color="FFFFFF"/>
          <w:right w:val="single" w:sz="32" w:space="0" w:color="7F7F7F"/>
        </w:tcBorders>
      </w:tcPr>
    </w:tblStylePr>
    <w:tblStylePr w:type="band1Vert">
      <w:tblPr/>
      <w:tcPr>
        <w:tcBorders>
          <w:left w:val="single" w:sz="4" w:space="0" w:color="FFFFFF"/>
          <w:right w:val="single" w:sz="4" w:space="0" w:color="FFFFFF"/>
        </w:tcBorders>
        <w:shd w:val="clear" w:color="7F7F7F" w:fill="7F7F7F"/>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7F7F7F" w:fill="7F7F7F"/>
      </w:tcPr>
    </w:tblStylePr>
    <w:tblStylePr w:type="band2Horz">
      <w:tblPr/>
      <w:tcPr>
        <w:tcBorders>
          <w:top w:val="single" w:sz="4" w:space="0" w:color="FFFFFF"/>
          <w:bottom w:val="single" w:sz="4" w:space="0" w:color="FFFFFF"/>
        </w:tcBorders>
        <w:shd w:val="clear" w:color="7F7F7F" w:fill="7F7F7F"/>
      </w:tcPr>
    </w:tblStylePr>
  </w:style>
  <w:style w:type="table" w:customStyle="1" w:styleId="ListTable5Dark-Accent17">
    <w:name w:val="List Table 5 Dark - Accent 17"/>
    <w:basedOn w:val="a1"/>
    <w:uiPriority w:val="99"/>
    <w:rsid w:val="0096035B"/>
    <w:rPr>
      <w:sz w:val="22"/>
      <w:szCs w:val="22"/>
      <w:lang w:eastAsia="en-US"/>
    </w:rPr>
    <w:tblPr>
      <w:tblStyleRowBandSize w:val="1"/>
      <w:tblStyleColBandSize w:val="1"/>
      <w:tblInd w:w="0" w:type="dxa"/>
      <w:tblBorders>
        <w:top w:val="single" w:sz="32" w:space="0" w:color="4F81BD"/>
        <w:left w:val="single" w:sz="32" w:space="0" w:color="4F81BD"/>
        <w:bottom w:val="single" w:sz="32" w:space="0" w:color="4F81BD"/>
        <w:right w:val="single" w:sz="32" w:space="0" w:color="4F81BD"/>
      </w:tblBorders>
      <w:shd w:val="clear" w:color="4F81BD" w:fill="4F81BD"/>
      <w:tblCellMar>
        <w:top w:w="0" w:type="dxa"/>
        <w:left w:w="108" w:type="dxa"/>
        <w:bottom w:w="0" w:type="dxa"/>
        <w:right w:w="108" w:type="dxa"/>
      </w:tblCellMar>
    </w:tblPr>
    <w:tblStylePr w:type="firstRow">
      <w:rPr>
        <w:rFonts w:ascii="Arial" w:hAnsi="Arial"/>
        <w:b/>
        <w:color w:val="FFFFFF"/>
        <w:sz w:val="22"/>
      </w:rPr>
      <w:tblPr/>
      <w:tcPr>
        <w:tcBorders>
          <w:top w:val="single" w:sz="32" w:space="0" w:color="4F81BD"/>
          <w:bottom w:val="single" w:sz="12" w:space="0" w:color="FFFFFF"/>
        </w:tcBorders>
        <w:shd w:val="clear" w:color="4F81BD" w:fill="4F81BD"/>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4F81BD"/>
          <w:right w:val="single" w:sz="4" w:space="0" w:color="FFFFFF"/>
        </w:tcBorders>
      </w:tcPr>
    </w:tblStylePr>
    <w:tblStylePr w:type="lastCol">
      <w:tblPr/>
      <w:tcPr>
        <w:tcBorders>
          <w:left w:val="single" w:sz="4" w:space="0" w:color="FFFFFF"/>
          <w:right w:val="single" w:sz="32" w:space="0" w:color="4F81BD"/>
        </w:tcBorders>
      </w:tcPr>
    </w:tblStylePr>
    <w:tblStylePr w:type="band1Vert">
      <w:tblPr/>
      <w:tcPr>
        <w:tcBorders>
          <w:left w:val="single" w:sz="4" w:space="0" w:color="FFFFFF"/>
          <w:right w:val="single" w:sz="4" w:space="0" w:color="FFFFFF"/>
        </w:tcBorders>
        <w:shd w:val="clear" w:color="4F81BD" w:fill="4F81BD"/>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4F81BD" w:fill="4F81BD"/>
      </w:tcPr>
    </w:tblStylePr>
    <w:tblStylePr w:type="band2Horz">
      <w:tblPr/>
      <w:tcPr>
        <w:tcBorders>
          <w:top w:val="single" w:sz="4" w:space="0" w:color="FFFFFF"/>
          <w:bottom w:val="single" w:sz="4" w:space="0" w:color="FFFFFF"/>
        </w:tcBorders>
        <w:shd w:val="clear" w:color="4F81BD" w:fill="4F81BD"/>
      </w:tcPr>
    </w:tblStylePr>
  </w:style>
  <w:style w:type="table" w:customStyle="1" w:styleId="ListTable5Dark-Accent27">
    <w:name w:val="List Table 5 Dark - Accent 27"/>
    <w:basedOn w:val="a1"/>
    <w:uiPriority w:val="99"/>
    <w:rsid w:val="0096035B"/>
    <w:rPr>
      <w:sz w:val="22"/>
      <w:szCs w:val="22"/>
      <w:lang w:eastAsia="en-US"/>
    </w:rPr>
    <w:tblPr>
      <w:tblStyleRowBandSize w:val="1"/>
      <w:tblStyleColBandSize w:val="1"/>
      <w:tblInd w:w="0" w:type="dxa"/>
      <w:tblBorders>
        <w:top w:val="single" w:sz="32" w:space="0" w:color="D99695"/>
        <w:left w:val="single" w:sz="32" w:space="0" w:color="D99695"/>
        <w:bottom w:val="single" w:sz="32" w:space="0" w:color="D99695"/>
        <w:right w:val="single" w:sz="32" w:space="0" w:color="D99695"/>
      </w:tblBorders>
      <w:shd w:val="clear" w:color="D99695" w:fill="D99695"/>
      <w:tblCellMar>
        <w:top w:w="0" w:type="dxa"/>
        <w:left w:w="108" w:type="dxa"/>
        <w:bottom w:w="0" w:type="dxa"/>
        <w:right w:w="108" w:type="dxa"/>
      </w:tblCellMar>
    </w:tblPr>
    <w:tblStylePr w:type="firstRow">
      <w:rPr>
        <w:rFonts w:ascii="Arial" w:hAnsi="Arial"/>
        <w:b/>
        <w:color w:val="FFFFFF"/>
        <w:sz w:val="22"/>
      </w:rPr>
      <w:tblPr/>
      <w:tcPr>
        <w:tcBorders>
          <w:top w:val="single" w:sz="32" w:space="0" w:color="D99695"/>
          <w:bottom w:val="single" w:sz="12" w:space="0" w:color="FFFFFF"/>
        </w:tcBorders>
        <w:shd w:val="clear" w:color="D99695" w:fill="D99695"/>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D99695"/>
          <w:right w:val="single" w:sz="4" w:space="0" w:color="FFFFFF"/>
        </w:tcBorders>
      </w:tcPr>
    </w:tblStylePr>
    <w:tblStylePr w:type="lastCol">
      <w:tblPr/>
      <w:tcPr>
        <w:tcBorders>
          <w:left w:val="single" w:sz="4" w:space="0" w:color="FFFFFF"/>
          <w:right w:val="single" w:sz="32" w:space="0" w:color="D99695"/>
        </w:tcBorders>
      </w:tcPr>
    </w:tblStylePr>
    <w:tblStylePr w:type="band1Vert">
      <w:tblPr/>
      <w:tcPr>
        <w:tcBorders>
          <w:left w:val="single" w:sz="4" w:space="0" w:color="FFFFFF"/>
          <w:right w:val="single" w:sz="4" w:space="0" w:color="FFFFFF"/>
        </w:tcBorders>
        <w:shd w:val="clear" w:color="D99695" w:fill="D99695"/>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D99695" w:fill="D99695"/>
      </w:tcPr>
    </w:tblStylePr>
    <w:tblStylePr w:type="band2Horz">
      <w:tblPr/>
      <w:tcPr>
        <w:tcBorders>
          <w:top w:val="single" w:sz="4" w:space="0" w:color="FFFFFF"/>
          <w:bottom w:val="single" w:sz="4" w:space="0" w:color="FFFFFF"/>
        </w:tcBorders>
        <w:shd w:val="clear" w:color="D99695" w:fill="D99695"/>
      </w:tcPr>
    </w:tblStylePr>
  </w:style>
  <w:style w:type="table" w:customStyle="1" w:styleId="ListTable5Dark-Accent37">
    <w:name w:val="List Table 5 Dark - Accent 37"/>
    <w:basedOn w:val="a1"/>
    <w:uiPriority w:val="99"/>
    <w:rsid w:val="0096035B"/>
    <w:rPr>
      <w:sz w:val="22"/>
      <w:szCs w:val="22"/>
      <w:lang w:eastAsia="en-US"/>
    </w:rPr>
    <w:tblPr>
      <w:tblStyleRowBandSize w:val="1"/>
      <w:tblStyleColBandSize w:val="1"/>
      <w:tblInd w:w="0" w:type="dxa"/>
      <w:tblBorders>
        <w:top w:val="single" w:sz="32" w:space="0" w:color="C3D69B"/>
        <w:left w:val="single" w:sz="32" w:space="0" w:color="C3D69B"/>
        <w:bottom w:val="single" w:sz="32" w:space="0" w:color="C3D69B"/>
        <w:right w:val="single" w:sz="32" w:space="0" w:color="C3D69B"/>
      </w:tblBorders>
      <w:shd w:val="clear" w:color="C3D69B" w:fill="C3D69B"/>
      <w:tblCellMar>
        <w:top w:w="0" w:type="dxa"/>
        <w:left w:w="108" w:type="dxa"/>
        <w:bottom w:w="0" w:type="dxa"/>
        <w:right w:w="108" w:type="dxa"/>
      </w:tblCellMar>
    </w:tblPr>
    <w:tblStylePr w:type="firstRow">
      <w:rPr>
        <w:rFonts w:ascii="Arial" w:hAnsi="Arial"/>
        <w:b/>
        <w:color w:val="FFFFFF"/>
        <w:sz w:val="22"/>
      </w:rPr>
      <w:tblPr/>
      <w:tcPr>
        <w:tcBorders>
          <w:top w:val="single" w:sz="32" w:space="0" w:color="C3D69B"/>
          <w:bottom w:val="single" w:sz="12" w:space="0" w:color="FFFFFF"/>
        </w:tcBorders>
        <w:shd w:val="clear" w:color="C3D69B" w:fill="C3D69B"/>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C3D69B"/>
          <w:right w:val="single" w:sz="4" w:space="0" w:color="FFFFFF"/>
        </w:tcBorders>
      </w:tcPr>
    </w:tblStylePr>
    <w:tblStylePr w:type="lastCol">
      <w:tblPr/>
      <w:tcPr>
        <w:tcBorders>
          <w:left w:val="single" w:sz="4" w:space="0" w:color="FFFFFF"/>
          <w:right w:val="single" w:sz="32" w:space="0" w:color="C3D69B"/>
        </w:tcBorders>
      </w:tcPr>
    </w:tblStylePr>
    <w:tblStylePr w:type="band1Vert">
      <w:tblPr/>
      <w:tcPr>
        <w:tcBorders>
          <w:left w:val="single" w:sz="4" w:space="0" w:color="FFFFFF"/>
          <w:right w:val="single" w:sz="4" w:space="0" w:color="FFFFFF"/>
        </w:tcBorders>
        <w:shd w:val="clear" w:color="C3D69B" w:fill="C3D69B"/>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C3D69B" w:fill="C3D69B"/>
      </w:tcPr>
    </w:tblStylePr>
    <w:tblStylePr w:type="band2Horz">
      <w:tblPr/>
      <w:tcPr>
        <w:tcBorders>
          <w:top w:val="single" w:sz="4" w:space="0" w:color="FFFFFF"/>
          <w:bottom w:val="single" w:sz="4" w:space="0" w:color="FFFFFF"/>
        </w:tcBorders>
        <w:shd w:val="clear" w:color="C3D69B" w:fill="C3D69B"/>
      </w:tcPr>
    </w:tblStylePr>
  </w:style>
  <w:style w:type="table" w:customStyle="1" w:styleId="ListTable5Dark-Accent47">
    <w:name w:val="List Table 5 Dark - Accent 47"/>
    <w:basedOn w:val="a1"/>
    <w:uiPriority w:val="99"/>
    <w:rsid w:val="0096035B"/>
    <w:rPr>
      <w:sz w:val="22"/>
      <w:szCs w:val="22"/>
      <w:lang w:eastAsia="en-US"/>
    </w:rPr>
    <w:tblPr>
      <w:tblStyleRowBandSize w:val="1"/>
      <w:tblStyleColBandSize w:val="1"/>
      <w:tblInd w:w="0" w:type="dxa"/>
      <w:tblBorders>
        <w:top w:val="single" w:sz="32" w:space="0" w:color="B2A1C6"/>
        <w:left w:val="single" w:sz="32" w:space="0" w:color="B2A1C6"/>
        <w:bottom w:val="single" w:sz="32" w:space="0" w:color="B2A1C6"/>
        <w:right w:val="single" w:sz="32" w:space="0" w:color="B2A1C6"/>
      </w:tblBorders>
      <w:shd w:val="clear" w:color="B2A1C6" w:fill="B2A1C6"/>
      <w:tblCellMar>
        <w:top w:w="0" w:type="dxa"/>
        <w:left w:w="108" w:type="dxa"/>
        <w:bottom w:w="0" w:type="dxa"/>
        <w:right w:w="108" w:type="dxa"/>
      </w:tblCellMar>
    </w:tblPr>
    <w:tblStylePr w:type="firstRow">
      <w:rPr>
        <w:rFonts w:ascii="Arial" w:hAnsi="Arial"/>
        <w:b/>
        <w:color w:val="FFFFFF"/>
        <w:sz w:val="22"/>
      </w:rPr>
      <w:tblPr/>
      <w:tcPr>
        <w:tcBorders>
          <w:top w:val="single" w:sz="32" w:space="0" w:color="B2A1C6"/>
          <w:bottom w:val="single" w:sz="12" w:space="0" w:color="FFFFFF"/>
        </w:tcBorders>
        <w:shd w:val="clear" w:color="B2A1C6" w:fill="B2A1C6"/>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B2A1C6"/>
          <w:right w:val="single" w:sz="4" w:space="0" w:color="FFFFFF"/>
        </w:tcBorders>
      </w:tcPr>
    </w:tblStylePr>
    <w:tblStylePr w:type="lastCol">
      <w:tblPr/>
      <w:tcPr>
        <w:tcBorders>
          <w:left w:val="single" w:sz="4" w:space="0" w:color="FFFFFF"/>
          <w:right w:val="single" w:sz="32" w:space="0" w:color="B2A1C6"/>
        </w:tcBorders>
      </w:tcPr>
    </w:tblStylePr>
    <w:tblStylePr w:type="band1Vert">
      <w:tblPr/>
      <w:tcPr>
        <w:tcBorders>
          <w:left w:val="single" w:sz="4" w:space="0" w:color="FFFFFF"/>
          <w:right w:val="single" w:sz="4" w:space="0" w:color="FFFFFF"/>
        </w:tcBorders>
        <w:shd w:val="clear" w:color="B2A1C6" w:fill="B2A1C6"/>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B2A1C6" w:fill="B2A1C6"/>
      </w:tcPr>
    </w:tblStylePr>
    <w:tblStylePr w:type="band2Horz">
      <w:tblPr/>
      <w:tcPr>
        <w:tcBorders>
          <w:top w:val="single" w:sz="4" w:space="0" w:color="FFFFFF"/>
          <w:bottom w:val="single" w:sz="4" w:space="0" w:color="FFFFFF"/>
        </w:tcBorders>
        <w:shd w:val="clear" w:color="B2A1C6" w:fill="B2A1C6"/>
      </w:tcPr>
    </w:tblStylePr>
  </w:style>
  <w:style w:type="table" w:customStyle="1" w:styleId="ListTable5Dark-Accent57">
    <w:name w:val="List Table 5 Dark - Accent 57"/>
    <w:basedOn w:val="a1"/>
    <w:uiPriority w:val="99"/>
    <w:rsid w:val="0096035B"/>
    <w:rPr>
      <w:sz w:val="22"/>
      <w:szCs w:val="22"/>
      <w:lang w:eastAsia="en-US"/>
    </w:rPr>
    <w:tblPr>
      <w:tblStyleRowBandSize w:val="1"/>
      <w:tblStyleColBandSize w:val="1"/>
      <w:tblInd w:w="0" w:type="dxa"/>
      <w:tblBorders>
        <w:top w:val="single" w:sz="32" w:space="0" w:color="92CCDC"/>
        <w:left w:val="single" w:sz="32" w:space="0" w:color="92CCDC"/>
        <w:bottom w:val="single" w:sz="32" w:space="0" w:color="92CCDC"/>
        <w:right w:val="single" w:sz="32" w:space="0" w:color="92CCDC"/>
      </w:tblBorders>
      <w:shd w:val="clear" w:color="92CCDC" w:fill="92CCDC"/>
      <w:tblCellMar>
        <w:top w:w="0" w:type="dxa"/>
        <w:left w:w="108" w:type="dxa"/>
        <w:bottom w:w="0" w:type="dxa"/>
        <w:right w:w="108" w:type="dxa"/>
      </w:tblCellMar>
    </w:tblPr>
    <w:tblStylePr w:type="firstRow">
      <w:rPr>
        <w:rFonts w:ascii="Arial" w:hAnsi="Arial"/>
        <w:b/>
        <w:color w:val="FFFFFF"/>
        <w:sz w:val="22"/>
      </w:rPr>
      <w:tblPr/>
      <w:tcPr>
        <w:tcBorders>
          <w:top w:val="single" w:sz="32" w:space="0" w:color="92CCDC"/>
          <w:bottom w:val="single" w:sz="12" w:space="0" w:color="FFFFFF"/>
        </w:tcBorders>
        <w:shd w:val="clear" w:color="92CCDC" w:fill="92CCDC"/>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92CCDC"/>
          <w:right w:val="single" w:sz="4" w:space="0" w:color="FFFFFF"/>
        </w:tcBorders>
      </w:tcPr>
    </w:tblStylePr>
    <w:tblStylePr w:type="lastCol">
      <w:tblPr/>
      <w:tcPr>
        <w:tcBorders>
          <w:left w:val="single" w:sz="4" w:space="0" w:color="FFFFFF"/>
          <w:right w:val="single" w:sz="32" w:space="0" w:color="92CCDC"/>
        </w:tcBorders>
      </w:tcPr>
    </w:tblStylePr>
    <w:tblStylePr w:type="band1Vert">
      <w:tblPr/>
      <w:tcPr>
        <w:tcBorders>
          <w:left w:val="single" w:sz="4" w:space="0" w:color="FFFFFF"/>
          <w:right w:val="single" w:sz="4" w:space="0" w:color="FFFFFF"/>
        </w:tcBorders>
        <w:shd w:val="clear" w:color="92CCDC" w:fill="92CCDC"/>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92CCDC" w:fill="92CCDC"/>
      </w:tcPr>
    </w:tblStylePr>
    <w:tblStylePr w:type="band2Horz">
      <w:tblPr/>
      <w:tcPr>
        <w:tcBorders>
          <w:top w:val="single" w:sz="4" w:space="0" w:color="FFFFFF"/>
          <w:bottom w:val="single" w:sz="4" w:space="0" w:color="FFFFFF"/>
        </w:tcBorders>
        <w:shd w:val="clear" w:color="92CCDC" w:fill="92CCDC"/>
      </w:tcPr>
    </w:tblStylePr>
  </w:style>
  <w:style w:type="table" w:customStyle="1" w:styleId="ListTable5Dark-Accent67">
    <w:name w:val="List Table 5 Dark - Accent 67"/>
    <w:basedOn w:val="a1"/>
    <w:uiPriority w:val="99"/>
    <w:rsid w:val="0096035B"/>
    <w:rPr>
      <w:sz w:val="22"/>
      <w:szCs w:val="22"/>
      <w:lang w:eastAsia="en-US"/>
    </w:rPr>
    <w:tblPr>
      <w:tblStyleRowBandSize w:val="1"/>
      <w:tblStyleColBandSize w:val="1"/>
      <w:tblInd w:w="0" w:type="dxa"/>
      <w:tblBorders>
        <w:top w:val="single" w:sz="32" w:space="0" w:color="FAC090"/>
        <w:left w:val="single" w:sz="32" w:space="0" w:color="FAC090"/>
        <w:bottom w:val="single" w:sz="32" w:space="0" w:color="FAC090"/>
        <w:right w:val="single" w:sz="32" w:space="0" w:color="FAC090"/>
      </w:tblBorders>
      <w:shd w:val="clear" w:color="FAC090" w:fill="FAC090"/>
      <w:tblCellMar>
        <w:top w:w="0" w:type="dxa"/>
        <w:left w:w="108" w:type="dxa"/>
        <w:bottom w:w="0" w:type="dxa"/>
        <w:right w:w="108" w:type="dxa"/>
      </w:tblCellMar>
    </w:tblPr>
    <w:tblStylePr w:type="firstRow">
      <w:rPr>
        <w:rFonts w:ascii="Arial" w:hAnsi="Arial"/>
        <w:b/>
        <w:color w:val="FFFFFF"/>
        <w:sz w:val="22"/>
      </w:rPr>
      <w:tblPr/>
      <w:tcPr>
        <w:tcBorders>
          <w:top w:val="single" w:sz="32" w:space="0" w:color="FAC090"/>
          <w:bottom w:val="single" w:sz="12" w:space="0" w:color="FFFFFF"/>
        </w:tcBorders>
        <w:shd w:val="clear" w:color="FAC090" w:fill="FAC090"/>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FAC090"/>
          <w:right w:val="single" w:sz="4" w:space="0" w:color="FFFFFF"/>
        </w:tcBorders>
      </w:tcPr>
    </w:tblStylePr>
    <w:tblStylePr w:type="lastCol">
      <w:tblPr/>
      <w:tcPr>
        <w:tcBorders>
          <w:left w:val="single" w:sz="4" w:space="0" w:color="FFFFFF"/>
          <w:right w:val="single" w:sz="32" w:space="0" w:color="FAC090"/>
        </w:tcBorders>
      </w:tcPr>
    </w:tblStylePr>
    <w:tblStylePr w:type="band1Vert">
      <w:tblPr/>
      <w:tcPr>
        <w:tcBorders>
          <w:left w:val="single" w:sz="4" w:space="0" w:color="FFFFFF"/>
          <w:right w:val="single" w:sz="4" w:space="0" w:color="FFFFFF"/>
        </w:tcBorders>
        <w:shd w:val="clear" w:color="FAC090" w:fill="FAC090"/>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AC090" w:fill="FAC090"/>
      </w:tcPr>
    </w:tblStylePr>
    <w:tblStylePr w:type="band2Horz">
      <w:tblPr/>
      <w:tcPr>
        <w:tcBorders>
          <w:top w:val="single" w:sz="4" w:space="0" w:color="FFFFFF"/>
          <w:bottom w:val="single" w:sz="4" w:space="0" w:color="FFFFFF"/>
        </w:tcBorders>
        <w:shd w:val="clear" w:color="FAC090" w:fill="FAC090"/>
      </w:tcPr>
    </w:tblStylePr>
  </w:style>
  <w:style w:type="table" w:customStyle="1" w:styleId="-6150">
    <w:name w:val="Список-таблица 6 цветная15"/>
    <w:basedOn w:val="a1"/>
    <w:uiPriority w:val="99"/>
    <w:rsid w:val="0096035B"/>
    <w:rPr>
      <w:sz w:val="22"/>
      <w:szCs w:val="22"/>
      <w:lang w:eastAsia="en-US"/>
    </w:rPr>
    <w:tblPr>
      <w:tblStyleRowBandSize w:val="1"/>
      <w:tblStyleColBandSize w:val="1"/>
      <w:tblInd w:w="0" w:type="dxa"/>
      <w:tblBorders>
        <w:top w:val="single" w:sz="4" w:space="0" w:color="7F7F7F"/>
        <w:bottom w:val="single" w:sz="4" w:space="0" w:color="7F7F7F"/>
      </w:tblBorders>
      <w:tblCellMar>
        <w:top w:w="0" w:type="dxa"/>
        <w:left w:w="108" w:type="dxa"/>
        <w:bottom w:w="0" w:type="dxa"/>
        <w:right w:w="108" w:type="dxa"/>
      </w:tblCellMar>
    </w:tblPr>
    <w:tblStylePr w:type="firstRow">
      <w:rPr>
        <w:b/>
        <w:color w:val="000000"/>
      </w:rPr>
      <w:tblPr/>
      <w:tcPr>
        <w:tcBorders>
          <w:bottom w:val="single" w:sz="4" w:space="0" w:color="7F7F7F"/>
        </w:tcBorders>
      </w:tcPr>
    </w:tblStylePr>
    <w:tblStylePr w:type="lastRow">
      <w:rPr>
        <w:b/>
        <w:color w:val="000000"/>
      </w:rPr>
      <w:tblPr/>
      <w:tcPr>
        <w:tcBorders>
          <w:top w:val="single" w:sz="4" w:space="0" w:color="7F7F7F"/>
        </w:tcBorders>
      </w:tcPr>
    </w:tblStylePr>
    <w:tblStylePr w:type="firstCol">
      <w:rPr>
        <w:b/>
        <w:color w:val="000000"/>
      </w:rPr>
    </w:tblStylePr>
    <w:tblStylePr w:type="lastCol">
      <w:rPr>
        <w:b/>
        <w:color w:val="000000"/>
      </w:rPr>
    </w:tblStylePr>
    <w:tblStylePr w:type="band1Vert">
      <w:tblPr/>
      <w:tcPr>
        <w:shd w:val="clear" w:color="BFBFBF" w:fill="BFBFBF"/>
      </w:tcPr>
    </w:tblStylePr>
    <w:tblStylePr w:type="band1Horz">
      <w:rPr>
        <w:rFonts w:ascii="Arial" w:hAnsi="Arial"/>
        <w:color w:val="000000"/>
        <w:sz w:val="22"/>
      </w:rPr>
      <w:tblPr/>
      <w:tcPr>
        <w:shd w:val="clear" w:color="BFBFBF" w:fill="BFBFBF"/>
      </w:tcPr>
    </w:tblStylePr>
    <w:tblStylePr w:type="band2Horz">
      <w:rPr>
        <w:rFonts w:ascii="Arial" w:hAnsi="Arial"/>
        <w:color w:val="000000"/>
        <w:sz w:val="22"/>
      </w:rPr>
    </w:tblStylePr>
  </w:style>
  <w:style w:type="table" w:customStyle="1" w:styleId="ListTable6Colorful-Accent17">
    <w:name w:val="List Table 6 Colorful - Accent 17"/>
    <w:basedOn w:val="a1"/>
    <w:uiPriority w:val="99"/>
    <w:rsid w:val="0096035B"/>
    <w:rPr>
      <w:sz w:val="22"/>
      <w:szCs w:val="22"/>
      <w:lang w:eastAsia="en-US"/>
    </w:rPr>
    <w:tblPr>
      <w:tblStyleRowBandSize w:val="1"/>
      <w:tblStyleColBandSize w:val="1"/>
      <w:tblInd w:w="0" w:type="dxa"/>
      <w:tblBorders>
        <w:top w:val="single" w:sz="4" w:space="0" w:color="4F81BD"/>
        <w:bottom w:val="single" w:sz="4" w:space="0" w:color="4F81BD"/>
      </w:tblBorders>
      <w:tblCellMar>
        <w:top w:w="0" w:type="dxa"/>
        <w:left w:w="108" w:type="dxa"/>
        <w:bottom w:w="0" w:type="dxa"/>
        <w:right w:w="108" w:type="dxa"/>
      </w:tblCellMar>
    </w:tblPr>
    <w:tblStylePr w:type="firstRow">
      <w:rPr>
        <w:b/>
        <w:color w:val="2A4A71"/>
      </w:rPr>
      <w:tblPr/>
      <w:tcPr>
        <w:tcBorders>
          <w:bottom w:val="single" w:sz="4" w:space="0" w:color="4F81BD"/>
        </w:tcBorders>
      </w:tcPr>
    </w:tblStylePr>
    <w:tblStylePr w:type="lastRow">
      <w:rPr>
        <w:b/>
        <w:color w:val="2A4A71"/>
      </w:rPr>
      <w:tblPr/>
      <w:tcPr>
        <w:tcBorders>
          <w:top w:val="single" w:sz="4" w:space="0" w:color="4F81BD"/>
        </w:tcBorders>
      </w:tcPr>
    </w:tblStylePr>
    <w:tblStylePr w:type="firstCol">
      <w:rPr>
        <w:b/>
        <w:color w:val="2A4A71"/>
      </w:rPr>
    </w:tblStylePr>
    <w:tblStylePr w:type="lastCol">
      <w:rPr>
        <w:b/>
        <w:color w:val="2A4A71"/>
      </w:r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6Colorful-Accent27">
    <w:name w:val="List Table 6 Colorful - Accent 27"/>
    <w:basedOn w:val="a1"/>
    <w:uiPriority w:val="99"/>
    <w:rsid w:val="0096035B"/>
    <w:rPr>
      <w:sz w:val="22"/>
      <w:szCs w:val="22"/>
      <w:lang w:eastAsia="en-US"/>
    </w:rPr>
    <w:tblPr>
      <w:tblStyleRowBandSize w:val="1"/>
      <w:tblStyleColBandSize w:val="1"/>
      <w:tblInd w:w="0" w:type="dxa"/>
      <w:tblBorders>
        <w:top w:val="single" w:sz="4" w:space="0" w:color="D99695"/>
        <w:bottom w:val="single" w:sz="4" w:space="0" w:color="D99695"/>
      </w:tblBorders>
      <w:tblCellMar>
        <w:top w:w="0" w:type="dxa"/>
        <w:left w:w="108" w:type="dxa"/>
        <w:bottom w:w="0" w:type="dxa"/>
        <w:right w:w="108" w:type="dxa"/>
      </w:tblCellMar>
    </w:tblPr>
    <w:tblStylePr w:type="firstRow">
      <w:rPr>
        <w:b/>
        <w:color w:val="D99695"/>
      </w:rPr>
      <w:tblPr/>
      <w:tcPr>
        <w:tcBorders>
          <w:bottom w:val="single" w:sz="4" w:space="0" w:color="D99695"/>
        </w:tcBorders>
      </w:tcPr>
    </w:tblStylePr>
    <w:tblStylePr w:type="lastRow">
      <w:rPr>
        <w:b/>
        <w:color w:val="D99695"/>
      </w:rPr>
      <w:tblPr/>
      <w:tcPr>
        <w:tcBorders>
          <w:top w:val="single" w:sz="4" w:space="0" w:color="D99695"/>
        </w:tcBorders>
      </w:tcPr>
    </w:tblStylePr>
    <w:tblStylePr w:type="firstCol">
      <w:rPr>
        <w:b/>
        <w:color w:val="D99695"/>
      </w:rPr>
    </w:tblStylePr>
    <w:tblStylePr w:type="lastCol">
      <w:rPr>
        <w:b/>
        <w:color w:val="D99695"/>
      </w:r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6Colorful-Accent37">
    <w:name w:val="List Table 6 Colorful - Accent 37"/>
    <w:basedOn w:val="a1"/>
    <w:uiPriority w:val="99"/>
    <w:rsid w:val="0096035B"/>
    <w:rPr>
      <w:sz w:val="22"/>
      <w:szCs w:val="22"/>
      <w:lang w:eastAsia="en-US"/>
    </w:rPr>
    <w:tblPr>
      <w:tblStyleRowBandSize w:val="1"/>
      <w:tblStyleColBandSize w:val="1"/>
      <w:tblInd w:w="0" w:type="dxa"/>
      <w:tblBorders>
        <w:top w:val="single" w:sz="4" w:space="0" w:color="C3D69B"/>
        <w:bottom w:val="single" w:sz="4" w:space="0" w:color="C3D69B"/>
      </w:tblBorders>
      <w:tblCellMar>
        <w:top w:w="0" w:type="dxa"/>
        <w:left w:w="108" w:type="dxa"/>
        <w:bottom w:w="0" w:type="dxa"/>
        <w:right w:w="108" w:type="dxa"/>
      </w:tblCellMar>
    </w:tblPr>
    <w:tblStylePr w:type="firstRow">
      <w:rPr>
        <w:b/>
        <w:color w:val="C3D69B"/>
      </w:rPr>
      <w:tblPr/>
      <w:tcPr>
        <w:tcBorders>
          <w:bottom w:val="single" w:sz="4" w:space="0" w:color="C3D69B"/>
        </w:tcBorders>
      </w:tcPr>
    </w:tblStylePr>
    <w:tblStylePr w:type="lastRow">
      <w:rPr>
        <w:b/>
        <w:color w:val="C3D69B"/>
      </w:rPr>
      <w:tblPr/>
      <w:tcPr>
        <w:tcBorders>
          <w:top w:val="single" w:sz="4" w:space="0" w:color="C3D69B"/>
        </w:tcBorders>
      </w:tcPr>
    </w:tblStylePr>
    <w:tblStylePr w:type="firstCol">
      <w:rPr>
        <w:b/>
        <w:color w:val="C3D69B"/>
      </w:rPr>
    </w:tblStylePr>
    <w:tblStylePr w:type="lastCol">
      <w:rPr>
        <w:b/>
        <w:color w:val="C3D69B"/>
      </w:r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6Colorful-Accent47">
    <w:name w:val="List Table 6 Colorful - Accent 47"/>
    <w:basedOn w:val="a1"/>
    <w:uiPriority w:val="99"/>
    <w:rsid w:val="0096035B"/>
    <w:rPr>
      <w:sz w:val="22"/>
      <w:szCs w:val="22"/>
      <w:lang w:eastAsia="en-US"/>
    </w:rPr>
    <w:tblPr>
      <w:tblStyleRowBandSize w:val="1"/>
      <w:tblStyleColBandSize w:val="1"/>
      <w:tblInd w:w="0" w:type="dxa"/>
      <w:tblBorders>
        <w:top w:val="single" w:sz="4" w:space="0" w:color="B2A1C6"/>
        <w:bottom w:val="single" w:sz="4" w:space="0" w:color="B2A1C6"/>
      </w:tblBorders>
      <w:tblCellMar>
        <w:top w:w="0" w:type="dxa"/>
        <w:left w:w="108" w:type="dxa"/>
        <w:bottom w:w="0" w:type="dxa"/>
        <w:right w:w="108" w:type="dxa"/>
      </w:tblCellMar>
    </w:tblPr>
    <w:tblStylePr w:type="firstRow">
      <w:rPr>
        <w:b/>
        <w:color w:val="B2A1C6"/>
      </w:rPr>
      <w:tblPr/>
      <w:tcPr>
        <w:tcBorders>
          <w:bottom w:val="single" w:sz="4" w:space="0" w:color="B2A1C6"/>
        </w:tcBorders>
      </w:tcPr>
    </w:tblStylePr>
    <w:tblStylePr w:type="lastRow">
      <w:rPr>
        <w:b/>
        <w:color w:val="B2A1C6"/>
      </w:rPr>
      <w:tblPr/>
      <w:tcPr>
        <w:tcBorders>
          <w:top w:val="single" w:sz="4" w:space="0" w:color="B2A1C6"/>
        </w:tcBorders>
      </w:tcPr>
    </w:tblStylePr>
    <w:tblStylePr w:type="firstCol">
      <w:rPr>
        <w:b/>
        <w:color w:val="B2A1C6"/>
      </w:rPr>
    </w:tblStylePr>
    <w:tblStylePr w:type="lastCol">
      <w:rPr>
        <w:b/>
        <w:color w:val="B2A1C6"/>
      </w:r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6Colorful-Accent57">
    <w:name w:val="List Table 6 Colorful - Accent 57"/>
    <w:basedOn w:val="a1"/>
    <w:uiPriority w:val="99"/>
    <w:rsid w:val="0096035B"/>
    <w:rPr>
      <w:sz w:val="22"/>
      <w:szCs w:val="22"/>
      <w:lang w:eastAsia="en-US"/>
    </w:rPr>
    <w:tblPr>
      <w:tblStyleRowBandSize w:val="1"/>
      <w:tblStyleColBandSize w:val="1"/>
      <w:tblInd w:w="0" w:type="dxa"/>
      <w:tblBorders>
        <w:top w:val="single" w:sz="4" w:space="0" w:color="92CCDC"/>
        <w:bottom w:val="single" w:sz="4" w:space="0" w:color="92CCDC"/>
      </w:tblBorders>
      <w:tblCellMar>
        <w:top w:w="0" w:type="dxa"/>
        <w:left w:w="108" w:type="dxa"/>
        <w:bottom w:w="0" w:type="dxa"/>
        <w:right w:w="108" w:type="dxa"/>
      </w:tblCellMar>
    </w:tblPr>
    <w:tblStylePr w:type="firstRow">
      <w:rPr>
        <w:b/>
        <w:color w:val="92CCDC"/>
      </w:rPr>
      <w:tblPr/>
      <w:tcPr>
        <w:tcBorders>
          <w:bottom w:val="single" w:sz="4" w:space="0" w:color="92CCDC"/>
        </w:tcBorders>
      </w:tcPr>
    </w:tblStylePr>
    <w:tblStylePr w:type="lastRow">
      <w:rPr>
        <w:b/>
        <w:color w:val="92CCDC"/>
      </w:rPr>
      <w:tblPr/>
      <w:tcPr>
        <w:tcBorders>
          <w:top w:val="single" w:sz="4" w:space="0" w:color="92CCDC"/>
        </w:tcBorders>
      </w:tcPr>
    </w:tblStylePr>
    <w:tblStylePr w:type="firstCol">
      <w:rPr>
        <w:b/>
        <w:color w:val="92CCDC"/>
      </w:rPr>
    </w:tblStylePr>
    <w:tblStylePr w:type="lastCol">
      <w:rPr>
        <w:b/>
        <w:color w:val="92CCDC"/>
      </w:r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6Colorful-Accent67">
    <w:name w:val="List Table 6 Colorful - Accent 67"/>
    <w:basedOn w:val="a1"/>
    <w:uiPriority w:val="99"/>
    <w:rsid w:val="0096035B"/>
    <w:rPr>
      <w:sz w:val="22"/>
      <w:szCs w:val="22"/>
      <w:lang w:eastAsia="en-US"/>
    </w:rPr>
    <w:tblPr>
      <w:tblStyleRowBandSize w:val="1"/>
      <w:tblStyleColBandSize w:val="1"/>
      <w:tblInd w:w="0" w:type="dxa"/>
      <w:tblBorders>
        <w:top w:val="single" w:sz="4" w:space="0" w:color="FAC090"/>
        <w:bottom w:val="single" w:sz="4" w:space="0" w:color="FAC090"/>
      </w:tblBorders>
      <w:tblCellMar>
        <w:top w:w="0" w:type="dxa"/>
        <w:left w:w="108" w:type="dxa"/>
        <w:bottom w:w="0" w:type="dxa"/>
        <w:right w:w="108" w:type="dxa"/>
      </w:tblCellMar>
    </w:tblPr>
    <w:tblStylePr w:type="firstRow">
      <w:rPr>
        <w:b/>
        <w:color w:val="FAC090"/>
      </w:rPr>
      <w:tblPr/>
      <w:tcPr>
        <w:tcBorders>
          <w:bottom w:val="single" w:sz="4" w:space="0" w:color="FAC090"/>
        </w:tcBorders>
      </w:tcPr>
    </w:tblStylePr>
    <w:tblStylePr w:type="lastRow">
      <w:rPr>
        <w:b/>
        <w:color w:val="FAC090"/>
      </w:rPr>
      <w:tblPr/>
      <w:tcPr>
        <w:tcBorders>
          <w:top w:val="single" w:sz="4" w:space="0" w:color="FAC090"/>
        </w:tcBorders>
      </w:tcPr>
    </w:tblStylePr>
    <w:tblStylePr w:type="firstCol">
      <w:rPr>
        <w:b/>
        <w:color w:val="FAC090"/>
      </w:rPr>
    </w:tblStylePr>
    <w:tblStylePr w:type="lastCol">
      <w:rPr>
        <w:b/>
        <w:color w:val="FAC090"/>
      </w:r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7150">
    <w:name w:val="Список-таблица 7 цветная15"/>
    <w:basedOn w:val="a1"/>
    <w:uiPriority w:val="99"/>
    <w:rsid w:val="0096035B"/>
    <w:rPr>
      <w:sz w:val="22"/>
      <w:szCs w:val="22"/>
      <w:lang w:eastAsia="en-US"/>
    </w:rPr>
    <w:tblPr>
      <w:tblStyleRowBandSize w:val="1"/>
      <w:tblStyleColBandSize w:val="1"/>
      <w:tblInd w:w="0" w:type="dxa"/>
      <w:tblBorders>
        <w:right w:val="single" w:sz="4" w:space="0" w:color="7F7F7F"/>
      </w:tblBorders>
      <w:tblCellMar>
        <w:top w:w="0" w:type="dxa"/>
        <w:left w:w="108" w:type="dxa"/>
        <w:bottom w:w="0" w:type="dxa"/>
        <w:right w:w="108" w:type="dxa"/>
      </w:tblCellMar>
    </w:tblPr>
    <w:tblStylePr w:type="firstRow">
      <w:rPr>
        <w:rFonts w:ascii="Arial" w:hAnsi="Arial"/>
        <w:i/>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i/>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BFBFBF" w:fill="BFBFBF"/>
      </w:tcPr>
    </w:tblStylePr>
    <w:tblStylePr w:type="band1Horz">
      <w:rPr>
        <w:rFonts w:ascii="Arial" w:hAnsi="Arial"/>
        <w:color w:val="7F7F7F"/>
        <w:sz w:val="22"/>
      </w:rPr>
      <w:tblPr/>
      <w:tcPr>
        <w:shd w:val="clear" w:color="BFBFBF" w:fill="BFBFBF"/>
      </w:tcPr>
    </w:tblStylePr>
    <w:tblStylePr w:type="band2Horz">
      <w:rPr>
        <w:rFonts w:ascii="Arial" w:hAnsi="Arial"/>
        <w:color w:val="7F7F7F"/>
        <w:sz w:val="22"/>
      </w:rPr>
    </w:tblStylePr>
  </w:style>
  <w:style w:type="table" w:customStyle="1" w:styleId="ListTable7Colorful-Accent17">
    <w:name w:val="List Table 7 Colorful - Accent 17"/>
    <w:basedOn w:val="a1"/>
    <w:uiPriority w:val="99"/>
    <w:rsid w:val="0096035B"/>
    <w:rPr>
      <w:sz w:val="22"/>
      <w:szCs w:val="22"/>
      <w:lang w:eastAsia="en-US"/>
    </w:rPr>
    <w:tblPr>
      <w:tblStyleRowBandSize w:val="1"/>
      <w:tblStyleColBandSize w:val="1"/>
      <w:tblInd w:w="0" w:type="dxa"/>
      <w:tblBorders>
        <w:right w:val="single" w:sz="4" w:space="0" w:color="4F81BD"/>
      </w:tblBorders>
      <w:tblCellMar>
        <w:top w:w="0" w:type="dxa"/>
        <w:left w:w="108" w:type="dxa"/>
        <w:bottom w:w="0" w:type="dxa"/>
        <w:right w:w="108" w:type="dxa"/>
      </w:tblCellMar>
    </w:tblPr>
    <w:tblStylePr w:type="firstRow">
      <w:rPr>
        <w:rFonts w:ascii="Arial" w:hAnsi="Arial"/>
        <w:i/>
        <w:color w:val="2A4A71"/>
        <w:sz w:val="22"/>
      </w:rPr>
      <w:tblPr/>
      <w:tcPr>
        <w:tcBorders>
          <w:top w:val="none" w:sz="4" w:space="0" w:color="000000"/>
          <w:left w:val="none" w:sz="4" w:space="0" w:color="000000"/>
          <w:bottom w:val="single" w:sz="4" w:space="0" w:color="4F81BD"/>
          <w:right w:val="none" w:sz="4" w:space="0" w:color="000000"/>
        </w:tcBorders>
        <w:shd w:val="clear" w:color="FFFFFF" w:fill="FFFFFF"/>
      </w:tcPr>
    </w:tblStylePr>
    <w:tblStylePr w:type="lastRow">
      <w:rPr>
        <w:rFonts w:ascii="Arial" w:hAnsi="Arial"/>
        <w:i/>
        <w:color w:val="2A4A71"/>
        <w:sz w:val="22"/>
      </w:rPr>
      <w:tblPr/>
      <w:tcPr>
        <w:tcBorders>
          <w:top w:val="single" w:sz="4" w:space="0" w:color="4F81B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A4A71"/>
        <w:sz w:val="22"/>
      </w:rPr>
      <w:tblPr/>
      <w:tcPr>
        <w:tcBorders>
          <w:top w:val="none" w:sz="4" w:space="0" w:color="000000"/>
          <w:left w:val="none" w:sz="4" w:space="0" w:color="000000"/>
          <w:bottom w:val="none" w:sz="4" w:space="0" w:color="000000"/>
          <w:right w:val="single" w:sz="4" w:space="0" w:color="4F81BD"/>
        </w:tcBorders>
        <w:shd w:val="clear" w:color="FFFFFF" w:fill="auto"/>
      </w:tcPr>
    </w:tblStylePr>
    <w:tblStylePr w:type="lastCol">
      <w:rPr>
        <w:rFonts w:ascii="Arial" w:hAnsi="Arial"/>
        <w:i/>
        <w:color w:val="2A4A71"/>
        <w:sz w:val="22"/>
      </w:rPr>
      <w:tblPr/>
      <w:tcPr>
        <w:tcBorders>
          <w:top w:val="none" w:sz="4" w:space="0" w:color="000000"/>
          <w:left w:val="single" w:sz="4" w:space="0" w:color="4F81BD"/>
          <w:bottom w:val="none" w:sz="4" w:space="0" w:color="000000"/>
          <w:right w:val="none" w:sz="4" w:space="0" w:color="000000"/>
        </w:tcBorders>
        <w:shd w:val="clear" w:color="FFFFFF" w:fill="auto"/>
      </w:tc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7Colorful-Accent27">
    <w:name w:val="List Table 7 Colorful - Accent 27"/>
    <w:basedOn w:val="a1"/>
    <w:uiPriority w:val="99"/>
    <w:rsid w:val="0096035B"/>
    <w:rPr>
      <w:sz w:val="22"/>
      <w:szCs w:val="22"/>
      <w:lang w:eastAsia="en-US"/>
    </w:rPr>
    <w:tblPr>
      <w:tblStyleRowBandSize w:val="1"/>
      <w:tblStyleColBandSize w:val="1"/>
      <w:tblInd w:w="0" w:type="dxa"/>
      <w:tblBorders>
        <w:right w:val="single" w:sz="4" w:space="0" w:color="D99695"/>
      </w:tblBorders>
      <w:tblCellMar>
        <w:top w:w="0" w:type="dxa"/>
        <w:left w:w="108" w:type="dxa"/>
        <w:bottom w:w="0" w:type="dxa"/>
        <w:right w:w="108" w:type="dxa"/>
      </w:tblCellMar>
    </w:tblPr>
    <w:tblStylePr w:type="firstRow">
      <w:rPr>
        <w:rFonts w:ascii="Arial" w:hAnsi="Arial"/>
        <w:i/>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i/>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7Colorful-Accent37">
    <w:name w:val="List Table 7 Colorful - Accent 37"/>
    <w:basedOn w:val="a1"/>
    <w:uiPriority w:val="99"/>
    <w:rsid w:val="0096035B"/>
    <w:rPr>
      <w:sz w:val="22"/>
      <w:szCs w:val="22"/>
      <w:lang w:eastAsia="en-US"/>
    </w:rPr>
    <w:tblPr>
      <w:tblStyleRowBandSize w:val="1"/>
      <w:tblStyleColBandSize w:val="1"/>
      <w:tblInd w:w="0" w:type="dxa"/>
      <w:tblBorders>
        <w:right w:val="single" w:sz="4" w:space="0" w:color="C3D69B"/>
      </w:tblBorders>
      <w:tblCellMar>
        <w:top w:w="0" w:type="dxa"/>
        <w:left w:w="108" w:type="dxa"/>
        <w:bottom w:w="0" w:type="dxa"/>
        <w:right w:w="108" w:type="dxa"/>
      </w:tblCellMar>
    </w:tblPr>
    <w:tblStylePr w:type="firstRow">
      <w:rPr>
        <w:rFonts w:ascii="Arial" w:hAnsi="Arial"/>
        <w:i/>
        <w:color w:val="C3D69B"/>
        <w:sz w:val="22"/>
      </w:rPr>
      <w:tblPr/>
      <w:tcPr>
        <w:tcBorders>
          <w:top w:val="none" w:sz="4" w:space="0" w:color="000000"/>
          <w:left w:val="none" w:sz="4" w:space="0" w:color="000000"/>
          <w:bottom w:val="single" w:sz="4" w:space="0" w:color="C3D69B"/>
          <w:right w:val="none" w:sz="4" w:space="0" w:color="000000"/>
        </w:tcBorders>
        <w:shd w:val="clear" w:color="FFFFFF" w:fill="FFFFFF"/>
      </w:tcPr>
    </w:tblStylePr>
    <w:tblStylePr w:type="lastRow">
      <w:rPr>
        <w:rFonts w:ascii="Arial" w:hAnsi="Arial"/>
        <w:i/>
        <w:color w:val="C3D69B"/>
        <w:sz w:val="22"/>
      </w:rPr>
      <w:tblPr/>
      <w:tcPr>
        <w:tcBorders>
          <w:top w:val="single" w:sz="4" w:space="0" w:color="C3D69B"/>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C3D69B"/>
        <w:sz w:val="22"/>
      </w:rPr>
      <w:tblPr/>
      <w:tcPr>
        <w:tcBorders>
          <w:top w:val="none" w:sz="4" w:space="0" w:color="000000"/>
          <w:left w:val="none" w:sz="4" w:space="0" w:color="000000"/>
          <w:bottom w:val="none" w:sz="4" w:space="0" w:color="000000"/>
          <w:right w:val="single" w:sz="4" w:space="0" w:color="C3D69B"/>
        </w:tcBorders>
        <w:shd w:val="clear" w:color="FFFFFF" w:fill="auto"/>
      </w:tcPr>
    </w:tblStylePr>
    <w:tblStylePr w:type="lastCol">
      <w:rPr>
        <w:rFonts w:ascii="Arial" w:hAnsi="Arial"/>
        <w:i/>
        <w:color w:val="C3D69B"/>
        <w:sz w:val="22"/>
      </w:rPr>
      <w:tblPr/>
      <w:tcPr>
        <w:tcBorders>
          <w:top w:val="none" w:sz="4" w:space="0" w:color="000000"/>
          <w:left w:val="single" w:sz="4" w:space="0" w:color="C3D69B"/>
          <w:bottom w:val="none" w:sz="4" w:space="0" w:color="000000"/>
          <w:right w:val="none" w:sz="4" w:space="0" w:color="000000"/>
        </w:tcBorders>
        <w:shd w:val="clear" w:color="FFFFFF" w:fill="auto"/>
      </w:tc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7Colorful-Accent47">
    <w:name w:val="List Table 7 Colorful - Accent 47"/>
    <w:basedOn w:val="a1"/>
    <w:uiPriority w:val="99"/>
    <w:rsid w:val="0096035B"/>
    <w:rPr>
      <w:sz w:val="22"/>
      <w:szCs w:val="22"/>
      <w:lang w:eastAsia="en-US"/>
    </w:rPr>
    <w:tblPr>
      <w:tblStyleRowBandSize w:val="1"/>
      <w:tblStyleColBandSize w:val="1"/>
      <w:tblInd w:w="0" w:type="dxa"/>
      <w:tblBorders>
        <w:right w:val="single" w:sz="4" w:space="0" w:color="B2A1C6"/>
      </w:tblBorders>
      <w:tblCellMar>
        <w:top w:w="0" w:type="dxa"/>
        <w:left w:w="108" w:type="dxa"/>
        <w:bottom w:w="0" w:type="dxa"/>
        <w:right w:w="108" w:type="dxa"/>
      </w:tblCellMar>
    </w:tblPr>
    <w:tblStylePr w:type="firstRow">
      <w:rPr>
        <w:rFonts w:ascii="Arial" w:hAnsi="Arial"/>
        <w:i/>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i/>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7Colorful-Accent57">
    <w:name w:val="List Table 7 Colorful - Accent 57"/>
    <w:basedOn w:val="a1"/>
    <w:uiPriority w:val="99"/>
    <w:rsid w:val="0096035B"/>
    <w:rPr>
      <w:sz w:val="22"/>
      <w:szCs w:val="22"/>
      <w:lang w:eastAsia="en-US"/>
    </w:rPr>
    <w:tblPr>
      <w:tblStyleRowBandSize w:val="1"/>
      <w:tblStyleColBandSize w:val="1"/>
      <w:tblInd w:w="0" w:type="dxa"/>
      <w:tblBorders>
        <w:right w:val="single" w:sz="4" w:space="0" w:color="92CCDC"/>
      </w:tblBorders>
      <w:tblCellMar>
        <w:top w:w="0" w:type="dxa"/>
        <w:left w:w="108" w:type="dxa"/>
        <w:bottom w:w="0" w:type="dxa"/>
        <w:right w:w="108" w:type="dxa"/>
      </w:tblCellMar>
    </w:tblPr>
    <w:tblStylePr w:type="firstRow">
      <w:rPr>
        <w:rFonts w:ascii="Arial" w:hAnsi="Arial"/>
        <w:i/>
        <w:color w:val="92CCDC"/>
        <w:sz w:val="22"/>
      </w:rPr>
      <w:tblPr/>
      <w:tcPr>
        <w:tcBorders>
          <w:top w:val="none" w:sz="4" w:space="0" w:color="000000"/>
          <w:left w:val="none" w:sz="4" w:space="0" w:color="000000"/>
          <w:bottom w:val="single" w:sz="4" w:space="0" w:color="92CCDC"/>
          <w:right w:val="none" w:sz="4" w:space="0" w:color="000000"/>
        </w:tcBorders>
        <w:shd w:val="clear" w:color="FFFFFF" w:fill="FFFFFF"/>
      </w:tcPr>
    </w:tblStylePr>
    <w:tblStylePr w:type="lastRow">
      <w:rPr>
        <w:rFonts w:ascii="Arial" w:hAnsi="Arial"/>
        <w:i/>
        <w:color w:val="92CCDC"/>
        <w:sz w:val="22"/>
      </w:rPr>
      <w:tblPr/>
      <w:tcPr>
        <w:tcBorders>
          <w:top w:val="single" w:sz="4" w:space="0" w:color="92CCDC"/>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2CCDC"/>
        <w:sz w:val="22"/>
      </w:rPr>
      <w:tblPr/>
      <w:tcPr>
        <w:tcBorders>
          <w:top w:val="none" w:sz="4" w:space="0" w:color="000000"/>
          <w:left w:val="none" w:sz="4" w:space="0" w:color="000000"/>
          <w:bottom w:val="none" w:sz="4" w:space="0" w:color="000000"/>
          <w:right w:val="single" w:sz="4" w:space="0" w:color="92CCDC"/>
        </w:tcBorders>
        <w:shd w:val="clear" w:color="FFFFFF" w:fill="auto"/>
      </w:tcPr>
    </w:tblStylePr>
    <w:tblStylePr w:type="lastCol">
      <w:rPr>
        <w:rFonts w:ascii="Arial" w:hAnsi="Arial"/>
        <w:i/>
        <w:color w:val="92CCDC"/>
        <w:sz w:val="22"/>
      </w:rPr>
      <w:tblPr/>
      <w:tcPr>
        <w:tcBorders>
          <w:top w:val="none" w:sz="4" w:space="0" w:color="000000"/>
          <w:left w:val="single" w:sz="4" w:space="0" w:color="92CCDC"/>
          <w:bottom w:val="none" w:sz="4" w:space="0" w:color="000000"/>
          <w:right w:val="none" w:sz="4" w:space="0" w:color="000000"/>
        </w:tcBorders>
        <w:shd w:val="clear" w:color="FFFFFF" w:fill="auto"/>
      </w:tc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7Colorful-Accent67">
    <w:name w:val="List Table 7 Colorful - Accent 67"/>
    <w:basedOn w:val="a1"/>
    <w:uiPriority w:val="99"/>
    <w:rsid w:val="0096035B"/>
    <w:rPr>
      <w:sz w:val="22"/>
      <w:szCs w:val="22"/>
      <w:lang w:eastAsia="en-US"/>
    </w:rPr>
    <w:tblPr>
      <w:tblStyleRowBandSize w:val="1"/>
      <w:tblStyleColBandSize w:val="1"/>
      <w:tblInd w:w="0" w:type="dxa"/>
      <w:tblBorders>
        <w:right w:val="single" w:sz="4" w:space="0" w:color="FAC090"/>
      </w:tblBorders>
      <w:tblCellMar>
        <w:top w:w="0" w:type="dxa"/>
        <w:left w:w="108" w:type="dxa"/>
        <w:bottom w:w="0" w:type="dxa"/>
        <w:right w:w="108" w:type="dxa"/>
      </w:tblCellMar>
    </w:tblPr>
    <w:tblStylePr w:type="firstRow">
      <w:rPr>
        <w:rFonts w:ascii="Arial" w:hAnsi="Arial"/>
        <w:i/>
        <w:color w:val="FAC090"/>
        <w:sz w:val="22"/>
      </w:rPr>
      <w:tblPr/>
      <w:tcPr>
        <w:tcBorders>
          <w:top w:val="none" w:sz="4" w:space="0" w:color="000000"/>
          <w:left w:val="none" w:sz="4" w:space="0" w:color="000000"/>
          <w:bottom w:val="single" w:sz="4" w:space="0" w:color="FAC090"/>
          <w:right w:val="none" w:sz="4" w:space="0" w:color="000000"/>
        </w:tcBorders>
        <w:shd w:val="clear" w:color="FFFFFF" w:fill="FFFFFF"/>
      </w:tcPr>
    </w:tblStylePr>
    <w:tblStylePr w:type="lastRow">
      <w:rPr>
        <w:rFonts w:ascii="Arial" w:hAnsi="Arial"/>
        <w:i/>
        <w:color w:val="FAC090"/>
        <w:sz w:val="22"/>
      </w:rPr>
      <w:tblPr/>
      <w:tcPr>
        <w:tcBorders>
          <w:top w:val="single" w:sz="4" w:space="0" w:color="FAC090"/>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FAC090"/>
        <w:sz w:val="22"/>
      </w:rPr>
      <w:tblPr/>
      <w:tcPr>
        <w:tcBorders>
          <w:top w:val="none" w:sz="4" w:space="0" w:color="000000"/>
          <w:left w:val="none" w:sz="4" w:space="0" w:color="000000"/>
          <w:bottom w:val="none" w:sz="4" w:space="0" w:color="000000"/>
          <w:right w:val="single" w:sz="4" w:space="0" w:color="FAC090"/>
        </w:tcBorders>
        <w:shd w:val="clear" w:color="FFFFFF" w:fill="auto"/>
      </w:tcPr>
    </w:tblStylePr>
    <w:tblStylePr w:type="lastCol">
      <w:rPr>
        <w:rFonts w:ascii="Arial" w:hAnsi="Arial"/>
        <w:i/>
        <w:color w:val="FAC090"/>
        <w:sz w:val="22"/>
      </w:rPr>
      <w:tblPr/>
      <w:tcPr>
        <w:tcBorders>
          <w:top w:val="none" w:sz="4" w:space="0" w:color="000000"/>
          <w:left w:val="single" w:sz="4" w:space="0" w:color="FAC090"/>
          <w:bottom w:val="none" w:sz="4" w:space="0" w:color="000000"/>
          <w:right w:val="none" w:sz="4" w:space="0" w:color="000000"/>
        </w:tcBorders>
        <w:shd w:val="clear" w:color="FFFFFF" w:fill="auto"/>
      </w:tc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Lined-Accent7">
    <w:name w:val="Lined - Accent7"/>
    <w:basedOn w:val="a1"/>
    <w:uiPriority w:val="99"/>
    <w:rsid w:val="0096035B"/>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Lined-Accent17">
    <w:name w:val="Lined - Accent 17"/>
    <w:basedOn w:val="a1"/>
    <w:uiPriority w:val="99"/>
    <w:rsid w:val="0096035B"/>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Lined-Accent27">
    <w:name w:val="Lined - Accent 27"/>
    <w:basedOn w:val="a1"/>
    <w:uiPriority w:val="99"/>
    <w:rsid w:val="0096035B"/>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Lined-Accent37">
    <w:name w:val="Lined - Accent 37"/>
    <w:basedOn w:val="a1"/>
    <w:uiPriority w:val="99"/>
    <w:rsid w:val="0096035B"/>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Lined-Accent47">
    <w:name w:val="Lined - Accent 47"/>
    <w:basedOn w:val="a1"/>
    <w:uiPriority w:val="99"/>
    <w:rsid w:val="0096035B"/>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Lined-Accent57">
    <w:name w:val="Lined - Accent 57"/>
    <w:basedOn w:val="a1"/>
    <w:uiPriority w:val="99"/>
    <w:rsid w:val="0096035B"/>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Lined-Accent67">
    <w:name w:val="Lined - Accent 67"/>
    <w:basedOn w:val="a1"/>
    <w:uiPriority w:val="99"/>
    <w:rsid w:val="0096035B"/>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Lined-Accent7">
    <w:name w:val="Bordered &amp; Lined - Accent7"/>
    <w:basedOn w:val="a1"/>
    <w:uiPriority w:val="99"/>
    <w:rsid w:val="0096035B"/>
    <w:rPr>
      <w:color w:val="404040"/>
    </w:rPr>
    <w:tblPr>
      <w:tblStyleRowBandSize w:val="1"/>
      <w:tblStyleColBandSize w:val="1"/>
      <w:tblInd w:w="0" w:type="dxa"/>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BorderedLined-Accent17">
    <w:name w:val="Bordered &amp; Lined - Accent 17"/>
    <w:basedOn w:val="a1"/>
    <w:uiPriority w:val="99"/>
    <w:rsid w:val="0096035B"/>
    <w:rPr>
      <w:color w:val="404040"/>
    </w:rPr>
    <w:tblPr>
      <w:tblStyleRowBandSize w:val="1"/>
      <w:tblStyleColBandSize w:val="1"/>
      <w:tblInd w:w="0" w:type="dxa"/>
      <w:tblBorders>
        <w:top w:val="single" w:sz="4" w:space="0" w:color="2A4A71"/>
        <w:left w:val="single" w:sz="4" w:space="0" w:color="2A4A71"/>
        <w:bottom w:val="single" w:sz="4" w:space="0" w:color="2A4A71"/>
        <w:right w:val="single" w:sz="4" w:space="0" w:color="2A4A71"/>
        <w:insideH w:val="single" w:sz="4" w:space="0" w:color="2A4A71"/>
        <w:insideV w:val="single" w:sz="4" w:space="0" w:color="2A4A71"/>
      </w:tblBorders>
      <w:tblCellMar>
        <w:top w:w="0" w:type="dxa"/>
        <w:left w:w="108" w:type="dxa"/>
        <w:bottom w:w="0" w:type="dxa"/>
        <w:right w:w="108"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BorderedLined-Accent27">
    <w:name w:val="Bordered &amp; Lined - Accent 27"/>
    <w:basedOn w:val="a1"/>
    <w:uiPriority w:val="99"/>
    <w:rsid w:val="0096035B"/>
    <w:rPr>
      <w:color w:val="404040"/>
    </w:rPr>
    <w:tblPr>
      <w:tblStyleRowBandSize w:val="1"/>
      <w:tblStyleColBandSize w:val="1"/>
      <w:tblInd w:w="0" w:type="dxa"/>
      <w:tblBorders>
        <w:top w:val="single" w:sz="4" w:space="0" w:color="732A29"/>
        <w:left w:val="single" w:sz="4" w:space="0" w:color="732A29"/>
        <w:bottom w:val="single" w:sz="4" w:space="0" w:color="732A29"/>
        <w:right w:val="single" w:sz="4" w:space="0" w:color="732A29"/>
        <w:insideH w:val="single" w:sz="4" w:space="0" w:color="732A29"/>
        <w:insideV w:val="single" w:sz="4" w:space="0" w:color="732A29"/>
      </w:tblBorders>
      <w:tblCellMar>
        <w:top w:w="0" w:type="dxa"/>
        <w:left w:w="108" w:type="dxa"/>
        <w:bottom w:w="0" w:type="dxa"/>
        <w:right w:w="108"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BorderedLined-Accent37">
    <w:name w:val="Bordered &amp; Lined - Accent 37"/>
    <w:basedOn w:val="a1"/>
    <w:uiPriority w:val="99"/>
    <w:rsid w:val="0096035B"/>
    <w:rPr>
      <w:color w:val="404040"/>
    </w:rPr>
    <w:tblPr>
      <w:tblStyleRowBandSize w:val="1"/>
      <w:tblStyleColBandSize w:val="1"/>
      <w:tblInd w:w="0" w:type="dxa"/>
      <w:tblBorders>
        <w:top w:val="single" w:sz="4" w:space="0" w:color="5B722E"/>
        <w:left w:val="single" w:sz="4" w:space="0" w:color="5B722E"/>
        <w:bottom w:val="single" w:sz="4" w:space="0" w:color="5B722E"/>
        <w:right w:val="single" w:sz="4" w:space="0" w:color="5B722E"/>
        <w:insideH w:val="single" w:sz="4" w:space="0" w:color="5B722E"/>
        <w:insideV w:val="single" w:sz="4" w:space="0" w:color="5B722E"/>
      </w:tblBorders>
      <w:tblCellMar>
        <w:top w:w="0" w:type="dxa"/>
        <w:left w:w="108" w:type="dxa"/>
        <w:bottom w:w="0" w:type="dxa"/>
        <w:right w:w="108"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BorderedLined-Accent47">
    <w:name w:val="Bordered &amp; Lined - Accent 47"/>
    <w:basedOn w:val="a1"/>
    <w:uiPriority w:val="99"/>
    <w:rsid w:val="0096035B"/>
    <w:rPr>
      <w:color w:val="404040"/>
    </w:rPr>
    <w:tblPr>
      <w:tblStyleRowBandSize w:val="1"/>
      <w:tblStyleColBandSize w:val="1"/>
      <w:tblInd w:w="0" w:type="dxa"/>
      <w:tblBorders>
        <w:top w:val="single" w:sz="4" w:space="0" w:color="4A395F"/>
        <w:left w:val="single" w:sz="4" w:space="0" w:color="4A395F"/>
        <w:bottom w:val="single" w:sz="4" w:space="0" w:color="4A395F"/>
        <w:right w:val="single" w:sz="4" w:space="0" w:color="4A395F"/>
        <w:insideH w:val="single" w:sz="4" w:space="0" w:color="4A395F"/>
        <w:insideV w:val="single" w:sz="4" w:space="0" w:color="4A395F"/>
      </w:tblBorders>
      <w:tblCellMar>
        <w:top w:w="0" w:type="dxa"/>
        <w:left w:w="108" w:type="dxa"/>
        <w:bottom w:w="0" w:type="dxa"/>
        <w:right w:w="108"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BorderedLined-Accent57">
    <w:name w:val="Bordered &amp; Lined - Accent 57"/>
    <w:basedOn w:val="a1"/>
    <w:uiPriority w:val="99"/>
    <w:rsid w:val="0096035B"/>
    <w:rPr>
      <w:color w:val="404040"/>
    </w:rPr>
    <w:tblPr>
      <w:tblStyleRowBandSize w:val="1"/>
      <w:tblStyleColBandSize w:val="1"/>
      <w:tblInd w:w="0" w:type="dxa"/>
      <w:tblBorders>
        <w:top w:val="single" w:sz="4" w:space="0" w:color="266779"/>
        <w:left w:val="single" w:sz="4" w:space="0" w:color="266779"/>
        <w:bottom w:val="single" w:sz="4" w:space="0" w:color="266779"/>
        <w:right w:val="single" w:sz="4" w:space="0" w:color="266779"/>
        <w:insideH w:val="single" w:sz="4" w:space="0" w:color="266779"/>
        <w:insideV w:val="single" w:sz="4" w:space="0" w:color="266779"/>
      </w:tblBorders>
      <w:tblCellMar>
        <w:top w:w="0" w:type="dxa"/>
        <w:left w:w="108" w:type="dxa"/>
        <w:bottom w:w="0" w:type="dxa"/>
        <w:right w:w="108"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BorderedLined-Accent67">
    <w:name w:val="Bordered &amp; Lined - Accent 67"/>
    <w:basedOn w:val="a1"/>
    <w:uiPriority w:val="99"/>
    <w:rsid w:val="0096035B"/>
    <w:rPr>
      <w:color w:val="404040"/>
    </w:rPr>
    <w:tblPr>
      <w:tblStyleRowBandSize w:val="1"/>
      <w:tblStyleColBandSize w:val="1"/>
      <w:tblInd w:w="0" w:type="dxa"/>
      <w:tblBorders>
        <w:top w:val="single" w:sz="4" w:space="0" w:color="B15407"/>
        <w:left w:val="single" w:sz="4" w:space="0" w:color="B15407"/>
        <w:bottom w:val="single" w:sz="4" w:space="0" w:color="B15407"/>
        <w:right w:val="single" w:sz="4" w:space="0" w:color="B15407"/>
        <w:insideH w:val="single" w:sz="4" w:space="0" w:color="B15407"/>
        <w:insideV w:val="single" w:sz="4" w:space="0" w:color="B15407"/>
      </w:tblBorders>
      <w:tblCellMar>
        <w:top w:w="0" w:type="dxa"/>
        <w:left w:w="108" w:type="dxa"/>
        <w:bottom w:w="0" w:type="dxa"/>
        <w:right w:w="108"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7">
    <w:name w:val="Bordered7"/>
    <w:basedOn w:val="a1"/>
    <w:uiPriority w:val="99"/>
    <w:rsid w:val="0096035B"/>
    <w:rPr>
      <w:sz w:val="22"/>
      <w:szCs w:val="22"/>
      <w:lang w:eastAsia="en-US"/>
    </w:rPr>
    <w:tblPr>
      <w:tblStyleRowBandSize w:val="1"/>
      <w:tblStyleColBandSize w:val="1"/>
      <w:tblInd w:w="0"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7">
    <w:name w:val="Bordered - Accent 17"/>
    <w:basedOn w:val="a1"/>
    <w:uiPriority w:val="99"/>
    <w:rsid w:val="0096035B"/>
    <w:rPr>
      <w:sz w:val="22"/>
      <w:szCs w:val="22"/>
      <w:lang w:eastAsia="en-US"/>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Bordered-Accent27">
    <w:name w:val="Bordered - Accent 27"/>
    <w:basedOn w:val="a1"/>
    <w:uiPriority w:val="99"/>
    <w:rsid w:val="0096035B"/>
    <w:rPr>
      <w:sz w:val="22"/>
      <w:szCs w:val="22"/>
      <w:lang w:eastAsia="en-US"/>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D99695"/>
        </w:tcBorders>
      </w:tcPr>
    </w:tblStylePr>
    <w:tblStylePr w:type="lastRow">
      <w:rPr>
        <w:rFonts w:ascii="Arial" w:hAnsi="Arial"/>
        <w:color w:val="404040"/>
        <w:sz w:val="22"/>
      </w:rPr>
      <w:tblPr/>
      <w:tcPr>
        <w:tcBorders>
          <w:top w:val="single" w:sz="12" w:space="0" w:color="D99695"/>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cBorders>
      </w:tc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Bordered-Accent37">
    <w:name w:val="Bordered - Accent 37"/>
    <w:basedOn w:val="a1"/>
    <w:uiPriority w:val="99"/>
    <w:rsid w:val="0096035B"/>
    <w:rPr>
      <w:sz w:val="22"/>
      <w:szCs w:val="22"/>
      <w:lang w:eastAsia="en-US"/>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C3D69B"/>
        </w:tcBorders>
      </w:tcPr>
    </w:tblStylePr>
    <w:tblStylePr w:type="lastRow">
      <w:rPr>
        <w:rFonts w:ascii="Arial" w:hAnsi="Arial"/>
        <w:color w:val="404040"/>
        <w:sz w:val="22"/>
      </w:rPr>
      <w:tblPr/>
      <w:tcPr>
        <w:tcBorders>
          <w:top w:val="single" w:sz="12" w:space="0" w:color="C3D69B"/>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cBorders>
      </w:tc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Bordered-Accent47">
    <w:name w:val="Bordered - Accent 47"/>
    <w:basedOn w:val="a1"/>
    <w:uiPriority w:val="99"/>
    <w:rsid w:val="0096035B"/>
    <w:rPr>
      <w:sz w:val="22"/>
      <w:szCs w:val="22"/>
      <w:lang w:eastAsia="en-US"/>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B2A1C6"/>
        </w:tcBorders>
      </w:tcPr>
    </w:tblStylePr>
    <w:tblStylePr w:type="lastRow">
      <w:rPr>
        <w:rFonts w:ascii="Arial" w:hAnsi="Arial"/>
        <w:color w:val="404040"/>
        <w:sz w:val="22"/>
      </w:rPr>
      <w:tblPr/>
      <w:tcPr>
        <w:tcBorders>
          <w:top w:val="single" w:sz="12" w:space="0" w:color="B2A1C6"/>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cBorders>
      </w:tc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Bordered-Accent57">
    <w:name w:val="Bordered - Accent 57"/>
    <w:basedOn w:val="a1"/>
    <w:uiPriority w:val="99"/>
    <w:rsid w:val="0096035B"/>
    <w:rPr>
      <w:sz w:val="22"/>
      <w:szCs w:val="22"/>
      <w:lang w:eastAsia="en-US"/>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92CCDC"/>
        </w:tcBorders>
      </w:tcPr>
    </w:tblStylePr>
    <w:tblStylePr w:type="lastRow">
      <w:rPr>
        <w:rFonts w:ascii="Arial" w:hAnsi="Arial"/>
        <w:color w:val="404040"/>
        <w:sz w:val="22"/>
      </w:rPr>
      <w:tblPr/>
      <w:tcPr>
        <w:tcBorders>
          <w:top w:val="single" w:sz="12" w:space="0" w:color="92CCDC"/>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7">
    <w:name w:val="Bordered - Accent 67"/>
    <w:basedOn w:val="a1"/>
    <w:uiPriority w:val="99"/>
    <w:rsid w:val="0096035B"/>
    <w:rPr>
      <w:sz w:val="22"/>
      <w:szCs w:val="22"/>
      <w:lang w:eastAsia="en-US"/>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AC090"/>
        </w:tcBorders>
      </w:tcPr>
    </w:tblStylePr>
    <w:tblStylePr w:type="lastRow">
      <w:rPr>
        <w:rFonts w:ascii="Arial" w:hAnsi="Arial"/>
        <w:color w:val="404040"/>
        <w:sz w:val="22"/>
      </w:rPr>
      <w:tblPr/>
      <w:tcPr>
        <w:tcBorders>
          <w:top w:val="single" w:sz="12" w:space="0" w:color="FAC09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numbering" w:customStyle="1" w:styleId="1100">
    <w:name w:val="Нет списка110"/>
    <w:next w:val="a2"/>
    <w:uiPriority w:val="99"/>
    <w:semiHidden/>
    <w:unhideWhenUsed/>
    <w:rsid w:val="0096035B"/>
  </w:style>
  <w:style w:type="table" w:customStyle="1" w:styleId="TableNormal4">
    <w:name w:val="Table Normal4"/>
    <w:uiPriority w:val="2"/>
    <w:semiHidden/>
    <w:qFormat/>
    <w:rsid w:val="0096035B"/>
    <w:pPr>
      <w:widowControl w:val="0"/>
      <w:autoSpaceDE w:val="0"/>
      <w:autoSpaceDN w:val="0"/>
    </w:pPr>
    <w:rPr>
      <w:sz w:val="22"/>
      <w:szCs w:val="22"/>
      <w:lang w:val="en-US" w:eastAsia="en-US"/>
    </w:rPr>
    <w:tblPr>
      <w:tblCellMar>
        <w:top w:w="0" w:type="dxa"/>
        <w:left w:w="0" w:type="dxa"/>
        <w:bottom w:w="0" w:type="dxa"/>
        <w:right w:w="0" w:type="dxa"/>
      </w:tblCellMar>
    </w:tblPr>
  </w:style>
  <w:style w:type="character" w:customStyle="1" w:styleId="UnresolvedMention">
    <w:name w:val="Unresolved Mention"/>
    <w:uiPriority w:val="99"/>
    <w:semiHidden/>
    <w:unhideWhenUsed/>
    <w:rsid w:val="00D547DE"/>
    <w:rPr>
      <w:color w:val="605E5C"/>
      <w:shd w:val="clear" w:color="auto" w:fill="E1DFDD"/>
    </w:rPr>
  </w:style>
  <w:style w:type="numbering" w:customStyle="1" w:styleId="201">
    <w:name w:val="Нет списка20"/>
    <w:next w:val="a2"/>
    <w:uiPriority w:val="99"/>
    <w:semiHidden/>
    <w:unhideWhenUsed/>
    <w:rsid w:val="00D63D71"/>
  </w:style>
  <w:style w:type="table" w:customStyle="1" w:styleId="TableGridLight8">
    <w:name w:val="Table Grid Light8"/>
    <w:basedOn w:val="a1"/>
    <w:uiPriority w:val="59"/>
    <w:rsid w:val="00D63D71"/>
    <w:rPr>
      <w:sz w:val="22"/>
      <w:szCs w:val="22"/>
      <w:lang w:eastAsia="en-US"/>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style>
  <w:style w:type="table" w:customStyle="1" w:styleId="116">
    <w:name w:val="Таблица простая 116"/>
    <w:basedOn w:val="a1"/>
    <w:next w:val="120"/>
    <w:uiPriority w:val="59"/>
    <w:rsid w:val="00D63D71"/>
    <w:rPr>
      <w:sz w:val="22"/>
      <w:szCs w:val="22"/>
      <w:lang w:eastAsia="en-US"/>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fill="F2F2F2"/>
      </w:tcPr>
    </w:tblStylePr>
    <w:tblStylePr w:type="band1Horz">
      <w:tblPr/>
      <w:tcPr>
        <w:shd w:val="clear" w:color="F2F2F2" w:fill="F2F2F2"/>
      </w:tcPr>
    </w:tblStylePr>
  </w:style>
  <w:style w:type="table" w:customStyle="1" w:styleId="216">
    <w:name w:val="Таблица простая 216"/>
    <w:basedOn w:val="a1"/>
    <w:next w:val="220"/>
    <w:uiPriority w:val="59"/>
    <w:rsid w:val="00D63D71"/>
    <w:rPr>
      <w:sz w:val="22"/>
      <w:szCs w:val="22"/>
      <w:lang w:eastAsia="en-US"/>
    </w:rPr>
    <w:tblPr>
      <w:tblInd w:w="0" w:type="dxa"/>
      <w:tblBorders>
        <w:top w:val="single" w:sz="4" w:space="0" w:color="000000"/>
        <w:left w:val="none" w:sz="4" w:space="0" w:color="000000"/>
        <w:bottom w:val="single" w:sz="4" w:space="0" w:color="000000"/>
        <w:right w:val="none" w:sz="4" w:space="0" w:color="00000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bottom w:val="single" w:sz="4" w:space="0" w:color="00000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right w:val="single" w:sz="4" w:space="0" w:color="000000"/>
        </w:tcBorders>
      </w:tcPr>
    </w:tblStylePr>
    <w:tblStylePr w:type="band2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tcPr>
    </w:tblStylePr>
  </w:style>
  <w:style w:type="table" w:customStyle="1" w:styleId="316">
    <w:name w:val="Таблица простая 316"/>
    <w:basedOn w:val="a1"/>
    <w:next w:val="320"/>
    <w:uiPriority w:val="99"/>
    <w:rsid w:val="00D63D7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416">
    <w:name w:val="Таблица простая 416"/>
    <w:basedOn w:val="a1"/>
    <w:next w:val="420"/>
    <w:uiPriority w:val="99"/>
    <w:rsid w:val="00D63D7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516">
    <w:name w:val="Таблица простая 516"/>
    <w:basedOn w:val="a1"/>
    <w:next w:val="52"/>
    <w:uiPriority w:val="99"/>
    <w:rsid w:val="00D63D7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116">
    <w:name w:val="Таблица-сетка 1 светлая16"/>
    <w:basedOn w:val="a1"/>
    <w:next w:val="-12"/>
    <w:uiPriority w:val="99"/>
    <w:rsid w:val="00D63D71"/>
    <w:rPr>
      <w:sz w:val="22"/>
      <w:szCs w:val="22"/>
      <w:lang w:eastAsia="en-US"/>
    </w:rPr>
    <w:tblPr>
      <w:tblStyleRowBandSize w:val="1"/>
      <w:tblStyleColBandSize w:val="1"/>
      <w:tblInd w:w="0" w:type="dxa"/>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CellMar>
        <w:top w:w="0" w:type="dxa"/>
        <w:left w:w="108" w:type="dxa"/>
        <w:bottom w:w="0" w:type="dxa"/>
        <w:right w:w="108" w:type="dxa"/>
      </w:tblCellMar>
    </w:tblPr>
    <w:tblStylePr w:type="firstRow">
      <w:rPr>
        <w:b/>
        <w:color w:val="404040"/>
      </w:rPr>
      <w:tblPr/>
      <w:tcPr>
        <w:tcBorders>
          <w:bottom w:val="single" w:sz="12" w:space="0" w:color="6A6A6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left w:val="single" w:sz="4" w:space="0" w:color="989898"/>
          <w:bottom w:val="single" w:sz="4" w:space="0" w:color="989898"/>
          <w:right w:val="single" w:sz="4" w:space="0" w:color="989898"/>
        </w:tcBorders>
      </w:tcPr>
    </w:tblStylePr>
  </w:style>
  <w:style w:type="table" w:customStyle="1" w:styleId="GridTable1Light-Accent18">
    <w:name w:val="Grid Table 1 Light - Accent 18"/>
    <w:basedOn w:val="a1"/>
    <w:uiPriority w:val="99"/>
    <w:rsid w:val="00D63D71"/>
    <w:rPr>
      <w:sz w:val="22"/>
      <w:szCs w:val="22"/>
      <w:lang w:eastAsia="en-US"/>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b/>
        <w:color w:val="404040"/>
      </w:rPr>
      <w:tblPr/>
      <w:tcPr>
        <w:tcBorders>
          <w:bottom w:val="single" w:sz="12" w:space="0" w:color="97B4D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GridTable1Light-Accent28">
    <w:name w:val="Grid Table 1 Light - Accent 28"/>
    <w:basedOn w:val="a1"/>
    <w:uiPriority w:val="99"/>
    <w:rsid w:val="00D63D71"/>
    <w:rPr>
      <w:sz w:val="22"/>
      <w:szCs w:val="22"/>
      <w:lang w:eastAsia="en-US"/>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b/>
        <w:color w:val="404040"/>
      </w:rPr>
      <w:tblPr/>
      <w:tcPr>
        <w:tcBorders>
          <w:bottom w:val="single" w:sz="12" w:space="0" w:color="DA9896"/>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GridTable1Light-Accent38">
    <w:name w:val="Grid Table 1 Light - Accent 38"/>
    <w:basedOn w:val="a1"/>
    <w:uiPriority w:val="99"/>
    <w:rsid w:val="00D63D71"/>
    <w:rPr>
      <w:sz w:val="22"/>
      <w:szCs w:val="22"/>
      <w:lang w:eastAsia="en-US"/>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b/>
        <w:color w:val="404040"/>
      </w:rPr>
      <w:tblPr/>
      <w:tcPr>
        <w:tcBorders>
          <w:bottom w:val="single" w:sz="12" w:space="0" w:color="C4D79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GridTable1Light-Accent48">
    <w:name w:val="Grid Table 1 Light - Accent 48"/>
    <w:basedOn w:val="a1"/>
    <w:uiPriority w:val="99"/>
    <w:rsid w:val="00D63D71"/>
    <w:rPr>
      <w:sz w:val="22"/>
      <w:szCs w:val="22"/>
      <w:lang w:eastAsia="en-US"/>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b/>
        <w:color w:val="404040"/>
      </w:rPr>
      <w:tblPr/>
      <w:tcPr>
        <w:tcBorders>
          <w:bottom w:val="single" w:sz="12" w:space="0" w:color="B4A4C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GridTable1Light-Accent58">
    <w:name w:val="Grid Table 1 Light - Accent 58"/>
    <w:basedOn w:val="a1"/>
    <w:uiPriority w:val="99"/>
    <w:rsid w:val="00D63D71"/>
    <w:rPr>
      <w:sz w:val="22"/>
      <w:szCs w:val="22"/>
      <w:lang w:eastAsia="en-US"/>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b/>
        <w:color w:val="404040"/>
      </w:rPr>
      <w:tblPr/>
      <w:tcPr>
        <w:tcBorders>
          <w:bottom w:val="single" w:sz="12" w:space="0" w:color="95CED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GridTable1Light-Accent68">
    <w:name w:val="Grid Table 1 Light - Accent 68"/>
    <w:basedOn w:val="a1"/>
    <w:uiPriority w:val="99"/>
    <w:rsid w:val="00D63D71"/>
    <w:rPr>
      <w:sz w:val="22"/>
      <w:szCs w:val="22"/>
      <w:lang w:eastAsia="en-US"/>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b/>
        <w:color w:val="404040"/>
      </w:rPr>
      <w:tblPr/>
      <w:tcPr>
        <w:tcBorders>
          <w:bottom w:val="single" w:sz="12" w:space="0" w:color="FAC192"/>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216">
    <w:name w:val="Таблица-сетка 216"/>
    <w:basedOn w:val="a1"/>
    <w:next w:val="-22"/>
    <w:uiPriority w:val="99"/>
    <w:rsid w:val="00D63D71"/>
    <w:rPr>
      <w:sz w:val="22"/>
      <w:szCs w:val="22"/>
      <w:lang w:eastAsia="en-US"/>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A6A6A"/>
          <w:right w:val="none" w:sz="4" w:space="0" w:color="000000"/>
        </w:tcBorders>
        <w:shd w:val="clear" w:color="FFFFFF" w:fill="auto"/>
      </w:tcPr>
    </w:tblStylePr>
    <w:tblStylePr w:type="lastRow">
      <w:rPr>
        <w:b/>
        <w:color w:val="404040"/>
      </w:rPr>
      <w:tblPr/>
      <w:tcPr>
        <w:tcBorders>
          <w:top w:val="single" w:sz="4" w:space="0" w:color="6A6A6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2-Accent18">
    <w:name w:val="Grid Table 2 - Accent 18"/>
    <w:basedOn w:val="a1"/>
    <w:uiPriority w:val="99"/>
    <w:rsid w:val="00D63D71"/>
    <w:rPr>
      <w:sz w:val="22"/>
      <w:szCs w:val="22"/>
      <w:lang w:eastAsia="en-US"/>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5D8AC2"/>
          <w:right w:val="none" w:sz="4" w:space="0" w:color="000000"/>
        </w:tcBorders>
        <w:shd w:val="clear" w:color="FFFFFF" w:fill="auto"/>
      </w:tcPr>
    </w:tblStylePr>
    <w:tblStylePr w:type="lastRow">
      <w:rPr>
        <w:b/>
        <w:color w:val="404040"/>
      </w:rPr>
      <w:tblPr/>
      <w:tcPr>
        <w:tcBorders>
          <w:top w:val="single" w:sz="4" w:space="0" w:color="5D8AC2"/>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2-Accent28">
    <w:name w:val="Grid Table 2 - Accent 28"/>
    <w:basedOn w:val="a1"/>
    <w:uiPriority w:val="99"/>
    <w:rsid w:val="00D63D71"/>
    <w:rPr>
      <w:sz w:val="22"/>
      <w:szCs w:val="22"/>
      <w:lang w:eastAsia="en-US"/>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D99695"/>
          <w:right w:val="none" w:sz="4" w:space="0" w:color="000000"/>
        </w:tcBorders>
        <w:shd w:val="clear" w:color="FFFFFF" w:fill="auto"/>
      </w:tcPr>
    </w:tblStylePr>
    <w:tblStylePr w:type="lastRow">
      <w:rPr>
        <w:b/>
        <w:color w:val="404040"/>
      </w:rPr>
      <w:tblPr/>
      <w:tcPr>
        <w:tcBorders>
          <w:top w:val="single" w:sz="4" w:space="0" w:color="D996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2-Accent38">
    <w:name w:val="Grid Table 2 - Accent 38"/>
    <w:basedOn w:val="a1"/>
    <w:uiPriority w:val="99"/>
    <w:rsid w:val="00D63D71"/>
    <w:rPr>
      <w:sz w:val="22"/>
      <w:szCs w:val="22"/>
      <w:lang w:eastAsia="en-US"/>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9ABB59"/>
          <w:right w:val="none" w:sz="4" w:space="0" w:color="000000"/>
        </w:tcBorders>
        <w:shd w:val="clear" w:color="FFFFFF" w:fill="auto"/>
      </w:tcPr>
    </w:tblStylePr>
    <w:tblStylePr w:type="lastRow">
      <w:rPr>
        <w:b/>
        <w:color w:val="404040"/>
      </w:rPr>
      <w:tblPr/>
      <w:tcPr>
        <w:tcBorders>
          <w:top w:val="single" w:sz="4" w:space="0" w:color="9ABB59"/>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2-Accent48">
    <w:name w:val="Grid Table 2 - Accent 48"/>
    <w:basedOn w:val="a1"/>
    <w:uiPriority w:val="99"/>
    <w:rsid w:val="00D63D71"/>
    <w:rPr>
      <w:sz w:val="22"/>
      <w:szCs w:val="22"/>
      <w:lang w:eastAsia="en-US"/>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B2A1C6"/>
          <w:right w:val="none" w:sz="4" w:space="0" w:color="000000"/>
        </w:tcBorders>
        <w:shd w:val="clear" w:color="FFFFFF" w:fill="auto"/>
      </w:tcPr>
    </w:tblStylePr>
    <w:tblStylePr w:type="lastRow">
      <w:rPr>
        <w:b/>
        <w:color w:val="404040"/>
      </w:rPr>
      <w:tblPr/>
      <w:tcPr>
        <w:tcBorders>
          <w:top w:val="single" w:sz="4" w:space="0" w:color="B2A1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2-Accent58">
    <w:name w:val="Grid Table 2 - Accent 58"/>
    <w:basedOn w:val="a1"/>
    <w:uiPriority w:val="99"/>
    <w:rsid w:val="00D63D71"/>
    <w:rPr>
      <w:sz w:val="22"/>
      <w:szCs w:val="22"/>
      <w:lang w:eastAsia="en-US"/>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4BACC6"/>
          <w:right w:val="none" w:sz="4" w:space="0" w:color="000000"/>
        </w:tcBorders>
        <w:shd w:val="clear" w:color="FFFFFF" w:fill="auto"/>
      </w:tcPr>
    </w:tblStylePr>
    <w:tblStylePr w:type="lastRow">
      <w:rPr>
        <w:b/>
        <w:color w:val="404040"/>
      </w:rPr>
      <w:tblPr/>
      <w:tcPr>
        <w:tcBorders>
          <w:top w:val="single" w:sz="4" w:space="0" w:color="4BAC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2-Accent68">
    <w:name w:val="Grid Table 2 - Accent 68"/>
    <w:basedOn w:val="a1"/>
    <w:uiPriority w:val="99"/>
    <w:rsid w:val="00D63D71"/>
    <w:rPr>
      <w:sz w:val="22"/>
      <w:szCs w:val="22"/>
      <w:lang w:eastAsia="en-US"/>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79646"/>
          <w:right w:val="none" w:sz="4" w:space="0" w:color="000000"/>
        </w:tcBorders>
        <w:shd w:val="clear" w:color="FFFFFF" w:fill="auto"/>
      </w:tcPr>
    </w:tblStylePr>
    <w:tblStylePr w:type="lastRow">
      <w:rPr>
        <w:b/>
        <w:color w:val="404040"/>
      </w:rPr>
      <w:tblPr/>
      <w:tcPr>
        <w:tcBorders>
          <w:top w:val="single" w:sz="4" w:space="0" w:color="F7964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316">
    <w:name w:val="Таблица-сетка 316"/>
    <w:basedOn w:val="a1"/>
    <w:next w:val="-32"/>
    <w:uiPriority w:val="99"/>
    <w:rsid w:val="00D63D71"/>
    <w:rPr>
      <w:sz w:val="22"/>
      <w:szCs w:val="22"/>
      <w:lang w:eastAsia="en-US"/>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3-Accent18">
    <w:name w:val="Grid Table 3 - Accent 18"/>
    <w:basedOn w:val="a1"/>
    <w:uiPriority w:val="99"/>
    <w:rsid w:val="00D63D71"/>
    <w:rPr>
      <w:sz w:val="22"/>
      <w:szCs w:val="22"/>
      <w:lang w:eastAsia="en-US"/>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3-Accent28">
    <w:name w:val="Grid Table 3 - Accent 28"/>
    <w:basedOn w:val="a1"/>
    <w:uiPriority w:val="99"/>
    <w:rsid w:val="00D63D71"/>
    <w:rPr>
      <w:sz w:val="22"/>
      <w:szCs w:val="22"/>
      <w:lang w:eastAsia="en-US"/>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3-Accent38">
    <w:name w:val="Grid Table 3 - Accent 38"/>
    <w:basedOn w:val="a1"/>
    <w:uiPriority w:val="99"/>
    <w:rsid w:val="00D63D71"/>
    <w:rPr>
      <w:sz w:val="22"/>
      <w:szCs w:val="22"/>
      <w:lang w:eastAsia="en-US"/>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3-Accent48">
    <w:name w:val="Grid Table 3 - Accent 48"/>
    <w:basedOn w:val="a1"/>
    <w:uiPriority w:val="99"/>
    <w:rsid w:val="00D63D71"/>
    <w:rPr>
      <w:sz w:val="22"/>
      <w:szCs w:val="22"/>
      <w:lang w:eastAsia="en-US"/>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3-Accent58">
    <w:name w:val="Grid Table 3 - Accent 58"/>
    <w:basedOn w:val="a1"/>
    <w:uiPriority w:val="99"/>
    <w:rsid w:val="00D63D71"/>
    <w:rPr>
      <w:sz w:val="22"/>
      <w:szCs w:val="22"/>
      <w:lang w:eastAsia="en-US"/>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3-Accent68">
    <w:name w:val="Grid Table 3 - Accent 68"/>
    <w:basedOn w:val="a1"/>
    <w:uiPriority w:val="99"/>
    <w:rsid w:val="00D63D71"/>
    <w:rPr>
      <w:sz w:val="22"/>
      <w:szCs w:val="22"/>
      <w:lang w:eastAsia="en-US"/>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416">
    <w:name w:val="Таблица-сетка 416"/>
    <w:basedOn w:val="a1"/>
    <w:next w:val="-42"/>
    <w:uiPriority w:val="59"/>
    <w:rsid w:val="00D63D71"/>
    <w:rPr>
      <w:sz w:val="22"/>
      <w:szCs w:val="22"/>
      <w:lang w:eastAsia="en-US"/>
    </w:rPr>
    <w:tblPr>
      <w:tblStyleRowBandSize w:val="1"/>
      <w:tblStyleColBandSize w:val="1"/>
      <w:tblInd w:w="0" w:type="dxa"/>
      <w:tblBorders>
        <w:top w:val="single" w:sz="4" w:space="0" w:color="6F6F6F"/>
        <w:left w:val="single" w:sz="4" w:space="0" w:color="6F6F6F"/>
        <w:bottom w:val="single" w:sz="4" w:space="0" w:color="6F6F6F"/>
        <w:right w:val="single" w:sz="4" w:space="0" w:color="6F6F6F"/>
        <w:insideH w:val="single" w:sz="4" w:space="0" w:color="6F6F6F"/>
        <w:insideV w:val="single" w:sz="4" w:space="0" w:color="6F6F6F"/>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left w:val="single" w:sz="4" w:space="0" w:color="000000"/>
          <w:bottom w:val="single" w:sz="4" w:space="0" w:color="000000"/>
          <w:right w:val="single" w:sz="4" w:space="0" w:color="000000"/>
        </w:tcBorders>
        <w:shd w:val="clear" w:color="000000" w:fill="000000"/>
      </w:tcPr>
    </w:tblStylePr>
    <w:tblStylePr w:type="lastRow">
      <w:rPr>
        <w:b/>
        <w:color w:val="404040"/>
      </w:rPr>
      <w:tblPr/>
      <w:tcPr>
        <w:tcBorders>
          <w:top w:val="single" w:sz="4" w:space="0" w:color="00000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4-Accent18">
    <w:name w:val="Grid Table 4 - Accent 18"/>
    <w:basedOn w:val="a1"/>
    <w:uiPriority w:val="59"/>
    <w:rsid w:val="00D63D71"/>
    <w:rPr>
      <w:sz w:val="22"/>
      <w:szCs w:val="22"/>
      <w:lang w:eastAsia="en-US"/>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insideV w:val="single" w:sz="4" w:space="0" w:color="9BB7D9"/>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5D8AC2"/>
          <w:left w:val="single" w:sz="4" w:space="0" w:color="5D8AC2"/>
          <w:bottom w:val="single" w:sz="4" w:space="0" w:color="5D8AC2"/>
          <w:right w:val="single" w:sz="4" w:space="0" w:color="5D8AC2"/>
        </w:tcBorders>
        <w:shd w:val="clear" w:color="5D8AC2" w:fill="5D8AC2"/>
      </w:tcPr>
    </w:tblStylePr>
    <w:tblStylePr w:type="lastRow">
      <w:rPr>
        <w:b/>
        <w:color w:val="404040"/>
      </w:rPr>
      <w:tblPr/>
      <w:tcPr>
        <w:tcBorders>
          <w:top w:val="single" w:sz="4" w:space="0" w:color="5D8AC2"/>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fill="DCE6F2"/>
      </w:tcPr>
    </w:tblStylePr>
    <w:tblStylePr w:type="band1Horz">
      <w:rPr>
        <w:rFonts w:ascii="Arial" w:hAnsi="Arial"/>
        <w:color w:val="404040"/>
        <w:sz w:val="22"/>
      </w:rPr>
      <w:tblPr/>
      <w:tcPr>
        <w:shd w:val="clear" w:color="DCE6F2" w:fill="DCE6F2"/>
      </w:tcPr>
    </w:tblStylePr>
  </w:style>
  <w:style w:type="table" w:customStyle="1" w:styleId="GridTable4-Accent28">
    <w:name w:val="Grid Table 4 - Accent 28"/>
    <w:basedOn w:val="a1"/>
    <w:uiPriority w:val="59"/>
    <w:rsid w:val="00D63D71"/>
    <w:rPr>
      <w:sz w:val="22"/>
      <w:szCs w:val="22"/>
      <w:lang w:eastAsia="en-US"/>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insideV w:val="single" w:sz="4" w:space="0" w:color="DB9B9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D99695"/>
          <w:left w:val="single" w:sz="4" w:space="0" w:color="D99695"/>
          <w:bottom w:val="single" w:sz="4" w:space="0" w:color="D99695"/>
          <w:right w:val="single" w:sz="4" w:space="0" w:color="D99695"/>
        </w:tcBorders>
        <w:shd w:val="clear" w:color="D99695" w:fill="D99695"/>
      </w:tcPr>
    </w:tblStylePr>
    <w:tblStylePr w:type="lastRow">
      <w:rPr>
        <w:b/>
        <w:color w:val="404040"/>
      </w:rPr>
      <w:tblPr/>
      <w:tcPr>
        <w:tcBorders>
          <w:top w:val="single" w:sz="4" w:space="0" w:color="D9969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4-Accent38">
    <w:name w:val="Grid Table 4 - Accent 38"/>
    <w:basedOn w:val="a1"/>
    <w:uiPriority w:val="59"/>
    <w:rsid w:val="00D63D71"/>
    <w:rPr>
      <w:sz w:val="22"/>
      <w:szCs w:val="22"/>
      <w:lang w:eastAsia="en-US"/>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insideV w:val="single" w:sz="4" w:space="0" w:color="C6D8A1"/>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9ABB59"/>
          <w:left w:val="single" w:sz="4" w:space="0" w:color="9ABB59"/>
          <w:bottom w:val="single" w:sz="4" w:space="0" w:color="9ABB59"/>
          <w:right w:val="single" w:sz="4" w:space="0" w:color="9ABB59"/>
        </w:tcBorders>
        <w:shd w:val="clear" w:color="9ABB59" w:fill="9ABB59"/>
      </w:tcPr>
    </w:tblStylePr>
    <w:tblStylePr w:type="lastRow">
      <w:rPr>
        <w:b/>
        <w:color w:val="404040"/>
      </w:rPr>
      <w:tblPr/>
      <w:tcPr>
        <w:tcBorders>
          <w:top w:val="single" w:sz="4" w:space="0" w:color="9ABB59"/>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4-Accent48">
    <w:name w:val="Grid Table 4 - Accent 48"/>
    <w:basedOn w:val="a1"/>
    <w:uiPriority w:val="59"/>
    <w:rsid w:val="00D63D71"/>
    <w:rPr>
      <w:sz w:val="22"/>
      <w:szCs w:val="22"/>
      <w:lang w:eastAsia="en-US"/>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insideV w:val="single" w:sz="4" w:space="0" w:color="B7A7C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B2A1C6"/>
          <w:left w:val="single" w:sz="4" w:space="0" w:color="B2A1C6"/>
          <w:bottom w:val="single" w:sz="4" w:space="0" w:color="B2A1C6"/>
          <w:right w:val="single" w:sz="4" w:space="0" w:color="B2A1C6"/>
        </w:tcBorders>
        <w:shd w:val="clear" w:color="B2A1C6" w:fill="B2A1C6"/>
      </w:tcPr>
    </w:tblStylePr>
    <w:tblStylePr w:type="lastRow">
      <w:rPr>
        <w:b/>
        <w:color w:val="404040"/>
      </w:rPr>
      <w:tblPr/>
      <w:tcPr>
        <w:tcBorders>
          <w:top w:val="single" w:sz="4" w:space="0" w:color="B2A1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4-Accent58">
    <w:name w:val="Grid Table 4 - Accent 58"/>
    <w:basedOn w:val="a1"/>
    <w:uiPriority w:val="59"/>
    <w:rsid w:val="00D63D71"/>
    <w:rPr>
      <w:sz w:val="22"/>
      <w:szCs w:val="22"/>
      <w:lang w:eastAsia="en-US"/>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4BACC6"/>
          <w:left w:val="single" w:sz="4" w:space="0" w:color="4BACC6"/>
          <w:bottom w:val="single" w:sz="4" w:space="0" w:color="4BACC6"/>
          <w:right w:val="single" w:sz="4" w:space="0" w:color="4BACC6"/>
        </w:tcBorders>
        <w:shd w:val="clear" w:color="4BACC6" w:fill="4BACC6"/>
      </w:tcPr>
    </w:tblStylePr>
    <w:tblStylePr w:type="lastRow">
      <w:rPr>
        <w:b/>
        <w:color w:val="404040"/>
      </w:rPr>
      <w:tblPr/>
      <w:tcPr>
        <w:tcBorders>
          <w:top w:val="single" w:sz="4" w:space="0" w:color="4BAC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4-Accent68">
    <w:name w:val="Grid Table 4 - Accent 68"/>
    <w:basedOn w:val="a1"/>
    <w:uiPriority w:val="59"/>
    <w:rsid w:val="00D63D71"/>
    <w:rPr>
      <w:sz w:val="22"/>
      <w:szCs w:val="22"/>
      <w:lang w:eastAsia="en-US"/>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79646"/>
          <w:left w:val="single" w:sz="4" w:space="0" w:color="F79646"/>
          <w:bottom w:val="single" w:sz="4" w:space="0" w:color="F79646"/>
          <w:right w:val="single" w:sz="4" w:space="0" w:color="F79646"/>
        </w:tcBorders>
        <w:shd w:val="clear" w:color="F79646" w:fill="F79646"/>
      </w:tcPr>
    </w:tblStylePr>
    <w:tblStylePr w:type="lastRow">
      <w:rPr>
        <w:b/>
        <w:color w:val="404040"/>
      </w:rPr>
      <w:tblPr/>
      <w:tcPr>
        <w:tcBorders>
          <w:top w:val="single" w:sz="4" w:space="0" w:color="F7964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516">
    <w:name w:val="Таблица-сетка 5 темная16"/>
    <w:basedOn w:val="a1"/>
    <w:next w:val="-52"/>
    <w:uiPriority w:val="99"/>
    <w:rsid w:val="00D63D71"/>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BFBFBF" w:fill="BFBFBF"/>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rFonts w:ascii="Arial" w:hAnsi="Arial"/>
        <w:b/>
        <w:color w:val="FFFFFF"/>
        <w:sz w:val="22"/>
      </w:rPr>
      <w:tblPr/>
      <w:tcPr>
        <w:tcBorders>
          <w:top w:val="single" w:sz="4" w:space="0" w:color="FFFFFF"/>
        </w:tcBorders>
        <w:shd w:val="clear" w:color="000000" w:fill="000000"/>
      </w:tcPr>
    </w:tblStylePr>
    <w:tblStylePr w:type="firstCol">
      <w:rPr>
        <w:rFonts w:ascii="Arial" w:hAnsi="Arial"/>
        <w:b/>
        <w:color w:val="FFFFFF"/>
        <w:sz w:val="22"/>
      </w:rPr>
      <w:tblPr/>
      <w:tcPr>
        <w:shd w:val="clear" w:color="000000" w:fill="000000"/>
      </w:tcPr>
    </w:tblStylePr>
    <w:tblStylePr w:type="lastCol">
      <w:rPr>
        <w:rFonts w:ascii="Arial" w:hAnsi="Arial"/>
        <w:b/>
        <w:color w:val="FFFFFF"/>
        <w:sz w:val="22"/>
      </w:rPr>
      <w:tblPr/>
      <w:tcPr>
        <w:shd w:val="clear" w:color="000000" w:fill="000000"/>
      </w:tcPr>
    </w:tblStylePr>
    <w:tblStylePr w:type="band1Vert">
      <w:tblPr/>
      <w:tcPr>
        <w:shd w:val="clear" w:color="8A8A8A" w:fill="8A8A8A"/>
      </w:tcPr>
    </w:tblStylePr>
    <w:tblStylePr w:type="band1Horz">
      <w:tblPr/>
      <w:tcPr>
        <w:shd w:val="clear" w:color="8A8A8A" w:fill="8A8A8A"/>
      </w:tcPr>
    </w:tblStylePr>
  </w:style>
  <w:style w:type="table" w:customStyle="1" w:styleId="GridTable5Dark-Accent18">
    <w:name w:val="Grid Table 5 Dark- Accent 18"/>
    <w:basedOn w:val="a1"/>
    <w:uiPriority w:val="99"/>
    <w:rsid w:val="00D63D71"/>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5F1" w:fill="DAE5F1"/>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rFonts w:ascii="Arial" w:hAnsi="Arial"/>
        <w:b/>
        <w:color w:val="FFFFFF"/>
        <w:sz w:val="22"/>
      </w:rPr>
      <w:tblPr/>
      <w:tcPr>
        <w:tcBorders>
          <w:top w:val="single" w:sz="4" w:space="0" w:color="FFFFFF"/>
        </w:tcBorders>
        <w:shd w:val="clear" w:color="4F81BD" w:fill="4F81BD"/>
      </w:tcPr>
    </w:tblStylePr>
    <w:tblStylePr w:type="firstCol">
      <w:rPr>
        <w:rFonts w:ascii="Arial" w:hAnsi="Arial"/>
        <w:b/>
        <w:color w:val="FFFFFF"/>
        <w:sz w:val="22"/>
      </w:rPr>
      <w:tblPr/>
      <w:tcPr>
        <w:shd w:val="clear" w:color="4F81BD" w:fill="4F81BD"/>
      </w:tcPr>
    </w:tblStylePr>
    <w:tblStylePr w:type="lastCol">
      <w:rPr>
        <w:rFonts w:ascii="Arial" w:hAnsi="Arial"/>
        <w:b/>
        <w:color w:val="FFFFFF"/>
        <w:sz w:val="22"/>
      </w:rPr>
      <w:tblPr/>
      <w:tcPr>
        <w:shd w:val="clear" w:color="4F81BD" w:fill="4F81BD"/>
      </w:tcPr>
    </w:tblStylePr>
    <w:tblStylePr w:type="band1Vert">
      <w:tblPr/>
      <w:tcPr>
        <w:shd w:val="clear" w:color="AEC4E0" w:fill="AEC4E0"/>
      </w:tcPr>
    </w:tblStylePr>
    <w:tblStylePr w:type="band1Horz">
      <w:tblPr/>
      <w:tcPr>
        <w:shd w:val="clear" w:color="AEC4E0" w:fill="AEC4E0"/>
      </w:tcPr>
    </w:tblStylePr>
  </w:style>
  <w:style w:type="table" w:customStyle="1" w:styleId="GridTable5Dark-Accent28">
    <w:name w:val="Grid Table 5 Dark - Accent 28"/>
    <w:basedOn w:val="a1"/>
    <w:uiPriority w:val="99"/>
    <w:rsid w:val="00D63D71"/>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2DCDC" w:fill="F2DCDC"/>
      <w:tblCellMar>
        <w:top w:w="0" w:type="dxa"/>
        <w:left w:w="108" w:type="dxa"/>
        <w:bottom w:w="0" w:type="dxa"/>
        <w:right w:w="108" w:type="dxa"/>
      </w:tblCellMar>
    </w:tblPr>
    <w:tblStylePr w:type="firstRow">
      <w:rPr>
        <w:rFonts w:ascii="Arial" w:hAnsi="Arial"/>
        <w:b/>
        <w:color w:val="FFFFFF"/>
        <w:sz w:val="22"/>
      </w:rPr>
      <w:tblPr/>
      <w:tcPr>
        <w:shd w:val="clear" w:color="C0504D" w:fill="C0504D"/>
      </w:tcPr>
    </w:tblStylePr>
    <w:tblStylePr w:type="lastRow">
      <w:rPr>
        <w:rFonts w:ascii="Arial" w:hAnsi="Arial"/>
        <w:b/>
        <w:color w:val="FFFFFF"/>
        <w:sz w:val="22"/>
      </w:rPr>
      <w:tblPr/>
      <w:tcPr>
        <w:tcBorders>
          <w:top w:val="single" w:sz="4" w:space="0" w:color="FFFFFF"/>
        </w:tcBorders>
        <w:shd w:val="clear" w:color="C0504D" w:fill="C0504D"/>
      </w:tcPr>
    </w:tblStylePr>
    <w:tblStylePr w:type="firstCol">
      <w:rPr>
        <w:rFonts w:ascii="Arial" w:hAnsi="Arial"/>
        <w:b/>
        <w:color w:val="FFFFFF"/>
        <w:sz w:val="22"/>
      </w:rPr>
      <w:tblPr/>
      <w:tcPr>
        <w:shd w:val="clear" w:color="C0504D" w:fill="C0504D"/>
      </w:tcPr>
    </w:tblStylePr>
    <w:tblStylePr w:type="lastCol">
      <w:rPr>
        <w:rFonts w:ascii="Arial" w:hAnsi="Arial"/>
        <w:b/>
        <w:color w:val="FFFFFF"/>
        <w:sz w:val="22"/>
      </w:rPr>
      <w:tblPr/>
      <w:tcPr>
        <w:shd w:val="clear" w:color="C0504D" w:fill="C0504D"/>
      </w:tcPr>
    </w:tblStylePr>
    <w:tblStylePr w:type="band1Vert">
      <w:tblPr/>
      <w:tcPr>
        <w:shd w:val="clear" w:color="E2AEAD" w:fill="E2AEAD"/>
      </w:tcPr>
    </w:tblStylePr>
    <w:tblStylePr w:type="band1Horz">
      <w:tblPr/>
      <w:tcPr>
        <w:shd w:val="clear" w:color="E2AEAD" w:fill="E2AEAD"/>
      </w:tcPr>
    </w:tblStylePr>
  </w:style>
  <w:style w:type="table" w:customStyle="1" w:styleId="GridTable5Dark-Accent38">
    <w:name w:val="Grid Table 5 Dark - Accent 38"/>
    <w:basedOn w:val="a1"/>
    <w:uiPriority w:val="99"/>
    <w:rsid w:val="00D63D71"/>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AF1DC" w:fill="EAF1DC"/>
      <w:tblCellMar>
        <w:top w:w="0" w:type="dxa"/>
        <w:left w:w="108" w:type="dxa"/>
        <w:bottom w:w="0" w:type="dxa"/>
        <w:right w:w="108" w:type="dxa"/>
      </w:tblCellMar>
    </w:tblPr>
    <w:tblStylePr w:type="firstRow">
      <w:rPr>
        <w:rFonts w:ascii="Arial" w:hAnsi="Arial"/>
        <w:b/>
        <w:color w:val="FFFFFF"/>
        <w:sz w:val="22"/>
      </w:rPr>
      <w:tblPr/>
      <w:tcPr>
        <w:shd w:val="clear" w:color="9BBB59" w:fill="9BBB59"/>
      </w:tcPr>
    </w:tblStylePr>
    <w:tblStylePr w:type="lastRow">
      <w:rPr>
        <w:rFonts w:ascii="Arial" w:hAnsi="Arial"/>
        <w:b/>
        <w:color w:val="FFFFFF"/>
        <w:sz w:val="22"/>
      </w:rPr>
      <w:tblPr/>
      <w:tcPr>
        <w:tcBorders>
          <w:top w:val="single" w:sz="4" w:space="0" w:color="FFFFFF"/>
        </w:tcBorders>
        <w:shd w:val="clear" w:color="9BBB59" w:fill="9BBB59"/>
      </w:tcPr>
    </w:tblStylePr>
    <w:tblStylePr w:type="firstCol">
      <w:rPr>
        <w:rFonts w:ascii="Arial" w:hAnsi="Arial"/>
        <w:b/>
        <w:color w:val="FFFFFF"/>
        <w:sz w:val="22"/>
      </w:rPr>
      <w:tblPr/>
      <w:tcPr>
        <w:shd w:val="clear" w:color="9BBB59" w:fill="9BBB59"/>
      </w:tcPr>
    </w:tblStylePr>
    <w:tblStylePr w:type="lastCol">
      <w:rPr>
        <w:rFonts w:ascii="Arial" w:hAnsi="Arial"/>
        <w:b/>
        <w:color w:val="FFFFFF"/>
        <w:sz w:val="22"/>
      </w:rPr>
      <w:tblPr/>
      <w:tcPr>
        <w:shd w:val="clear" w:color="9BBB59" w:fill="9BBB59"/>
      </w:tcPr>
    </w:tblStylePr>
    <w:tblStylePr w:type="band1Vert">
      <w:tblPr/>
      <w:tcPr>
        <w:shd w:val="clear" w:color="D0DFB2" w:fill="D0DFB2"/>
      </w:tcPr>
    </w:tblStylePr>
    <w:tblStylePr w:type="band1Horz">
      <w:tblPr/>
      <w:tcPr>
        <w:shd w:val="clear" w:color="D0DFB2" w:fill="D0DFB2"/>
      </w:tcPr>
    </w:tblStylePr>
  </w:style>
  <w:style w:type="table" w:customStyle="1" w:styleId="GridTable5Dark-Accent48">
    <w:name w:val="Grid Table 5 Dark- Accent 48"/>
    <w:basedOn w:val="a1"/>
    <w:uiPriority w:val="99"/>
    <w:rsid w:val="00D63D71"/>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5DFEC" w:fill="E5DFEC"/>
      <w:tblCellMar>
        <w:top w:w="0" w:type="dxa"/>
        <w:left w:w="108" w:type="dxa"/>
        <w:bottom w:w="0" w:type="dxa"/>
        <w:right w:w="108" w:type="dxa"/>
      </w:tblCellMar>
    </w:tblPr>
    <w:tblStylePr w:type="firstRow">
      <w:rPr>
        <w:rFonts w:ascii="Arial" w:hAnsi="Arial"/>
        <w:b/>
        <w:color w:val="FFFFFF"/>
        <w:sz w:val="22"/>
      </w:rPr>
      <w:tblPr/>
      <w:tcPr>
        <w:shd w:val="clear" w:color="8064A2" w:fill="8064A2"/>
      </w:tcPr>
    </w:tblStylePr>
    <w:tblStylePr w:type="lastRow">
      <w:rPr>
        <w:rFonts w:ascii="Arial" w:hAnsi="Arial"/>
        <w:b/>
        <w:color w:val="FFFFFF"/>
        <w:sz w:val="22"/>
      </w:rPr>
      <w:tblPr/>
      <w:tcPr>
        <w:tcBorders>
          <w:top w:val="single" w:sz="4" w:space="0" w:color="FFFFFF"/>
        </w:tcBorders>
        <w:shd w:val="clear" w:color="8064A2" w:fill="8064A2"/>
      </w:tcPr>
    </w:tblStylePr>
    <w:tblStylePr w:type="firstCol">
      <w:rPr>
        <w:rFonts w:ascii="Arial" w:hAnsi="Arial"/>
        <w:b/>
        <w:color w:val="FFFFFF"/>
        <w:sz w:val="22"/>
      </w:rPr>
      <w:tblPr/>
      <w:tcPr>
        <w:shd w:val="clear" w:color="8064A2" w:fill="8064A2"/>
      </w:tcPr>
    </w:tblStylePr>
    <w:tblStylePr w:type="lastCol">
      <w:rPr>
        <w:rFonts w:ascii="Arial" w:hAnsi="Arial"/>
        <w:b/>
        <w:color w:val="FFFFFF"/>
        <w:sz w:val="22"/>
      </w:rPr>
      <w:tblPr/>
      <w:tcPr>
        <w:shd w:val="clear" w:color="8064A2" w:fill="8064A2"/>
      </w:tcPr>
    </w:tblStylePr>
    <w:tblStylePr w:type="band1Vert">
      <w:tblPr/>
      <w:tcPr>
        <w:shd w:val="clear" w:color="C4B7D4" w:fill="C4B7D4"/>
      </w:tcPr>
    </w:tblStylePr>
    <w:tblStylePr w:type="band1Horz">
      <w:tblPr/>
      <w:tcPr>
        <w:shd w:val="clear" w:color="C4B7D4" w:fill="C4B7D4"/>
      </w:tcPr>
    </w:tblStylePr>
  </w:style>
  <w:style w:type="table" w:customStyle="1" w:styleId="GridTable5Dark-Accent58">
    <w:name w:val="Grid Table 5 Dark - Accent 58"/>
    <w:basedOn w:val="a1"/>
    <w:uiPriority w:val="99"/>
    <w:rsid w:val="00D63D71"/>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EF3" w:fill="DAEEF3"/>
      <w:tblCellMar>
        <w:top w:w="0" w:type="dxa"/>
        <w:left w:w="108" w:type="dxa"/>
        <w:bottom w:w="0" w:type="dxa"/>
        <w:right w:w="108" w:type="dxa"/>
      </w:tblCellMar>
    </w:tblPr>
    <w:tblStylePr w:type="firstRow">
      <w:rPr>
        <w:rFonts w:ascii="Arial" w:hAnsi="Arial"/>
        <w:b/>
        <w:color w:val="FFFFFF"/>
        <w:sz w:val="22"/>
      </w:rPr>
      <w:tblPr/>
      <w:tcPr>
        <w:shd w:val="clear" w:color="4BACC6" w:fill="4BACC6"/>
      </w:tcPr>
    </w:tblStylePr>
    <w:tblStylePr w:type="lastRow">
      <w:rPr>
        <w:rFonts w:ascii="Arial" w:hAnsi="Arial"/>
        <w:b/>
        <w:color w:val="FFFFFF"/>
        <w:sz w:val="22"/>
      </w:rPr>
      <w:tblPr/>
      <w:tcPr>
        <w:tcBorders>
          <w:top w:val="single" w:sz="4" w:space="0" w:color="FFFFFF"/>
        </w:tcBorders>
        <w:shd w:val="clear" w:color="4BACC6" w:fill="4BACC6"/>
      </w:tcPr>
    </w:tblStylePr>
    <w:tblStylePr w:type="firstCol">
      <w:rPr>
        <w:rFonts w:ascii="Arial" w:hAnsi="Arial"/>
        <w:b/>
        <w:color w:val="FFFFFF"/>
        <w:sz w:val="22"/>
      </w:rPr>
      <w:tblPr/>
      <w:tcPr>
        <w:shd w:val="clear" w:color="4BACC6" w:fill="4BACC6"/>
      </w:tcPr>
    </w:tblStylePr>
    <w:tblStylePr w:type="lastCol">
      <w:rPr>
        <w:rFonts w:ascii="Arial" w:hAnsi="Arial"/>
        <w:b/>
        <w:color w:val="FFFFFF"/>
        <w:sz w:val="22"/>
      </w:rPr>
      <w:tblPr/>
      <w:tcPr>
        <w:shd w:val="clear" w:color="4BACC6" w:fill="4BACC6"/>
      </w:tcPr>
    </w:tblStylePr>
    <w:tblStylePr w:type="band1Vert">
      <w:tblPr/>
      <w:tcPr>
        <w:shd w:val="clear" w:color="ACD8E4" w:fill="ACD8E4"/>
      </w:tcPr>
    </w:tblStylePr>
    <w:tblStylePr w:type="band1Horz">
      <w:tblPr/>
      <w:tcPr>
        <w:shd w:val="clear" w:color="ACD8E4" w:fill="ACD8E4"/>
      </w:tcPr>
    </w:tblStylePr>
  </w:style>
  <w:style w:type="table" w:customStyle="1" w:styleId="GridTable5Dark-Accent68">
    <w:name w:val="Grid Table 5 Dark - Accent 68"/>
    <w:basedOn w:val="a1"/>
    <w:uiPriority w:val="99"/>
    <w:rsid w:val="00D63D71"/>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DE9D8" w:fill="FDE9D8"/>
      <w:tblCellMar>
        <w:top w:w="0" w:type="dxa"/>
        <w:left w:w="108" w:type="dxa"/>
        <w:bottom w:w="0" w:type="dxa"/>
        <w:right w:w="108" w:type="dxa"/>
      </w:tblCellMar>
    </w:tblPr>
    <w:tblStylePr w:type="firstRow">
      <w:rPr>
        <w:rFonts w:ascii="Arial" w:hAnsi="Arial"/>
        <w:b/>
        <w:color w:val="FFFFFF"/>
        <w:sz w:val="22"/>
      </w:rPr>
      <w:tblPr/>
      <w:tcPr>
        <w:shd w:val="clear" w:color="F79646" w:fill="F79646"/>
      </w:tcPr>
    </w:tblStylePr>
    <w:tblStylePr w:type="lastRow">
      <w:rPr>
        <w:rFonts w:ascii="Arial" w:hAnsi="Arial"/>
        <w:b/>
        <w:color w:val="FFFFFF"/>
        <w:sz w:val="22"/>
      </w:rPr>
      <w:tblPr/>
      <w:tcPr>
        <w:tcBorders>
          <w:top w:val="single" w:sz="4" w:space="0" w:color="FFFFFF"/>
        </w:tcBorders>
        <w:shd w:val="clear" w:color="F79646" w:fill="F79646"/>
      </w:tcPr>
    </w:tblStylePr>
    <w:tblStylePr w:type="firstCol">
      <w:rPr>
        <w:rFonts w:ascii="Arial" w:hAnsi="Arial"/>
        <w:b/>
        <w:color w:val="FFFFFF"/>
        <w:sz w:val="22"/>
      </w:rPr>
      <w:tblPr/>
      <w:tcPr>
        <w:shd w:val="clear" w:color="F79646" w:fill="F79646"/>
      </w:tcPr>
    </w:tblStylePr>
    <w:tblStylePr w:type="lastCol">
      <w:rPr>
        <w:rFonts w:ascii="Arial" w:hAnsi="Arial"/>
        <w:b/>
        <w:color w:val="FFFFFF"/>
        <w:sz w:val="22"/>
      </w:rPr>
      <w:tblPr/>
      <w:tcPr>
        <w:shd w:val="clear" w:color="F79646" w:fill="F79646"/>
      </w:tcPr>
    </w:tblStylePr>
    <w:tblStylePr w:type="band1Vert">
      <w:tblPr/>
      <w:tcPr>
        <w:shd w:val="clear" w:color="FBCEAA" w:fill="FBCEAA"/>
      </w:tcPr>
    </w:tblStylePr>
    <w:tblStylePr w:type="band1Horz">
      <w:tblPr/>
      <w:tcPr>
        <w:shd w:val="clear" w:color="FBCEAA" w:fill="FBCEAA"/>
      </w:tcPr>
    </w:tblStylePr>
  </w:style>
  <w:style w:type="table" w:customStyle="1" w:styleId="-616">
    <w:name w:val="Таблица-сетка 6 цветная16"/>
    <w:basedOn w:val="a1"/>
    <w:next w:val="-62"/>
    <w:uiPriority w:val="99"/>
    <w:rsid w:val="00D63D71"/>
    <w:rPr>
      <w:sz w:val="22"/>
      <w:szCs w:val="22"/>
      <w:lang w:eastAsia="en-US"/>
    </w:rPr>
    <w:tblPr>
      <w:tblStyleRowBandSize w:val="1"/>
      <w:tblStyleColBandSize w:val="1"/>
      <w:tblInd w:w="0"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b/>
        <w:color w:val="7F7F7F"/>
      </w:rPr>
      <w:tblPr/>
      <w:tcPr>
        <w:tcBorders>
          <w:bottom w:val="single" w:sz="12" w:space="0" w:color="7F7F7F"/>
        </w:tcBorders>
      </w:tcPr>
    </w:tblStylePr>
    <w:tblStylePr w:type="lastRow">
      <w:rPr>
        <w:b/>
        <w:color w:val="7F7F7F"/>
      </w:rPr>
    </w:tblStylePr>
    <w:tblStylePr w:type="firstCol">
      <w:rPr>
        <w:b/>
        <w:color w:val="7F7F7F"/>
      </w:rPr>
    </w:tblStylePr>
    <w:tblStylePr w:type="lastCol">
      <w:rPr>
        <w:b/>
        <w:color w:val="7F7F7F"/>
      </w:rPr>
    </w:tblStylePr>
    <w:tblStylePr w:type="band1Vert">
      <w:tblPr/>
      <w:tcPr>
        <w:shd w:val="clear" w:color="CBCBCB" w:fill="CBCBCB"/>
      </w:tcPr>
    </w:tblStylePr>
    <w:tblStylePr w:type="band1Horz">
      <w:rPr>
        <w:rFonts w:ascii="Arial" w:hAnsi="Arial"/>
        <w:color w:val="7F7F7F"/>
        <w:sz w:val="22"/>
      </w:rPr>
      <w:tblPr/>
      <w:tcPr>
        <w:shd w:val="clear" w:color="CBCBCB" w:fill="CBCBCB"/>
      </w:tcPr>
    </w:tblStylePr>
    <w:tblStylePr w:type="band2Horz">
      <w:rPr>
        <w:rFonts w:ascii="Arial" w:hAnsi="Arial"/>
        <w:color w:val="7F7F7F"/>
        <w:sz w:val="22"/>
      </w:rPr>
    </w:tblStylePr>
  </w:style>
  <w:style w:type="table" w:customStyle="1" w:styleId="GridTable6Colorful-Accent18">
    <w:name w:val="Grid Table 6 Colorful - Accent 18"/>
    <w:basedOn w:val="a1"/>
    <w:uiPriority w:val="99"/>
    <w:rsid w:val="00D63D71"/>
    <w:rPr>
      <w:sz w:val="22"/>
      <w:szCs w:val="22"/>
      <w:lang w:eastAsia="en-US"/>
    </w:rPr>
    <w:tblPr>
      <w:tblStyleRowBandSize w:val="1"/>
      <w:tblStyleColBandSize w:val="1"/>
      <w:tblInd w:w="0" w:type="dxa"/>
      <w:tblBorders>
        <w:top w:val="single" w:sz="4" w:space="0" w:color="A6BFDD"/>
        <w:left w:val="single" w:sz="4" w:space="0" w:color="A6BFDD"/>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b/>
        <w:color w:val="A6BFDD"/>
      </w:rPr>
      <w:tblPr/>
      <w:tcPr>
        <w:tcBorders>
          <w:bottom w:val="single" w:sz="12" w:space="0" w:color="A6BFDD"/>
        </w:tcBorders>
      </w:tcPr>
    </w:tblStylePr>
    <w:tblStylePr w:type="lastRow">
      <w:rPr>
        <w:b/>
        <w:color w:val="A6BFDD"/>
      </w:rPr>
    </w:tblStylePr>
    <w:tblStylePr w:type="firstCol">
      <w:rPr>
        <w:b/>
        <w:color w:val="A6BFDD"/>
      </w:rPr>
    </w:tblStylePr>
    <w:tblStylePr w:type="lastCol">
      <w:rPr>
        <w:b/>
        <w:color w:val="A6BFDD"/>
      </w:r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6Colorful-Accent28">
    <w:name w:val="Grid Table 6 Colorful - Accent 28"/>
    <w:basedOn w:val="a1"/>
    <w:uiPriority w:val="99"/>
    <w:rsid w:val="00D63D71"/>
    <w:rPr>
      <w:sz w:val="22"/>
      <w:szCs w:val="22"/>
      <w:lang w:eastAsia="en-US"/>
    </w:rPr>
    <w:tblPr>
      <w:tblStyleRowBandSize w:val="1"/>
      <w:tblStyleColBandSize w:val="1"/>
      <w:tblInd w:w="0" w:type="dxa"/>
      <w:tblBorders>
        <w:top w:val="single" w:sz="4" w:space="0" w:color="D99695"/>
        <w:left w:val="single" w:sz="4" w:space="0" w:color="D99695"/>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D99695"/>
      </w:rPr>
      <w:tblPr/>
      <w:tcPr>
        <w:tcBorders>
          <w:bottom w:val="single" w:sz="12" w:space="0" w:color="D99695"/>
        </w:tcBorders>
      </w:tcPr>
    </w:tblStylePr>
    <w:tblStylePr w:type="lastRow">
      <w:rPr>
        <w:b/>
        <w:color w:val="D99695"/>
      </w:rPr>
    </w:tblStylePr>
    <w:tblStylePr w:type="firstCol">
      <w:rPr>
        <w:b/>
        <w:color w:val="D99695"/>
      </w:rPr>
    </w:tblStylePr>
    <w:tblStylePr w:type="lastCol">
      <w:rPr>
        <w:b/>
        <w:color w:val="D99695"/>
      </w:r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6Colorful-Accent38">
    <w:name w:val="Grid Table 6 Colorful - Accent 38"/>
    <w:basedOn w:val="a1"/>
    <w:uiPriority w:val="99"/>
    <w:rsid w:val="00D63D71"/>
    <w:rPr>
      <w:sz w:val="22"/>
      <w:szCs w:val="22"/>
      <w:lang w:eastAsia="en-US"/>
    </w:rPr>
    <w:tblPr>
      <w:tblStyleRowBandSize w:val="1"/>
      <w:tblStyleColBandSize w:val="1"/>
      <w:tblInd w:w="0" w:type="dxa"/>
      <w:tblBorders>
        <w:top w:val="single" w:sz="4" w:space="0" w:color="9ABB59"/>
        <w:left w:val="single" w:sz="4" w:space="0" w:color="9ABB59"/>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9ABB59"/>
      </w:rPr>
      <w:tblPr/>
      <w:tcPr>
        <w:tcBorders>
          <w:bottom w:val="single" w:sz="12" w:space="0" w:color="9ABB59"/>
        </w:tcBorders>
      </w:tcPr>
    </w:tblStylePr>
    <w:tblStylePr w:type="lastRow">
      <w:rPr>
        <w:b/>
        <w:color w:val="9ABB59"/>
      </w:rPr>
    </w:tblStylePr>
    <w:tblStylePr w:type="firstCol">
      <w:rPr>
        <w:b/>
        <w:color w:val="9ABB59"/>
      </w:rPr>
    </w:tblStylePr>
    <w:tblStylePr w:type="lastCol">
      <w:rPr>
        <w:b/>
        <w:color w:val="9ABB59"/>
      </w:r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6Colorful-Accent48">
    <w:name w:val="Grid Table 6 Colorful - Accent 48"/>
    <w:basedOn w:val="a1"/>
    <w:uiPriority w:val="99"/>
    <w:rsid w:val="00D63D71"/>
    <w:rPr>
      <w:sz w:val="22"/>
      <w:szCs w:val="22"/>
      <w:lang w:eastAsia="en-US"/>
    </w:rPr>
    <w:tblPr>
      <w:tblStyleRowBandSize w:val="1"/>
      <w:tblStyleColBandSize w:val="1"/>
      <w:tblInd w:w="0" w:type="dxa"/>
      <w:tblBorders>
        <w:top w:val="single" w:sz="4" w:space="0" w:color="B2A1C6"/>
        <w:left w:val="single" w:sz="4" w:space="0" w:color="B2A1C6"/>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B2A1C6"/>
      </w:rPr>
      <w:tblPr/>
      <w:tcPr>
        <w:tcBorders>
          <w:bottom w:val="single" w:sz="12" w:space="0" w:color="B2A1C6"/>
        </w:tcBorders>
      </w:tcPr>
    </w:tblStylePr>
    <w:tblStylePr w:type="lastRow">
      <w:rPr>
        <w:b/>
        <w:color w:val="B2A1C6"/>
      </w:rPr>
    </w:tblStylePr>
    <w:tblStylePr w:type="firstCol">
      <w:rPr>
        <w:b/>
        <w:color w:val="B2A1C6"/>
      </w:rPr>
    </w:tblStylePr>
    <w:tblStylePr w:type="lastCol">
      <w:rPr>
        <w:b/>
        <w:color w:val="B2A1C6"/>
      </w:r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6Colorful-Accent58">
    <w:name w:val="Grid Table 6 Colorful - Accent 58"/>
    <w:basedOn w:val="a1"/>
    <w:uiPriority w:val="99"/>
    <w:rsid w:val="00D63D71"/>
    <w:rPr>
      <w:sz w:val="22"/>
      <w:szCs w:val="22"/>
      <w:lang w:eastAsia="en-US"/>
    </w:rPr>
    <w:tblPr>
      <w:tblStyleRowBandSize w:val="1"/>
      <w:tblStyleColBandSize w:val="1"/>
      <w:tblInd w:w="0" w:type="dxa"/>
      <w:tblBorders>
        <w:top w:val="single" w:sz="4" w:space="0" w:color="4BACC6"/>
        <w:left w:val="single" w:sz="4" w:space="0" w:color="4BACC6"/>
        <w:bottom w:val="single" w:sz="4" w:space="0" w:color="4BACC6"/>
        <w:right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266779"/>
      </w:rPr>
      <w:tblPr/>
      <w:tcPr>
        <w:tcBorders>
          <w:bottom w:val="single" w:sz="12" w:space="0" w:color="4BACC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6Colorful-Accent68">
    <w:name w:val="Grid Table 6 Colorful - Accent 68"/>
    <w:basedOn w:val="a1"/>
    <w:uiPriority w:val="99"/>
    <w:rsid w:val="00D63D71"/>
    <w:rPr>
      <w:sz w:val="22"/>
      <w:szCs w:val="22"/>
      <w:lang w:eastAsia="en-US"/>
    </w:rPr>
    <w:tblPr>
      <w:tblStyleRowBandSize w:val="1"/>
      <w:tblStyleColBandSize w:val="1"/>
      <w:tblInd w:w="0" w:type="dxa"/>
      <w:tblBorders>
        <w:top w:val="single" w:sz="4" w:space="0" w:color="F79646"/>
        <w:left w:val="single" w:sz="4" w:space="0" w:color="F79646"/>
        <w:bottom w:val="single" w:sz="4" w:space="0" w:color="F79646"/>
        <w:right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266779"/>
      </w:rPr>
      <w:tblPr/>
      <w:tcPr>
        <w:tcBorders>
          <w:bottom w:val="single" w:sz="12" w:space="0" w:color="F7964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FDE9D8" w:fill="FDE9D8"/>
      </w:tcPr>
    </w:tblStylePr>
    <w:tblStylePr w:type="band1Horz">
      <w:rPr>
        <w:rFonts w:ascii="Arial" w:hAnsi="Arial"/>
        <w:color w:val="266779"/>
        <w:sz w:val="22"/>
      </w:rPr>
      <w:tblPr/>
      <w:tcPr>
        <w:shd w:val="clear" w:color="FDE9D8" w:fill="FDE9D8"/>
      </w:tcPr>
    </w:tblStylePr>
    <w:tblStylePr w:type="band2Horz">
      <w:rPr>
        <w:rFonts w:ascii="Arial" w:hAnsi="Arial"/>
        <w:color w:val="266779"/>
        <w:sz w:val="22"/>
      </w:rPr>
    </w:tblStylePr>
  </w:style>
  <w:style w:type="table" w:customStyle="1" w:styleId="-716">
    <w:name w:val="Таблица-сетка 7 цветная16"/>
    <w:basedOn w:val="a1"/>
    <w:next w:val="-72"/>
    <w:uiPriority w:val="99"/>
    <w:rsid w:val="00D63D71"/>
    <w:rPr>
      <w:sz w:val="22"/>
      <w:szCs w:val="22"/>
      <w:lang w:eastAsia="en-US"/>
    </w:rPr>
    <w:tblPr>
      <w:tblStyleRowBandSize w:val="1"/>
      <w:tblStyleColBandSize w:val="1"/>
      <w:tblInd w:w="0" w:type="dxa"/>
      <w:tblBorders>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rFonts w:ascii="Arial" w:hAnsi="Arial"/>
        <w:b/>
        <w:color w:val="7F7F7F"/>
        <w:sz w:val="22"/>
      </w:rPr>
      <w:tblPr/>
      <w:tcPr>
        <w:tcBorders>
          <w:top w:val="none" w:sz="0" w:space="0" w:color="auto"/>
          <w:left w:val="none" w:sz="0" w:space="0" w:color="auto"/>
          <w:bottom w:val="single" w:sz="4" w:space="0" w:color="7F7F7F"/>
          <w:right w:val="none" w:sz="0" w:space="0" w:color="auto"/>
        </w:tcBorders>
        <w:shd w:val="clear" w:color="FFFFFF" w:fill="FFFFFF"/>
      </w:tcPr>
    </w:tblStylePr>
    <w:tblStylePr w:type="lastRow">
      <w:rPr>
        <w:rFonts w:ascii="Arial" w:hAnsi="Arial"/>
        <w:b/>
        <w:color w:val="7F7F7F"/>
        <w:sz w:val="22"/>
      </w:rPr>
      <w:tblPr/>
      <w:tcPr>
        <w:tcBorders>
          <w:top w:val="single" w:sz="4" w:space="0" w:color="7F7F7F"/>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7F7F7F"/>
        <w:sz w:val="22"/>
      </w:rPr>
      <w:tblPr/>
      <w:tcPr>
        <w:tcBorders>
          <w:top w:val="none" w:sz="0" w:space="0" w:color="auto"/>
          <w:left w:val="none" w:sz="0" w:space="0" w:color="auto"/>
          <w:bottom w:val="none" w:sz="0" w:space="0" w:color="auto"/>
          <w:right w:val="single" w:sz="4" w:space="0" w:color="7F7F7F"/>
        </w:tcBorders>
        <w:shd w:val="clear" w:color="FFFFFF" w:fill="auto"/>
      </w:tcPr>
    </w:tblStylePr>
    <w:tblStylePr w:type="lastCol">
      <w:rPr>
        <w:rFonts w:ascii="Arial" w:hAnsi="Arial"/>
        <w:i/>
        <w:color w:val="7F7F7F"/>
        <w:sz w:val="22"/>
      </w:rPr>
      <w:tblPr/>
      <w:tcPr>
        <w:tcBorders>
          <w:top w:val="none" w:sz="0" w:space="0" w:color="auto"/>
          <w:left w:val="single" w:sz="4" w:space="0" w:color="7F7F7F"/>
          <w:bottom w:val="none" w:sz="0" w:space="0" w:color="auto"/>
          <w:right w:val="none" w:sz="0" w:space="0" w:color="auto"/>
        </w:tcBorders>
        <w:shd w:val="clear" w:color="FFFFFF" w:fill="auto"/>
      </w:tcPr>
    </w:tblStylePr>
    <w:tblStylePr w:type="band1Vert">
      <w:tblPr/>
      <w:tcPr>
        <w:shd w:val="clear" w:color="F2F2F2" w:fill="F2F2F2"/>
      </w:tcPr>
    </w:tblStylePr>
    <w:tblStylePr w:type="band1Horz">
      <w:rPr>
        <w:rFonts w:ascii="Arial" w:hAnsi="Arial"/>
        <w:color w:val="7F7F7F"/>
        <w:sz w:val="22"/>
      </w:rPr>
      <w:tblPr/>
      <w:tcPr>
        <w:shd w:val="clear" w:color="F2F2F2" w:fill="F2F2F2"/>
      </w:tcPr>
    </w:tblStylePr>
    <w:tblStylePr w:type="band2Horz">
      <w:rPr>
        <w:rFonts w:ascii="Arial" w:hAnsi="Arial"/>
        <w:color w:val="7F7F7F"/>
        <w:sz w:val="22"/>
      </w:rPr>
    </w:tblStylePr>
  </w:style>
  <w:style w:type="table" w:customStyle="1" w:styleId="GridTable7Colorful-Accent18">
    <w:name w:val="Grid Table 7 Colorful - Accent 18"/>
    <w:basedOn w:val="a1"/>
    <w:uiPriority w:val="99"/>
    <w:rsid w:val="00D63D71"/>
    <w:rPr>
      <w:sz w:val="22"/>
      <w:szCs w:val="22"/>
      <w:lang w:eastAsia="en-US"/>
    </w:rPr>
    <w:tblPr>
      <w:tblStyleRowBandSize w:val="1"/>
      <w:tblStyleColBandSize w:val="1"/>
      <w:tblInd w:w="0" w:type="dxa"/>
      <w:tblBorders>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rFonts w:ascii="Arial" w:hAnsi="Arial"/>
        <w:b/>
        <w:color w:val="A6BFDD"/>
        <w:sz w:val="22"/>
      </w:rPr>
      <w:tblPr/>
      <w:tcPr>
        <w:tcBorders>
          <w:top w:val="none" w:sz="0" w:space="0" w:color="auto"/>
          <w:left w:val="none" w:sz="0" w:space="0" w:color="auto"/>
          <w:bottom w:val="single" w:sz="4" w:space="0" w:color="A6BFDD"/>
          <w:right w:val="none" w:sz="0" w:space="0" w:color="auto"/>
        </w:tcBorders>
        <w:shd w:val="clear" w:color="FFFFFF" w:fill="FFFFFF"/>
      </w:tcPr>
    </w:tblStylePr>
    <w:tblStylePr w:type="lastRow">
      <w:rPr>
        <w:rFonts w:ascii="Arial" w:hAnsi="Arial"/>
        <w:b/>
        <w:color w:val="A6BFDD"/>
        <w:sz w:val="22"/>
      </w:rPr>
      <w:tblPr/>
      <w:tcPr>
        <w:tcBorders>
          <w:top w:val="single" w:sz="4" w:space="0" w:color="A6BFDD"/>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A6BFDD"/>
        <w:sz w:val="22"/>
      </w:rPr>
      <w:tblPr/>
      <w:tcPr>
        <w:tcBorders>
          <w:top w:val="none" w:sz="0" w:space="0" w:color="auto"/>
          <w:left w:val="none" w:sz="0" w:space="0" w:color="auto"/>
          <w:bottom w:val="none" w:sz="0" w:space="0" w:color="auto"/>
          <w:right w:val="single" w:sz="4" w:space="0" w:color="A6BFDD"/>
        </w:tcBorders>
        <w:shd w:val="clear" w:color="FFFFFF" w:fill="auto"/>
      </w:tcPr>
    </w:tblStylePr>
    <w:tblStylePr w:type="lastCol">
      <w:rPr>
        <w:rFonts w:ascii="Arial" w:hAnsi="Arial"/>
        <w:i/>
        <w:color w:val="A6BFDD"/>
        <w:sz w:val="22"/>
      </w:rPr>
      <w:tblPr/>
      <w:tcPr>
        <w:tcBorders>
          <w:top w:val="none" w:sz="0" w:space="0" w:color="auto"/>
          <w:left w:val="single" w:sz="4" w:space="0" w:color="A6BFDD"/>
          <w:bottom w:val="none" w:sz="0" w:space="0" w:color="auto"/>
          <w:right w:val="none" w:sz="0" w:space="0" w:color="auto"/>
        </w:tcBorders>
        <w:shd w:val="clear" w:color="FFFFFF" w:fill="auto"/>
      </w:tc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7Colorful-Accent28">
    <w:name w:val="Grid Table 7 Colorful - Accent 28"/>
    <w:basedOn w:val="a1"/>
    <w:uiPriority w:val="99"/>
    <w:rsid w:val="00D63D71"/>
    <w:rPr>
      <w:sz w:val="22"/>
      <w:szCs w:val="22"/>
      <w:lang w:eastAsia="en-US"/>
    </w:rPr>
    <w:tblPr>
      <w:tblStyleRowBandSize w:val="1"/>
      <w:tblStyleColBandSize w:val="1"/>
      <w:tblInd w:w="0" w:type="dxa"/>
      <w:tblBorders>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rFonts w:ascii="Arial" w:hAnsi="Arial"/>
        <w:b/>
        <w:color w:val="D99695"/>
        <w:sz w:val="22"/>
      </w:rPr>
      <w:tblPr/>
      <w:tcPr>
        <w:tcBorders>
          <w:top w:val="none" w:sz="0" w:space="0" w:color="auto"/>
          <w:left w:val="none" w:sz="0" w:space="0" w:color="auto"/>
          <w:bottom w:val="single" w:sz="4" w:space="0" w:color="D99695"/>
          <w:right w:val="none" w:sz="0" w:space="0" w:color="auto"/>
        </w:tcBorders>
        <w:shd w:val="clear" w:color="FFFFFF" w:fill="FFFFFF"/>
      </w:tcPr>
    </w:tblStylePr>
    <w:tblStylePr w:type="lastRow">
      <w:rPr>
        <w:rFonts w:ascii="Arial" w:hAnsi="Arial"/>
        <w:b/>
        <w:color w:val="D99695"/>
        <w:sz w:val="22"/>
      </w:rPr>
      <w:tblPr/>
      <w:tcPr>
        <w:tcBorders>
          <w:top w:val="single" w:sz="4" w:space="0" w:color="D99695"/>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D99695"/>
        <w:sz w:val="22"/>
      </w:rPr>
      <w:tblPr/>
      <w:tcPr>
        <w:tcBorders>
          <w:top w:val="none" w:sz="0" w:space="0" w:color="auto"/>
          <w:left w:val="none" w:sz="0" w:space="0" w:color="auto"/>
          <w:bottom w:val="none" w:sz="0" w:space="0" w:color="auto"/>
          <w:right w:val="single" w:sz="4" w:space="0" w:color="D99695"/>
        </w:tcBorders>
        <w:shd w:val="clear" w:color="FFFFFF" w:fill="auto"/>
      </w:tcPr>
    </w:tblStylePr>
    <w:tblStylePr w:type="lastCol">
      <w:rPr>
        <w:rFonts w:ascii="Arial" w:hAnsi="Arial"/>
        <w:i/>
        <w:color w:val="D99695"/>
        <w:sz w:val="22"/>
      </w:rPr>
      <w:tblPr/>
      <w:tcPr>
        <w:tcBorders>
          <w:top w:val="none" w:sz="0" w:space="0" w:color="auto"/>
          <w:left w:val="single" w:sz="4" w:space="0" w:color="D99695"/>
          <w:bottom w:val="none" w:sz="0" w:space="0" w:color="auto"/>
          <w:right w:val="none" w:sz="0" w:space="0" w:color="auto"/>
        </w:tcBorders>
        <w:shd w:val="clear" w:color="FFFFFF" w:fill="auto"/>
      </w:tc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7Colorful-Accent38">
    <w:name w:val="Grid Table 7 Colorful - Accent 38"/>
    <w:basedOn w:val="a1"/>
    <w:uiPriority w:val="99"/>
    <w:rsid w:val="00D63D71"/>
    <w:rPr>
      <w:sz w:val="22"/>
      <w:szCs w:val="22"/>
      <w:lang w:eastAsia="en-US"/>
    </w:rPr>
    <w:tblPr>
      <w:tblStyleRowBandSize w:val="1"/>
      <w:tblStyleColBandSize w:val="1"/>
      <w:tblInd w:w="0" w:type="dxa"/>
      <w:tblBorders>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rFonts w:ascii="Arial" w:hAnsi="Arial"/>
        <w:b/>
        <w:color w:val="9ABB59"/>
        <w:sz w:val="22"/>
      </w:rPr>
      <w:tblPr/>
      <w:tcPr>
        <w:tcBorders>
          <w:top w:val="none" w:sz="0" w:space="0" w:color="auto"/>
          <w:left w:val="none" w:sz="0" w:space="0" w:color="auto"/>
          <w:bottom w:val="single" w:sz="4" w:space="0" w:color="9ABB59"/>
          <w:right w:val="none" w:sz="0" w:space="0" w:color="auto"/>
        </w:tcBorders>
        <w:shd w:val="clear" w:color="FFFFFF" w:fill="FFFFFF"/>
      </w:tcPr>
    </w:tblStylePr>
    <w:tblStylePr w:type="lastRow">
      <w:rPr>
        <w:rFonts w:ascii="Arial" w:hAnsi="Arial"/>
        <w:b/>
        <w:color w:val="9ABB59"/>
        <w:sz w:val="22"/>
      </w:rPr>
      <w:tblPr/>
      <w:tcPr>
        <w:tcBorders>
          <w:top w:val="single" w:sz="4" w:space="0" w:color="9ABB59"/>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9ABB59"/>
        <w:sz w:val="22"/>
      </w:rPr>
      <w:tblPr/>
      <w:tcPr>
        <w:tcBorders>
          <w:top w:val="none" w:sz="0" w:space="0" w:color="auto"/>
          <w:left w:val="none" w:sz="0" w:space="0" w:color="auto"/>
          <w:bottom w:val="none" w:sz="0" w:space="0" w:color="auto"/>
          <w:right w:val="single" w:sz="4" w:space="0" w:color="9ABB59"/>
        </w:tcBorders>
        <w:shd w:val="clear" w:color="FFFFFF" w:fill="auto"/>
      </w:tcPr>
    </w:tblStylePr>
    <w:tblStylePr w:type="lastCol">
      <w:rPr>
        <w:rFonts w:ascii="Arial" w:hAnsi="Arial"/>
        <w:i/>
        <w:color w:val="9ABB59"/>
        <w:sz w:val="22"/>
      </w:rPr>
      <w:tblPr/>
      <w:tcPr>
        <w:tcBorders>
          <w:top w:val="none" w:sz="0" w:space="0" w:color="auto"/>
          <w:left w:val="single" w:sz="4" w:space="0" w:color="9ABB59"/>
          <w:bottom w:val="none" w:sz="0" w:space="0" w:color="auto"/>
          <w:right w:val="none" w:sz="0" w:space="0" w:color="auto"/>
        </w:tcBorders>
        <w:shd w:val="clear" w:color="FFFFFF" w:fill="auto"/>
      </w:tc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7Colorful-Accent48">
    <w:name w:val="Grid Table 7 Colorful - Accent 48"/>
    <w:basedOn w:val="a1"/>
    <w:uiPriority w:val="99"/>
    <w:rsid w:val="00D63D71"/>
    <w:rPr>
      <w:sz w:val="22"/>
      <w:szCs w:val="22"/>
      <w:lang w:eastAsia="en-US"/>
    </w:rPr>
    <w:tblPr>
      <w:tblStyleRowBandSize w:val="1"/>
      <w:tblStyleColBandSize w:val="1"/>
      <w:tblInd w:w="0" w:type="dxa"/>
      <w:tblBorders>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rFonts w:ascii="Arial" w:hAnsi="Arial"/>
        <w:b/>
        <w:color w:val="B2A1C6"/>
        <w:sz w:val="22"/>
      </w:rPr>
      <w:tblPr/>
      <w:tcPr>
        <w:tcBorders>
          <w:top w:val="none" w:sz="0" w:space="0" w:color="auto"/>
          <w:left w:val="none" w:sz="0" w:space="0" w:color="auto"/>
          <w:bottom w:val="single" w:sz="4" w:space="0" w:color="B2A1C6"/>
          <w:right w:val="none" w:sz="0" w:space="0" w:color="auto"/>
        </w:tcBorders>
        <w:shd w:val="clear" w:color="FFFFFF" w:fill="FFFFFF"/>
      </w:tcPr>
    </w:tblStylePr>
    <w:tblStylePr w:type="lastRow">
      <w:rPr>
        <w:rFonts w:ascii="Arial" w:hAnsi="Arial"/>
        <w:b/>
        <w:color w:val="B2A1C6"/>
        <w:sz w:val="22"/>
      </w:rPr>
      <w:tblPr/>
      <w:tcPr>
        <w:tcBorders>
          <w:top w:val="single" w:sz="4" w:space="0" w:color="B2A1C6"/>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B2A1C6"/>
        <w:sz w:val="22"/>
      </w:rPr>
      <w:tblPr/>
      <w:tcPr>
        <w:tcBorders>
          <w:top w:val="none" w:sz="0" w:space="0" w:color="auto"/>
          <w:left w:val="none" w:sz="0" w:space="0" w:color="auto"/>
          <w:bottom w:val="none" w:sz="0" w:space="0" w:color="auto"/>
          <w:right w:val="single" w:sz="4" w:space="0" w:color="B2A1C6"/>
        </w:tcBorders>
        <w:shd w:val="clear" w:color="FFFFFF" w:fill="auto"/>
      </w:tcPr>
    </w:tblStylePr>
    <w:tblStylePr w:type="lastCol">
      <w:rPr>
        <w:rFonts w:ascii="Arial" w:hAnsi="Arial"/>
        <w:i/>
        <w:color w:val="B2A1C6"/>
        <w:sz w:val="22"/>
      </w:rPr>
      <w:tblPr/>
      <w:tcPr>
        <w:tcBorders>
          <w:top w:val="none" w:sz="0" w:space="0" w:color="auto"/>
          <w:left w:val="single" w:sz="4" w:space="0" w:color="B2A1C6"/>
          <w:bottom w:val="none" w:sz="0" w:space="0" w:color="auto"/>
          <w:right w:val="none" w:sz="0" w:space="0" w:color="auto"/>
        </w:tcBorders>
        <w:shd w:val="clear" w:color="FFFFFF" w:fill="auto"/>
      </w:tc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7Colorful-Accent58">
    <w:name w:val="Grid Table 7 Colorful - Accent 58"/>
    <w:basedOn w:val="a1"/>
    <w:uiPriority w:val="99"/>
    <w:rsid w:val="00D63D71"/>
    <w:rPr>
      <w:sz w:val="22"/>
      <w:szCs w:val="22"/>
      <w:lang w:eastAsia="en-US"/>
    </w:rPr>
    <w:tblPr>
      <w:tblStyleRowBandSize w:val="1"/>
      <w:tblStyleColBandSize w:val="1"/>
      <w:tblInd w:w="0" w:type="dxa"/>
      <w:tblBorders>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b/>
        <w:color w:val="266779"/>
        <w:sz w:val="22"/>
      </w:rPr>
      <w:tblPr/>
      <w:tcPr>
        <w:tcBorders>
          <w:top w:val="none" w:sz="0" w:space="0" w:color="auto"/>
          <w:left w:val="none" w:sz="0" w:space="0" w:color="auto"/>
          <w:bottom w:val="single" w:sz="4" w:space="0" w:color="99D0DE"/>
          <w:right w:val="none" w:sz="0" w:space="0" w:color="auto"/>
        </w:tcBorders>
        <w:shd w:val="clear" w:color="FFFFFF" w:fill="FFFFFF"/>
      </w:tcPr>
    </w:tblStylePr>
    <w:tblStylePr w:type="lastRow">
      <w:rPr>
        <w:rFonts w:ascii="Arial" w:hAnsi="Arial"/>
        <w:b/>
        <w:color w:val="266779"/>
        <w:sz w:val="22"/>
      </w:rPr>
      <w:tblPr/>
      <w:tcPr>
        <w:tcBorders>
          <w:top w:val="single" w:sz="4" w:space="0" w:color="99D0DE"/>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266779"/>
        <w:sz w:val="22"/>
      </w:rPr>
      <w:tblPr/>
      <w:tcPr>
        <w:tcBorders>
          <w:top w:val="none" w:sz="0" w:space="0" w:color="auto"/>
          <w:left w:val="none" w:sz="0" w:space="0" w:color="auto"/>
          <w:bottom w:val="none" w:sz="0" w:space="0" w:color="auto"/>
          <w:right w:val="single" w:sz="4" w:space="0" w:color="99D0DE"/>
        </w:tcBorders>
        <w:shd w:val="clear" w:color="FFFFFF" w:fill="auto"/>
      </w:tcPr>
    </w:tblStylePr>
    <w:tblStylePr w:type="lastCol">
      <w:rPr>
        <w:rFonts w:ascii="Arial" w:hAnsi="Arial"/>
        <w:i/>
        <w:color w:val="266779"/>
        <w:sz w:val="22"/>
      </w:rPr>
      <w:tblPr/>
      <w:tcPr>
        <w:tcBorders>
          <w:top w:val="none" w:sz="0" w:space="0" w:color="auto"/>
          <w:left w:val="single" w:sz="4" w:space="0" w:color="99D0DE"/>
          <w:bottom w:val="none" w:sz="0" w:space="0" w:color="auto"/>
          <w:right w:val="none" w:sz="0" w:space="0" w:color="auto"/>
        </w:tcBorders>
        <w:shd w:val="clear" w:color="FFFFFF" w:fill="auto"/>
      </w:tc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7Colorful-Accent68">
    <w:name w:val="Grid Table 7 Colorful - Accent 68"/>
    <w:basedOn w:val="a1"/>
    <w:uiPriority w:val="99"/>
    <w:rsid w:val="00D63D71"/>
    <w:rPr>
      <w:sz w:val="22"/>
      <w:szCs w:val="22"/>
      <w:lang w:eastAsia="en-US"/>
    </w:rPr>
    <w:tblPr>
      <w:tblStyleRowBandSize w:val="1"/>
      <w:tblStyleColBandSize w:val="1"/>
      <w:tblInd w:w="0" w:type="dxa"/>
      <w:tblBorders>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b/>
        <w:color w:val="B15407"/>
        <w:sz w:val="22"/>
      </w:rPr>
      <w:tblPr/>
      <w:tcPr>
        <w:tcBorders>
          <w:top w:val="none" w:sz="0" w:space="0" w:color="auto"/>
          <w:left w:val="none" w:sz="0" w:space="0" w:color="auto"/>
          <w:bottom w:val="single" w:sz="4" w:space="0" w:color="FAC396"/>
          <w:right w:val="none" w:sz="0" w:space="0" w:color="auto"/>
        </w:tcBorders>
        <w:shd w:val="clear" w:color="FFFFFF" w:fill="FFFFFF"/>
      </w:tcPr>
    </w:tblStylePr>
    <w:tblStylePr w:type="lastRow">
      <w:rPr>
        <w:rFonts w:ascii="Arial" w:hAnsi="Arial"/>
        <w:b/>
        <w:color w:val="B15407"/>
        <w:sz w:val="22"/>
      </w:rPr>
      <w:tblPr/>
      <w:tcPr>
        <w:tcBorders>
          <w:top w:val="single" w:sz="4" w:space="0" w:color="FAC396"/>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B15407"/>
        <w:sz w:val="22"/>
      </w:rPr>
      <w:tblPr/>
      <w:tcPr>
        <w:tcBorders>
          <w:top w:val="none" w:sz="0" w:space="0" w:color="auto"/>
          <w:left w:val="none" w:sz="0" w:space="0" w:color="auto"/>
          <w:bottom w:val="none" w:sz="0" w:space="0" w:color="auto"/>
          <w:right w:val="single" w:sz="4" w:space="0" w:color="FAC396"/>
        </w:tcBorders>
        <w:shd w:val="clear" w:color="FFFFFF" w:fill="auto"/>
      </w:tcPr>
    </w:tblStylePr>
    <w:tblStylePr w:type="lastCol">
      <w:rPr>
        <w:rFonts w:ascii="Arial" w:hAnsi="Arial"/>
        <w:i/>
        <w:color w:val="B15407"/>
        <w:sz w:val="22"/>
      </w:rPr>
      <w:tblPr/>
      <w:tcPr>
        <w:tcBorders>
          <w:top w:val="none" w:sz="0" w:space="0" w:color="auto"/>
          <w:left w:val="single" w:sz="4" w:space="0" w:color="FAC396"/>
          <w:bottom w:val="none" w:sz="0" w:space="0" w:color="auto"/>
          <w:right w:val="none" w:sz="0" w:space="0" w:color="auto"/>
        </w:tcBorders>
        <w:shd w:val="clear" w:color="FFFFFF" w:fill="auto"/>
      </w:tcPr>
    </w:tblStylePr>
    <w:tblStylePr w:type="band1Vert">
      <w:tblPr/>
      <w:tcPr>
        <w:shd w:val="clear" w:color="FDE9D8" w:fill="FDE9D8"/>
      </w:tcPr>
    </w:tblStylePr>
    <w:tblStylePr w:type="band1Horz">
      <w:rPr>
        <w:rFonts w:ascii="Arial" w:hAnsi="Arial"/>
        <w:color w:val="B15407"/>
        <w:sz w:val="22"/>
      </w:rPr>
      <w:tblPr/>
      <w:tcPr>
        <w:shd w:val="clear" w:color="FDE9D8" w:fill="FDE9D8"/>
      </w:tcPr>
    </w:tblStylePr>
    <w:tblStylePr w:type="band2Horz">
      <w:rPr>
        <w:rFonts w:ascii="Arial" w:hAnsi="Arial"/>
        <w:color w:val="B15407"/>
        <w:sz w:val="22"/>
      </w:rPr>
    </w:tblStylePr>
  </w:style>
  <w:style w:type="table" w:customStyle="1" w:styleId="-1160">
    <w:name w:val="Список-таблица 1 светлая16"/>
    <w:basedOn w:val="a1"/>
    <w:next w:val="-120"/>
    <w:uiPriority w:val="99"/>
    <w:rsid w:val="00D63D7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000000"/>
          <w:right w:val="none" w:sz="4" w:space="0" w:color="000000"/>
        </w:tcBorders>
      </w:tcPr>
    </w:tblStylePr>
    <w:tblStylePr w:type="lastRow">
      <w:rPr>
        <w:b/>
        <w:color w:val="404040"/>
      </w:rPr>
      <w:tblPr/>
      <w:tcPr>
        <w:tcBorders>
          <w:top w:val="single" w:sz="4" w:space="0" w:color="000000"/>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fill="BFBFBF"/>
      </w:tcPr>
    </w:tblStylePr>
    <w:tblStylePr w:type="band1Horz">
      <w:tblPr/>
      <w:tcPr>
        <w:shd w:val="clear" w:color="BFBFBF" w:fill="BFBFBF"/>
      </w:tcPr>
    </w:tblStylePr>
  </w:style>
  <w:style w:type="table" w:customStyle="1" w:styleId="ListTable1Light-Accent18">
    <w:name w:val="List Table 1 Light - Accent 18"/>
    <w:basedOn w:val="a1"/>
    <w:uiPriority w:val="99"/>
    <w:rsid w:val="00D63D7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F81BD"/>
          <w:right w:val="none" w:sz="4" w:space="0" w:color="000000"/>
        </w:tcBorders>
      </w:tcPr>
    </w:tblStylePr>
    <w:tblStylePr w:type="lastRow">
      <w:rPr>
        <w:b/>
        <w:color w:val="404040"/>
      </w:rPr>
      <w:tblPr/>
      <w:tcPr>
        <w:tcBorders>
          <w:top w:val="single" w:sz="4" w:space="0" w:color="4F81B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fill="D2DFEE"/>
      </w:tcPr>
    </w:tblStylePr>
    <w:tblStylePr w:type="band1Horz">
      <w:tblPr/>
      <w:tcPr>
        <w:shd w:val="clear" w:color="D2DFEE" w:fill="D2DFEE"/>
      </w:tcPr>
    </w:tblStylePr>
  </w:style>
  <w:style w:type="table" w:customStyle="1" w:styleId="ListTable1Light-Accent28">
    <w:name w:val="List Table 1 Light - Accent 28"/>
    <w:basedOn w:val="a1"/>
    <w:uiPriority w:val="99"/>
    <w:rsid w:val="00D63D7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C0504D"/>
          <w:right w:val="none" w:sz="4" w:space="0" w:color="000000"/>
        </w:tcBorders>
      </w:tcPr>
    </w:tblStylePr>
    <w:tblStylePr w:type="lastRow">
      <w:rPr>
        <w:b/>
        <w:color w:val="404040"/>
      </w:rPr>
      <w:tblPr/>
      <w:tcPr>
        <w:tcBorders>
          <w:top w:val="single" w:sz="4" w:space="0" w:color="C0504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fill="EFD2D2"/>
      </w:tcPr>
    </w:tblStylePr>
    <w:tblStylePr w:type="band1Horz">
      <w:tblPr/>
      <w:tcPr>
        <w:shd w:val="clear" w:color="EFD2D2" w:fill="EFD2D2"/>
      </w:tcPr>
    </w:tblStylePr>
  </w:style>
  <w:style w:type="table" w:customStyle="1" w:styleId="ListTable1Light-Accent38">
    <w:name w:val="List Table 1 Light - Accent 38"/>
    <w:basedOn w:val="a1"/>
    <w:uiPriority w:val="99"/>
    <w:rsid w:val="00D63D7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9BBB59"/>
          <w:right w:val="none" w:sz="4" w:space="0" w:color="000000"/>
        </w:tcBorders>
      </w:tcPr>
    </w:tblStylePr>
    <w:tblStylePr w:type="lastRow">
      <w:rPr>
        <w:b/>
        <w:color w:val="404040"/>
      </w:rPr>
      <w:tblPr/>
      <w:tcPr>
        <w:tcBorders>
          <w:top w:val="single" w:sz="4" w:space="0" w:color="9BBB59"/>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fill="E5EED5"/>
      </w:tcPr>
    </w:tblStylePr>
    <w:tblStylePr w:type="band1Horz">
      <w:tblPr/>
      <w:tcPr>
        <w:shd w:val="clear" w:color="E5EED5" w:fill="E5EED5"/>
      </w:tcPr>
    </w:tblStylePr>
  </w:style>
  <w:style w:type="table" w:customStyle="1" w:styleId="ListTable1Light-Accent48">
    <w:name w:val="List Table 1 Light - Accent 48"/>
    <w:basedOn w:val="a1"/>
    <w:uiPriority w:val="99"/>
    <w:rsid w:val="00D63D7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8064A2"/>
          <w:right w:val="none" w:sz="4" w:space="0" w:color="000000"/>
        </w:tcBorders>
      </w:tcPr>
    </w:tblStylePr>
    <w:tblStylePr w:type="lastRow">
      <w:rPr>
        <w:b/>
        <w:color w:val="404040"/>
      </w:rPr>
      <w:tblPr/>
      <w:tcPr>
        <w:tcBorders>
          <w:top w:val="single" w:sz="4" w:space="0" w:color="8064A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fill="DFD8E7"/>
      </w:tcPr>
    </w:tblStylePr>
    <w:tblStylePr w:type="band1Horz">
      <w:tblPr/>
      <w:tcPr>
        <w:shd w:val="clear" w:color="DFD8E7" w:fill="DFD8E7"/>
      </w:tcPr>
    </w:tblStylePr>
  </w:style>
  <w:style w:type="table" w:customStyle="1" w:styleId="ListTable1Light-Accent58">
    <w:name w:val="List Table 1 Light - Accent 58"/>
    <w:basedOn w:val="a1"/>
    <w:uiPriority w:val="99"/>
    <w:rsid w:val="00D63D7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BACC6"/>
          <w:right w:val="none" w:sz="4" w:space="0" w:color="000000"/>
        </w:tcBorders>
      </w:tcPr>
    </w:tblStylePr>
    <w:tblStylePr w:type="lastRow">
      <w:rPr>
        <w:b/>
        <w:color w:val="404040"/>
      </w:rPr>
      <w:tblPr/>
      <w:tcPr>
        <w:tcBorders>
          <w:top w:val="single" w:sz="4" w:space="0" w:color="4BACC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fill="D1EAF0"/>
      </w:tcPr>
    </w:tblStylePr>
    <w:tblStylePr w:type="band1Horz">
      <w:tblPr/>
      <w:tcPr>
        <w:shd w:val="clear" w:color="D1EAF0" w:fill="D1EAF0"/>
      </w:tcPr>
    </w:tblStylePr>
  </w:style>
  <w:style w:type="table" w:customStyle="1" w:styleId="ListTable1Light-Accent68">
    <w:name w:val="List Table 1 Light - Accent 68"/>
    <w:basedOn w:val="a1"/>
    <w:uiPriority w:val="99"/>
    <w:rsid w:val="00D63D7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F79646"/>
          <w:right w:val="none" w:sz="4" w:space="0" w:color="000000"/>
        </w:tcBorders>
      </w:tcPr>
    </w:tblStylePr>
    <w:tblStylePr w:type="lastRow">
      <w:rPr>
        <w:b/>
        <w:color w:val="404040"/>
      </w:rPr>
      <w:tblPr/>
      <w:tcPr>
        <w:tcBorders>
          <w:top w:val="single" w:sz="4" w:space="0" w:color="F7964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fill="FDE4D0"/>
      </w:tcPr>
    </w:tblStylePr>
    <w:tblStylePr w:type="band1Horz">
      <w:tblPr/>
      <w:tcPr>
        <w:shd w:val="clear" w:color="FDE4D0" w:fill="FDE4D0"/>
      </w:tcPr>
    </w:tblStylePr>
  </w:style>
  <w:style w:type="table" w:customStyle="1" w:styleId="-2160">
    <w:name w:val="Список-таблица 216"/>
    <w:basedOn w:val="a1"/>
    <w:next w:val="-220"/>
    <w:uiPriority w:val="99"/>
    <w:rsid w:val="00D63D71"/>
    <w:rPr>
      <w:sz w:val="22"/>
      <w:szCs w:val="22"/>
      <w:lang w:eastAsia="en-US"/>
    </w:rPr>
    <w:tblPr>
      <w:tblStyleRowBandSize w:val="1"/>
      <w:tblStyleColBandSize w:val="1"/>
      <w:tblInd w:w="0" w:type="dxa"/>
      <w:tblBorders>
        <w:top w:val="single" w:sz="4" w:space="0" w:color="6F6F6F"/>
        <w:bottom w:val="single" w:sz="4" w:space="0" w:color="6F6F6F"/>
        <w:insideH w:val="single" w:sz="4" w:space="0" w:color="6F6F6F"/>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la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2-Accent18">
    <w:name w:val="List Table 2 - Accent 18"/>
    <w:basedOn w:val="a1"/>
    <w:uiPriority w:val="99"/>
    <w:rsid w:val="00D63D71"/>
    <w:rPr>
      <w:sz w:val="22"/>
      <w:szCs w:val="22"/>
      <w:lang w:eastAsia="en-US"/>
    </w:rPr>
    <w:tblPr>
      <w:tblStyleRowBandSize w:val="1"/>
      <w:tblStyleColBandSize w:val="1"/>
      <w:tblInd w:w="0" w:type="dxa"/>
      <w:tblBorders>
        <w:top w:val="single" w:sz="4" w:space="0" w:color="9BB7D9"/>
        <w:bottom w:val="single" w:sz="4" w:space="0" w:color="9BB7D9"/>
        <w:insideH w:val="single" w:sz="4" w:space="0" w:color="9BB7D9"/>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la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2-Accent28">
    <w:name w:val="List Table 2 - Accent 28"/>
    <w:basedOn w:val="a1"/>
    <w:uiPriority w:val="99"/>
    <w:rsid w:val="00D63D71"/>
    <w:rPr>
      <w:sz w:val="22"/>
      <w:szCs w:val="22"/>
      <w:lang w:eastAsia="en-US"/>
    </w:rPr>
    <w:tblPr>
      <w:tblStyleRowBandSize w:val="1"/>
      <w:tblStyleColBandSize w:val="1"/>
      <w:tblInd w:w="0" w:type="dxa"/>
      <w:tblBorders>
        <w:top w:val="single" w:sz="4" w:space="0" w:color="DB9B9A"/>
        <w:bottom w:val="single" w:sz="4" w:space="0" w:color="DB9B9A"/>
        <w:insideH w:val="single" w:sz="4" w:space="0" w:color="DB9B9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la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2-Accent38">
    <w:name w:val="List Table 2 - Accent 38"/>
    <w:basedOn w:val="a1"/>
    <w:uiPriority w:val="99"/>
    <w:rsid w:val="00D63D71"/>
    <w:rPr>
      <w:sz w:val="22"/>
      <w:szCs w:val="22"/>
      <w:lang w:eastAsia="en-US"/>
    </w:rPr>
    <w:tblPr>
      <w:tblStyleRowBandSize w:val="1"/>
      <w:tblStyleColBandSize w:val="1"/>
      <w:tblInd w:w="0" w:type="dxa"/>
      <w:tblBorders>
        <w:top w:val="single" w:sz="4" w:space="0" w:color="C6D8A1"/>
        <w:bottom w:val="single" w:sz="4" w:space="0" w:color="C6D8A1"/>
        <w:insideH w:val="single" w:sz="4" w:space="0" w:color="C6D8A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la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2-Accent48">
    <w:name w:val="List Table 2 - Accent 48"/>
    <w:basedOn w:val="a1"/>
    <w:uiPriority w:val="99"/>
    <w:rsid w:val="00D63D71"/>
    <w:rPr>
      <w:sz w:val="22"/>
      <w:szCs w:val="22"/>
      <w:lang w:eastAsia="en-US"/>
    </w:rPr>
    <w:tblPr>
      <w:tblStyleRowBandSize w:val="1"/>
      <w:tblStyleColBandSize w:val="1"/>
      <w:tblInd w:w="0" w:type="dxa"/>
      <w:tblBorders>
        <w:top w:val="single" w:sz="4" w:space="0" w:color="B7A7CA"/>
        <w:bottom w:val="single" w:sz="4" w:space="0" w:color="B7A7CA"/>
        <w:insideH w:val="single" w:sz="4" w:space="0" w:color="B7A7C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la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2-Accent58">
    <w:name w:val="List Table 2 - Accent 58"/>
    <w:basedOn w:val="a1"/>
    <w:uiPriority w:val="99"/>
    <w:rsid w:val="00D63D71"/>
    <w:rPr>
      <w:sz w:val="22"/>
      <w:szCs w:val="22"/>
      <w:lang w:eastAsia="en-US"/>
    </w:rPr>
    <w:tblPr>
      <w:tblStyleRowBandSize w:val="1"/>
      <w:tblStyleColBandSize w:val="1"/>
      <w:tblInd w:w="0" w:type="dxa"/>
      <w:tblBorders>
        <w:top w:val="single" w:sz="4" w:space="0" w:color="99D0DE"/>
        <w:bottom w:val="single" w:sz="4" w:space="0" w:color="99D0DE"/>
        <w:insideH w:val="single" w:sz="4" w:space="0" w:color="99D0DE"/>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la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2-Accent68">
    <w:name w:val="List Table 2 - Accent 68"/>
    <w:basedOn w:val="a1"/>
    <w:uiPriority w:val="99"/>
    <w:rsid w:val="00D63D71"/>
    <w:rPr>
      <w:sz w:val="22"/>
      <w:szCs w:val="22"/>
      <w:lang w:eastAsia="en-US"/>
    </w:rPr>
    <w:tblPr>
      <w:tblStyleRowBandSize w:val="1"/>
      <w:tblStyleColBandSize w:val="1"/>
      <w:tblInd w:w="0" w:type="dxa"/>
      <w:tblBorders>
        <w:top w:val="single" w:sz="4" w:space="0" w:color="FAC396"/>
        <w:bottom w:val="single" w:sz="4" w:space="0" w:color="FAC396"/>
        <w:insideH w:val="single" w:sz="4" w:space="0" w:color="FAC396"/>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la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3160">
    <w:name w:val="Список-таблица 316"/>
    <w:basedOn w:val="a1"/>
    <w:next w:val="-320"/>
    <w:uiPriority w:val="99"/>
    <w:rsid w:val="00D63D71"/>
    <w:rPr>
      <w:sz w:val="22"/>
      <w:szCs w:val="22"/>
      <w:lang w:eastAsia="en-US"/>
    </w:rPr>
    <w:tblPr>
      <w:tblStyleRowBandSize w:val="1"/>
      <w:tblStyleColBandSize w:val="1"/>
      <w:tblInd w:w="0" w:type="dxa"/>
      <w:tblBorders>
        <w:top w:val="single" w:sz="4" w:space="0" w:color="000000"/>
        <w:left w:val="single" w:sz="4" w:space="0" w:color="000000"/>
        <w:bottom w:val="single" w:sz="4" w:space="0" w:color="000000"/>
        <w:right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right w:val="single" w:sz="4" w:space="0" w:color="000000"/>
        </w:tcBorders>
      </w:tcPr>
    </w:tblStylePr>
    <w:tblStylePr w:type="band1Horz">
      <w:rPr>
        <w:rFonts w:ascii="Arial" w:hAnsi="Arial"/>
        <w:color w:val="404040"/>
        <w:sz w:val="22"/>
      </w:rPr>
      <w:tblPr/>
      <w:tcPr>
        <w:tcBorders>
          <w:top w:val="single" w:sz="4" w:space="0" w:color="000000"/>
          <w:bottom w:val="single" w:sz="4" w:space="0" w:color="000000"/>
        </w:tcBorders>
      </w:tcPr>
    </w:tblStylePr>
  </w:style>
  <w:style w:type="table" w:customStyle="1" w:styleId="ListTable3-Accent18">
    <w:name w:val="List Table 3 - Accent 18"/>
    <w:basedOn w:val="a1"/>
    <w:uiPriority w:val="99"/>
    <w:rsid w:val="00D63D71"/>
    <w:rPr>
      <w:sz w:val="22"/>
      <w:szCs w:val="22"/>
      <w:lang w:eastAsia="en-US"/>
    </w:rPr>
    <w:tblPr>
      <w:tblStyleRowBandSize w:val="1"/>
      <w:tblStyleColBandSize w:val="1"/>
      <w:tblInd w:w="0" w:type="dxa"/>
      <w:tblBorders>
        <w:top w:val="single" w:sz="4" w:space="0" w:color="4F81BD"/>
        <w:left w:val="single" w:sz="4" w:space="0" w:color="4F81BD"/>
        <w:bottom w:val="single" w:sz="4" w:space="0" w:color="4F81BD"/>
        <w:right w:val="single" w:sz="4" w:space="0" w:color="4F81BD"/>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right w:val="single" w:sz="4" w:space="0" w:color="4F81BD"/>
        </w:tcBorders>
      </w:tcPr>
    </w:tblStylePr>
    <w:tblStylePr w:type="band1Horz">
      <w:rPr>
        <w:rFonts w:ascii="Arial" w:hAnsi="Arial"/>
        <w:color w:val="404040"/>
        <w:sz w:val="22"/>
      </w:rPr>
      <w:tblPr/>
      <w:tcPr>
        <w:tcBorders>
          <w:top w:val="single" w:sz="4" w:space="0" w:color="4F81BD"/>
          <w:bottom w:val="single" w:sz="4" w:space="0" w:color="4F81BD"/>
        </w:tcBorders>
      </w:tcPr>
    </w:tblStylePr>
  </w:style>
  <w:style w:type="table" w:customStyle="1" w:styleId="ListTable3-Accent28">
    <w:name w:val="List Table 3 - Accent 28"/>
    <w:basedOn w:val="a1"/>
    <w:uiPriority w:val="99"/>
    <w:rsid w:val="00D63D71"/>
    <w:rPr>
      <w:sz w:val="22"/>
      <w:szCs w:val="22"/>
      <w:lang w:eastAsia="en-US"/>
    </w:rPr>
    <w:tblPr>
      <w:tblStyleRowBandSize w:val="1"/>
      <w:tblStyleColBandSize w:val="1"/>
      <w:tblInd w:w="0" w:type="dxa"/>
      <w:tblBorders>
        <w:top w:val="single" w:sz="4" w:space="0" w:color="D99695"/>
        <w:left w:val="single" w:sz="4" w:space="0" w:color="D99695"/>
        <w:bottom w:val="single" w:sz="4" w:space="0" w:color="D99695"/>
        <w:right w:val="single" w:sz="4" w:space="0" w:color="D99695"/>
      </w:tblBorders>
      <w:tblCellMar>
        <w:top w:w="0" w:type="dxa"/>
        <w:left w:w="108" w:type="dxa"/>
        <w:bottom w:w="0" w:type="dxa"/>
        <w:right w:w="108" w:type="dxa"/>
      </w:tblCellMar>
    </w:tblPr>
    <w:tblStylePr w:type="firstRow">
      <w:rPr>
        <w:rFonts w:ascii="Arial" w:hAnsi="Arial"/>
        <w:b/>
        <w:color w:val="FFFFFF"/>
        <w:sz w:val="22"/>
      </w:rPr>
      <w:tblPr/>
      <w:tcPr>
        <w:shd w:val="clear" w:color="D99695" w:fill="D9969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right w:val="single" w:sz="4" w:space="0" w:color="D99695"/>
        </w:tcBorders>
      </w:tcPr>
    </w:tblStylePr>
    <w:tblStylePr w:type="band1Horz">
      <w:rPr>
        <w:rFonts w:ascii="Arial" w:hAnsi="Arial"/>
        <w:color w:val="404040"/>
        <w:sz w:val="22"/>
      </w:rPr>
      <w:tblPr/>
      <w:tcPr>
        <w:tcBorders>
          <w:top w:val="single" w:sz="4" w:space="0" w:color="D99695"/>
          <w:bottom w:val="single" w:sz="4" w:space="0" w:color="D99695"/>
        </w:tcBorders>
      </w:tcPr>
    </w:tblStylePr>
  </w:style>
  <w:style w:type="table" w:customStyle="1" w:styleId="ListTable3-Accent38">
    <w:name w:val="List Table 3 - Accent 38"/>
    <w:basedOn w:val="a1"/>
    <w:uiPriority w:val="99"/>
    <w:rsid w:val="00D63D71"/>
    <w:rPr>
      <w:sz w:val="22"/>
      <w:szCs w:val="22"/>
      <w:lang w:eastAsia="en-US"/>
    </w:rPr>
    <w:tblPr>
      <w:tblStyleRowBandSize w:val="1"/>
      <w:tblStyleColBandSize w:val="1"/>
      <w:tblInd w:w="0" w:type="dxa"/>
      <w:tblBorders>
        <w:top w:val="single" w:sz="4" w:space="0" w:color="C3D69B"/>
        <w:left w:val="single" w:sz="4" w:space="0" w:color="C3D69B"/>
        <w:bottom w:val="single" w:sz="4" w:space="0" w:color="C3D69B"/>
        <w:right w:val="single" w:sz="4" w:space="0" w:color="C3D69B"/>
      </w:tblBorders>
      <w:tblCellMar>
        <w:top w:w="0" w:type="dxa"/>
        <w:left w:w="108" w:type="dxa"/>
        <w:bottom w:w="0" w:type="dxa"/>
        <w:right w:w="108" w:type="dxa"/>
      </w:tblCellMar>
    </w:tblPr>
    <w:tblStylePr w:type="firstRow">
      <w:rPr>
        <w:rFonts w:ascii="Arial" w:hAnsi="Arial"/>
        <w:b/>
        <w:color w:val="FFFFFF"/>
        <w:sz w:val="22"/>
      </w:rPr>
      <w:tblPr/>
      <w:tcPr>
        <w:shd w:val="clear" w:color="C3D69B" w:fill="C3D69B"/>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right w:val="single" w:sz="4" w:space="0" w:color="C3D69B"/>
        </w:tcBorders>
      </w:tcPr>
    </w:tblStylePr>
    <w:tblStylePr w:type="band1Horz">
      <w:rPr>
        <w:rFonts w:ascii="Arial" w:hAnsi="Arial"/>
        <w:color w:val="404040"/>
        <w:sz w:val="22"/>
      </w:rPr>
      <w:tblPr/>
      <w:tcPr>
        <w:tcBorders>
          <w:top w:val="single" w:sz="4" w:space="0" w:color="C3D69B"/>
          <w:bottom w:val="single" w:sz="4" w:space="0" w:color="C3D69B"/>
        </w:tcBorders>
      </w:tcPr>
    </w:tblStylePr>
  </w:style>
  <w:style w:type="table" w:customStyle="1" w:styleId="ListTable3-Accent48">
    <w:name w:val="List Table 3 - Accent 48"/>
    <w:basedOn w:val="a1"/>
    <w:uiPriority w:val="99"/>
    <w:rsid w:val="00D63D71"/>
    <w:rPr>
      <w:sz w:val="22"/>
      <w:szCs w:val="22"/>
      <w:lang w:eastAsia="en-US"/>
    </w:rPr>
    <w:tblPr>
      <w:tblStyleRowBandSize w:val="1"/>
      <w:tblStyleColBandSize w:val="1"/>
      <w:tblInd w:w="0" w:type="dxa"/>
      <w:tblBorders>
        <w:top w:val="single" w:sz="4" w:space="0" w:color="B2A1C6"/>
        <w:left w:val="single" w:sz="4" w:space="0" w:color="B2A1C6"/>
        <w:bottom w:val="single" w:sz="4" w:space="0" w:color="B2A1C6"/>
        <w:right w:val="single" w:sz="4" w:space="0" w:color="B2A1C6"/>
      </w:tblBorders>
      <w:tblCellMar>
        <w:top w:w="0" w:type="dxa"/>
        <w:left w:w="108" w:type="dxa"/>
        <w:bottom w:w="0" w:type="dxa"/>
        <w:right w:w="108" w:type="dxa"/>
      </w:tblCellMar>
    </w:tblPr>
    <w:tblStylePr w:type="firstRow">
      <w:rPr>
        <w:rFonts w:ascii="Arial" w:hAnsi="Arial"/>
        <w:b/>
        <w:color w:val="FFFFFF"/>
        <w:sz w:val="22"/>
      </w:rPr>
      <w:tblPr/>
      <w:tcPr>
        <w:shd w:val="clear" w:color="B2A1C6" w:fill="B2A1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right w:val="single" w:sz="4" w:space="0" w:color="B2A1C6"/>
        </w:tcBorders>
      </w:tcPr>
    </w:tblStylePr>
    <w:tblStylePr w:type="band1Horz">
      <w:rPr>
        <w:rFonts w:ascii="Arial" w:hAnsi="Arial"/>
        <w:color w:val="404040"/>
        <w:sz w:val="22"/>
      </w:rPr>
      <w:tblPr/>
      <w:tcPr>
        <w:tcBorders>
          <w:top w:val="single" w:sz="4" w:space="0" w:color="B2A1C6"/>
          <w:bottom w:val="single" w:sz="4" w:space="0" w:color="B2A1C6"/>
        </w:tcBorders>
      </w:tcPr>
    </w:tblStylePr>
  </w:style>
  <w:style w:type="table" w:customStyle="1" w:styleId="ListTable3-Accent58">
    <w:name w:val="List Table 3 - Accent 58"/>
    <w:basedOn w:val="a1"/>
    <w:uiPriority w:val="99"/>
    <w:rsid w:val="00D63D71"/>
    <w:rPr>
      <w:sz w:val="22"/>
      <w:szCs w:val="22"/>
      <w:lang w:eastAsia="en-US"/>
    </w:rPr>
    <w:tblPr>
      <w:tblStyleRowBandSize w:val="1"/>
      <w:tblStyleColBandSize w:val="1"/>
      <w:tblInd w:w="0" w:type="dxa"/>
      <w:tblBorders>
        <w:top w:val="single" w:sz="4" w:space="0" w:color="92CCDC"/>
        <w:left w:val="single" w:sz="4" w:space="0" w:color="92CCDC"/>
        <w:bottom w:val="single" w:sz="4" w:space="0" w:color="92CCDC"/>
        <w:right w:val="single" w:sz="4" w:space="0" w:color="92CCDC"/>
      </w:tblBorders>
      <w:tblCellMar>
        <w:top w:w="0" w:type="dxa"/>
        <w:left w:w="108" w:type="dxa"/>
        <w:bottom w:w="0" w:type="dxa"/>
        <w:right w:w="108" w:type="dxa"/>
      </w:tblCellMar>
    </w:tblPr>
    <w:tblStylePr w:type="firstRow">
      <w:rPr>
        <w:rFonts w:ascii="Arial" w:hAnsi="Arial"/>
        <w:b/>
        <w:color w:val="FFFFFF"/>
        <w:sz w:val="22"/>
      </w:rPr>
      <w:tblPr/>
      <w:tcPr>
        <w:shd w:val="clear" w:color="92CCDC" w:fill="92CCDC"/>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right w:val="single" w:sz="4" w:space="0" w:color="92CCDC"/>
        </w:tcBorders>
      </w:tcPr>
    </w:tblStylePr>
    <w:tblStylePr w:type="band1Horz">
      <w:rPr>
        <w:rFonts w:ascii="Arial" w:hAnsi="Arial"/>
        <w:color w:val="404040"/>
        <w:sz w:val="22"/>
      </w:rPr>
      <w:tblPr/>
      <w:tcPr>
        <w:tcBorders>
          <w:top w:val="single" w:sz="4" w:space="0" w:color="92CCDC"/>
          <w:bottom w:val="single" w:sz="4" w:space="0" w:color="92CCDC"/>
        </w:tcBorders>
      </w:tcPr>
    </w:tblStylePr>
  </w:style>
  <w:style w:type="table" w:customStyle="1" w:styleId="ListTable3-Accent68">
    <w:name w:val="List Table 3 - Accent 68"/>
    <w:basedOn w:val="a1"/>
    <w:uiPriority w:val="99"/>
    <w:rsid w:val="00D63D71"/>
    <w:rPr>
      <w:sz w:val="22"/>
      <w:szCs w:val="22"/>
      <w:lang w:eastAsia="en-US"/>
    </w:rPr>
    <w:tblPr>
      <w:tblStyleRowBandSize w:val="1"/>
      <w:tblStyleColBandSize w:val="1"/>
      <w:tblInd w:w="0" w:type="dxa"/>
      <w:tblBorders>
        <w:top w:val="single" w:sz="4" w:space="0" w:color="FAC090"/>
        <w:left w:val="single" w:sz="4" w:space="0" w:color="FAC090"/>
        <w:bottom w:val="single" w:sz="4" w:space="0" w:color="FAC090"/>
        <w:right w:val="single" w:sz="4" w:space="0" w:color="FAC090"/>
      </w:tblBorders>
      <w:tblCellMar>
        <w:top w:w="0" w:type="dxa"/>
        <w:left w:w="108" w:type="dxa"/>
        <w:bottom w:w="0" w:type="dxa"/>
        <w:right w:w="108" w:type="dxa"/>
      </w:tblCellMar>
    </w:tblPr>
    <w:tblStylePr w:type="firstRow">
      <w:rPr>
        <w:rFonts w:ascii="Arial" w:hAnsi="Arial"/>
        <w:b/>
        <w:color w:val="FFFFFF"/>
        <w:sz w:val="22"/>
      </w:rPr>
      <w:tblPr/>
      <w:tcPr>
        <w:shd w:val="clear" w:color="FAC090" w:fill="FAC09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right w:val="single" w:sz="4" w:space="0" w:color="FAC090"/>
        </w:tcBorders>
      </w:tcPr>
    </w:tblStylePr>
    <w:tblStylePr w:type="band1Horz">
      <w:rPr>
        <w:rFonts w:ascii="Arial" w:hAnsi="Arial"/>
        <w:color w:val="404040"/>
        <w:sz w:val="22"/>
      </w:rPr>
      <w:tblPr/>
      <w:tcPr>
        <w:tcBorders>
          <w:top w:val="single" w:sz="4" w:space="0" w:color="FAC090"/>
          <w:bottom w:val="single" w:sz="4" w:space="0" w:color="FAC090"/>
        </w:tcBorders>
      </w:tcPr>
    </w:tblStylePr>
  </w:style>
  <w:style w:type="table" w:customStyle="1" w:styleId="-4160">
    <w:name w:val="Список-таблица 416"/>
    <w:basedOn w:val="a1"/>
    <w:next w:val="-420"/>
    <w:uiPriority w:val="99"/>
    <w:rsid w:val="00D63D71"/>
    <w:rPr>
      <w:sz w:val="22"/>
      <w:szCs w:val="22"/>
      <w:lang w:eastAsia="en-US"/>
    </w:rPr>
    <w:tblPr>
      <w:tblStyleRowBandSize w:val="1"/>
      <w:tblStyleColBandSize w:val="1"/>
      <w:tblInd w:w="0" w:type="dxa"/>
      <w:tblBorders>
        <w:top w:val="single" w:sz="4" w:space="0" w:color="000000"/>
        <w:left w:val="single" w:sz="4" w:space="0" w:color="000000"/>
        <w:bottom w:val="single" w:sz="4" w:space="0" w:color="000000"/>
        <w:right w:val="single" w:sz="4" w:space="0" w:color="000000"/>
        <w:insideH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4-Accent18">
    <w:name w:val="List Table 4 - Accent 18"/>
    <w:basedOn w:val="a1"/>
    <w:uiPriority w:val="99"/>
    <w:rsid w:val="00D63D71"/>
    <w:rPr>
      <w:sz w:val="22"/>
      <w:szCs w:val="22"/>
      <w:lang w:eastAsia="en-US"/>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4-Accent28">
    <w:name w:val="List Table 4 - Accent 28"/>
    <w:basedOn w:val="a1"/>
    <w:uiPriority w:val="99"/>
    <w:rsid w:val="00D63D71"/>
    <w:rPr>
      <w:sz w:val="22"/>
      <w:szCs w:val="22"/>
      <w:lang w:eastAsia="en-US"/>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tblBorders>
      <w:tblCellMar>
        <w:top w:w="0" w:type="dxa"/>
        <w:left w:w="108" w:type="dxa"/>
        <w:bottom w:w="0" w:type="dxa"/>
        <w:right w:w="108" w:type="dxa"/>
      </w:tblCellMar>
    </w:tblPr>
    <w:tblStylePr w:type="firstRow">
      <w:rPr>
        <w:rFonts w:ascii="Arial" w:hAnsi="Arial"/>
        <w:b/>
        <w:color w:val="FFFFFF"/>
        <w:sz w:val="22"/>
      </w:rPr>
      <w:tblPr/>
      <w:tcPr>
        <w:shd w:val="clear" w:color="C0504D" w:fill="C0504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4-Accent38">
    <w:name w:val="List Table 4 - Accent 38"/>
    <w:basedOn w:val="a1"/>
    <w:uiPriority w:val="99"/>
    <w:rsid w:val="00D63D71"/>
    <w:rPr>
      <w:sz w:val="22"/>
      <w:szCs w:val="22"/>
      <w:lang w:eastAsia="en-US"/>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tblBorders>
      <w:tblCellMar>
        <w:top w:w="0" w:type="dxa"/>
        <w:left w:w="108" w:type="dxa"/>
        <w:bottom w:w="0" w:type="dxa"/>
        <w:right w:w="108" w:type="dxa"/>
      </w:tblCellMar>
    </w:tblPr>
    <w:tblStylePr w:type="firstRow">
      <w:rPr>
        <w:rFonts w:ascii="Arial" w:hAnsi="Arial"/>
        <w:b/>
        <w:color w:val="FFFFFF"/>
        <w:sz w:val="22"/>
      </w:rPr>
      <w:tblPr/>
      <w:tcPr>
        <w:shd w:val="clear" w:color="9BBB59" w:fill="9BBB59"/>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4-Accent48">
    <w:name w:val="List Table 4 - Accent 48"/>
    <w:basedOn w:val="a1"/>
    <w:uiPriority w:val="99"/>
    <w:rsid w:val="00D63D71"/>
    <w:rPr>
      <w:sz w:val="22"/>
      <w:szCs w:val="22"/>
      <w:lang w:eastAsia="en-US"/>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tblBorders>
      <w:tblCellMar>
        <w:top w:w="0" w:type="dxa"/>
        <w:left w:w="108" w:type="dxa"/>
        <w:bottom w:w="0" w:type="dxa"/>
        <w:right w:w="108" w:type="dxa"/>
      </w:tblCellMar>
    </w:tblPr>
    <w:tblStylePr w:type="firstRow">
      <w:rPr>
        <w:rFonts w:ascii="Arial" w:hAnsi="Arial"/>
        <w:b/>
        <w:color w:val="FFFFFF"/>
        <w:sz w:val="22"/>
      </w:rPr>
      <w:tblPr/>
      <w:tcPr>
        <w:shd w:val="clear" w:color="8064A2" w:fill="8064A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4-Accent58">
    <w:name w:val="List Table 4 - Accent 58"/>
    <w:basedOn w:val="a1"/>
    <w:uiPriority w:val="99"/>
    <w:rsid w:val="00D63D71"/>
    <w:rPr>
      <w:sz w:val="22"/>
      <w:szCs w:val="22"/>
      <w:lang w:eastAsia="en-US"/>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tblBorders>
      <w:tblCellMar>
        <w:top w:w="0" w:type="dxa"/>
        <w:left w:w="108" w:type="dxa"/>
        <w:bottom w:w="0" w:type="dxa"/>
        <w:right w:w="108" w:type="dxa"/>
      </w:tblCellMar>
    </w:tblPr>
    <w:tblStylePr w:type="firstRow">
      <w:rPr>
        <w:rFonts w:ascii="Arial" w:hAnsi="Arial"/>
        <w:b/>
        <w:color w:val="FFFFFF"/>
        <w:sz w:val="22"/>
      </w:rPr>
      <w:tblPr/>
      <w:tcPr>
        <w:shd w:val="clear" w:color="4BACC6" w:fill="4BAC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4-Accent68">
    <w:name w:val="List Table 4 - Accent 68"/>
    <w:basedOn w:val="a1"/>
    <w:uiPriority w:val="99"/>
    <w:rsid w:val="00D63D71"/>
    <w:rPr>
      <w:sz w:val="22"/>
      <w:szCs w:val="22"/>
      <w:lang w:eastAsia="en-US"/>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tblBorders>
      <w:tblCellMar>
        <w:top w:w="0" w:type="dxa"/>
        <w:left w:w="108" w:type="dxa"/>
        <w:bottom w:w="0" w:type="dxa"/>
        <w:right w:w="108" w:type="dxa"/>
      </w:tblCellMar>
    </w:tblPr>
    <w:tblStylePr w:type="firstRow">
      <w:rPr>
        <w:rFonts w:ascii="Arial" w:hAnsi="Arial"/>
        <w:b/>
        <w:color w:val="FFFFFF"/>
        <w:sz w:val="22"/>
      </w:rPr>
      <w:tblPr/>
      <w:tcPr>
        <w:shd w:val="clear" w:color="F79646" w:fill="F7964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5160">
    <w:name w:val="Список-таблица 5 темная16"/>
    <w:basedOn w:val="a1"/>
    <w:next w:val="-520"/>
    <w:uiPriority w:val="99"/>
    <w:rsid w:val="00D63D71"/>
    <w:rPr>
      <w:sz w:val="22"/>
      <w:szCs w:val="22"/>
      <w:lang w:eastAsia="en-US"/>
    </w:rPr>
    <w:tblPr>
      <w:tblStyleRowBandSize w:val="1"/>
      <w:tblStyleColBandSize w:val="1"/>
      <w:tblInd w:w="0" w:type="dxa"/>
      <w:tblBorders>
        <w:top w:val="single" w:sz="32" w:space="0" w:color="7F7F7F"/>
        <w:left w:val="single" w:sz="32" w:space="0" w:color="7F7F7F"/>
        <w:bottom w:val="single" w:sz="32" w:space="0" w:color="7F7F7F"/>
        <w:right w:val="single" w:sz="32" w:space="0" w:color="7F7F7F"/>
      </w:tblBorders>
      <w:shd w:val="clear" w:color="7F7F7F" w:fill="7F7F7F"/>
      <w:tblCellMar>
        <w:top w:w="0" w:type="dxa"/>
        <w:left w:w="108" w:type="dxa"/>
        <w:bottom w:w="0" w:type="dxa"/>
        <w:right w:w="108" w:type="dxa"/>
      </w:tblCellMar>
    </w:tblPr>
    <w:tblStylePr w:type="firstRow">
      <w:rPr>
        <w:rFonts w:ascii="Arial" w:hAnsi="Arial"/>
        <w:b/>
        <w:color w:val="FFFFFF"/>
        <w:sz w:val="22"/>
      </w:rPr>
      <w:tblPr/>
      <w:tcPr>
        <w:tcBorders>
          <w:top w:val="single" w:sz="32" w:space="0" w:color="7F7F7F"/>
          <w:bottom w:val="single" w:sz="12" w:space="0" w:color="FFFFFF"/>
        </w:tcBorders>
        <w:shd w:val="clear" w:color="7F7F7F" w:fill="7F7F7F"/>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7F7F7F"/>
          <w:right w:val="single" w:sz="4" w:space="0" w:color="FFFFFF"/>
        </w:tcBorders>
      </w:tcPr>
    </w:tblStylePr>
    <w:tblStylePr w:type="lastCol">
      <w:tblPr/>
      <w:tcPr>
        <w:tcBorders>
          <w:left w:val="single" w:sz="4" w:space="0" w:color="FFFFFF"/>
          <w:right w:val="single" w:sz="32" w:space="0" w:color="7F7F7F"/>
        </w:tcBorders>
      </w:tcPr>
    </w:tblStylePr>
    <w:tblStylePr w:type="band1Vert">
      <w:tblPr/>
      <w:tcPr>
        <w:tcBorders>
          <w:left w:val="single" w:sz="4" w:space="0" w:color="FFFFFF"/>
          <w:right w:val="single" w:sz="4" w:space="0" w:color="FFFFFF"/>
        </w:tcBorders>
        <w:shd w:val="clear" w:color="7F7F7F" w:fill="7F7F7F"/>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7F7F7F" w:fill="7F7F7F"/>
      </w:tcPr>
    </w:tblStylePr>
    <w:tblStylePr w:type="band2Horz">
      <w:tblPr/>
      <w:tcPr>
        <w:tcBorders>
          <w:top w:val="single" w:sz="4" w:space="0" w:color="FFFFFF"/>
          <w:bottom w:val="single" w:sz="4" w:space="0" w:color="FFFFFF"/>
        </w:tcBorders>
        <w:shd w:val="clear" w:color="7F7F7F" w:fill="7F7F7F"/>
      </w:tcPr>
    </w:tblStylePr>
  </w:style>
  <w:style w:type="table" w:customStyle="1" w:styleId="ListTable5Dark-Accent18">
    <w:name w:val="List Table 5 Dark - Accent 18"/>
    <w:basedOn w:val="a1"/>
    <w:uiPriority w:val="99"/>
    <w:rsid w:val="00D63D71"/>
    <w:rPr>
      <w:sz w:val="22"/>
      <w:szCs w:val="22"/>
      <w:lang w:eastAsia="en-US"/>
    </w:rPr>
    <w:tblPr>
      <w:tblStyleRowBandSize w:val="1"/>
      <w:tblStyleColBandSize w:val="1"/>
      <w:tblInd w:w="0" w:type="dxa"/>
      <w:tblBorders>
        <w:top w:val="single" w:sz="32" w:space="0" w:color="4F81BD"/>
        <w:left w:val="single" w:sz="32" w:space="0" w:color="4F81BD"/>
        <w:bottom w:val="single" w:sz="32" w:space="0" w:color="4F81BD"/>
        <w:right w:val="single" w:sz="32" w:space="0" w:color="4F81BD"/>
      </w:tblBorders>
      <w:shd w:val="clear" w:color="4F81BD" w:fill="4F81BD"/>
      <w:tblCellMar>
        <w:top w:w="0" w:type="dxa"/>
        <w:left w:w="108" w:type="dxa"/>
        <w:bottom w:w="0" w:type="dxa"/>
        <w:right w:w="108" w:type="dxa"/>
      </w:tblCellMar>
    </w:tblPr>
    <w:tblStylePr w:type="firstRow">
      <w:rPr>
        <w:rFonts w:ascii="Arial" w:hAnsi="Arial"/>
        <w:b/>
        <w:color w:val="FFFFFF"/>
        <w:sz w:val="22"/>
      </w:rPr>
      <w:tblPr/>
      <w:tcPr>
        <w:tcBorders>
          <w:top w:val="single" w:sz="32" w:space="0" w:color="4F81BD"/>
          <w:bottom w:val="single" w:sz="12" w:space="0" w:color="FFFFFF"/>
        </w:tcBorders>
        <w:shd w:val="clear" w:color="4F81BD" w:fill="4F81BD"/>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4F81BD"/>
          <w:right w:val="single" w:sz="4" w:space="0" w:color="FFFFFF"/>
        </w:tcBorders>
      </w:tcPr>
    </w:tblStylePr>
    <w:tblStylePr w:type="lastCol">
      <w:tblPr/>
      <w:tcPr>
        <w:tcBorders>
          <w:left w:val="single" w:sz="4" w:space="0" w:color="FFFFFF"/>
          <w:right w:val="single" w:sz="32" w:space="0" w:color="4F81BD"/>
        </w:tcBorders>
      </w:tcPr>
    </w:tblStylePr>
    <w:tblStylePr w:type="band1Vert">
      <w:tblPr/>
      <w:tcPr>
        <w:tcBorders>
          <w:left w:val="single" w:sz="4" w:space="0" w:color="FFFFFF"/>
          <w:right w:val="single" w:sz="4" w:space="0" w:color="FFFFFF"/>
        </w:tcBorders>
        <w:shd w:val="clear" w:color="4F81BD" w:fill="4F81BD"/>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4F81BD" w:fill="4F81BD"/>
      </w:tcPr>
    </w:tblStylePr>
    <w:tblStylePr w:type="band2Horz">
      <w:tblPr/>
      <w:tcPr>
        <w:tcBorders>
          <w:top w:val="single" w:sz="4" w:space="0" w:color="FFFFFF"/>
          <w:bottom w:val="single" w:sz="4" w:space="0" w:color="FFFFFF"/>
        </w:tcBorders>
        <w:shd w:val="clear" w:color="4F81BD" w:fill="4F81BD"/>
      </w:tcPr>
    </w:tblStylePr>
  </w:style>
  <w:style w:type="table" w:customStyle="1" w:styleId="ListTable5Dark-Accent28">
    <w:name w:val="List Table 5 Dark - Accent 28"/>
    <w:basedOn w:val="a1"/>
    <w:uiPriority w:val="99"/>
    <w:rsid w:val="00D63D71"/>
    <w:rPr>
      <w:sz w:val="22"/>
      <w:szCs w:val="22"/>
      <w:lang w:eastAsia="en-US"/>
    </w:rPr>
    <w:tblPr>
      <w:tblStyleRowBandSize w:val="1"/>
      <w:tblStyleColBandSize w:val="1"/>
      <w:tblInd w:w="0" w:type="dxa"/>
      <w:tblBorders>
        <w:top w:val="single" w:sz="32" w:space="0" w:color="D99695"/>
        <w:left w:val="single" w:sz="32" w:space="0" w:color="D99695"/>
        <w:bottom w:val="single" w:sz="32" w:space="0" w:color="D99695"/>
        <w:right w:val="single" w:sz="32" w:space="0" w:color="D99695"/>
      </w:tblBorders>
      <w:shd w:val="clear" w:color="D99695" w:fill="D99695"/>
      <w:tblCellMar>
        <w:top w:w="0" w:type="dxa"/>
        <w:left w:w="108" w:type="dxa"/>
        <w:bottom w:w="0" w:type="dxa"/>
        <w:right w:w="108" w:type="dxa"/>
      </w:tblCellMar>
    </w:tblPr>
    <w:tblStylePr w:type="firstRow">
      <w:rPr>
        <w:rFonts w:ascii="Arial" w:hAnsi="Arial"/>
        <w:b/>
        <w:color w:val="FFFFFF"/>
        <w:sz w:val="22"/>
      </w:rPr>
      <w:tblPr/>
      <w:tcPr>
        <w:tcBorders>
          <w:top w:val="single" w:sz="32" w:space="0" w:color="D99695"/>
          <w:bottom w:val="single" w:sz="12" w:space="0" w:color="FFFFFF"/>
        </w:tcBorders>
        <w:shd w:val="clear" w:color="D99695" w:fill="D99695"/>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D99695"/>
          <w:right w:val="single" w:sz="4" w:space="0" w:color="FFFFFF"/>
        </w:tcBorders>
      </w:tcPr>
    </w:tblStylePr>
    <w:tblStylePr w:type="lastCol">
      <w:tblPr/>
      <w:tcPr>
        <w:tcBorders>
          <w:left w:val="single" w:sz="4" w:space="0" w:color="FFFFFF"/>
          <w:right w:val="single" w:sz="32" w:space="0" w:color="D99695"/>
        </w:tcBorders>
      </w:tcPr>
    </w:tblStylePr>
    <w:tblStylePr w:type="band1Vert">
      <w:tblPr/>
      <w:tcPr>
        <w:tcBorders>
          <w:left w:val="single" w:sz="4" w:space="0" w:color="FFFFFF"/>
          <w:right w:val="single" w:sz="4" w:space="0" w:color="FFFFFF"/>
        </w:tcBorders>
        <w:shd w:val="clear" w:color="D99695" w:fill="D99695"/>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D99695" w:fill="D99695"/>
      </w:tcPr>
    </w:tblStylePr>
    <w:tblStylePr w:type="band2Horz">
      <w:tblPr/>
      <w:tcPr>
        <w:tcBorders>
          <w:top w:val="single" w:sz="4" w:space="0" w:color="FFFFFF"/>
          <w:bottom w:val="single" w:sz="4" w:space="0" w:color="FFFFFF"/>
        </w:tcBorders>
        <w:shd w:val="clear" w:color="D99695" w:fill="D99695"/>
      </w:tcPr>
    </w:tblStylePr>
  </w:style>
  <w:style w:type="table" w:customStyle="1" w:styleId="ListTable5Dark-Accent38">
    <w:name w:val="List Table 5 Dark - Accent 38"/>
    <w:basedOn w:val="a1"/>
    <w:uiPriority w:val="99"/>
    <w:rsid w:val="00D63D71"/>
    <w:rPr>
      <w:sz w:val="22"/>
      <w:szCs w:val="22"/>
      <w:lang w:eastAsia="en-US"/>
    </w:rPr>
    <w:tblPr>
      <w:tblStyleRowBandSize w:val="1"/>
      <w:tblStyleColBandSize w:val="1"/>
      <w:tblInd w:w="0" w:type="dxa"/>
      <w:tblBorders>
        <w:top w:val="single" w:sz="32" w:space="0" w:color="C3D69B"/>
        <w:left w:val="single" w:sz="32" w:space="0" w:color="C3D69B"/>
        <w:bottom w:val="single" w:sz="32" w:space="0" w:color="C3D69B"/>
        <w:right w:val="single" w:sz="32" w:space="0" w:color="C3D69B"/>
      </w:tblBorders>
      <w:shd w:val="clear" w:color="C3D69B" w:fill="C3D69B"/>
      <w:tblCellMar>
        <w:top w:w="0" w:type="dxa"/>
        <w:left w:w="108" w:type="dxa"/>
        <w:bottom w:w="0" w:type="dxa"/>
        <w:right w:w="108" w:type="dxa"/>
      </w:tblCellMar>
    </w:tblPr>
    <w:tblStylePr w:type="firstRow">
      <w:rPr>
        <w:rFonts w:ascii="Arial" w:hAnsi="Arial"/>
        <w:b/>
        <w:color w:val="FFFFFF"/>
        <w:sz w:val="22"/>
      </w:rPr>
      <w:tblPr/>
      <w:tcPr>
        <w:tcBorders>
          <w:top w:val="single" w:sz="32" w:space="0" w:color="C3D69B"/>
          <w:bottom w:val="single" w:sz="12" w:space="0" w:color="FFFFFF"/>
        </w:tcBorders>
        <w:shd w:val="clear" w:color="C3D69B" w:fill="C3D69B"/>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C3D69B"/>
          <w:right w:val="single" w:sz="4" w:space="0" w:color="FFFFFF"/>
        </w:tcBorders>
      </w:tcPr>
    </w:tblStylePr>
    <w:tblStylePr w:type="lastCol">
      <w:tblPr/>
      <w:tcPr>
        <w:tcBorders>
          <w:left w:val="single" w:sz="4" w:space="0" w:color="FFFFFF"/>
          <w:right w:val="single" w:sz="32" w:space="0" w:color="C3D69B"/>
        </w:tcBorders>
      </w:tcPr>
    </w:tblStylePr>
    <w:tblStylePr w:type="band1Vert">
      <w:tblPr/>
      <w:tcPr>
        <w:tcBorders>
          <w:left w:val="single" w:sz="4" w:space="0" w:color="FFFFFF"/>
          <w:right w:val="single" w:sz="4" w:space="0" w:color="FFFFFF"/>
        </w:tcBorders>
        <w:shd w:val="clear" w:color="C3D69B" w:fill="C3D69B"/>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C3D69B" w:fill="C3D69B"/>
      </w:tcPr>
    </w:tblStylePr>
    <w:tblStylePr w:type="band2Horz">
      <w:tblPr/>
      <w:tcPr>
        <w:tcBorders>
          <w:top w:val="single" w:sz="4" w:space="0" w:color="FFFFFF"/>
          <w:bottom w:val="single" w:sz="4" w:space="0" w:color="FFFFFF"/>
        </w:tcBorders>
        <w:shd w:val="clear" w:color="C3D69B" w:fill="C3D69B"/>
      </w:tcPr>
    </w:tblStylePr>
  </w:style>
  <w:style w:type="table" w:customStyle="1" w:styleId="ListTable5Dark-Accent48">
    <w:name w:val="List Table 5 Dark - Accent 48"/>
    <w:basedOn w:val="a1"/>
    <w:uiPriority w:val="99"/>
    <w:rsid w:val="00D63D71"/>
    <w:rPr>
      <w:sz w:val="22"/>
      <w:szCs w:val="22"/>
      <w:lang w:eastAsia="en-US"/>
    </w:rPr>
    <w:tblPr>
      <w:tblStyleRowBandSize w:val="1"/>
      <w:tblStyleColBandSize w:val="1"/>
      <w:tblInd w:w="0" w:type="dxa"/>
      <w:tblBorders>
        <w:top w:val="single" w:sz="32" w:space="0" w:color="B2A1C6"/>
        <w:left w:val="single" w:sz="32" w:space="0" w:color="B2A1C6"/>
        <w:bottom w:val="single" w:sz="32" w:space="0" w:color="B2A1C6"/>
        <w:right w:val="single" w:sz="32" w:space="0" w:color="B2A1C6"/>
      </w:tblBorders>
      <w:shd w:val="clear" w:color="B2A1C6" w:fill="B2A1C6"/>
      <w:tblCellMar>
        <w:top w:w="0" w:type="dxa"/>
        <w:left w:w="108" w:type="dxa"/>
        <w:bottom w:w="0" w:type="dxa"/>
        <w:right w:w="108" w:type="dxa"/>
      </w:tblCellMar>
    </w:tblPr>
    <w:tblStylePr w:type="firstRow">
      <w:rPr>
        <w:rFonts w:ascii="Arial" w:hAnsi="Arial"/>
        <w:b/>
        <w:color w:val="FFFFFF"/>
        <w:sz w:val="22"/>
      </w:rPr>
      <w:tblPr/>
      <w:tcPr>
        <w:tcBorders>
          <w:top w:val="single" w:sz="32" w:space="0" w:color="B2A1C6"/>
          <w:bottom w:val="single" w:sz="12" w:space="0" w:color="FFFFFF"/>
        </w:tcBorders>
        <w:shd w:val="clear" w:color="B2A1C6" w:fill="B2A1C6"/>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B2A1C6"/>
          <w:right w:val="single" w:sz="4" w:space="0" w:color="FFFFFF"/>
        </w:tcBorders>
      </w:tcPr>
    </w:tblStylePr>
    <w:tblStylePr w:type="lastCol">
      <w:tblPr/>
      <w:tcPr>
        <w:tcBorders>
          <w:left w:val="single" w:sz="4" w:space="0" w:color="FFFFFF"/>
          <w:right w:val="single" w:sz="32" w:space="0" w:color="B2A1C6"/>
        </w:tcBorders>
      </w:tcPr>
    </w:tblStylePr>
    <w:tblStylePr w:type="band1Vert">
      <w:tblPr/>
      <w:tcPr>
        <w:tcBorders>
          <w:left w:val="single" w:sz="4" w:space="0" w:color="FFFFFF"/>
          <w:right w:val="single" w:sz="4" w:space="0" w:color="FFFFFF"/>
        </w:tcBorders>
        <w:shd w:val="clear" w:color="B2A1C6" w:fill="B2A1C6"/>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B2A1C6" w:fill="B2A1C6"/>
      </w:tcPr>
    </w:tblStylePr>
    <w:tblStylePr w:type="band2Horz">
      <w:tblPr/>
      <w:tcPr>
        <w:tcBorders>
          <w:top w:val="single" w:sz="4" w:space="0" w:color="FFFFFF"/>
          <w:bottom w:val="single" w:sz="4" w:space="0" w:color="FFFFFF"/>
        </w:tcBorders>
        <w:shd w:val="clear" w:color="B2A1C6" w:fill="B2A1C6"/>
      </w:tcPr>
    </w:tblStylePr>
  </w:style>
  <w:style w:type="table" w:customStyle="1" w:styleId="ListTable5Dark-Accent58">
    <w:name w:val="List Table 5 Dark - Accent 58"/>
    <w:basedOn w:val="a1"/>
    <w:uiPriority w:val="99"/>
    <w:rsid w:val="00D63D71"/>
    <w:rPr>
      <w:sz w:val="22"/>
      <w:szCs w:val="22"/>
      <w:lang w:eastAsia="en-US"/>
    </w:rPr>
    <w:tblPr>
      <w:tblStyleRowBandSize w:val="1"/>
      <w:tblStyleColBandSize w:val="1"/>
      <w:tblInd w:w="0" w:type="dxa"/>
      <w:tblBorders>
        <w:top w:val="single" w:sz="32" w:space="0" w:color="92CCDC"/>
        <w:left w:val="single" w:sz="32" w:space="0" w:color="92CCDC"/>
        <w:bottom w:val="single" w:sz="32" w:space="0" w:color="92CCDC"/>
        <w:right w:val="single" w:sz="32" w:space="0" w:color="92CCDC"/>
      </w:tblBorders>
      <w:shd w:val="clear" w:color="92CCDC" w:fill="92CCDC"/>
      <w:tblCellMar>
        <w:top w:w="0" w:type="dxa"/>
        <w:left w:w="108" w:type="dxa"/>
        <w:bottom w:w="0" w:type="dxa"/>
        <w:right w:w="108" w:type="dxa"/>
      </w:tblCellMar>
    </w:tblPr>
    <w:tblStylePr w:type="firstRow">
      <w:rPr>
        <w:rFonts w:ascii="Arial" w:hAnsi="Arial"/>
        <w:b/>
        <w:color w:val="FFFFFF"/>
        <w:sz w:val="22"/>
      </w:rPr>
      <w:tblPr/>
      <w:tcPr>
        <w:tcBorders>
          <w:top w:val="single" w:sz="32" w:space="0" w:color="92CCDC"/>
          <w:bottom w:val="single" w:sz="12" w:space="0" w:color="FFFFFF"/>
        </w:tcBorders>
        <w:shd w:val="clear" w:color="92CCDC" w:fill="92CCDC"/>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92CCDC"/>
          <w:right w:val="single" w:sz="4" w:space="0" w:color="FFFFFF"/>
        </w:tcBorders>
      </w:tcPr>
    </w:tblStylePr>
    <w:tblStylePr w:type="lastCol">
      <w:tblPr/>
      <w:tcPr>
        <w:tcBorders>
          <w:left w:val="single" w:sz="4" w:space="0" w:color="FFFFFF"/>
          <w:right w:val="single" w:sz="32" w:space="0" w:color="92CCDC"/>
        </w:tcBorders>
      </w:tcPr>
    </w:tblStylePr>
    <w:tblStylePr w:type="band1Vert">
      <w:tblPr/>
      <w:tcPr>
        <w:tcBorders>
          <w:left w:val="single" w:sz="4" w:space="0" w:color="FFFFFF"/>
          <w:right w:val="single" w:sz="4" w:space="0" w:color="FFFFFF"/>
        </w:tcBorders>
        <w:shd w:val="clear" w:color="92CCDC" w:fill="92CCDC"/>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92CCDC" w:fill="92CCDC"/>
      </w:tcPr>
    </w:tblStylePr>
    <w:tblStylePr w:type="band2Horz">
      <w:tblPr/>
      <w:tcPr>
        <w:tcBorders>
          <w:top w:val="single" w:sz="4" w:space="0" w:color="FFFFFF"/>
          <w:bottom w:val="single" w:sz="4" w:space="0" w:color="FFFFFF"/>
        </w:tcBorders>
        <w:shd w:val="clear" w:color="92CCDC" w:fill="92CCDC"/>
      </w:tcPr>
    </w:tblStylePr>
  </w:style>
  <w:style w:type="table" w:customStyle="1" w:styleId="ListTable5Dark-Accent68">
    <w:name w:val="List Table 5 Dark - Accent 68"/>
    <w:basedOn w:val="a1"/>
    <w:uiPriority w:val="99"/>
    <w:rsid w:val="00D63D71"/>
    <w:rPr>
      <w:sz w:val="22"/>
      <w:szCs w:val="22"/>
      <w:lang w:eastAsia="en-US"/>
    </w:rPr>
    <w:tblPr>
      <w:tblStyleRowBandSize w:val="1"/>
      <w:tblStyleColBandSize w:val="1"/>
      <w:tblInd w:w="0" w:type="dxa"/>
      <w:tblBorders>
        <w:top w:val="single" w:sz="32" w:space="0" w:color="FAC090"/>
        <w:left w:val="single" w:sz="32" w:space="0" w:color="FAC090"/>
        <w:bottom w:val="single" w:sz="32" w:space="0" w:color="FAC090"/>
        <w:right w:val="single" w:sz="32" w:space="0" w:color="FAC090"/>
      </w:tblBorders>
      <w:shd w:val="clear" w:color="FAC090" w:fill="FAC090"/>
      <w:tblCellMar>
        <w:top w:w="0" w:type="dxa"/>
        <w:left w:w="108" w:type="dxa"/>
        <w:bottom w:w="0" w:type="dxa"/>
        <w:right w:w="108" w:type="dxa"/>
      </w:tblCellMar>
    </w:tblPr>
    <w:tblStylePr w:type="firstRow">
      <w:rPr>
        <w:rFonts w:ascii="Arial" w:hAnsi="Arial"/>
        <w:b/>
        <w:color w:val="FFFFFF"/>
        <w:sz w:val="22"/>
      </w:rPr>
      <w:tblPr/>
      <w:tcPr>
        <w:tcBorders>
          <w:top w:val="single" w:sz="32" w:space="0" w:color="FAC090"/>
          <w:bottom w:val="single" w:sz="12" w:space="0" w:color="FFFFFF"/>
        </w:tcBorders>
        <w:shd w:val="clear" w:color="FAC090" w:fill="FAC090"/>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FAC090"/>
          <w:right w:val="single" w:sz="4" w:space="0" w:color="FFFFFF"/>
        </w:tcBorders>
      </w:tcPr>
    </w:tblStylePr>
    <w:tblStylePr w:type="lastCol">
      <w:tblPr/>
      <w:tcPr>
        <w:tcBorders>
          <w:left w:val="single" w:sz="4" w:space="0" w:color="FFFFFF"/>
          <w:right w:val="single" w:sz="32" w:space="0" w:color="FAC090"/>
        </w:tcBorders>
      </w:tcPr>
    </w:tblStylePr>
    <w:tblStylePr w:type="band1Vert">
      <w:tblPr/>
      <w:tcPr>
        <w:tcBorders>
          <w:left w:val="single" w:sz="4" w:space="0" w:color="FFFFFF"/>
          <w:right w:val="single" w:sz="4" w:space="0" w:color="FFFFFF"/>
        </w:tcBorders>
        <w:shd w:val="clear" w:color="FAC090" w:fill="FAC090"/>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AC090" w:fill="FAC090"/>
      </w:tcPr>
    </w:tblStylePr>
    <w:tblStylePr w:type="band2Horz">
      <w:tblPr/>
      <w:tcPr>
        <w:tcBorders>
          <w:top w:val="single" w:sz="4" w:space="0" w:color="FFFFFF"/>
          <w:bottom w:val="single" w:sz="4" w:space="0" w:color="FFFFFF"/>
        </w:tcBorders>
        <w:shd w:val="clear" w:color="FAC090" w:fill="FAC090"/>
      </w:tcPr>
    </w:tblStylePr>
  </w:style>
  <w:style w:type="table" w:customStyle="1" w:styleId="-6160">
    <w:name w:val="Список-таблица 6 цветная16"/>
    <w:basedOn w:val="a1"/>
    <w:next w:val="-620"/>
    <w:uiPriority w:val="99"/>
    <w:rsid w:val="00D63D71"/>
    <w:rPr>
      <w:sz w:val="22"/>
      <w:szCs w:val="22"/>
      <w:lang w:eastAsia="en-US"/>
    </w:rPr>
    <w:tblPr>
      <w:tblStyleRowBandSize w:val="1"/>
      <w:tblStyleColBandSize w:val="1"/>
      <w:tblInd w:w="0" w:type="dxa"/>
      <w:tblBorders>
        <w:top w:val="single" w:sz="4" w:space="0" w:color="7F7F7F"/>
        <w:bottom w:val="single" w:sz="4" w:space="0" w:color="7F7F7F"/>
      </w:tblBorders>
      <w:tblCellMar>
        <w:top w:w="0" w:type="dxa"/>
        <w:left w:w="108" w:type="dxa"/>
        <w:bottom w:w="0" w:type="dxa"/>
        <w:right w:w="108" w:type="dxa"/>
      </w:tblCellMar>
    </w:tblPr>
    <w:tblStylePr w:type="firstRow">
      <w:rPr>
        <w:b/>
        <w:color w:val="000000"/>
      </w:rPr>
      <w:tblPr/>
      <w:tcPr>
        <w:tcBorders>
          <w:bottom w:val="single" w:sz="4" w:space="0" w:color="7F7F7F"/>
        </w:tcBorders>
      </w:tcPr>
    </w:tblStylePr>
    <w:tblStylePr w:type="lastRow">
      <w:rPr>
        <w:b/>
        <w:color w:val="000000"/>
      </w:rPr>
      <w:tblPr/>
      <w:tcPr>
        <w:tcBorders>
          <w:top w:val="single" w:sz="4" w:space="0" w:color="7F7F7F"/>
        </w:tcBorders>
      </w:tcPr>
    </w:tblStylePr>
    <w:tblStylePr w:type="firstCol">
      <w:rPr>
        <w:b/>
        <w:color w:val="000000"/>
      </w:rPr>
    </w:tblStylePr>
    <w:tblStylePr w:type="lastCol">
      <w:rPr>
        <w:b/>
        <w:color w:val="000000"/>
      </w:rPr>
    </w:tblStylePr>
    <w:tblStylePr w:type="band1Vert">
      <w:tblPr/>
      <w:tcPr>
        <w:shd w:val="clear" w:color="BFBFBF" w:fill="BFBFBF"/>
      </w:tcPr>
    </w:tblStylePr>
    <w:tblStylePr w:type="band1Horz">
      <w:rPr>
        <w:rFonts w:ascii="Arial" w:hAnsi="Arial"/>
        <w:color w:val="000000"/>
        <w:sz w:val="22"/>
      </w:rPr>
      <w:tblPr/>
      <w:tcPr>
        <w:shd w:val="clear" w:color="BFBFBF" w:fill="BFBFBF"/>
      </w:tcPr>
    </w:tblStylePr>
    <w:tblStylePr w:type="band2Horz">
      <w:rPr>
        <w:rFonts w:ascii="Arial" w:hAnsi="Arial"/>
        <w:color w:val="000000"/>
        <w:sz w:val="22"/>
      </w:rPr>
    </w:tblStylePr>
  </w:style>
  <w:style w:type="table" w:customStyle="1" w:styleId="ListTable6Colorful-Accent18">
    <w:name w:val="List Table 6 Colorful - Accent 18"/>
    <w:basedOn w:val="a1"/>
    <w:uiPriority w:val="99"/>
    <w:rsid w:val="00D63D71"/>
    <w:rPr>
      <w:sz w:val="22"/>
      <w:szCs w:val="22"/>
      <w:lang w:eastAsia="en-US"/>
    </w:rPr>
    <w:tblPr>
      <w:tblStyleRowBandSize w:val="1"/>
      <w:tblStyleColBandSize w:val="1"/>
      <w:tblInd w:w="0" w:type="dxa"/>
      <w:tblBorders>
        <w:top w:val="single" w:sz="4" w:space="0" w:color="4F81BD"/>
        <w:bottom w:val="single" w:sz="4" w:space="0" w:color="4F81BD"/>
      </w:tblBorders>
      <w:tblCellMar>
        <w:top w:w="0" w:type="dxa"/>
        <w:left w:w="108" w:type="dxa"/>
        <w:bottom w:w="0" w:type="dxa"/>
        <w:right w:w="108" w:type="dxa"/>
      </w:tblCellMar>
    </w:tblPr>
    <w:tblStylePr w:type="firstRow">
      <w:rPr>
        <w:b/>
        <w:color w:val="2A4A71"/>
      </w:rPr>
      <w:tblPr/>
      <w:tcPr>
        <w:tcBorders>
          <w:bottom w:val="single" w:sz="4" w:space="0" w:color="4F81BD"/>
        </w:tcBorders>
      </w:tcPr>
    </w:tblStylePr>
    <w:tblStylePr w:type="lastRow">
      <w:rPr>
        <w:b/>
        <w:color w:val="2A4A71"/>
      </w:rPr>
      <w:tblPr/>
      <w:tcPr>
        <w:tcBorders>
          <w:top w:val="single" w:sz="4" w:space="0" w:color="4F81BD"/>
        </w:tcBorders>
      </w:tcPr>
    </w:tblStylePr>
    <w:tblStylePr w:type="firstCol">
      <w:rPr>
        <w:b/>
        <w:color w:val="2A4A71"/>
      </w:rPr>
    </w:tblStylePr>
    <w:tblStylePr w:type="lastCol">
      <w:rPr>
        <w:b/>
        <w:color w:val="2A4A71"/>
      </w:r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6Colorful-Accent28">
    <w:name w:val="List Table 6 Colorful - Accent 28"/>
    <w:basedOn w:val="a1"/>
    <w:uiPriority w:val="99"/>
    <w:rsid w:val="00D63D71"/>
    <w:rPr>
      <w:sz w:val="22"/>
      <w:szCs w:val="22"/>
      <w:lang w:eastAsia="en-US"/>
    </w:rPr>
    <w:tblPr>
      <w:tblStyleRowBandSize w:val="1"/>
      <w:tblStyleColBandSize w:val="1"/>
      <w:tblInd w:w="0" w:type="dxa"/>
      <w:tblBorders>
        <w:top w:val="single" w:sz="4" w:space="0" w:color="D99695"/>
        <w:bottom w:val="single" w:sz="4" w:space="0" w:color="D99695"/>
      </w:tblBorders>
      <w:tblCellMar>
        <w:top w:w="0" w:type="dxa"/>
        <w:left w:w="108" w:type="dxa"/>
        <w:bottom w:w="0" w:type="dxa"/>
        <w:right w:w="108" w:type="dxa"/>
      </w:tblCellMar>
    </w:tblPr>
    <w:tblStylePr w:type="firstRow">
      <w:rPr>
        <w:b/>
        <w:color w:val="D99695"/>
      </w:rPr>
      <w:tblPr/>
      <w:tcPr>
        <w:tcBorders>
          <w:bottom w:val="single" w:sz="4" w:space="0" w:color="D99695"/>
        </w:tcBorders>
      </w:tcPr>
    </w:tblStylePr>
    <w:tblStylePr w:type="lastRow">
      <w:rPr>
        <w:b/>
        <w:color w:val="D99695"/>
      </w:rPr>
      <w:tblPr/>
      <w:tcPr>
        <w:tcBorders>
          <w:top w:val="single" w:sz="4" w:space="0" w:color="D99695"/>
        </w:tcBorders>
      </w:tcPr>
    </w:tblStylePr>
    <w:tblStylePr w:type="firstCol">
      <w:rPr>
        <w:b/>
        <w:color w:val="D99695"/>
      </w:rPr>
    </w:tblStylePr>
    <w:tblStylePr w:type="lastCol">
      <w:rPr>
        <w:b/>
        <w:color w:val="D99695"/>
      </w:r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6Colorful-Accent38">
    <w:name w:val="List Table 6 Colorful - Accent 38"/>
    <w:basedOn w:val="a1"/>
    <w:uiPriority w:val="99"/>
    <w:rsid w:val="00D63D71"/>
    <w:rPr>
      <w:sz w:val="22"/>
      <w:szCs w:val="22"/>
      <w:lang w:eastAsia="en-US"/>
    </w:rPr>
    <w:tblPr>
      <w:tblStyleRowBandSize w:val="1"/>
      <w:tblStyleColBandSize w:val="1"/>
      <w:tblInd w:w="0" w:type="dxa"/>
      <w:tblBorders>
        <w:top w:val="single" w:sz="4" w:space="0" w:color="C3D69B"/>
        <w:bottom w:val="single" w:sz="4" w:space="0" w:color="C3D69B"/>
      </w:tblBorders>
      <w:tblCellMar>
        <w:top w:w="0" w:type="dxa"/>
        <w:left w:w="108" w:type="dxa"/>
        <w:bottom w:w="0" w:type="dxa"/>
        <w:right w:w="108" w:type="dxa"/>
      </w:tblCellMar>
    </w:tblPr>
    <w:tblStylePr w:type="firstRow">
      <w:rPr>
        <w:b/>
        <w:color w:val="C3D69B"/>
      </w:rPr>
      <w:tblPr/>
      <w:tcPr>
        <w:tcBorders>
          <w:bottom w:val="single" w:sz="4" w:space="0" w:color="C3D69B"/>
        </w:tcBorders>
      </w:tcPr>
    </w:tblStylePr>
    <w:tblStylePr w:type="lastRow">
      <w:rPr>
        <w:b/>
        <w:color w:val="C3D69B"/>
      </w:rPr>
      <w:tblPr/>
      <w:tcPr>
        <w:tcBorders>
          <w:top w:val="single" w:sz="4" w:space="0" w:color="C3D69B"/>
        </w:tcBorders>
      </w:tcPr>
    </w:tblStylePr>
    <w:tblStylePr w:type="firstCol">
      <w:rPr>
        <w:b/>
        <w:color w:val="C3D69B"/>
      </w:rPr>
    </w:tblStylePr>
    <w:tblStylePr w:type="lastCol">
      <w:rPr>
        <w:b/>
        <w:color w:val="C3D69B"/>
      </w:r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6Colorful-Accent48">
    <w:name w:val="List Table 6 Colorful - Accent 48"/>
    <w:basedOn w:val="a1"/>
    <w:uiPriority w:val="99"/>
    <w:rsid w:val="00D63D71"/>
    <w:rPr>
      <w:sz w:val="22"/>
      <w:szCs w:val="22"/>
      <w:lang w:eastAsia="en-US"/>
    </w:rPr>
    <w:tblPr>
      <w:tblStyleRowBandSize w:val="1"/>
      <w:tblStyleColBandSize w:val="1"/>
      <w:tblInd w:w="0" w:type="dxa"/>
      <w:tblBorders>
        <w:top w:val="single" w:sz="4" w:space="0" w:color="B2A1C6"/>
        <w:bottom w:val="single" w:sz="4" w:space="0" w:color="B2A1C6"/>
      </w:tblBorders>
      <w:tblCellMar>
        <w:top w:w="0" w:type="dxa"/>
        <w:left w:w="108" w:type="dxa"/>
        <w:bottom w:w="0" w:type="dxa"/>
        <w:right w:w="108" w:type="dxa"/>
      </w:tblCellMar>
    </w:tblPr>
    <w:tblStylePr w:type="firstRow">
      <w:rPr>
        <w:b/>
        <w:color w:val="B2A1C6"/>
      </w:rPr>
      <w:tblPr/>
      <w:tcPr>
        <w:tcBorders>
          <w:bottom w:val="single" w:sz="4" w:space="0" w:color="B2A1C6"/>
        </w:tcBorders>
      </w:tcPr>
    </w:tblStylePr>
    <w:tblStylePr w:type="lastRow">
      <w:rPr>
        <w:b/>
        <w:color w:val="B2A1C6"/>
      </w:rPr>
      <w:tblPr/>
      <w:tcPr>
        <w:tcBorders>
          <w:top w:val="single" w:sz="4" w:space="0" w:color="B2A1C6"/>
        </w:tcBorders>
      </w:tcPr>
    </w:tblStylePr>
    <w:tblStylePr w:type="firstCol">
      <w:rPr>
        <w:b/>
        <w:color w:val="B2A1C6"/>
      </w:rPr>
    </w:tblStylePr>
    <w:tblStylePr w:type="lastCol">
      <w:rPr>
        <w:b/>
        <w:color w:val="B2A1C6"/>
      </w:r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6Colorful-Accent58">
    <w:name w:val="List Table 6 Colorful - Accent 58"/>
    <w:basedOn w:val="a1"/>
    <w:uiPriority w:val="99"/>
    <w:rsid w:val="00D63D71"/>
    <w:rPr>
      <w:sz w:val="22"/>
      <w:szCs w:val="22"/>
      <w:lang w:eastAsia="en-US"/>
    </w:rPr>
    <w:tblPr>
      <w:tblStyleRowBandSize w:val="1"/>
      <w:tblStyleColBandSize w:val="1"/>
      <w:tblInd w:w="0" w:type="dxa"/>
      <w:tblBorders>
        <w:top w:val="single" w:sz="4" w:space="0" w:color="92CCDC"/>
        <w:bottom w:val="single" w:sz="4" w:space="0" w:color="92CCDC"/>
      </w:tblBorders>
      <w:tblCellMar>
        <w:top w:w="0" w:type="dxa"/>
        <w:left w:w="108" w:type="dxa"/>
        <w:bottom w:w="0" w:type="dxa"/>
        <w:right w:w="108" w:type="dxa"/>
      </w:tblCellMar>
    </w:tblPr>
    <w:tblStylePr w:type="firstRow">
      <w:rPr>
        <w:b/>
        <w:color w:val="92CCDC"/>
      </w:rPr>
      <w:tblPr/>
      <w:tcPr>
        <w:tcBorders>
          <w:bottom w:val="single" w:sz="4" w:space="0" w:color="92CCDC"/>
        </w:tcBorders>
      </w:tcPr>
    </w:tblStylePr>
    <w:tblStylePr w:type="lastRow">
      <w:rPr>
        <w:b/>
        <w:color w:val="92CCDC"/>
      </w:rPr>
      <w:tblPr/>
      <w:tcPr>
        <w:tcBorders>
          <w:top w:val="single" w:sz="4" w:space="0" w:color="92CCDC"/>
        </w:tcBorders>
      </w:tcPr>
    </w:tblStylePr>
    <w:tblStylePr w:type="firstCol">
      <w:rPr>
        <w:b/>
        <w:color w:val="92CCDC"/>
      </w:rPr>
    </w:tblStylePr>
    <w:tblStylePr w:type="lastCol">
      <w:rPr>
        <w:b/>
        <w:color w:val="92CCDC"/>
      </w:r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6Colorful-Accent68">
    <w:name w:val="List Table 6 Colorful - Accent 68"/>
    <w:basedOn w:val="a1"/>
    <w:uiPriority w:val="99"/>
    <w:rsid w:val="00D63D71"/>
    <w:rPr>
      <w:sz w:val="22"/>
      <w:szCs w:val="22"/>
      <w:lang w:eastAsia="en-US"/>
    </w:rPr>
    <w:tblPr>
      <w:tblStyleRowBandSize w:val="1"/>
      <w:tblStyleColBandSize w:val="1"/>
      <w:tblInd w:w="0" w:type="dxa"/>
      <w:tblBorders>
        <w:top w:val="single" w:sz="4" w:space="0" w:color="FAC090"/>
        <w:bottom w:val="single" w:sz="4" w:space="0" w:color="FAC090"/>
      </w:tblBorders>
      <w:tblCellMar>
        <w:top w:w="0" w:type="dxa"/>
        <w:left w:w="108" w:type="dxa"/>
        <w:bottom w:w="0" w:type="dxa"/>
        <w:right w:w="108" w:type="dxa"/>
      </w:tblCellMar>
    </w:tblPr>
    <w:tblStylePr w:type="firstRow">
      <w:rPr>
        <w:b/>
        <w:color w:val="FAC090"/>
      </w:rPr>
      <w:tblPr/>
      <w:tcPr>
        <w:tcBorders>
          <w:bottom w:val="single" w:sz="4" w:space="0" w:color="FAC090"/>
        </w:tcBorders>
      </w:tcPr>
    </w:tblStylePr>
    <w:tblStylePr w:type="lastRow">
      <w:rPr>
        <w:b/>
        <w:color w:val="FAC090"/>
      </w:rPr>
      <w:tblPr/>
      <w:tcPr>
        <w:tcBorders>
          <w:top w:val="single" w:sz="4" w:space="0" w:color="FAC090"/>
        </w:tcBorders>
      </w:tcPr>
    </w:tblStylePr>
    <w:tblStylePr w:type="firstCol">
      <w:rPr>
        <w:b/>
        <w:color w:val="FAC090"/>
      </w:rPr>
    </w:tblStylePr>
    <w:tblStylePr w:type="lastCol">
      <w:rPr>
        <w:b/>
        <w:color w:val="FAC090"/>
      </w:r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7160">
    <w:name w:val="Список-таблица 7 цветная16"/>
    <w:basedOn w:val="a1"/>
    <w:next w:val="-720"/>
    <w:uiPriority w:val="99"/>
    <w:rsid w:val="00D63D71"/>
    <w:rPr>
      <w:sz w:val="22"/>
      <w:szCs w:val="22"/>
      <w:lang w:eastAsia="en-US"/>
    </w:rPr>
    <w:tblPr>
      <w:tblStyleRowBandSize w:val="1"/>
      <w:tblStyleColBandSize w:val="1"/>
      <w:tblInd w:w="0" w:type="dxa"/>
      <w:tblBorders>
        <w:right w:val="single" w:sz="4" w:space="0" w:color="7F7F7F"/>
      </w:tblBorders>
      <w:tblCellMar>
        <w:top w:w="0" w:type="dxa"/>
        <w:left w:w="108" w:type="dxa"/>
        <w:bottom w:w="0" w:type="dxa"/>
        <w:right w:w="108" w:type="dxa"/>
      </w:tblCellMar>
    </w:tblPr>
    <w:tblStylePr w:type="firstRow">
      <w:rPr>
        <w:rFonts w:ascii="Arial" w:hAnsi="Arial"/>
        <w:i/>
        <w:color w:val="7F7F7F"/>
        <w:sz w:val="22"/>
      </w:rPr>
      <w:tblPr/>
      <w:tcPr>
        <w:tcBorders>
          <w:top w:val="none" w:sz="0" w:space="0" w:color="auto"/>
          <w:left w:val="none" w:sz="0" w:space="0" w:color="auto"/>
          <w:bottom w:val="single" w:sz="4" w:space="0" w:color="7F7F7F"/>
          <w:right w:val="none" w:sz="0" w:space="0" w:color="auto"/>
        </w:tcBorders>
        <w:shd w:val="clear" w:color="FFFFFF" w:fill="FFFFFF"/>
      </w:tcPr>
    </w:tblStylePr>
    <w:tblStylePr w:type="lastRow">
      <w:rPr>
        <w:rFonts w:ascii="Arial" w:hAnsi="Arial"/>
        <w:i/>
        <w:color w:val="7F7F7F"/>
        <w:sz w:val="22"/>
      </w:rPr>
      <w:tblPr/>
      <w:tcPr>
        <w:tcBorders>
          <w:top w:val="single" w:sz="4" w:space="0" w:color="7F7F7F"/>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7F7F7F"/>
        <w:sz w:val="22"/>
      </w:rPr>
      <w:tblPr/>
      <w:tcPr>
        <w:tcBorders>
          <w:top w:val="none" w:sz="0" w:space="0" w:color="auto"/>
          <w:left w:val="none" w:sz="0" w:space="0" w:color="auto"/>
          <w:bottom w:val="none" w:sz="0" w:space="0" w:color="auto"/>
          <w:right w:val="single" w:sz="4" w:space="0" w:color="7F7F7F"/>
        </w:tcBorders>
        <w:shd w:val="clear" w:color="FFFFFF" w:fill="auto"/>
      </w:tcPr>
    </w:tblStylePr>
    <w:tblStylePr w:type="lastCol">
      <w:rPr>
        <w:rFonts w:ascii="Arial" w:hAnsi="Arial"/>
        <w:i/>
        <w:color w:val="7F7F7F"/>
        <w:sz w:val="22"/>
      </w:rPr>
      <w:tblPr/>
      <w:tcPr>
        <w:tcBorders>
          <w:top w:val="none" w:sz="0" w:space="0" w:color="auto"/>
          <w:left w:val="single" w:sz="4" w:space="0" w:color="7F7F7F"/>
          <w:bottom w:val="none" w:sz="0" w:space="0" w:color="auto"/>
          <w:right w:val="none" w:sz="0" w:space="0" w:color="auto"/>
        </w:tcBorders>
        <w:shd w:val="clear" w:color="FFFFFF" w:fill="auto"/>
      </w:tcPr>
    </w:tblStylePr>
    <w:tblStylePr w:type="band1Vert">
      <w:tblPr/>
      <w:tcPr>
        <w:shd w:val="clear" w:color="BFBFBF" w:fill="BFBFBF"/>
      </w:tcPr>
    </w:tblStylePr>
    <w:tblStylePr w:type="band1Horz">
      <w:rPr>
        <w:rFonts w:ascii="Arial" w:hAnsi="Arial"/>
        <w:color w:val="7F7F7F"/>
        <w:sz w:val="22"/>
      </w:rPr>
      <w:tblPr/>
      <w:tcPr>
        <w:shd w:val="clear" w:color="BFBFBF" w:fill="BFBFBF"/>
      </w:tcPr>
    </w:tblStylePr>
    <w:tblStylePr w:type="band2Horz">
      <w:rPr>
        <w:rFonts w:ascii="Arial" w:hAnsi="Arial"/>
        <w:color w:val="7F7F7F"/>
        <w:sz w:val="22"/>
      </w:rPr>
    </w:tblStylePr>
  </w:style>
  <w:style w:type="table" w:customStyle="1" w:styleId="ListTable7Colorful-Accent18">
    <w:name w:val="List Table 7 Colorful - Accent 18"/>
    <w:basedOn w:val="a1"/>
    <w:uiPriority w:val="99"/>
    <w:rsid w:val="00D63D71"/>
    <w:rPr>
      <w:sz w:val="22"/>
      <w:szCs w:val="22"/>
      <w:lang w:eastAsia="en-US"/>
    </w:rPr>
    <w:tblPr>
      <w:tblStyleRowBandSize w:val="1"/>
      <w:tblStyleColBandSize w:val="1"/>
      <w:tblInd w:w="0" w:type="dxa"/>
      <w:tblBorders>
        <w:right w:val="single" w:sz="4" w:space="0" w:color="4F81BD"/>
      </w:tblBorders>
      <w:tblCellMar>
        <w:top w:w="0" w:type="dxa"/>
        <w:left w:w="108" w:type="dxa"/>
        <w:bottom w:w="0" w:type="dxa"/>
        <w:right w:w="108" w:type="dxa"/>
      </w:tblCellMar>
    </w:tblPr>
    <w:tblStylePr w:type="firstRow">
      <w:rPr>
        <w:rFonts w:ascii="Arial" w:hAnsi="Arial"/>
        <w:i/>
        <w:color w:val="2A4A71"/>
        <w:sz w:val="22"/>
      </w:rPr>
      <w:tblPr/>
      <w:tcPr>
        <w:tcBorders>
          <w:top w:val="none" w:sz="0" w:space="0" w:color="auto"/>
          <w:left w:val="none" w:sz="0" w:space="0" w:color="auto"/>
          <w:bottom w:val="single" w:sz="4" w:space="0" w:color="4F81BD"/>
          <w:right w:val="none" w:sz="0" w:space="0" w:color="auto"/>
        </w:tcBorders>
        <w:shd w:val="clear" w:color="FFFFFF" w:fill="FFFFFF"/>
      </w:tcPr>
    </w:tblStylePr>
    <w:tblStylePr w:type="lastRow">
      <w:rPr>
        <w:rFonts w:ascii="Arial" w:hAnsi="Arial"/>
        <w:i/>
        <w:color w:val="2A4A71"/>
        <w:sz w:val="22"/>
      </w:rPr>
      <w:tblPr/>
      <w:tcPr>
        <w:tcBorders>
          <w:top w:val="single" w:sz="4" w:space="0" w:color="4F81BD"/>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2A4A71"/>
        <w:sz w:val="22"/>
      </w:rPr>
      <w:tblPr/>
      <w:tcPr>
        <w:tcBorders>
          <w:top w:val="none" w:sz="0" w:space="0" w:color="auto"/>
          <w:left w:val="none" w:sz="0" w:space="0" w:color="auto"/>
          <w:bottom w:val="none" w:sz="0" w:space="0" w:color="auto"/>
          <w:right w:val="single" w:sz="4" w:space="0" w:color="4F81BD"/>
        </w:tcBorders>
        <w:shd w:val="clear" w:color="FFFFFF" w:fill="auto"/>
      </w:tcPr>
    </w:tblStylePr>
    <w:tblStylePr w:type="lastCol">
      <w:rPr>
        <w:rFonts w:ascii="Arial" w:hAnsi="Arial"/>
        <w:i/>
        <w:color w:val="2A4A71"/>
        <w:sz w:val="22"/>
      </w:rPr>
      <w:tblPr/>
      <w:tcPr>
        <w:tcBorders>
          <w:top w:val="none" w:sz="0" w:space="0" w:color="auto"/>
          <w:left w:val="single" w:sz="4" w:space="0" w:color="4F81BD"/>
          <w:bottom w:val="none" w:sz="0" w:space="0" w:color="auto"/>
          <w:right w:val="none" w:sz="0" w:space="0" w:color="auto"/>
        </w:tcBorders>
        <w:shd w:val="clear" w:color="FFFFFF" w:fill="auto"/>
      </w:tc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7Colorful-Accent28">
    <w:name w:val="List Table 7 Colorful - Accent 28"/>
    <w:basedOn w:val="a1"/>
    <w:uiPriority w:val="99"/>
    <w:rsid w:val="00D63D71"/>
    <w:rPr>
      <w:sz w:val="22"/>
      <w:szCs w:val="22"/>
      <w:lang w:eastAsia="en-US"/>
    </w:rPr>
    <w:tblPr>
      <w:tblStyleRowBandSize w:val="1"/>
      <w:tblStyleColBandSize w:val="1"/>
      <w:tblInd w:w="0" w:type="dxa"/>
      <w:tblBorders>
        <w:right w:val="single" w:sz="4" w:space="0" w:color="D99695"/>
      </w:tblBorders>
      <w:tblCellMar>
        <w:top w:w="0" w:type="dxa"/>
        <w:left w:w="108" w:type="dxa"/>
        <w:bottom w:w="0" w:type="dxa"/>
        <w:right w:w="108" w:type="dxa"/>
      </w:tblCellMar>
    </w:tblPr>
    <w:tblStylePr w:type="firstRow">
      <w:rPr>
        <w:rFonts w:ascii="Arial" w:hAnsi="Arial"/>
        <w:i/>
        <w:color w:val="D99695"/>
        <w:sz w:val="22"/>
      </w:rPr>
      <w:tblPr/>
      <w:tcPr>
        <w:tcBorders>
          <w:top w:val="none" w:sz="0" w:space="0" w:color="auto"/>
          <w:left w:val="none" w:sz="0" w:space="0" w:color="auto"/>
          <w:bottom w:val="single" w:sz="4" w:space="0" w:color="D99695"/>
          <w:right w:val="none" w:sz="0" w:space="0" w:color="auto"/>
        </w:tcBorders>
        <w:shd w:val="clear" w:color="FFFFFF" w:fill="FFFFFF"/>
      </w:tcPr>
    </w:tblStylePr>
    <w:tblStylePr w:type="lastRow">
      <w:rPr>
        <w:rFonts w:ascii="Arial" w:hAnsi="Arial"/>
        <w:i/>
        <w:color w:val="D99695"/>
        <w:sz w:val="22"/>
      </w:rPr>
      <w:tblPr/>
      <w:tcPr>
        <w:tcBorders>
          <w:top w:val="single" w:sz="4" w:space="0" w:color="D99695"/>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D99695"/>
        <w:sz w:val="22"/>
      </w:rPr>
      <w:tblPr/>
      <w:tcPr>
        <w:tcBorders>
          <w:top w:val="none" w:sz="0" w:space="0" w:color="auto"/>
          <w:left w:val="none" w:sz="0" w:space="0" w:color="auto"/>
          <w:bottom w:val="none" w:sz="0" w:space="0" w:color="auto"/>
          <w:right w:val="single" w:sz="4" w:space="0" w:color="D99695"/>
        </w:tcBorders>
        <w:shd w:val="clear" w:color="FFFFFF" w:fill="auto"/>
      </w:tcPr>
    </w:tblStylePr>
    <w:tblStylePr w:type="lastCol">
      <w:rPr>
        <w:rFonts w:ascii="Arial" w:hAnsi="Arial"/>
        <w:i/>
        <w:color w:val="D99695"/>
        <w:sz w:val="22"/>
      </w:rPr>
      <w:tblPr/>
      <w:tcPr>
        <w:tcBorders>
          <w:top w:val="none" w:sz="0" w:space="0" w:color="auto"/>
          <w:left w:val="single" w:sz="4" w:space="0" w:color="D99695"/>
          <w:bottom w:val="none" w:sz="0" w:space="0" w:color="auto"/>
          <w:right w:val="none" w:sz="0" w:space="0" w:color="auto"/>
        </w:tcBorders>
        <w:shd w:val="clear" w:color="FFFFFF" w:fill="auto"/>
      </w:tc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7Colorful-Accent38">
    <w:name w:val="List Table 7 Colorful - Accent 38"/>
    <w:basedOn w:val="a1"/>
    <w:uiPriority w:val="99"/>
    <w:rsid w:val="00D63D71"/>
    <w:rPr>
      <w:sz w:val="22"/>
      <w:szCs w:val="22"/>
      <w:lang w:eastAsia="en-US"/>
    </w:rPr>
    <w:tblPr>
      <w:tblStyleRowBandSize w:val="1"/>
      <w:tblStyleColBandSize w:val="1"/>
      <w:tblInd w:w="0" w:type="dxa"/>
      <w:tblBorders>
        <w:right w:val="single" w:sz="4" w:space="0" w:color="C3D69B"/>
      </w:tblBorders>
      <w:tblCellMar>
        <w:top w:w="0" w:type="dxa"/>
        <w:left w:w="108" w:type="dxa"/>
        <w:bottom w:w="0" w:type="dxa"/>
        <w:right w:w="108" w:type="dxa"/>
      </w:tblCellMar>
    </w:tblPr>
    <w:tblStylePr w:type="firstRow">
      <w:rPr>
        <w:rFonts w:ascii="Arial" w:hAnsi="Arial"/>
        <w:i/>
        <w:color w:val="C3D69B"/>
        <w:sz w:val="22"/>
      </w:rPr>
      <w:tblPr/>
      <w:tcPr>
        <w:tcBorders>
          <w:top w:val="none" w:sz="0" w:space="0" w:color="auto"/>
          <w:left w:val="none" w:sz="0" w:space="0" w:color="auto"/>
          <w:bottom w:val="single" w:sz="4" w:space="0" w:color="C3D69B"/>
          <w:right w:val="none" w:sz="0" w:space="0" w:color="auto"/>
        </w:tcBorders>
        <w:shd w:val="clear" w:color="FFFFFF" w:fill="FFFFFF"/>
      </w:tcPr>
    </w:tblStylePr>
    <w:tblStylePr w:type="lastRow">
      <w:rPr>
        <w:rFonts w:ascii="Arial" w:hAnsi="Arial"/>
        <w:i/>
        <w:color w:val="C3D69B"/>
        <w:sz w:val="22"/>
      </w:rPr>
      <w:tblPr/>
      <w:tcPr>
        <w:tcBorders>
          <w:top w:val="single" w:sz="4" w:space="0" w:color="C3D69B"/>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C3D69B"/>
        <w:sz w:val="22"/>
      </w:rPr>
      <w:tblPr/>
      <w:tcPr>
        <w:tcBorders>
          <w:top w:val="none" w:sz="0" w:space="0" w:color="auto"/>
          <w:left w:val="none" w:sz="0" w:space="0" w:color="auto"/>
          <w:bottom w:val="none" w:sz="0" w:space="0" w:color="auto"/>
          <w:right w:val="single" w:sz="4" w:space="0" w:color="C3D69B"/>
        </w:tcBorders>
        <w:shd w:val="clear" w:color="FFFFFF" w:fill="auto"/>
      </w:tcPr>
    </w:tblStylePr>
    <w:tblStylePr w:type="lastCol">
      <w:rPr>
        <w:rFonts w:ascii="Arial" w:hAnsi="Arial"/>
        <w:i/>
        <w:color w:val="C3D69B"/>
        <w:sz w:val="22"/>
      </w:rPr>
      <w:tblPr/>
      <w:tcPr>
        <w:tcBorders>
          <w:top w:val="none" w:sz="0" w:space="0" w:color="auto"/>
          <w:left w:val="single" w:sz="4" w:space="0" w:color="C3D69B"/>
          <w:bottom w:val="none" w:sz="0" w:space="0" w:color="auto"/>
          <w:right w:val="none" w:sz="0" w:space="0" w:color="auto"/>
        </w:tcBorders>
        <w:shd w:val="clear" w:color="FFFFFF" w:fill="auto"/>
      </w:tc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7Colorful-Accent48">
    <w:name w:val="List Table 7 Colorful - Accent 48"/>
    <w:basedOn w:val="a1"/>
    <w:uiPriority w:val="99"/>
    <w:rsid w:val="00D63D71"/>
    <w:rPr>
      <w:sz w:val="22"/>
      <w:szCs w:val="22"/>
      <w:lang w:eastAsia="en-US"/>
    </w:rPr>
    <w:tblPr>
      <w:tblStyleRowBandSize w:val="1"/>
      <w:tblStyleColBandSize w:val="1"/>
      <w:tblInd w:w="0" w:type="dxa"/>
      <w:tblBorders>
        <w:right w:val="single" w:sz="4" w:space="0" w:color="B2A1C6"/>
      </w:tblBorders>
      <w:tblCellMar>
        <w:top w:w="0" w:type="dxa"/>
        <w:left w:w="108" w:type="dxa"/>
        <w:bottom w:w="0" w:type="dxa"/>
        <w:right w:w="108" w:type="dxa"/>
      </w:tblCellMar>
    </w:tblPr>
    <w:tblStylePr w:type="firstRow">
      <w:rPr>
        <w:rFonts w:ascii="Arial" w:hAnsi="Arial"/>
        <w:i/>
        <w:color w:val="B2A1C6"/>
        <w:sz w:val="22"/>
      </w:rPr>
      <w:tblPr/>
      <w:tcPr>
        <w:tcBorders>
          <w:top w:val="none" w:sz="0" w:space="0" w:color="auto"/>
          <w:left w:val="none" w:sz="0" w:space="0" w:color="auto"/>
          <w:bottom w:val="single" w:sz="4" w:space="0" w:color="B2A1C6"/>
          <w:right w:val="none" w:sz="0" w:space="0" w:color="auto"/>
        </w:tcBorders>
        <w:shd w:val="clear" w:color="FFFFFF" w:fill="FFFFFF"/>
      </w:tcPr>
    </w:tblStylePr>
    <w:tblStylePr w:type="lastRow">
      <w:rPr>
        <w:rFonts w:ascii="Arial" w:hAnsi="Arial"/>
        <w:i/>
        <w:color w:val="B2A1C6"/>
        <w:sz w:val="22"/>
      </w:rPr>
      <w:tblPr/>
      <w:tcPr>
        <w:tcBorders>
          <w:top w:val="single" w:sz="4" w:space="0" w:color="B2A1C6"/>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B2A1C6"/>
        <w:sz w:val="22"/>
      </w:rPr>
      <w:tblPr/>
      <w:tcPr>
        <w:tcBorders>
          <w:top w:val="none" w:sz="0" w:space="0" w:color="auto"/>
          <w:left w:val="none" w:sz="0" w:space="0" w:color="auto"/>
          <w:bottom w:val="none" w:sz="0" w:space="0" w:color="auto"/>
          <w:right w:val="single" w:sz="4" w:space="0" w:color="B2A1C6"/>
        </w:tcBorders>
        <w:shd w:val="clear" w:color="FFFFFF" w:fill="auto"/>
      </w:tcPr>
    </w:tblStylePr>
    <w:tblStylePr w:type="lastCol">
      <w:rPr>
        <w:rFonts w:ascii="Arial" w:hAnsi="Arial"/>
        <w:i/>
        <w:color w:val="B2A1C6"/>
        <w:sz w:val="22"/>
      </w:rPr>
      <w:tblPr/>
      <w:tcPr>
        <w:tcBorders>
          <w:top w:val="none" w:sz="0" w:space="0" w:color="auto"/>
          <w:left w:val="single" w:sz="4" w:space="0" w:color="B2A1C6"/>
          <w:bottom w:val="none" w:sz="0" w:space="0" w:color="auto"/>
          <w:right w:val="none" w:sz="0" w:space="0" w:color="auto"/>
        </w:tcBorders>
        <w:shd w:val="clear" w:color="FFFFFF" w:fill="auto"/>
      </w:tc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7Colorful-Accent58">
    <w:name w:val="List Table 7 Colorful - Accent 58"/>
    <w:basedOn w:val="a1"/>
    <w:uiPriority w:val="99"/>
    <w:rsid w:val="00D63D71"/>
    <w:rPr>
      <w:sz w:val="22"/>
      <w:szCs w:val="22"/>
      <w:lang w:eastAsia="en-US"/>
    </w:rPr>
    <w:tblPr>
      <w:tblStyleRowBandSize w:val="1"/>
      <w:tblStyleColBandSize w:val="1"/>
      <w:tblInd w:w="0" w:type="dxa"/>
      <w:tblBorders>
        <w:right w:val="single" w:sz="4" w:space="0" w:color="92CCDC"/>
      </w:tblBorders>
      <w:tblCellMar>
        <w:top w:w="0" w:type="dxa"/>
        <w:left w:w="108" w:type="dxa"/>
        <w:bottom w:w="0" w:type="dxa"/>
        <w:right w:w="108" w:type="dxa"/>
      </w:tblCellMar>
    </w:tblPr>
    <w:tblStylePr w:type="firstRow">
      <w:rPr>
        <w:rFonts w:ascii="Arial" w:hAnsi="Arial"/>
        <w:i/>
        <w:color w:val="92CCDC"/>
        <w:sz w:val="22"/>
      </w:rPr>
      <w:tblPr/>
      <w:tcPr>
        <w:tcBorders>
          <w:top w:val="none" w:sz="0" w:space="0" w:color="auto"/>
          <w:left w:val="none" w:sz="0" w:space="0" w:color="auto"/>
          <w:bottom w:val="single" w:sz="4" w:space="0" w:color="92CCDC"/>
          <w:right w:val="none" w:sz="0" w:space="0" w:color="auto"/>
        </w:tcBorders>
        <w:shd w:val="clear" w:color="FFFFFF" w:fill="FFFFFF"/>
      </w:tcPr>
    </w:tblStylePr>
    <w:tblStylePr w:type="lastRow">
      <w:rPr>
        <w:rFonts w:ascii="Arial" w:hAnsi="Arial"/>
        <w:i/>
        <w:color w:val="92CCDC"/>
        <w:sz w:val="22"/>
      </w:rPr>
      <w:tblPr/>
      <w:tcPr>
        <w:tcBorders>
          <w:top w:val="single" w:sz="4" w:space="0" w:color="92CCDC"/>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92CCDC"/>
        <w:sz w:val="22"/>
      </w:rPr>
      <w:tblPr/>
      <w:tcPr>
        <w:tcBorders>
          <w:top w:val="none" w:sz="0" w:space="0" w:color="auto"/>
          <w:left w:val="none" w:sz="0" w:space="0" w:color="auto"/>
          <w:bottom w:val="none" w:sz="0" w:space="0" w:color="auto"/>
          <w:right w:val="single" w:sz="4" w:space="0" w:color="92CCDC"/>
        </w:tcBorders>
        <w:shd w:val="clear" w:color="FFFFFF" w:fill="auto"/>
      </w:tcPr>
    </w:tblStylePr>
    <w:tblStylePr w:type="lastCol">
      <w:rPr>
        <w:rFonts w:ascii="Arial" w:hAnsi="Arial"/>
        <w:i/>
        <w:color w:val="92CCDC"/>
        <w:sz w:val="22"/>
      </w:rPr>
      <w:tblPr/>
      <w:tcPr>
        <w:tcBorders>
          <w:top w:val="none" w:sz="0" w:space="0" w:color="auto"/>
          <w:left w:val="single" w:sz="4" w:space="0" w:color="92CCDC"/>
          <w:bottom w:val="none" w:sz="0" w:space="0" w:color="auto"/>
          <w:right w:val="none" w:sz="0" w:space="0" w:color="auto"/>
        </w:tcBorders>
        <w:shd w:val="clear" w:color="FFFFFF" w:fill="auto"/>
      </w:tc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7Colorful-Accent68">
    <w:name w:val="List Table 7 Colorful - Accent 68"/>
    <w:basedOn w:val="a1"/>
    <w:uiPriority w:val="99"/>
    <w:rsid w:val="00D63D71"/>
    <w:rPr>
      <w:sz w:val="22"/>
      <w:szCs w:val="22"/>
      <w:lang w:eastAsia="en-US"/>
    </w:rPr>
    <w:tblPr>
      <w:tblStyleRowBandSize w:val="1"/>
      <w:tblStyleColBandSize w:val="1"/>
      <w:tblInd w:w="0" w:type="dxa"/>
      <w:tblBorders>
        <w:right w:val="single" w:sz="4" w:space="0" w:color="FAC090"/>
      </w:tblBorders>
      <w:tblCellMar>
        <w:top w:w="0" w:type="dxa"/>
        <w:left w:w="108" w:type="dxa"/>
        <w:bottom w:w="0" w:type="dxa"/>
        <w:right w:w="108" w:type="dxa"/>
      </w:tblCellMar>
    </w:tblPr>
    <w:tblStylePr w:type="firstRow">
      <w:rPr>
        <w:rFonts w:ascii="Arial" w:hAnsi="Arial"/>
        <w:i/>
        <w:color w:val="FAC090"/>
        <w:sz w:val="22"/>
      </w:rPr>
      <w:tblPr/>
      <w:tcPr>
        <w:tcBorders>
          <w:top w:val="none" w:sz="0" w:space="0" w:color="auto"/>
          <w:left w:val="none" w:sz="0" w:space="0" w:color="auto"/>
          <w:bottom w:val="single" w:sz="4" w:space="0" w:color="FAC090"/>
          <w:right w:val="none" w:sz="0" w:space="0" w:color="auto"/>
        </w:tcBorders>
        <w:shd w:val="clear" w:color="FFFFFF" w:fill="FFFFFF"/>
      </w:tcPr>
    </w:tblStylePr>
    <w:tblStylePr w:type="lastRow">
      <w:rPr>
        <w:rFonts w:ascii="Arial" w:hAnsi="Arial"/>
        <w:i/>
        <w:color w:val="FAC090"/>
        <w:sz w:val="22"/>
      </w:rPr>
      <w:tblPr/>
      <w:tcPr>
        <w:tcBorders>
          <w:top w:val="single" w:sz="4" w:space="0" w:color="FAC090"/>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FAC090"/>
        <w:sz w:val="22"/>
      </w:rPr>
      <w:tblPr/>
      <w:tcPr>
        <w:tcBorders>
          <w:top w:val="none" w:sz="0" w:space="0" w:color="auto"/>
          <w:left w:val="none" w:sz="0" w:space="0" w:color="auto"/>
          <w:bottom w:val="none" w:sz="0" w:space="0" w:color="auto"/>
          <w:right w:val="single" w:sz="4" w:space="0" w:color="FAC090"/>
        </w:tcBorders>
        <w:shd w:val="clear" w:color="FFFFFF" w:fill="auto"/>
      </w:tcPr>
    </w:tblStylePr>
    <w:tblStylePr w:type="lastCol">
      <w:rPr>
        <w:rFonts w:ascii="Arial" w:hAnsi="Arial"/>
        <w:i/>
        <w:color w:val="FAC090"/>
        <w:sz w:val="22"/>
      </w:rPr>
      <w:tblPr/>
      <w:tcPr>
        <w:tcBorders>
          <w:top w:val="none" w:sz="0" w:space="0" w:color="auto"/>
          <w:left w:val="single" w:sz="4" w:space="0" w:color="FAC090"/>
          <w:bottom w:val="none" w:sz="0" w:space="0" w:color="auto"/>
          <w:right w:val="none" w:sz="0" w:space="0" w:color="auto"/>
        </w:tcBorders>
        <w:shd w:val="clear" w:color="FFFFFF" w:fill="auto"/>
      </w:tc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Lined-Accent8">
    <w:name w:val="Lined - Accent8"/>
    <w:basedOn w:val="a1"/>
    <w:uiPriority w:val="99"/>
    <w:rsid w:val="00D63D71"/>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Lined-Accent18">
    <w:name w:val="Lined - Accent 18"/>
    <w:basedOn w:val="a1"/>
    <w:uiPriority w:val="99"/>
    <w:rsid w:val="00D63D71"/>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Lined-Accent28">
    <w:name w:val="Lined - Accent 28"/>
    <w:basedOn w:val="a1"/>
    <w:uiPriority w:val="99"/>
    <w:rsid w:val="00D63D71"/>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Lined-Accent38">
    <w:name w:val="Lined - Accent 38"/>
    <w:basedOn w:val="a1"/>
    <w:uiPriority w:val="99"/>
    <w:rsid w:val="00D63D71"/>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Lined-Accent48">
    <w:name w:val="Lined - Accent 48"/>
    <w:basedOn w:val="a1"/>
    <w:uiPriority w:val="99"/>
    <w:rsid w:val="00D63D71"/>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Lined-Accent58">
    <w:name w:val="Lined - Accent 58"/>
    <w:basedOn w:val="a1"/>
    <w:uiPriority w:val="99"/>
    <w:rsid w:val="00D63D71"/>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Lined-Accent68">
    <w:name w:val="Lined - Accent 68"/>
    <w:basedOn w:val="a1"/>
    <w:uiPriority w:val="99"/>
    <w:rsid w:val="00D63D71"/>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Lined-Accent8">
    <w:name w:val="Bordered &amp; Lined - Accent8"/>
    <w:basedOn w:val="a1"/>
    <w:uiPriority w:val="99"/>
    <w:rsid w:val="00D63D71"/>
    <w:rPr>
      <w:color w:val="404040"/>
    </w:rPr>
    <w:tblPr>
      <w:tblStyleRowBandSize w:val="1"/>
      <w:tblStyleColBandSize w:val="1"/>
      <w:tblInd w:w="0" w:type="dxa"/>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BorderedLined-Accent18">
    <w:name w:val="Bordered &amp; Lined - Accent 18"/>
    <w:basedOn w:val="a1"/>
    <w:uiPriority w:val="99"/>
    <w:rsid w:val="00D63D71"/>
    <w:rPr>
      <w:color w:val="404040"/>
    </w:rPr>
    <w:tblPr>
      <w:tblStyleRowBandSize w:val="1"/>
      <w:tblStyleColBandSize w:val="1"/>
      <w:tblInd w:w="0" w:type="dxa"/>
      <w:tblBorders>
        <w:top w:val="single" w:sz="4" w:space="0" w:color="2A4A71"/>
        <w:left w:val="single" w:sz="4" w:space="0" w:color="2A4A71"/>
        <w:bottom w:val="single" w:sz="4" w:space="0" w:color="2A4A71"/>
        <w:right w:val="single" w:sz="4" w:space="0" w:color="2A4A71"/>
        <w:insideH w:val="single" w:sz="4" w:space="0" w:color="2A4A71"/>
        <w:insideV w:val="single" w:sz="4" w:space="0" w:color="2A4A71"/>
      </w:tblBorders>
      <w:tblCellMar>
        <w:top w:w="0" w:type="dxa"/>
        <w:left w:w="108" w:type="dxa"/>
        <w:bottom w:w="0" w:type="dxa"/>
        <w:right w:w="108"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BorderedLined-Accent28">
    <w:name w:val="Bordered &amp; Lined - Accent 28"/>
    <w:basedOn w:val="a1"/>
    <w:uiPriority w:val="99"/>
    <w:rsid w:val="00D63D71"/>
    <w:rPr>
      <w:color w:val="404040"/>
    </w:rPr>
    <w:tblPr>
      <w:tblStyleRowBandSize w:val="1"/>
      <w:tblStyleColBandSize w:val="1"/>
      <w:tblInd w:w="0" w:type="dxa"/>
      <w:tblBorders>
        <w:top w:val="single" w:sz="4" w:space="0" w:color="732A29"/>
        <w:left w:val="single" w:sz="4" w:space="0" w:color="732A29"/>
        <w:bottom w:val="single" w:sz="4" w:space="0" w:color="732A29"/>
        <w:right w:val="single" w:sz="4" w:space="0" w:color="732A29"/>
        <w:insideH w:val="single" w:sz="4" w:space="0" w:color="732A29"/>
        <w:insideV w:val="single" w:sz="4" w:space="0" w:color="732A29"/>
      </w:tblBorders>
      <w:tblCellMar>
        <w:top w:w="0" w:type="dxa"/>
        <w:left w:w="108" w:type="dxa"/>
        <w:bottom w:w="0" w:type="dxa"/>
        <w:right w:w="108"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BorderedLined-Accent38">
    <w:name w:val="Bordered &amp; Lined - Accent 38"/>
    <w:basedOn w:val="a1"/>
    <w:uiPriority w:val="99"/>
    <w:rsid w:val="00D63D71"/>
    <w:rPr>
      <w:color w:val="404040"/>
    </w:rPr>
    <w:tblPr>
      <w:tblStyleRowBandSize w:val="1"/>
      <w:tblStyleColBandSize w:val="1"/>
      <w:tblInd w:w="0" w:type="dxa"/>
      <w:tblBorders>
        <w:top w:val="single" w:sz="4" w:space="0" w:color="5B722E"/>
        <w:left w:val="single" w:sz="4" w:space="0" w:color="5B722E"/>
        <w:bottom w:val="single" w:sz="4" w:space="0" w:color="5B722E"/>
        <w:right w:val="single" w:sz="4" w:space="0" w:color="5B722E"/>
        <w:insideH w:val="single" w:sz="4" w:space="0" w:color="5B722E"/>
        <w:insideV w:val="single" w:sz="4" w:space="0" w:color="5B722E"/>
      </w:tblBorders>
      <w:tblCellMar>
        <w:top w:w="0" w:type="dxa"/>
        <w:left w:w="108" w:type="dxa"/>
        <w:bottom w:w="0" w:type="dxa"/>
        <w:right w:w="108"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BorderedLined-Accent48">
    <w:name w:val="Bordered &amp; Lined - Accent 48"/>
    <w:basedOn w:val="a1"/>
    <w:uiPriority w:val="99"/>
    <w:rsid w:val="00D63D71"/>
    <w:rPr>
      <w:color w:val="404040"/>
    </w:rPr>
    <w:tblPr>
      <w:tblStyleRowBandSize w:val="1"/>
      <w:tblStyleColBandSize w:val="1"/>
      <w:tblInd w:w="0" w:type="dxa"/>
      <w:tblBorders>
        <w:top w:val="single" w:sz="4" w:space="0" w:color="4A395F"/>
        <w:left w:val="single" w:sz="4" w:space="0" w:color="4A395F"/>
        <w:bottom w:val="single" w:sz="4" w:space="0" w:color="4A395F"/>
        <w:right w:val="single" w:sz="4" w:space="0" w:color="4A395F"/>
        <w:insideH w:val="single" w:sz="4" w:space="0" w:color="4A395F"/>
        <w:insideV w:val="single" w:sz="4" w:space="0" w:color="4A395F"/>
      </w:tblBorders>
      <w:tblCellMar>
        <w:top w:w="0" w:type="dxa"/>
        <w:left w:w="108" w:type="dxa"/>
        <w:bottom w:w="0" w:type="dxa"/>
        <w:right w:w="108"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BorderedLined-Accent58">
    <w:name w:val="Bordered &amp; Lined - Accent 58"/>
    <w:basedOn w:val="a1"/>
    <w:uiPriority w:val="99"/>
    <w:rsid w:val="00D63D71"/>
    <w:rPr>
      <w:color w:val="404040"/>
    </w:rPr>
    <w:tblPr>
      <w:tblStyleRowBandSize w:val="1"/>
      <w:tblStyleColBandSize w:val="1"/>
      <w:tblInd w:w="0" w:type="dxa"/>
      <w:tblBorders>
        <w:top w:val="single" w:sz="4" w:space="0" w:color="266779"/>
        <w:left w:val="single" w:sz="4" w:space="0" w:color="266779"/>
        <w:bottom w:val="single" w:sz="4" w:space="0" w:color="266779"/>
        <w:right w:val="single" w:sz="4" w:space="0" w:color="266779"/>
        <w:insideH w:val="single" w:sz="4" w:space="0" w:color="266779"/>
        <w:insideV w:val="single" w:sz="4" w:space="0" w:color="266779"/>
      </w:tblBorders>
      <w:tblCellMar>
        <w:top w:w="0" w:type="dxa"/>
        <w:left w:w="108" w:type="dxa"/>
        <w:bottom w:w="0" w:type="dxa"/>
        <w:right w:w="108"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BorderedLined-Accent68">
    <w:name w:val="Bordered &amp; Lined - Accent 68"/>
    <w:basedOn w:val="a1"/>
    <w:uiPriority w:val="99"/>
    <w:rsid w:val="00D63D71"/>
    <w:rPr>
      <w:color w:val="404040"/>
    </w:rPr>
    <w:tblPr>
      <w:tblStyleRowBandSize w:val="1"/>
      <w:tblStyleColBandSize w:val="1"/>
      <w:tblInd w:w="0" w:type="dxa"/>
      <w:tblBorders>
        <w:top w:val="single" w:sz="4" w:space="0" w:color="B15407"/>
        <w:left w:val="single" w:sz="4" w:space="0" w:color="B15407"/>
        <w:bottom w:val="single" w:sz="4" w:space="0" w:color="B15407"/>
        <w:right w:val="single" w:sz="4" w:space="0" w:color="B15407"/>
        <w:insideH w:val="single" w:sz="4" w:space="0" w:color="B15407"/>
        <w:insideV w:val="single" w:sz="4" w:space="0" w:color="B15407"/>
      </w:tblBorders>
      <w:tblCellMar>
        <w:top w:w="0" w:type="dxa"/>
        <w:left w:w="108" w:type="dxa"/>
        <w:bottom w:w="0" w:type="dxa"/>
        <w:right w:w="108"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8">
    <w:name w:val="Bordered8"/>
    <w:basedOn w:val="a1"/>
    <w:uiPriority w:val="99"/>
    <w:rsid w:val="00D63D71"/>
    <w:rPr>
      <w:sz w:val="22"/>
      <w:szCs w:val="22"/>
      <w:lang w:eastAsia="en-US"/>
    </w:rPr>
    <w:tblPr>
      <w:tblStyleRowBandSize w:val="1"/>
      <w:tblStyleColBandSize w:val="1"/>
      <w:tblInd w:w="0"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8">
    <w:name w:val="Bordered - Accent 18"/>
    <w:basedOn w:val="a1"/>
    <w:uiPriority w:val="99"/>
    <w:rsid w:val="00D63D71"/>
    <w:rPr>
      <w:sz w:val="22"/>
      <w:szCs w:val="22"/>
      <w:lang w:eastAsia="en-US"/>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Bordered-Accent28">
    <w:name w:val="Bordered - Accent 28"/>
    <w:basedOn w:val="a1"/>
    <w:uiPriority w:val="99"/>
    <w:rsid w:val="00D63D71"/>
    <w:rPr>
      <w:sz w:val="22"/>
      <w:szCs w:val="22"/>
      <w:lang w:eastAsia="en-US"/>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D99695"/>
        </w:tcBorders>
      </w:tcPr>
    </w:tblStylePr>
    <w:tblStylePr w:type="lastRow">
      <w:rPr>
        <w:rFonts w:ascii="Arial" w:hAnsi="Arial"/>
        <w:color w:val="404040"/>
        <w:sz w:val="22"/>
      </w:rPr>
      <w:tblPr/>
      <w:tcPr>
        <w:tcBorders>
          <w:top w:val="single" w:sz="12" w:space="0" w:color="D99695"/>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cBorders>
      </w:tc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Bordered-Accent38">
    <w:name w:val="Bordered - Accent 38"/>
    <w:basedOn w:val="a1"/>
    <w:uiPriority w:val="99"/>
    <w:rsid w:val="00D63D71"/>
    <w:rPr>
      <w:sz w:val="22"/>
      <w:szCs w:val="22"/>
      <w:lang w:eastAsia="en-US"/>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C3D69B"/>
        </w:tcBorders>
      </w:tcPr>
    </w:tblStylePr>
    <w:tblStylePr w:type="lastRow">
      <w:rPr>
        <w:rFonts w:ascii="Arial" w:hAnsi="Arial"/>
        <w:color w:val="404040"/>
        <w:sz w:val="22"/>
      </w:rPr>
      <w:tblPr/>
      <w:tcPr>
        <w:tcBorders>
          <w:top w:val="single" w:sz="12" w:space="0" w:color="C3D69B"/>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cBorders>
      </w:tc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Bordered-Accent48">
    <w:name w:val="Bordered - Accent 48"/>
    <w:basedOn w:val="a1"/>
    <w:uiPriority w:val="99"/>
    <w:rsid w:val="00D63D71"/>
    <w:rPr>
      <w:sz w:val="22"/>
      <w:szCs w:val="22"/>
      <w:lang w:eastAsia="en-US"/>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B2A1C6"/>
        </w:tcBorders>
      </w:tcPr>
    </w:tblStylePr>
    <w:tblStylePr w:type="lastRow">
      <w:rPr>
        <w:rFonts w:ascii="Arial" w:hAnsi="Arial"/>
        <w:color w:val="404040"/>
        <w:sz w:val="22"/>
      </w:rPr>
      <w:tblPr/>
      <w:tcPr>
        <w:tcBorders>
          <w:top w:val="single" w:sz="12" w:space="0" w:color="B2A1C6"/>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cBorders>
      </w:tc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Bordered-Accent58">
    <w:name w:val="Bordered - Accent 58"/>
    <w:basedOn w:val="a1"/>
    <w:uiPriority w:val="99"/>
    <w:rsid w:val="00D63D71"/>
    <w:rPr>
      <w:sz w:val="22"/>
      <w:szCs w:val="22"/>
      <w:lang w:eastAsia="en-US"/>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92CCDC"/>
        </w:tcBorders>
      </w:tcPr>
    </w:tblStylePr>
    <w:tblStylePr w:type="lastRow">
      <w:rPr>
        <w:rFonts w:ascii="Arial" w:hAnsi="Arial"/>
        <w:color w:val="404040"/>
        <w:sz w:val="22"/>
      </w:rPr>
      <w:tblPr/>
      <w:tcPr>
        <w:tcBorders>
          <w:top w:val="single" w:sz="12" w:space="0" w:color="92CCDC"/>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8">
    <w:name w:val="Bordered - Accent 68"/>
    <w:basedOn w:val="a1"/>
    <w:uiPriority w:val="99"/>
    <w:rsid w:val="00D63D71"/>
    <w:rPr>
      <w:sz w:val="22"/>
      <w:szCs w:val="22"/>
      <w:lang w:eastAsia="en-US"/>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AC090"/>
        </w:tcBorders>
      </w:tcPr>
    </w:tblStylePr>
    <w:tblStylePr w:type="lastRow">
      <w:rPr>
        <w:rFonts w:ascii="Arial" w:hAnsi="Arial"/>
        <w:color w:val="404040"/>
        <w:sz w:val="22"/>
      </w:rPr>
      <w:tblPr/>
      <w:tcPr>
        <w:tcBorders>
          <w:top w:val="single" w:sz="12" w:space="0" w:color="FAC09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181">
    <w:name w:val="Сетка таблицы18"/>
    <w:basedOn w:val="a1"/>
    <w:next w:val="afd"/>
    <w:uiPriority w:val="59"/>
    <w:rsid w:val="00D63D71"/>
    <w:rPr>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91">
    <w:name w:val="Сетка таблицы19"/>
    <w:basedOn w:val="a1"/>
    <w:uiPriority w:val="59"/>
    <w:rsid w:val="00D63D71"/>
    <w:rPr>
      <w:rFonts w:eastAsia="Times New Roman"/>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Normal5">
    <w:name w:val="Table Normal5"/>
    <w:uiPriority w:val="2"/>
    <w:semiHidden/>
    <w:unhideWhenUsed/>
    <w:qFormat/>
    <w:rsid w:val="00D63D71"/>
    <w:pPr>
      <w:widowControl w:val="0"/>
    </w:pPr>
    <w:rPr>
      <w:sz w:val="22"/>
      <w:szCs w:val="22"/>
      <w:lang w:val="en-US" w:eastAsia="en-US"/>
    </w:rPr>
    <w:tblPr>
      <w:tblInd w:w="0" w:type="dxa"/>
      <w:tblCellMar>
        <w:top w:w="0" w:type="dxa"/>
        <w:left w:w="0" w:type="dxa"/>
        <w:bottom w:w="0" w:type="dxa"/>
        <w:right w:w="0" w:type="dxa"/>
      </w:tblCellMar>
    </w:tblPr>
  </w:style>
  <w:style w:type="table" w:customStyle="1" w:styleId="2111">
    <w:name w:val="Сетка таблицы211"/>
    <w:basedOn w:val="a1"/>
    <w:next w:val="afd"/>
    <w:uiPriority w:val="59"/>
    <w:rsid w:val="00D63D71"/>
    <w:rPr>
      <w:rFonts w:eastAsia="Times New Roman"/>
      <w:lang w:val="en-US" w:eastAsia="en-US" w:bidi="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21">
    <w:name w:val="Сетка таблицы112"/>
    <w:basedOn w:val="a1"/>
    <w:next w:val="afd"/>
    <w:uiPriority w:val="59"/>
    <w:rsid w:val="00D63D71"/>
    <w:rPr>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20">
    <w:name w:val="Сетка таблицы1112"/>
    <w:basedOn w:val="a1"/>
    <w:uiPriority w:val="59"/>
    <w:rsid w:val="00D63D71"/>
    <w:rPr>
      <w:rFonts w:eastAsia="Times New Roman"/>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32">
    <w:name w:val="Сетка таблицы23"/>
    <w:basedOn w:val="a1"/>
    <w:next w:val="afd"/>
    <w:uiPriority w:val="59"/>
    <w:rsid w:val="00D63D71"/>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10">
    <w:name w:val="Сетка таблицы121"/>
    <w:basedOn w:val="a1"/>
    <w:next w:val="afd"/>
    <w:uiPriority w:val="59"/>
    <w:rsid w:val="00D63D71"/>
    <w:rPr>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10">
    <w:name w:val="Сетка таблицы131"/>
    <w:basedOn w:val="a1"/>
    <w:next w:val="afd"/>
    <w:uiPriority w:val="59"/>
    <w:rsid w:val="00D63D71"/>
    <w:rPr>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17">
    <w:name w:val="Сетка таблицы31"/>
    <w:basedOn w:val="a1"/>
    <w:next w:val="afd"/>
    <w:uiPriority w:val="59"/>
    <w:rsid w:val="00D63D71"/>
    <w:rPr>
      <w:rFonts w:ascii="Times New Roman" w:eastAsia="Times New Roman" w:hAnsi="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410">
    <w:name w:val="Сетка таблицы141"/>
    <w:basedOn w:val="a1"/>
    <w:next w:val="afd"/>
    <w:uiPriority w:val="59"/>
    <w:rsid w:val="00D63D71"/>
    <w:rPr>
      <w:rFonts w:ascii="Times New Roman" w:eastAsia="Times New Roman" w:hAnsi="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220">
    <w:name w:val="Сетка таблицы222"/>
    <w:basedOn w:val="a1"/>
    <w:next w:val="afd"/>
    <w:uiPriority w:val="59"/>
    <w:rsid w:val="00D63D71"/>
    <w:rPr>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417">
    <w:name w:val="Сетка таблицы41"/>
    <w:basedOn w:val="a1"/>
    <w:next w:val="afd"/>
    <w:uiPriority w:val="59"/>
    <w:rsid w:val="00D63D71"/>
    <w:rPr>
      <w:rFonts w:ascii="Times New Roman" w:eastAsia="Times New Roman" w:hAnsi="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17">
    <w:name w:val="Сетка таблицы51"/>
    <w:basedOn w:val="a1"/>
    <w:next w:val="afd"/>
    <w:uiPriority w:val="59"/>
    <w:rsid w:val="00D63D71"/>
    <w:rPr>
      <w:rFonts w:ascii="Times New Roman" w:eastAsia="Times New Roman" w:hAnsi="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11">
    <w:name w:val="Таблица простая 121"/>
    <w:basedOn w:val="a1"/>
    <w:uiPriority w:val="41"/>
    <w:rsid w:val="00D63D71"/>
    <w:rPr>
      <w:sz w:val="22"/>
      <w:szCs w:val="22"/>
      <w:lang w:eastAsia="en-US"/>
    </w:rPr>
    <w:tblPr>
      <w:tblStyleRowBandSize w:val="1"/>
      <w:tblStyleColBandSize w:val="1"/>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2211">
    <w:name w:val="Таблица простая 221"/>
    <w:basedOn w:val="a1"/>
    <w:uiPriority w:val="42"/>
    <w:rsid w:val="00D63D71"/>
    <w:rPr>
      <w:sz w:val="22"/>
      <w:szCs w:val="22"/>
      <w:lang w:eastAsia="en-US"/>
    </w:rPr>
    <w:tblPr>
      <w:tblStyleRowBandSize w:val="1"/>
      <w:tblStyleColBandSize w:val="1"/>
      <w:tblInd w:w="0" w:type="dxa"/>
      <w:tblBorders>
        <w:top w:val="single" w:sz="4" w:space="0" w:color="7F7F7F"/>
        <w:bottom w:val="single" w:sz="4" w:space="0" w:color="7F7F7F"/>
      </w:tblBorders>
      <w:tblCellMar>
        <w:top w:w="0" w:type="dxa"/>
        <w:left w:w="108" w:type="dxa"/>
        <w:bottom w:w="0" w:type="dxa"/>
        <w:right w:w="108" w:type="dxa"/>
      </w:tblCellMar>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321">
    <w:name w:val="Таблица простая 321"/>
    <w:basedOn w:val="a1"/>
    <w:uiPriority w:val="43"/>
    <w:rsid w:val="00D63D7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4210">
    <w:name w:val="Таблица простая 421"/>
    <w:basedOn w:val="a1"/>
    <w:uiPriority w:val="44"/>
    <w:rsid w:val="00D63D7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5210">
    <w:name w:val="Таблица простая 521"/>
    <w:basedOn w:val="a1"/>
    <w:uiPriority w:val="45"/>
    <w:rsid w:val="00D63D7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rFonts w:ascii="Cambria" w:eastAsia="Times New Roman" w:hAnsi="Cambria" w:cs="Times New Roman"/>
        <w:i/>
        <w:iCs/>
        <w:sz w:val="26"/>
      </w:rPr>
      <w:tblPr/>
      <w:tcPr>
        <w:tcBorders>
          <w:bottom w:val="single" w:sz="4" w:space="0" w:color="7F7F7F"/>
        </w:tcBorders>
        <w:shd w:val="clear" w:color="auto" w:fill="FFFFFF"/>
      </w:tcPr>
    </w:tblStylePr>
    <w:tblStylePr w:type="lastRow">
      <w:rPr>
        <w:rFonts w:ascii="Cambria" w:eastAsia="Times New Roman" w:hAnsi="Cambria" w:cs="Times New Roman"/>
        <w:i/>
        <w:iCs/>
        <w:sz w:val="26"/>
      </w:rPr>
      <w:tblPr/>
      <w:tcPr>
        <w:tcBorders>
          <w:top w:val="single" w:sz="4" w:space="0" w:color="7F7F7F"/>
        </w:tcBorders>
        <w:shd w:val="clear" w:color="auto" w:fill="FFFFFF"/>
      </w:tcPr>
    </w:tblStylePr>
    <w:tblStylePr w:type="firstCol">
      <w:pPr>
        <w:jc w:val="right"/>
      </w:pPr>
      <w:rPr>
        <w:rFonts w:ascii="Cambria" w:eastAsia="Times New Roman" w:hAnsi="Cambria" w:cs="Times New Roman"/>
        <w:i/>
        <w:iCs/>
        <w:sz w:val="26"/>
      </w:rPr>
      <w:tblPr/>
      <w:tcPr>
        <w:tcBorders>
          <w:right w:val="single" w:sz="4" w:space="0" w:color="7F7F7F"/>
        </w:tcBorders>
        <w:shd w:val="clear" w:color="auto" w:fill="FFFFFF"/>
      </w:tcPr>
    </w:tblStylePr>
    <w:tblStylePr w:type="lastCol">
      <w:rPr>
        <w:rFonts w:ascii="Cambria" w:eastAsia="Times New Roman" w:hAnsi="Cambria"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121">
    <w:name w:val="Таблица-сетка 1 светлая21"/>
    <w:basedOn w:val="a1"/>
    <w:uiPriority w:val="46"/>
    <w:rsid w:val="00D63D71"/>
    <w:rPr>
      <w:sz w:val="22"/>
      <w:szCs w:val="22"/>
      <w:lang w:eastAsia="en-US"/>
    </w:rPr>
    <w:tblPr>
      <w:tblStyleRowBandSize w:val="1"/>
      <w:tblStyleColBandSize w:val="1"/>
      <w:tblInd w:w="0"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CellMar>
        <w:top w:w="0" w:type="dxa"/>
        <w:left w:w="108" w:type="dxa"/>
        <w:bottom w:w="0" w:type="dxa"/>
        <w:right w:w="108" w:type="dxa"/>
      </w:tblCellMar>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table" w:customStyle="1" w:styleId="-221">
    <w:name w:val="Таблица-сетка 221"/>
    <w:basedOn w:val="a1"/>
    <w:uiPriority w:val="47"/>
    <w:rsid w:val="00D63D71"/>
    <w:rPr>
      <w:sz w:val="22"/>
      <w:szCs w:val="22"/>
      <w:lang w:eastAsia="en-US"/>
    </w:rPr>
    <w:tblPr>
      <w:tblStyleRowBandSize w:val="1"/>
      <w:tblStyleColBandSize w:val="1"/>
      <w:tblInd w:w="0" w:type="dxa"/>
      <w:tblBorders>
        <w:top w:val="single" w:sz="2" w:space="0" w:color="666666"/>
        <w:bottom w:val="single" w:sz="2" w:space="0" w:color="666666"/>
        <w:insideH w:val="single" w:sz="2" w:space="0" w:color="666666"/>
        <w:insideV w:val="single" w:sz="2" w:space="0" w:color="666666"/>
      </w:tblBorders>
      <w:tblCellMar>
        <w:top w:w="0" w:type="dxa"/>
        <w:left w:w="108" w:type="dxa"/>
        <w:bottom w:w="0" w:type="dxa"/>
        <w:right w:w="108" w:type="dxa"/>
      </w:tblCellMar>
    </w:tblPr>
    <w:tblStylePr w:type="firstRow">
      <w:rPr>
        <w:b/>
        <w:bCs/>
      </w:rPr>
      <w:tblPr/>
      <w:tcPr>
        <w:tcBorders>
          <w:top w:val="nil"/>
          <w:bottom w:val="single" w:sz="12" w:space="0" w:color="666666"/>
          <w:insideH w:val="nil"/>
          <w:insideV w:val="nil"/>
        </w:tcBorders>
        <w:shd w:val="clear" w:color="auto" w:fill="FFFFFF"/>
      </w:tcPr>
    </w:tblStylePr>
    <w:tblStylePr w:type="lastRow">
      <w:rPr>
        <w:b/>
        <w:bCs/>
      </w:rPr>
      <w:tblPr/>
      <w:tcPr>
        <w:tcBorders>
          <w:top w:val="double" w:sz="2" w:space="0" w:color="666666"/>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321">
    <w:name w:val="Таблица-сетка 321"/>
    <w:basedOn w:val="a1"/>
    <w:uiPriority w:val="48"/>
    <w:rsid w:val="00D63D71"/>
    <w:rPr>
      <w:sz w:val="22"/>
      <w:szCs w:val="22"/>
      <w:lang w:eastAsia="en-US"/>
    </w:rPr>
    <w:tblPr>
      <w:tblStyleRowBandSize w:val="1"/>
      <w:tblStyleColBandSize w:val="1"/>
      <w:tblInd w:w="0"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table" w:customStyle="1" w:styleId="-421">
    <w:name w:val="Таблица-сетка 421"/>
    <w:basedOn w:val="a1"/>
    <w:uiPriority w:val="49"/>
    <w:rsid w:val="00D63D71"/>
    <w:rPr>
      <w:sz w:val="22"/>
      <w:szCs w:val="22"/>
      <w:lang w:eastAsia="en-US"/>
    </w:rPr>
    <w:tblPr>
      <w:tblStyleRowBandSize w:val="1"/>
      <w:tblStyleColBandSize w:val="1"/>
      <w:tblInd w:w="0"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CellMar>
        <w:top w:w="0" w:type="dxa"/>
        <w:left w:w="108" w:type="dxa"/>
        <w:bottom w:w="0" w:type="dxa"/>
        <w:right w:w="108" w:type="dxa"/>
      </w:tblCellMar>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521">
    <w:name w:val="Таблица-сетка 5 темная21"/>
    <w:basedOn w:val="a1"/>
    <w:uiPriority w:val="50"/>
    <w:rsid w:val="00D63D71"/>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tcPr>
      <w:shd w:val="clear" w:color="auto" w:fill="CCCCCC"/>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000000"/>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000000"/>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000000"/>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000000"/>
      </w:tcPr>
    </w:tblStylePr>
    <w:tblStylePr w:type="band1Vert">
      <w:tblPr/>
      <w:tcPr>
        <w:shd w:val="clear" w:color="auto" w:fill="999999"/>
      </w:tcPr>
    </w:tblStylePr>
    <w:tblStylePr w:type="band1Horz">
      <w:tblPr/>
      <w:tcPr>
        <w:shd w:val="clear" w:color="auto" w:fill="999999"/>
      </w:tcPr>
    </w:tblStylePr>
  </w:style>
  <w:style w:type="table" w:customStyle="1" w:styleId="-621">
    <w:name w:val="Таблица-сетка 6 цветная21"/>
    <w:basedOn w:val="a1"/>
    <w:uiPriority w:val="51"/>
    <w:rsid w:val="00D63D71"/>
    <w:rPr>
      <w:color w:val="000000"/>
      <w:sz w:val="22"/>
      <w:szCs w:val="22"/>
      <w:lang w:eastAsia="en-US"/>
    </w:rPr>
    <w:tblPr>
      <w:tblStyleRowBandSize w:val="1"/>
      <w:tblStyleColBandSize w:val="1"/>
      <w:tblInd w:w="0"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CellMar>
        <w:top w:w="0" w:type="dxa"/>
        <w:left w:w="108" w:type="dxa"/>
        <w:bottom w:w="0" w:type="dxa"/>
        <w:right w:w="108" w:type="dxa"/>
      </w:tblCellMar>
    </w:tblPr>
    <w:tblStylePr w:type="firstRow">
      <w:rPr>
        <w:b/>
        <w:bCs/>
      </w:rPr>
      <w:tblPr/>
      <w:tcPr>
        <w:tcBorders>
          <w:bottom w:val="single" w:sz="12" w:space="0" w:color="666666"/>
        </w:tcBorders>
      </w:tcPr>
    </w:tblStylePr>
    <w:tblStylePr w:type="lastRow">
      <w:rPr>
        <w:b/>
        <w:bCs/>
      </w:rPr>
      <w:tblPr/>
      <w:tcPr>
        <w:tcBorders>
          <w:top w:val="doub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721">
    <w:name w:val="Таблица-сетка 7 цветная21"/>
    <w:basedOn w:val="a1"/>
    <w:uiPriority w:val="52"/>
    <w:rsid w:val="00D63D71"/>
    <w:rPr>
      <w:color w:val="000000"/>
      <w:sz w:val="22"/>
      <w:szCs w:val="22"/>
      <w:lang w:eastAsia="en-US"/>
    </w:rPr>
    <w:tblPr>
      <w:tblStyleRowBandSize w:val="1"/>
      <w:tblStyleColBandSize w:val="1"/>
      <w:tblInd w:w="0"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table" w:customStyle="1" w:styleId="-1210">
    <w:name w:val="Список-таблица 1 светлая21"/>
    <w:basedOn w:val="a1"/>
    <w:uiPriority w:val="46"/>
    <w:rsid w:val="00D63D7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666666"/>
        </w:tcBorders>
      </w:tcPr>
    </w:tblStylePr>
    <w:tblStylePr w:type="lastRow">
      <w:rPr>
        <w:b/>
        <w:bCs/>
      </w:rPr>
      <w:tblPr/>
      <w:tcPr>
        <w:tcBorders>
          <w:top w:val="sing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2210">
    <w:name w:val="Список-таблица 221"/>
    <w:basedOn w:val="a1"/>
    <w:uiPriority w:val="47"/>
    <w:rsid w:val="00D63D71"/>
    <w:rPr>
      <w:sz w:val="22"/>
      <w:szCs w:val="22"/>
      <w:lang w:eastAsia="en-US"/>
    </w:rPr>
    <w:tblPr>
      <w:tblStyleRowBandSize w:val="1"/>
      <w:tblStyleColBandSize w:val="1"/>
      <w:tblInd w:w="0" w:type="dxa"/>
      <w:tblBorders>
        <w:top w:val="single" w:sz="4" w:space="0" w:color="666666"/>
        <w:bottom w:val="single" w:sz="4" w:space="0" w:color="666666"/>
        <w:insideH w:val="single" w:sz="4" w:space="0" w:color="666666"/>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3210">
    <w:name w:val="Список-таблица 321"/>
    <w:basedOn w:val="a1"/>
    <w:uiPriority w:val="48"/>
    <w:rsid w:val="00D63D71"/>
    <w:rPr>
      <w:sz w:val="22"/>
      <w:szCs w:val="22"/>
      <w:lang w:eastAsia="en-US"/>
    </w:rPr>
    <w:tblPr>
      <w:tblStyleRowBandSize w:val="1"/>
      <w:tblStyleColBandSize w:val="1"/>
      <w:tblInd w:w="0" w:type="dxa"/>
      <w:tblBorders>
        <w:top w:val="single" w:sz="4" w:space="0" w:color="000000"/>
        <w:left w:val="single" w:sz="4" w:space="0" w:color="000000"/>
        <w:bottom w:val="single" w:sz="4" w:space="0" w:color="000000"/>
        <w:right w:val="single" w:sz="4" w:space="0" w:color="000000"/>
      </w:tblBorders>
      <w:tblCellMar>
        <w:top w:w="0" w:type="dxa"/>
        <w:left w:w="108" w:type="dxa"/>
        <w:bottom w:w="0" w:type="dxa"/>
        <w:right w:w="108" w:type="dxa"/>
      </w:tblCellMar>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table" w:customStyle="1" w:styleId="-4210">
    <w:name w:val="Список-таблица 421"/>
    <w:basedOn w:val="a1"/>
    <w:uiPriority w:val="49"/>
    <w:rsid w:val="00D63D71"/>
    <w:rPr>
      <w:sz w:val="22"/>
      <w:szCs w:val="22"/>
      <w:lang w:eastAsia="en-US"/>
    </w:rPr>
    <w:tblPr>
      <w:tblStyleRowBandSize w:val="1"/>
      <w:tblStyleColBandSize w:val="1"/>
      <w:tblInd w:w="0" w:type="dxa"/>
      <w:tblBorders>
        <w:top w:val="single" w:sz="4" w:space="0" w:color="666666"/>
        <w:left w:val="single" w:sz="4" w:space="0" w:color="666666"/>
        <w:bottom w:val="single" w:sz="4" w:space="0" w:color="666666"/>
        <w:right w:val="single" w:sz="4" w:space="0" w:color="666666"/>
        <w:insideH w:val="single" w:sz="4" w:space="0" w:color="666666"/>
      </w:tblBorders>
      <w:tblCellMar>
        <w:top w:w="0" w:type="dxa"/>
        <w:left w:w="108" w:type="dxa"/>
        <w:bottom w:w="0" w:type="dxa"/>
        <w:right w:w="108" w:type="dxa"/>
      </w:tblCellMar>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tcBorders>
        <w:shd w:val="clear" w:color="auto" w:fill="000000"/>
      </w:tcPr>
    </w:tblStylePr>
    <w:tblStylePr w:type="lastRow">
      <w:rPr>
        <w:b/>
        <w:bCs/>
      </w:rPr>
      <w:tblPr/>
      <w:tcPr>
        <w:tcBorders>
          <w:top w:val="doub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5210">
    <w:name w:val="Список-таблица 5 темная21"/>
    <w:basedOn w:val="a1"/>
    <w:uiPriority w:val="50"/>
    <w:rsid w:val="00D63D71"/>
    <w:rPr>
      <w:color w:val="FFFFFF"/>
      <w:sz w:val="22"/>
      <w:szCs w:val="22"/>
      <w:lang w:eastAsia="en-US"/>
    </w:rPr>
    <w:tblPr>
      <w:tblStyleRowBandSize w:val="1"/>
      <w:tblStyleColBandSize w:val="1"/>
      <w:tblInd w:w="0" w:type="dxa"/>
      <w:tblBorders>
        <w:top w:val="single" w:sz="24" w:space="0" w:color="000000"/>
        <w:left w:val="single" w:sz="24" w:space="0" w:color="000000"/>
        <w:bottom w:val="single" w:sz="24" w:space="0" w:color="000000"/>
        <w:right w:val="single" w:sz="24" w:space="0" w:color="000000"/>
      </w:tblBorders>
      <w:tblCellMar>
        <w:top w:w="0" w:type="dxa"/>
        <w:left w:w="108" w:type="dxa"/>
        <w:bottom w:w="0" w:type="dxa"/>
        <w:right w:w="108" w:type="dxa"/>
      </w:tblCellMar>
    </w:tblPr>
    <w:tcPr>
      <w:shd w:val="clear" w:color="auto" w:fill="000000"/>
    </w:tcPr>
    <w:tblStylePr w:type="firstRow">
      <w:rPr>
        <w:b/>
        <w:bCs/>
      </w:rPr>
      <w:tblPr/>
      <w:tcPr>
        <w:tcBorders>
          <w:bottom w:val="single" w:sz="18" w:space="0" w:color="FFFFFF"/>
        </w:tcBorders>
      </w:tcPr>
    </w:tblStylePr>
    <w:tblStylePr w:type="lastRow">
      <w:rPr>
        <w:b/>
        <w:bCs/>
      </w:rPr>
      <w:tblPr/>
      <w:tcPr>
        <w:tcBorders>
          <w:top w:val="single" w:sz="4" w:space="0" w:color="FFFFFF"/>
        </w:tcBorders>
      </w:tcPr>
    </w:tblStylePr>
    <w:tblStylePr w:type="firstCol">
      <w:rPr>
        <w:b/>
        <w:bCs/>
      </w:rPr>
      <w:tblPr/>
      <w:tcPr>
        <w:tcBorders>
          <w:right w:val="single" w:sz="4" w:space="0" w:color="FFFFFF"/>
        </w:tcBorders>
      </w:tcPr>
    </w:tblStylePr>
    <w:tblStylePr w:type="lastCol">
      <w:rPr>
        <w:b/>
        <w:bCs/>
      </w:rPr>
      <w:tblPr/>
      <w:tcPr>
        <w:tcBorders>
          <w:left w:val="single" w:sz="4" w:space="0" w:color="FFFFFF"/>
        </w:tcBorders>
      </w:tcPr>
    </w:tblStylePr>
    <w:tblStylePr w:type="band1Vert">
      <w:tblPr/>
      <w:tcPr>
        <w:tcBorders>
          <w:left w:val="single" w:sz="4" w:space="0" w:color="FFFFFF"/>
          <w:right w:val="single" w:sz="4" w:space="0" w:color="FFFFFF"/>
        </w:tcBorders>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6210">
    <w:name w:val="Список-таблица 6 цветная21"/>
    <w:basedOn w:val="a1"/>
    <w:uiPriority w:val="51"/>
    <w:rsid w:val="00D63D71"/>
    <w:rPr>
      <w:color w:val="000000"/>
      <w:sz w:val="22"/>
      <w:szCs w:val="22"/>
      <w:lang w:eastAsia="en-US"/>
    </w:rPr>
    <w:tblPr>
      <w:tblStyleRowBandSize w:val="1"/>
      <w:tblStyleColBandSize w:val="1"/>
      <w:tblInd w:w="0" w:type="dxa"/>
      <w:tblBorders>
        <w:top w:val="single" w:sz="4" w:space="0" w:color="000000"/>
        <w:bottom w:val="single" w:sz="4" w:space="0" w:color="000000"/>
      </w:tblBorders>
      <w:tblCellMar>
        <w:top w:w="0" w:type="dxa"/>
        <w:left w:w="108" w:type="dxa"/>
        <w:bottom w:w="0" w:type="dxa"/>
        <w:right w:w="108" w:type="dxa"/>
      </w:tblCellMar>
    </w:tblPr>
    <w:tblStylePr w:type="firstRow">
      <w:rPr>
        <w:b/>
        <w:bCs/>
      </w:rPr>
      <w:tblPr/>
      <w:tcPr>
        <w:tcBorders>
          <w:bottom w:val="single" w:sz="4" w:space="0" w:color="000000"/>
        </w:tcBorders>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7210">
    <w:name w:val="Список-таблица 7 цветная21"/>
    <w:basedOn w:val="a1"/>
    <w:uiPriority w:val="52"/>
    <w:rsid w:val="00D63D71"/>
    <w:rPr>
      <w:color w:val="000000"/>
      <w:sz w:val="22"/>
      <w:szCs w:val="22"/>
      <w:lang w:eastAsia="en-US"/>
    </w:rPr>
    <w:tblPr>
      <w:tblStyleRowBandSize w:val="1"/>
      <w:tblStyleColBandSize w:val="1"/>
      <w:tblInd w:w="0" w:type="dxa"/>
      <w:tblCellMar>
        <w:top w:w="0" w:type="dxa"/>
        <w:left w:w="108" w:type="dxa"/>
        <w:bottom w:w="0" w:type="dxa"/>
        <w:right w:w="108" w:type="dxa"/>
      </w:tblCellMar>
    </w:tblPr>
    <w:tblStylePr w:type="firstRow">
      <w:rPr>
        <w:rFonts w:ascii="Cambria" w:eastAsia="Times New Roman" w:hAnsi="Cambria" w:cs="Times New Roman"/>
        <w:i/>
        <w:iCs/>
        <w:sz w:val="26"/>
      </w:rPr>
      <w:tblPr/>
      <w:tcPr>
        <w:tcBorders>
          <w:bottom w:val="single" w:sz="4" w:space="0" w:color="000000"/>
        </w:tcBorders>
        <w:shd w:val="clear" w:color="auto" w:fill="FFFFFF"/>
      </w:tcPr>
    </w:tblStylePr>
    <w:tblStylePr w:type="lastRow">
      <w:rPr>
        <w:rFonts w:ascii="Cambria" w:eastAsia="Times New Roman" w:hAnsi="Cambria" w:cs="Times New Roman"/>
        <w:i/>
        <w:iCs/>
        <w:sz w:val="26"/>
      </w:rPr>
      <w:tblPr/>
      <w:tcPr>
        <w:tcBorders>
          <w:top w:val="single" w:sz="4" w:space="0" w:color="000000"/>
        </w:tcBorders>
        <w:shd w:val="clear" w:color="auto" w:fill="FFFFFF"/>
      </w:tcPr>
    </w:tblStylePr>
    <w:tblStylePr w:type="firstCol">
      <w:pPr>
        <w:jc w:val="right"/>
      </w:pPr>
      <w:rPr>
        <w:rFonts w:ascii="Cambria" w:eastAsia="Times New Roman" w:hAnsi="Cambria" w:cs="Times New Roman"/>
        <w:i/>
        <w:iCs/>
        <w:sz w:val="26"/>
      </w:rPr>
      <w:tblPr/>
      <w:tcPr>
        <w:tcBorders>
          <w:right w:val="single" w:sz="4" w:space="0" w:color="000000"/>
        </w:tcBorders>
        <w:shd w:val="clear" w:color="auto" w:fill="FFFFFF"/>
      </w:tcPr>
    </w:tblStylePr>
    <w:tblStylePr w:type="lastCol">
      <w:rPr>
        <w:rFonts w:ascii="Cambria" w:eastAsia="Times New Roman" w:hAnsi="Cambria" w:cs="Times New Roman"/>
        <w:i/>
        <w:iCs/>
        <w:sz w:val="26"/>
      </w:rPr>
      <w:tblPr/>
      <w:tcPr>
        <w:tcBorders>
          <w:left w:val="single" w:sz="4" w:space="0" w:color="000000"/>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1510">
    <w:name w:val="Сетка таблицы151"/>
    <w:basedOn w:val="a1"/>
    <w:next w:val="afd"/>
    <w:uiPriority w:val="59"/>
    <w:rsid w:val="00D63D71"/>
    <w:rPr>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612">
    <w:name w:val="Сетка таблицы61"/>
    <w:basedOn w:val="a1"/>
    <w:next w:val="afd"/>
    <w:uiPriority w:val="59"/>
    <w:rsid w:val="00D63D71"/>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17">
    <w:name w:val="Нет списка21"/>
    <w:next w:val="a2"/>
    <w:uiPriority w:val="99"/>
    <w:semiHidden/>
    <w:unhideWhenUsed/>
    <w:rsid w:val="00D63D71"/>
  </w:style>
  <w:style w:type="table" w:customStyle="1" w:styleId="202">
    <w:name w:val="Сетка таблицы20"/>
    <w:basedOn w:val="a1"/>
    <w:next w:val="afd"/>
    <w:uiPriority w:val="59"/>
    <w:rsid w:val="00D63D71"/>
    <w:rPr>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Light9">
    <w:name w:val="Table Grid Light9"/>
    <w:basedOn w:val="a1"/>
    <w:uiPriority w:val="59"/>
    <w:rsid w:val="00D63D71"/>
    <w:rPr>
      <w:sz w:val="22"/>
      <w:szCs w:val="22"/>
      <w:lang w:eastAsia="en-US"/>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style>
  <w:style w:type="table" w:customStyle="1" w:styleId="117">
    <w:name w:val="Таблица простая 117"/>
    <w:basedOn w:val="a1"/>
    <w:uiPriority w:val="59"/>
    <w:rsid w:val="00D63D71"/>
    <w:rPr>
      <w:sz w:val="22"/>
      <w:szCs w:val="22"/>
      <w:lang w:eastAsia="en-US"/>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fill="F2F2F2"/>
      </w:tcPr>
    </w:tblStylePr>
    <w:tblStylePr w:type="band1Horz">
      <w:tblPr/>
      <w:tcPr>
        <w:shd w:val="clear" w:color="F2F2F2" w:fill="F2F2F2"/>
      </w:tcPr>
    </w:tblStylePr>
  </w:style>
  <w:style w:type="table" w:customStyle="1" w:styleId="2170">
    <w:name w:val="Таблица простая 217"/>
    <w:basedOn w:val="a1"/>
    <w:uiPriority w:val="59"/>
    <w:rsid w:val="00D63D71"/>
    <w:rPr>
      <w:sz w:val="22"/>
      <w:szCs w:val="22"/>
      <w:lang w:eastAsia="en-US"/>
    </w:rPr>
    <w:tblPr>
      <w:tblInd w:w="0" w:type="dxa"/>
      <w:tblBorders>
        <w:top w:val="single" w:sz="4" w:space="0" w:color="000000"/>
        <w:left w:val="none" w:sz="4" w:space="0" w:color="000000"/>
        <w:bottom w:val="single" w:sz="4" w:space="0" w:color="000000"/>
        <w:right w:val="none" w:sz="4" w:space="0" w:color="00000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bottom w:val="single" w:sz="4" w:space="0" w:color="00000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right w:val="single" w:sz="4" w:space="0" w:color="000000"/>
        </w:tcBorders>
      </w:tcPr>
    </w:tblStylePr>
    <w:tblStylePr w:type="band2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tcPr>
    </w:tblStylePr>
  </w:style>
  <w:style w:type="table" w:customStyle="1" w:styleId="3170">
    <w:name w:val="Таблица простая 317"/>
    <w:basedOn w:val="a1"/>
    <w:uiPriority w:val="99"/>
    <w:rsid w:val="00D63D7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4170">
    <w:name w:val="Таблица простая 417"/>
    <w:basedOn w:val="a1"/>
    <w:uiPriority w:val="99"/>
    <w:rsid w:val="00D63D7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5170">
    <w:name w:val="Таблица простая 517"/>
    <w:basedOn w:val="a1"/>
    <w:uiPriority w:val="99"/>
    <w:rsid w:val="00D63D7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117">
    <w:name w:val="Таблица-сетка 1 светлая17"/>
    <w:basedOn w:val="a1"/>
    <w:uiPriority w:val="99"/>
    <w:rsid w:val="00D63D71"/>
    <w:rPr>
      <w:sz w:val="22"/>
      <w:szCs w:val="22"/>
      <w:lang w:eastAsia="en-US"/>
    </w:rPr>
    <w:tblPr>
      <w:tblStyleRowBandSize w:val="1"/>
      <w:tblStyleColBandSize w:val="1"/>
      <w:tblInd w:w="0" w:type="dxa"/>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CellMar>
        <w:top w:w="0" w:type="dxa"/>
        <w:left w:w="108" w:type="dxa"/>
        <w:bottom w:w="0" w:type="dxa"/>
        <w:right w:w="108" w:type="dxa"/>
      </w:tblCellMar>
    </w:tblPr>
    <w:tblStylePr w:type="firstRow">
      <w:rPr>
        <w:b/>
        <w:color w:val="404040"/>
      </w:rPr>
      <w:tblPr/>
      <w:tcPr>
        <w:tcBorders>
          <w:bottom w:val="single" w:sz="12" w:space="0" w:color="6A6A6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left w:val="single" w:sz="4" w:space="0" w:color="989898"/>
          <w:bottom w:val="single" w:sz="4" w:space="0" w:color="989898"/>
          <w:right w:val="single" w:sz="4" w:space="0" w:color="989898"/>
        </w:tcBorders>
      </w:tcPr>
    </w:tblStylePr>
  </w:style>
  <w:style w:type="table" w:customStyle="1" w:styleId="GridTable1Light-Accent19">
    <w:name w:val="Grid Table 1 Light - Accent 19"/>
    <w:basedOn w:val="a1"/>
    <w:uiPriority w:val="99"/>
    <w:rsid w:val="00D63D71"/>
    <w:rPr>
      <w:sz w:val="22"/>
      <w:szCs w:val="22"/>
      <w:lang w:eastAsia="en-US"/>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b/>
        <w:color w:val="404040"/>
      </w:rPr>
      <w:tblPr/>
      <w:tcPr>
        <w:tcBorders>
          <w:bottom w:val="single" w:sz="12" w:space="0" w:color="97B4D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GridTable1Light-Accent29">
    <w:name w:val="Grid Table 1 Light - Accent 29"/>
    <w:basedOn w:val="a1"/>
    <w:uiPriority w:val="99"/>
    <w:rsid w:val="00D63D71"/>
    <w:rPr>
      <w:sz w:val="22"/>
      <w:szCs w:val="22"/>
      <w:lang w:eastAsia="en-US"/>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b/>
        <w:color w:val="404040"/>
      </w:rPr>
      <w:tblPr/>
      <w:tcPr>
        <w:tcBorders>
          <w:bottom w:val="single" w:sz="12" w:space="0" w:color="DA9896"/>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GridTable1Light-Accent39">
    <w:name w:val="Grid Table 1 Light - Accent 39"/>
    <w:basedOn w:val="a1"/>
    <w:uiPriority w:val="99"/>
    <w:rsid w:val="00D63D71"/>
    <w:rPr>
      <w:sz w:val="22"/>
      <w:szCs w:val="22"/>
      <w:lang w:eastAsia="en-US"/>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b/>
        <w:color w:val="404040"/>
      </w:rPr>
      <w:tblPr/>
      <w:tcPr>
        <w:tcBorders>
          <w:bottom w:val="single" w:sz="12" w:space="0" w:color="C4D79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GridTable1Light-Accent49">
    <w:name w:val="Grid Table 1 Light - Accent 49"/>
    <w:basedOn w:val="a1"/>
    <w:uiPriority w:val="99"/>
    <w:rsid w:val="00D63D71"/>
    <w:rPr>
      <w:sz w:val="22"/>
      <w:szCs w:val="22"/>
      <w:lang w:eastAsia="en-US"/>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b/>
        <w:color w:val="404040"/>
      </w:rPr>
      <w:tblPr/>
      <w:tcPr>
        <w:tcBorders>
          <w:bottom w:val="single" w:sz="12" w:space="0" w:color="B4A4C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GridTable1Light-Accent59">
    <w:name w:val="Grid Table 1 Light - Accent 59"/>
    <w:basedOn w:val="a1"/>
    <w:uiPriority w:val="99"/>
    <w:rsid w:val="00D63D71"/>
    <w:rPr>
      <w:sz w:val="22"/>
      <w:szCs w:val="22"/>
      <w:lang w:eastAsia="en-US"/>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b/>
        <w:color w:val="404040"/>
      </w:rPr>
      <w:tblPr/>
      <w:tcPr>
        <w:tcBorders>
          <w:bottom w:val="single" w:sz="12" w:space="0" w:color="95CED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GridTable1Light-Accent69">
    <w:name w:val="Grid Table 1 Light - Accent 69"/>
    <w:basedOn w:val="a1"/>
    <w:uiPriority w:val="99"/>
    <w:rsid w:val="00D63D71"/>
    <w:rPr>
      <w:sz w:val="22"/>
      <w:szCs w:val="22"/>
      <w:lang w:eastAsia="en-US"/>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b/>
        <w:color w:val="404040"/>
      </w:rPr>
      <w:tblPr/>
      <w:tcPr>
        <w:tcBorders>
          <w:bottom w:val="single" w:sz="12" w:space="0" w:color="FAC192"/>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217">
    <w:name w:val="Таблица-сетка 217"/>
    <w:basedOn w:val="a1"/>
    <w:uiPriority w:val="99"/>
    <w:rsid w:val="00D63D71"/>
    <w:rPr>
      <w:sz w:val="22"/>
      <w:szCs w:val="22"/>
      <w:lang w:eastAsia="en-US"/>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A6A6A"/>
          <w:right w:val="none" w:sz="4" w:space="0" w:color="000000"/>
        </w:tcBorders>
        <w:shd w:val="clear" w:color="FFFFFF" w:fill="auto"/>
      </w:tcPr>
    </w:tblStylePr>
    <w:tblStylePr w:type="lastRow">
      <w:rPr>
        <w:b/>
        <w:color w:val="404040"/>
      </w:rPr>
      <w:tblPr/>
      <w:tcPr>
        <w:tcBorders>
          <w:top w:val="single" w:sz="4" w:space="0" w:color="6A6A6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2-Accent19">
    <w:name w:val="Grid Table 2 - Accent 19"/>
    <w:basedOn w:val="a1"/>
    <w:uiPriority w:val="99"/>
    <w:rsid w:val="00D63D71"/>
    <w:rPr>
      <w:sz w:val="22"/>
      <w:szCs w:val="22"/>
      <w:lang w:eastAsia="en-US"/>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5D8AC2"/>
          <w:right w:val="none" w:sz="4" w:space="0" w:color="000000"/>
        </w:tcBorders>
        <w:shd w:val="clear" w:color="FFFFFF" w:fill="auto"/>
      </w:tcPr>
    </w:tblStylePr>
    <w:tblStylePr w:type="lastRow">
      <w:rPr>
        <w:b/>
        <w:color w:val="404040"/>
      </w:rPr>
      <w:tblPr/>
      <w:tcPr>
        <w:tcBorders>
          <w:top w:val="single" w:sz="4" w:space="0" w:color="5D8AC2"/>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2-Accent29">
    <w:name w:val="Grid Table 2 - Accent 29"/>
    <w:basedOn w:val="a1"/>
    <w:uiPriority w:val="99"/>
    <w:rsid w:val="00D63D71"/>
    <w:rPr>
      <w:sz w:val="22"/>
      <w:szCs w:val="22"/>
      <w:lang w:eastAsia="en-US"/>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D99695"/>
          <w:right w:val="none" w:sz="4" w:space="0" w:color="000000"/>
        </w:tcBorders>
        <w:shd w:val="clear" w:color="FFFFFF" w:fill="auto"/>
      </w:tcPr>
    </w:tblStylePr>
    <w:tblStylePr w:type="lastRow">
      <w:rPr>
        <w:b/>
        <w:color w:val="404040"/>
      </w:rPr>
      <w:tblPr/>
      <w:tcPr>
        <w:tcBorders>
          <w:top w:val="single" w:sz="4" w:space="0" w:color="D996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2-Accent39">
    <w:name w:val="Grid Table 2 - Accent 39"/>
    <w:basedOn w:val="a1"/>
    <w:uiPriority w:val="99"/>
    <w:rsid w:val="00D63D71"/>
    <w:rPr>
      <w:sz w:val="22"/>
      <w:szCs w:val="22"/>
      <w:lang w:eastAsia="en-US"/>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9ABB59"/>
          <w:right w:val="none" w:sz="4" w:space="0" w:color="000000"/>
        </w:tcBorders>
        <w:shd w:val="clear" w:color="FFFFFF" w:fill="auto"/>
      </w:tcPr>
    </w:tblStylePr>
    <w:tblStylePr w:type="lastRow">
      <w:rPr>
        <w:b/>
        <w:color w:val="404040"/>
      </w:rPr>
      <w:tblPr/>
      <w:tcPr>
        <w:tcBorders>
          <w:top w:val="single" w:sz="4" w:space="0" w:color="9ABB59"/>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2-Accent49">
    <w:name w:val="Grid Table 2 - Accent 49"/>
    <w:basedOn w:val="a1"/>
    <w:uiPriority w:val="99"/>
    <w:rsid w:val="00D63D71"/>
    <w:rPr>
      <w:sz w:val="22"/>
      <w:szCs w:val="22"/>
      <w:lang w:eastAsia="en-US"/>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B2A1C6"/>
          <w:right w:val="none" w:sz="4" w:space="0" w:color="000000"/>
        </w:tcBorders>
        <w:shd w:val="clear" w:color="FFFFFF" w:fill="auto"/>
      </w:tcPr>
    </w:tblStylePr>
    <w:tblStylePr w:type="lastRow">
      <w:rPr>
        <w:b/>
        <w:color w:val="404040"/>
      </w:rPr>
      <w:tblPr/>
      <w:tcPr>
        <w:tcBorders>
          <w:top w:val="single" w:sz="4" w:space="0" w:color="B2A1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2-Accent59">
    <w:name w:val="Grid Table 2 - Accent 59"/>
    <w:basedOn w:val="a1"/>
    <w:uiPriority w:val="99"/>
    <w:rsid w:val="00D63D71"/>
    <w:rPr>
      <w:sz w:val="22"/>
      <w:szCs w:val="22"/>
      <w:lang w:eastAsia="en-US"/>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4BACC6"/>
          <w:right w:val="none" w:sz="4" w:space="0" w:color="000000"/>
        </w:tcBorders>
        <w:shd w:val="clear" w:color="FFFFFF" w:fill="auto"/>
      </w:tcPr>
    </w:tblStylePr>
    <w:tblStylePr w:type="lastRow">
      <w:rPr>
        <w:b/>
        <w:color w:val="404040"/>
      </w:rPr>
      <w:tblPr/>
      <w:tcPr>
        <w:tcBorders>
          <w:top w:val="single" w:sz="4" w:space="0" w:color="4BAC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2-Accent69">
    <w:name w:val="Grid Table 2 - Accent 69"/>
    <w:basedOn w:val="a1"/>
    <w:uiPriority w:val="99"/>
    <w:rsid w:val="00D63D71"/>
    <w:rPr>
      <w:sz w:val="22"/>
      <w:szCs w:val="22"/>
      <w:lang w:eastAsia="en-US"/>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79646"/>
          <w:right w:val="none" w:sz="4" w:space="0" w:color="000000"/>
        </w:tcBorders>
        <w:shd w:val="clear" w:color="FFFFFF" w:fill="auto"/>
      </w:tcPr>
    </w:tblStylePr>
    <w:tblStylePr w:type="lastRow">
      <w:rPr>
        <w:b/>
        <w:color w:val="404040"/>
      </w:rPr>
      <w:tblPr/>
      <w:tcPr>
        <w:tcBorders>
          <w:top w:val="single" w:sz="4" w:space="0" w:color="F7964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317">
    <w:name w:val="Таблица-сетка 317"/>
    <w:basedOn w:val="a1"/>
    <w:uiPriority w:val="99"/>
    <w:rsid w:val="00D63D71"/>
    <w:rPr>
      <w:sz w:val="22"/>
      <w:szCs w:val="22"/>
      <w:lang w:eastAsia="en-US"/>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3-Accent19">
    <w:name w:val="Grid Table 3 - Accent 19"/>
    <w:basedOn w:val="a1"/>
    <w:uiPriority w:val="99"/>
    <w:rsid w:val="00D63D71"/>
    <w:rPr>
      <w:sz w:val="22"/>
      <w:szCs w:val="22"/>
      <w:lang w:eastAsia="en-US"/>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3-Accent29">
    <w:name w:val="Grid Table 3 - Accent 29"/>
    <w:basedOn w:val="a1"/>
    <w:uiPriority w:val="99"/>
    <w:rsid w:val="00D63D71"/>
    <w:rPr>
      <w:sz w:val="22"/>
      <w:szCs w:val="22"/>
      <w:lang w:eastAsia="en-US"/>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3-Accent39">
    <w:name w:val="Grid Table 3 - Accent 39"/>
    <w:basedOn w:val="a1"/>
    <w:uiPriority w:val="99"/>
    <w:rsid w:val="00D63D71"/>
    <w:rPr>
      <w:sz w:val="22"/>
      <w:szCs w:val="22"/>
      <w:lang w:eastAsia="en-US"/>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3-Accent49">
    <w:name w:val="Grid Table 3 - Accent 49"/>
    <w:basedOn w:val="a1"/>
    <w:uiPriority w:val="99"/>
    <w:rsid w:val="00D63D71"/>
    <w:rPr>
      <w:sz w:val="22"/>
      <w:szCs w:val="22"/>
      <w:lang w:eastAsia="en-US"/>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3-Accent59">
    <w:name w:val="Grid Table 3 - Accent 59"/>
    <w:basedOn w:val="a1"/>
    <w:uiPriority w:val="99"/>
    <w:rsid w:val="00D63D71"/>
    <w:rPr>
      <w:sz w:val="22"/>
      <w:szCs w:val="22"/>
      <w:lang w:eastAsia="en-US"/>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3-Accent69">
    <w:name w:val="Grid Table 3 - Accent 69"/>
    <w:basedOn w:val="a1"/>
    <w:uiPriority w:val="99"/>
    <w:rsid w:val="00D63D71"/>
    <w:rPr>
      <w:sz w:val="22"/>
      <w:szCs w:val="22"/>
      <w:lang w:eastAsia="en-US"/>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417">
    <w:name w:val="Таблица-сетка 417"/>
    <w:basedOn w:val="a1"/>
    <w:uiPriority w:val="59"/>
    <w:rsid w:val="00D63D71"/>
    <w:rPr>
      <w:sz w:val="22"/>
      <w:szCs w:val="22"/>
      <w:lang w:eastAsia="en-US"/>
    </w:rPr>
    <w:tblPr>
      <w:tblStyleRowBandSize w:val="1"/>
      <w:tblStyleColBandSize w:val="1"/>
      <w:tblInd w:w="0" w:type="dxa"/>
      <w:tblBorders>
        <w:top w:val="single" w:sz="4" w:space="0" w:color="6F6F6F"/>
        <w:left w:val="single" w:sz="4" w:space="0" w:color="6F6F6F"/>
        <w:bottom w:val="single" w:sz="4" w:space="0" w:color="6F6F6F"/>
        <w:right w:val="single" w:sz="4" w:space="0" w:color="6F6F6F"/>
        <w:insideH w:val="single" w:sz="4" w:space="0" w:color="6F6F6F"/>
        <w:insideV w:val="single" w:sz="4" w:space="0" w:color="6F6F6F"/>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left w:val="single" w:sz="4" w:space="0" w:color="000000"/>
          <w:bottom w:val="single" w:sz="4" w:space="0" w:color="000000"/>
          <w:right w:val="single" w:sz="4" w:space="0" w:color="000000"/>
        </w:tcBorders>
        <w:shd w:val="clear" w:color="000000" w:fill="000000"/>
      </w:tcPr>
    </w:tblStylePr>
    <w:tblStylePr w:type="lastRow">
      <w:rPr>
        <w:b/>
        <w:color w:val="404040"/>
      </w:rPr>
      <w:tblPr/>
      <w:tcPr>
        <w:tcBorders>
          <w:top w:val="single" w:sz="4" w:space="0" w:color="00000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4-Accent19">
    <w:name w:val="Grid Table 4 - Accent 19"/>
    <w:basedOn w:val="a1"/>
    <w:uiPriority w:val="59"/>
    <w:rsid w:val="00D63D71"/>
    <w:rPr>
      <w:sz w:val="22"/>
      <w:szCs w:val="22"/>
      <w:lang w:eastAsia="en-US"/>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insideV w:val="single" w:sz="4" w:space="0" w:color="9BB7D9"/>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5D8AC2"/>
          <w:left w:val="single" w:sz="4" w:space="0" w:color="5D8AC2"/>
          <w:bottom w:val="single" w:sz="4" w:space="0" w:color="5D8AC2"/>
          <w:right w:val="single" w:sz="4" w:space="0" w:color="5D8AC2"/>
        </w:tcBorders>
        <w:shd w:val="clear" w:color="5D8AC2" w:fill="5D8AC2"/>
      </w:tcPr>
    </w:tblStylePr>
    <w:tblStylePr w:type="lastRow">
      <w:rPr>
        <w:b/>
        <w:color w:val="404040"/>
      </w:rPr>
      <w:tblPr/>
      <w:tcPr>
        <w:tcBorders>
          <w:top w:val="single" w:sz="4" w:space="0" w:color="5D8AC2"/>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fill="DCE6F2"/>
      </w:tcPr>
    </w:tblStylePr>
    <w:tblStylePr w:type="band1Horz">
      <w:rPr>
        <w:rFonts w:ascii="Arial" w:hAnsi="Arial"/>
        <w:color w:val="404040"/>
        <w:sz w:val="22"/>
      </w:rPr>
      <w:tblPr/>
      <w:tcPr>
        <w:shd w:val="clear" w:color="DCE6F2" w:fill="DCE6F2"/>
      </w:tcPr>
    </w:tblStylePr>
  </w:style>
  <w:style w:type="table" w:customStyle="1" w:styleId="GridTable4-Accent29">
    <w:name w:val="Grid Table 4 - Accent 29"/>
    <w:basedOn w:val="a1"/>
    <w:uiPriority w:val="59"/>
    <w:rsid w:val="00D63D71"/>
    <w:rPr>
      <w:sz w:val="22"/>
      <w:szCs w:val="22"/>
      <w:lang w:eastAsia="en-US"/>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insideV w:val="single" w:sz="4" w:space="0" w:color="DB9B9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D99695"/>
          <w:left w:val="single" w:sz="4" w:space="0" w:color="D99695"/>
          <w:bottom w:val="single" w:sz="4" w:space="0" w:color="D99695"/>
          <w:right w:val="single" w:sz="4" w:space="0" w:color="D99695"/>
        </w:tcBorders>
        <w:shd w:val="clear" w:color="D99695" w:fill="D99695"/>
      </w:tcPr>
    </w:tblStylePr>
    <w:tblStylePr w:type="lastRow">
      <w:rPr>
        <w:b/>
        <w:color w:val="404040"/>
      </w:rPr>
      <w:tblPr/>
      <w:tcPr>
        <w:tcBorders>
          <w:top w:val="single" w:sz="4" w:space="0" w:color="D9969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4-Accent39">
    <w:name w:val="Grid Table 4 - Accent 39"/>
    <w:basedOn w:val="a1"/>
    <w:uiPriority w:val="59"/>
    <w:rsid w:val="00D63D71"/>
    <w:rPr>
      <w:sz w:val="22"/>
      <w:szCs w:val="22"/>
      <w:lang w:eastAsia="en-US"/>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insideV w:val="single" w:sz="4" w:space="0" w:color="C6D8A1"/>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9ABB59"/>
          <w:left w:val="single" w:sz="4" w:space="0" w:color="9ABB59"/>
          <w:bottom w:val="single" w:sz="4" w:space="0" w:color="9ABB59"/>
          <w:right w:val="single" w:sz="4" w:space="0" w:color="9ABB59"/>
        </w:tcBorders>
        <w:shd w:val="clear" w:color="9ABB59" w:fill="9ABB59"/>
      </w:tcPr>
    </w:tblStylePr>
    <w:tblStylePr w:type="lastRow">
      <w:rPr>
        <w:b/>
        <w:color w:val="404040"/>
      </w:rPr>
      <w:tblPr/>
      <w:tcPr>
        <w:tcBorders>
          <w:top w:val="single" w:sz="4" w:space="0" w:color="9ABB59"/>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4-Accent49">
    <w:name w:val="Grid Table 4 - Accent 49"/>
    <w:basedOn w:val="a1"/>
    <w:uiPriority w:val="59"/>
    <w:rsid w:val="00D63D71"/>
    <w:rPr>
      <w:sz w:val="22"/>
      <w:szCs w:val="22"/>
      <w:lang w:eastAsia="en-US"/>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insideV w:val="single" w:sz="4" w:space="0" w:color="B7A7C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B2A1C6"/>
          <w:left w:val="single" w:sz="4" w:space="0" w:color="B2A1C6"/>
          <w:bottom w:val="single" w:sz="4" w:space="0" w:color="B2A1C6"/>
          <w:right w:val="single" w:sz="4" w:space="0" w:color="B2A1C6"/>
        </w:tcBorders>
        <w:shd w:val="clear" w:color="B2A1C6" w:fill="B2A1C6"/>
      </w:tcPr>
    </w:tblStylePr>
    <w:tblStylePr w:type="lastRow">
      <w:rPr>
        <w:b/>
        <w:color w:val="404040"/>
      </w:rPr>
      <w:tblPr/>
      <w:tcPr>
        <w:tcBorders>
          <w:top w:val="single" w:sz="4" w:space="0" w:color="B2A1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4-Accent59">
    <w:name w:val="Grid Table 4 - Accent 59"/>
    <w:basedOn w:val="a1"/>
    <w:uiPriority w:val="59"/>
    <w:rsid w:val="00D63D71"/>
    <w:rPr>
      <w:sz w:val="22"/>
      <w:szCs w:val="22"/>
      <w:lang w:eastAsia="en-US"/>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4BACC6"/>
          <w:left w:val="single" w:sz="4" w:space="0" w:color="4BACC6"/>
          <w:bottom w:val="single" w:sz="4" w:space="0" w:color="4BACC6"/>
          <w:right w:val="single" w:sz="4" w:space="0" w:color="4BACC6"/>
        </w:tcBorders>
        <w:shd w:val="clear" w:color="4BACC6" w:fill="4BACC6"/>
      </w:tcPr>
    </w:tblStylePr>
    <w:tblStylePr w:type="lastRow">
      <w:rPr>
        <w:b/>
        <w:color w:val="404040"/>
      </w:rPr>
      <w:tblPr/>
      <w:tcPr>
        <w:tcBorders>
          <w:top w:val="single" w:sz="4" w:space="0" w:color="4BAC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4-Accent69">
    <w:name w:val="Grid Table 4 - Accent 69"/>
    <w:basedOn w:val="a1"/>
    <w:uiPriority w:val="59"/>
    <w:rsid w:val="00D63D71"/>
    <w:rPr>
      <w:sz w:val="22"/>
      <w:szCs w:val="22"/>
      <w:lang w:eastAsia="en-US"/>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79646"/>
          <w:left w:val="single" w:sz="4" w:space="0" w:color="F79646"/>
          <w:bottom w:val="single" w:sz="4" w:space="0" w:color="F79646"/>
          <w:right w:val="single" w:sz="4" w:space="0" w:color="F79646"/>
        </w:tcBorders>
        <w:shd w:val="clear" w:color="F79646" w:fill="F79646"/>
      </w:tcPr>
    </w:tblStylePr>
    <w:tblStylePr w:type="lastRow">
      <w:rPr>
        <w:b/>
        <w:color w:val="404040"/>
      </w:rPr>
      <w:tblPr/>
      <w:tcPr>
        <w:tcBorders>
          <w:top w:val="single" w:sz="4" w:space="0" w:color="F7964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517">
    <w:name w:val="Таблица-сетка 5 темная17"/>
    <w:basedOn w:val="a1"/>
    <w:uiPriority w:val="99"/>
    <w:rsid w:val="00D63D71"/>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BFBFBF" w:fill="BFBFBF"/>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rFonts w:ascii="Arial" w:hAnsi="Arial"/>
        <w:b/>
        <w:color w:val="FFFFFF"/>
        <w:sz w:val="22"/>
      </w:rPr>
      <w:tblPr/>
      <w:tcPr>
        <w:tcBorders>
          <w:top w:val="single" w:sz="4" w:space="0" w:color="FFFFFF"/>
        </w:tcBorders>
        <w:shd w:val="clear" w:color="000000" w:fill="000000"/>
      </w:tcPr>
    </w:tblStylePr>
    <w:tblStylePr w:type="firstCol">
      <w:rPr>
        <w:rFonts w:ascii="Arial" w:hAnsi="Arial"/>
        <w:b/>
        <w:color w:val="FFFFFF"/>
        <w:sz w:val="22"/>
      </w:rPr>
      <w:tblPr/>
      <w:tcPr>
        <w:shd w:val="clear" w:color="000000" w:fill="000000"/>
      </w:tcPr>
    </w:tblStylePr>
    <w:tblStylePr w:type="lastCol">
      <w:rPr>
        <w:rFonts w:ascii="Arial" w:hAnsi="Arial"/>
        <w:b/>
        <w:color w:val="FFFFFF"/>
        <w:sz w:val="22"/>
      </w:rPr>
      <w:tblPr/>
      <w:tcPr>
        <w:shd w:val="clear" w:color="000000" w:fill="000000"/>
      </w:tcPr>
    </w:tblStylePr>
    <w:tblStylePr w:type="band1Vert">
      <w:tblPr/>
      <w:tcPr>
        <w:shd w:val="clear" w:color="8A8A8A" w:fill="8A8A8A"/>
      </w:tcPr>
    </w:tblStylePr>
    <w:tblStylePr w:type="band1Horz">
      <w:tblPr/>
      <w:tcPr>
        <w:shd w:val="clear" w:color="8A8A8A" w:fill="8A8A8A"/>
      </w:tcPr>
    </w:tblStylePr>
  </w:style>
  <w:style w:type="table" w:customStyle="1" w:styleId="GridTable5Dark-Accent19">
    <w:name w:val="Grid Table 5 Dark- Accent 19"/>
    <w:basedOn w:val="a1"/>
    <w:uiPriority w:val="99"/>
    <w:rsid w:val="00D63D71"/>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5F1" w:fill="DAE5F1"/>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rFonts w:ascii="Arial" w:hAnsi="Arial"/>
        <w:b/>
        <w:color w:val="FFFFFF"/>
        <w:sz w:val="22"/>
      </w:rPr>
      <w:tblPr/>
      <w:tcPr>
        <w:tcBorders>
          <w:top w:val="single" w:sz="4" w:space="0" w:color="FFFFFF"/>
        </w:tcBorders>
        <w:shd w:val="clear" w:color="4F81BD" w:fill="4F81BD"/>
      </w:tcPr>
    </w:tblStylePr>
    <w:tblStylePr w:type="firstCol">
      <w:rPr>
        <w:rFonts w:ascii="Arial" w:hAnsi="Arial"/>
        <w:b/>
        <w:color w:val="FFFFFF"/>
        <w:sz w:val="22"/>
      </w:rPr>
      <w:tblPr/>
      <w:tcPr>
        <w:shd w:val="clear" w:color="4F81BD" w:fill="4F81BD"/>
      </w:tcPr>
    </w:tblStylePr>
    <w:tblStylePr w:type="lastCol">
      <w:rPr>
        <w:rFonts w:ascii="Arial" w:hAnsi="Arial"/>
        <w:b/>
        <w:color w:val="FFFFFF"/>
        <w:sz w:val="22"/>
      </w:rPr>
      <w:tblPr/>
      <w:tcPr>
        <w:shd w:val="clear" w:color="4F81BD" w:fill="4F81BD"/>
      </w:tcPr>
    </w:tblStylePr>
    <w:tblStylePr w:type="band1Vert">
      <w:tblPr/>
      <w:tcPr>
        <w:shd w:val="clear" w:color="AEC4E0" w:fill="AEC4E0"/>
      </w:tcPr>
    </w:tblStylePr>
    <w:tblStylePr w:type="band1Horz">
      <w:tblPr/>
      <w:tcPr>
        <w:shd w:val="clear" w:color="AEC4E0" w:fill="AEC4E0"/>
      </w:tcPr>
    </w:tblStylePr>
  </w:style>
  <w:style w:type="table" w:customStyle="1" w:styleId="GridTable5Dark-Accent29">
    <w:name w:val="Grid Table 5 Dark - Accent 29"/>
    <w:basedOn w:val="a1"/>
    <w:uiPriority w:val="99"/>
    <w:rsid w:val="00D63D71"/>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2DCDC" w:fill="F2DCDC"/>
      <w:tblCellMar>
        <w:top w:w="0" w:type="dxa"/>
        <w:left w:w="108" w:type="dxa"/>
        <w:bottom w:w="0" w:type="dxa"/>
        <w:right w:w="108" w:type="dxa"/>
      </w:tblCellMar>
    </w:tblPr>
    <w:tblStylePr w:type="firstRow">
      <w:rPr>
        <w:rFonts w:ascii="Arial" w:hAnsi="Arial"/>
        <w:b/>
        <w:color w:val="FFFFFF"/>
        <w:sz w:val="22"/>
      </w:rPr>
      <w:tblPr/>
      <w:tcPr>
        <w:shd w:val="clear" w:color="C0504D" w:fill="C0504D"/>
      </w:tcPr>
    </w:tblStylePr>
    <w:tblStylePr w:type="lastRow">
      <w:rPr>
        <w:rFonts w:ascii="Arial" w:hAnsi="Arial"/>
        <w:b/>
        <w:color w:val="FFFFFF"/>
        <w:sz w:val="22"/>
      </w:rPr>
      <w:tblPr/>
      <w:tcPr>
        <w:tcBorders>
          <w:top w:val="single" w:sz="4" w:space="0" w:color="FFFFFF"/>
        </w:tcBorders>
        <w:shd w:val="clear" w:color="C0504D" w:fill="C0504D"/>
      </w:tcPr>
    </w:tblStylePr>
    <w:tblStylePr w:type="firstCol">
      <w:rPr>
        <w:rFonts w:ascii="Arial" w:hAnsi="Arial"/>
        <w:b/>
        <w:color w:val="FFFFFF"/>
        <w:sz w:val="22"/>
      </w:rPr>
      <w:tblPr/>
      <w:tcPr>
        <w:shd w:val="clear" w:color="C0504D" w:fill="C0504D"/>
      </w:tcPr>
    </w:tblStylePr>
    <w:tblStylePr w:type="lastCol">
      <w:rPr>
        <w:rFonts w:ascii="Arial" w:hAnsi="Arial"/>
        <w:b/>
        <w:color w:val="FFFFFF"/>
        <w:sz w:val="22"/>
      </w:rPr>
      <w:tblPr/>
      <w:tcPr>
        <w:shd w:val="clear" w:color="C0504D" w:fill="C0504D"/>
      </w:tcPr>
    </w:tblStylePr>
    <w:tblStylePr w:type="band1Vert">
      <w:tblPr/>
      <w:tcPr>
        <w:shd w:val="clear" w:color="E2AEAD" w:fill="E2AEAD"/>
      </w:tcPr>
    </w:tblStylePr>
    <w:tblStylePr w:type="band1Horz">
      <w:tblPr/>
      <w:tcPr>
        <w:shd w:val="clear" w:color="E2AEAD" w:fill="E2AEAD"/>
      </w:tcPr>
    </w:tblStylePr>
  </w:style>
  <w:style w:type="table" w:customStyle="1" w:styleId="GridTable5Dark-Accent39">
    <w:name w:val="Grid Table 5 Dark - Accent 39"/>
    <w:basedOn w:val="a1"/>
    <w:uiPriority w:val="99"/>
    <w:rsid w:val="00D63D71"/>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AF1DC" w:fill="EAF1DC"/>
      <w:tblCellMar>
        <w:top w:w="0" w:type="dxa"/>
        <w:left w:w="108" w:type="dxa"/>
        <w:bottom w:w="0" w:type="dxa"/>
        <w:right w:w="108" w:type="dxa"/>
      </w:tblCellMar>
    </w:tblPr>
    <w:tblStylePr w:type="firstRow">
      <w:rPr>
        <w:rFonts w:ascii="Arial" w:hAnsi="Arial"/>
        <w:b/>
        <w:color w:val="FFFFFF"/>
        <w:sz w:val="22"/>
      </w:rPr>
      <w:tblPr/>
      <w:tcPr>
        <w:shd w:val="clear" w:color="9BBB59" w:fill="9BBB59"/>
      </w:tcPr>
    </w:tblStylePr>
    <w:tblStylePr w:type="lastRow">
      <w:rPr>
        <w:rFonts w:ascii="Arial" w:hAnsi="Arial"/>
        <w:b/>
        <w:color w:val="FFFFFF"/>
        <w:sz w:val="22"/>
      </w:rPr>
      <w:tblPr/>
      <w:tcPr>
        <w:tcBorders>
          <w:top w:val="single" w:sz="4" w:space="0" w:color="FFFFFF"/>
        </w:tcBorders>
        <w:shd w:val="clear" w:color="9BBB59" w:fill="9BBB59"/>
      </w:tcPr>
    </w:tblStylePr>
    <w:tblStylePr w:type="firstCol">
      <w:rPr>
        <w:rFonts w:ascii="Arial" w:hAnsi="Arial"/>
        <w:b/>
        <w:color w:val="FFFFFF"/>
        <w:sz w:val="22"/>
      </w:rPr>
      <w:tblPr/>
      <w:tcPr>
        <w:shd w:val="clear" w:color="9BBB59" w:fill="9BBB59"/>
      </w:tcPr>
    </w:tblStylePr>
    <w:tblStylePr w:type="lastCol">
      <w:rPr>
        <w:rFonts w:ascii="Arial" w:hAnsi="Arial"/>
        <w:b/>
        <w:color w:val="FFFFFF"/>
        <w:sz w:val="22"/>
      </w:rPr>
      <w:tblPr/>
      <w:tcPr>
        <w:shd w:val="clear" w:color="9BBB59" w:fill="9BBB59"/>
      </w:tcPr>
    </w:tblStylePr>
    <w:tblStylePr w:type="band1Vert">
      <w:tblPr/>
      <w:tcPr>
        <w:shd w:val="clear" w:color="D0DFB2" w:fill="D0DFB2"/>
      </w:tcPr>
    </w:tblStylePr>
    <w:tblStylePr w:type="band1Horz">
      <w:tblPr/>
      <w:tcPr>
        <w:shd w:val="clear" w:color="D0DFB2" w:fill="D0DFB2"/>
      </w:tcPr>
    </w:tblStylePr>
  </w:style>
  <w:style w:type="table" w:customStyle="1" w:styleId="GridTable5Dark-Accent49">
    <w:name w:val="Grid Table 5 Dark- Accent 49"/>
    <w:basedOn w:val="a1"/>
    <w:uiPriority w:val="99"/>
    <w:rsid w:val="00D63D71"/>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5DFEC" w:fill="E5DFEC"/>
      <w:tblCellMar>
        <w:top w:w="0" w:type="dxa"/>
        <w:left w:w="108" w:type="dxa"/>
        <w:bottom w:w="0" w:type="dxa"/>
        <w:right w:w="108" w:type="dxa"/>
      </w:tblCellMar>
    </w:tblPr>
    <w:tblStylePr w:type="firstRow">
      <w:rPr>
        <w:rFonts w:ascii="Arial" w:hAnsi="Arial"/>
        <w:b/>
        <w:color w:val="FFFFFF"/>
        <w:sz w:val="22"/>
      </w:rPr>
      <w:tblPr/>
      <w:tcPr>
        <w:shd w:val="clear" w:color="8064A2" w:fill="8064A2"/>
      </w:tcPr>
    </w:tblStylePr>
    <w:tblStylePr w:type="lastRow">
      <w:rPr>
        <w:rFonts w:ascii="Arial" w:hAnsi="Arial"/>
        <w:b/>
        <w:color w:val="FFFFFF"/>
        <w:sz w:val="22"/>
      </w:rPr>
      <w:tblPr/>
      <w:tcPr>
        <w:tcBorders>
          <w:top w:val="single" w:sz="4" w:space="0" w:color="FFFFFF"/>
        </w:tcBorders>
        <w:shd w:val="clear" w:color="8064A2" w:fill="8064A2"/>
      </w:tcPr>
    </w:tblStylePr>
    <w:tblStylePr w:type="firstCol">
      <w:rPr>
        <w:rFonts w:ascii="Arial" w:hAnsi="Arial"/>
        <w:b/>
        <w:color w:val="FFFFFF"/>
        <w:sz w:val="22"/>
      </w:rPr>
      <w:tblPr/>
      <w:tcPr>
        <w:shd w:val="clear" w:color="8064A2" w:fill="8064A2"/>
      </w:tcPr>
    </w:tblStylePr>
    <w:tblStylePr w:type="lastCol">
      <w:rPr>
        <w:rFonts w:ascii="Arial" w:hAnsi="Arial"/>
        <w:b/>
        <w:color w:val="FFFFFF"/>
        <w:sz w:val="22"/>
      </w:rPr>
      <w:tblPr/>
      <w:tcPr>
        <w:shd w:val="clear" w:color="8064A2" w:fill="8064A2"/>
      </w:tcPr>
    </w:tblStylePr>
    <w:tblStylePr w:type="band1Vert">
      <w:tblPr/>
      <w:tcPr>
        <w:shd w:val="clear" w:color="C4B7D4" w:fill="C4B7D4"/>
      </w:tcPr>
    </w:tblStylePr>
    <w:tblStylePr w:type="band1Horz">
      <w:tblPr/>
      <w:tcPr>
        <w:shd w:val="clear" w:color="C4B7D4" w:fill="C4B7D4"/>
      </w:tcPr>
    </w:tblStylePr>
  </w:style>
  <w:style w:type="table" w:customStyle="1" w:styleId="GridTable5Dark-Accent59">
    <w:name w:val="Grid Table 5 Dark - Accent 59"/>
    <w:basedOn w:val="a1"/>
    <w:uiPriority w:val="99"/>
    <w:rsid w:val="00D63D71"/>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EF3" w:fill="DAEEF3"/>
      <w:tblCellMar>
        <w:top w:w="0" w:type="dxa"/>
        <w:left w:w="108" w:type="dxa"/>
        <w:bottom w:w="0" w:type="dxa"/>
        <w:right w:w="108" w:type="dxa"/>
      </w:tblCellMar>
    </w:tblPr>
    <w:tblStylePr w:type="firstRow">
      <w:rPr>
        <w:rFonts w:ascii="Arial" w:hAnsi="Arial"/>
        <w:b/>
        <w:color w:val="FFFFFF"/>
        <w:sz w:val="22"/>
      </w:rPr>
      <w:tblPr/>
      <w:tcPr>
        <w:shd w:val="clear" w:color="4BACC6" w:fill="4BACC6"/>
      </w:tcPr>
    </w:tblStylePr>
    <w:tblStylePr w:type="lastRow">
      <w:rPr>
        <w:rFonts w:ascii="Arial" w:hAnsi="Arial"/>
        <w:b/>
        <w:color w:val="FFFFFF"/>
        <w:sz w:val="22"/>
      </w:rPr>
      <w:tblPr/>
      <w:tcPr>
        <w:tcBorders>
          <w:top w:val="single" w:sz="4" w:space="0" w:color="FFFFFF"/>
        </w:tcBorders>
        <w:shd w:val="clear" w:color="4BACC6" w:fill="4BACC6"/>
      </w:tcPr>
    </w:tblStylePr>
    <w:tblStylePr w:type="firstCol">
      <w:rPr>
        <w:rFonts w:ascii="Arial" w:hAnsi="Arial"/>
        <w:b/>
        <w:color w:val="FFFFFF"/>
        <w:sz w:val="22"/>
      </w:rPr>
      <w:tblPr/>
      <w:tcPr>
        <w:shd w:val="clear" w:color="4BACC6" w:fill="4BACC6"/>
      </w:tcPr>
    </w:tblStylePr>
    <w:tblStylePr w:type="lastCol">
      <w:rPr>
        <w:rFonts w:ascii="Arial" w:hAnsi="Arial"/>
        <w:b/>
        <w:color w:val="FFFFFF"/>
        <w:sz w:val="22"/>
      </w:rPr>
      <w:tblPr/>
      <w:tcPr>
        <w:shd w:val="clear" w:color="4BACC6" w:fill="4BACC6"/>
      </w:tcPr>
    </w:tblStylePr>
    <w:tblStylePr w:type="band1Vert">
      <w:tblPr/>
      <w:tcPr>
        <w:shd w:val="clear" w:color="ACD8E4" w:fill="ACD8E4"/>
      </w:tcPr>
    </w:tblStylePr>
    <w:tblStylePr w:type="band1Horz">
      <w:tblPr/>
      <w:tcPr>
        <w:shd w:val="clear" w:color="ACD8E4" w:fill="ACD8E4"/>
      </w:tcPr>
    </w:tblStylePr>
  </w:style>
  <w:style w:type="table" w:customStyle="1" w:styleId="GridTable5Dark-Accent69">
    <w:name w:val="Grid Table 5 Dark - Accent 69"/>
    <w:basedOn w:val="a1"/>
    <w:uiPriority w:val="99"/>
    <w:rsid w:val="00D63D71"/>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DE9D8" w:fill="FDE9D8"/>
      <w:tblCellMar>
        <w:top w:w="0" w:type="dxa"/>
        <w:left w:w="108" w:type="dxa"/>
        <w:bottom w:w="0" w:type="dxa"/>
        <w:right w:w="108" w:type="dxa"/>
      </w:tblCellMar>
    </w:tblPr>
    <w:tblStylePr w:type="firstRow">
      <w:rPr>
        <w:rFonts w:ascii="Arial" w:hAnsi="Arial"/>
        <w:b/>
        <w:color w:val="FFFFFF"/>
        <w:sz w:val="22"/>
      </w:rPr>
      <w:tblPr/>
      <w:tcPr>
        <w:shd w:val="clear" w:color="F79646" w:fill="F79646"/>
      </w:tcPr>
    </w:tblStylePr>
    <w:tblStylePr w:type="lastRow">
      <w:rPr>
        <w:rFonts w:ascii="Arial" w:hAnsi="Arial"/>
        <w:b/>
        <w:color w:val="FFFFFF"/>
        <w:sz w:val="22"/>
      </w:rPr>
      <w:tblPr/>
      <w:tcPr>
        <w:tcBorders>
          <w:top w:val="single" w:sz="4" w:space="0" w:color="FFFFFF"/>
        </w:tcBorders>
        <w:shd w:val="clear" w:color="F79646" w:fill="F79646"/>
      </w:tcPr>
    </w:tblStylePr>
    <w:tblStylePr w:type="firstCol">
      <w:rPr>
        <w:rFonts w:ascii="Arial" w:hAnsi="Arial"/>
        <w:b/>
        <w:color w:val="FFFFFF"/>
        <w:sz w:val="22"/>
      </w:rPr>
      <w:tblPr/>
      <w:tcPr>
        <w:shd w:val="clear" w:color="F79646" w:fill="F79646"/>
      </w:tcPr>
    </w:tblStylePr>
    <w:tblStylePr w:type="lastCol">
      <w:rPr>
        <w:rFonts w:ascii="Arial" w:hAnsi="Arial"/>
        <w:b/>
        <w:color w:val="FFFFFF"/>
        <w:sz w:val="22"/>
      </w:rPr>
      <w:tblPr/>
      <w:tcPr>
        <w:shd w:val="clear" w:color="F79646" w:fill="F79646"/>
      </w:tcPr>
    </w:tblStylePr>
    <w:tblStylePr w:type="band1Vert">
      <w:tblPr/>
      <w:tcPr>
        <w:shd w:val="clear" w:color="FBCEAA" w:fill="FBCEAA"/>
      </w:tcPr>
    </w:tblStylePr>
    <w:tblStylePr w:type="band1Horz">
      <w:tblPr/>
      <w:tcPr>
        <w:shd w:val="clear" w:color="FBCEAA" w:fill="FBCEAA"/>
      </w:tcPr>
    </w:tblStylePr>
  </w:style>
  <w:style w:type="table" w:customStyle="1" w:styleId="-617">
    <w:name w:val="Таблица-сетка 6 цветная17"/>
    <w:basedOn w:val="a1"/>
    <w:uiPriority w:val="99"/>
    <w:rsid w:val="00D63D71"/>
    <w:rPr>
      <w:sz w:val="22"/>
      <w:szCs w:val="22"/>
      <w:lang w:eastAsia="en-US"/>
    </w:rPr>
    <w:tblPr>
      <w:tblStyleRowBandSize w:val="1"/>
      <w:tblStyleColBandSize w:val="1"/>
      <w:tblInd w:w="0"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b/>
        <w:color w:val="7F7F7F"/>
      </w:rPr>
      <w:tblPr/>
      <w:tcPr>
        <w:tcBorders>
          <w:bottom w:val="single" w:sz="12" w:space="0" w:color="7F7F7F"/>
        </w:tcBorders>
      </w:tcPr>
    </w:tblStylePr>
    <w:tblStylePr w:type="lastRow">
      <w:rPr>
        <w:b/>
        <w:color w:val="7F7F7F"/>
      </w:rPr>
    </w:tblStylePr>
    <w:tblStylePr w:type="firstCol">
      <w:rPr>
        <w:b/>
        <w:color w:val="7F7F7F"/>
      </w:rPr>
    </w:tblStylePr>
    <w:tblStylePr w:type="lastCol">
      <w:rPr>
        <w:b/>
        <w:color w:val="7F7F7F"/>
      </w:rPr>
    </w:tblStylePr>
    <w:tblStylePr w:type="band1Vert">
      <w:tblPr/>
      <w:tcPr>
        <w:shd w:val="clear" w:color="CBCBCB" w:fill="CBCBCB"/>
      </w:tcPr>
    </w:tblStylePr>
    <w:tblStylePr w:type="band1Horz">
      <w:rPr>
        <w:rFonts w:ascii="Arial" w:hAnsi="Arial"/>
        <w:color w:val="7F7F7F"/>
        <w:sz w:val="22"/>
      </w:rPr>
      <w:tblPr/>
      <w:tcPr>
        <w:shd w:val="clear" w:color="CBCBCB" w:fill="CBCBCB"/>
      </w:tcPr>
    </w:tblStylePr>
    <w:tblStylePr w:type="band2Horz">
      <w:rPr>
        <w:rFonts w:ascii="Arial" w:hAnsi="Arial"/>
        <w:color w:val="7F7F7F"/>
        <w:sz w:val="22"/>
      </w:rPr>
    </w:tblStylePr>
  </w:style>
  <w:style w:type="table" w:customStyle="1" w:styleId="GridTable6Colorful-Accent19">
    <w:name w:val="Grid Table 6 Colorful - Accent 19"/>
    <w:basedOn w:val="a1"/>
    <w:uiPriority w:val="99"/>
    <w:rsid w:val="00D63D71"/>
    <w:rPr>
      <w:sz w:val="22"/>
      <w:szCs w:val="22"/>
      <w:lang w:eastAsia="en-US"/>
    </w:rPr>
    <w:tblPr>
      <w:tblStyleRowBandSize w:val="1"/>
      <w:tblStyleColBandSize w:val="1"/>
      <w:tblInd w:w="0" w:type="dxa"/>
      <w:tblBorders>
        <w:top w:val="single" w:sz="4" w:space="0" w:color="A6BFDD"/>
        <w:left w:val="single" w:sz="4" w:space="0" w:color="A6BFDD"/>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b/>
        <w:color w:val="A6BFDD"/>
      </w:rPr>
      <w:tblPr/>
      <w:tcPr>
        <w:tcBorders>
          <w:bottom w:val="single" w:sz="12" w:space="0" w:color="A6BFDD"/>
        </w:tcBorders>
      </w:tcPr>
    </w:tblStylePr>
    <w:tblStylePr w:type="lastRow">
      <w:rPr>
        <w:b/>
        <w:color w:val="A6BFDD"/>
      </w:rPr>
    </w:tblStylePr>
    <w:tblStylePr w:type="firstCol">
      <w:rPr>
        <w:b/>
        <w:color w:val="A6BFDD"/>
      </w:rPr>
    </w:tblStylePr>
    <w:tblStylePr w:type="lastCol">
      <w:rPr>
        <w:b/>
        <w:color w:val="A6BFDD"/>
      </w:r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6Colorful-Accent29">
    <w:name w:val="Grid Table 6 Colorful - Accent 29"/>
    <w:basedOn w:val="a1"/>
    <w:uiPriority w:val="99"/>
    <w:rsid w:val="00D63D71"/>
    <w:rPr>
      <w:sz w:val="22"/>
      <w:szCs w:val="22"/>
      <w:lang w:eastAsia="en-US"/>
    </w:rPr>
    <w:tblPr>
      <w:tblStyleRowBandSize w:val="1"/>
      <w:tblStyleColBandSize w:val="1"/>
      <w:tblInd w:w="0" w:type="dxa"/>
      <w:tblBorders>
        <w:top w:val="single" w:sz="4" w:space="0" w:color="D99695"/>
        <w:left w:val="single" w:sz="4" w:space="0" w:color="D99695"/>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D99695"/>
      </w:rPr>
      <w:tblPr/>
      <w:tcPr>
        <w:tcBorders>
          <w:bottom w:val="single" w:sz="12" w:space="0" w:color="D99695"/>
        </w:tcBorders>
      </w:tcPr>
    </w:tblStylePr>
    <w:tblStylePr w:type="lastRow">
      <w:rPr>
        <w:b/>
        <w:color w:val="D99695"/>
      </w:rPr>
    </w:tblStylePr>
    <w:tblStylePr w:type="firstCol">
      <w:rPr>
        <w:b/>
        <w:color w:val="D99695"/>
      </w:rPr>
    </w:tblStylePr>
    <w:tblStylePr w:type="lastCol">
      <w:rPr>
        <w:b/>
        <w:color w:val="D99695"/>
      </w:r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6Colorful-Accent39">
    <w:name w:val="Grid Table 6 Colorful - Accent 39"/>
    <w:basedOn w:val="a1"/>
    <w:uiPriority w:val="99"/>
    <w:rsid w:val="00D63D71"/>
    <w:rPr>
      <w:sz w:val="22"/>
      <w:szCs w:val="22"/>
      <w:lang w:eastAsia="en-US"/>
    </w:rPr>
    <w:tblPr>
      <w:tblStyleRowBandSize w:val="1"/>
      <w:tblStyleColBandSize w:val="1"/>
      <w:tblInd w:w="0" w:type="dxa"/>
      <w:tblBorders>
        <w:top w:val="single" w:sz="4" w:space="0" w:color="9ABB59"/>
        <w:left w:val="single" w:sz="4" w:space="0" w:color="9ABB59"/>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9ABB59"/>
      </w:rPr>
      <w:tblPr/>
      <w:tcPr>
        <w:tcBorders>
          <w:bottom w:val="single" w:sz="12" w:space="0" w:color="9ABB59"/>
        </w:tcBorders>
      </w:tcPr>
    </w:tblStylePr>
    <w:tblStylePr w:type="lastRow">
      <w:rPr>
        <w:b/>
        <w:color w:val="9ABB59"/>
      </w:rPr>
    </w:tblStylePr>
    <w:tblStylePr w:type="firstCol">
      <w:rPr>
        <w:b/>
        <w:color w:val="9ABB59"/>
      </w:rPr>
    </w:tblStylePr>
    <w:tblStylePr w:type="lastCol">
      <w:rPr>
        <w:b/>
        <w:color w:val="9ABB59"/>
      </w:r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6Colorful-Accent49">
    <w:name w:val="Grid Table 6 Colorful - Accent 49"/>
    <w:basedOn w:val="a1"/>
    <w:uiPriority w:val="99"/>
    <w:rsid w:val="00D63D71"/>
    <w:rPr>
      <w:sz w:val="22"/>
      <w:szCs w:val="22"/>
      <w:lang w:eastAsia="en-US"/>
    </w:rPr>
    <w:tblPr>
      <w:tblStyleRowBandSize w:val="1"/>
      <w:tblStyleColBandSize w:val="1"/>
      <w:tblInd w:w="0" w:type="dxa"/>
      <w:tblBorders>
        <w:top w:val="single" w:sz="4" w:space="0" w:color="B2A1C6"/>
        <w:left w:val="single" w:sz="4" w:space="0" w:color="B2A1C6"/>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B2A1C6"/>
      </w:rPr>
      <w:tblPr/>
      <w:tcPr>
        <w:tcBorders>
          <w:bottom w:val="single" w:sz="12" w:space="0" w:color="B2A1C6"/>
        </w:tcBorders>
      </w:tcPr>
    </w:tblStylePr>
    <w:tblStylePr w:type="lastRow">
      <w:rPr>
        <w:b/>
        <w:color w:val="B2A1C6"/>
      </w:rPr>
    </w:tblStylePr>
    <w:tblStylePr w:type="firstCol">
      <w:rPr>
        <w:b/>
        <w:color w:val="B2A1C6"/>
      </w:rPr>
    </w:tblStylePr>
    <w:tblStylePr w:type="lastCol">
      <w:rPr>
        <w:b/>
        <w:color w:val="B2A1C6"/>
      </w:r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6Colorful-Accent59">
    <w:name w:val="Grid Table 6 Colorful - Accent 59"/>
    <w:basedOn w:val="a1"/>
    <w:uiPriority w:val="99"/>
    <w:rsid w:val="00D63D71"/>
    <w:rPr>
      <w:sz w:val="22"/>
      <w:szCs w:val="22"/>
      <w:lang w:eastAsia="en-US"/>
    </w:rPr>
    <w:tblPr>
      <w:tblStyleRowBandSize w:val="1"/>
      <w:tblStyleColBandSize w:val="1"/>
      <w:tblInd w:w="0" w:type="dxa"/>
      <w:tblBorders>
        <w:top w:val="single" w:sz="4" w:space="0" w:color="4BACC6"/>
        <w:left w:val="single" w:sz="4" w:space="0" w:color="4BACC6"/>
        <w:bottom w:val="single" w:sz="4" w:space="0" w:color="4BACC6"/>
        <w:right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266779"/>
      </w:rPr>
      <w:tblPr/>
      <w:tcPr>
        <w:tcBorders>
          <w:bottom w:val="single" w:sz="12" w:space="0" w:color="4BACC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6Colorful-Accent69">
    <w:name w:val="Grid Table 6 Colorful - Accent 69"/>
    <w:basedOn w:val="a1"/>
    <w:uiPriority w:val="99"/>
    <w:rsid w:val="00D63D71"/>
    <w:rPr>
      <w:sz w:val="22"/>
      <w:szCs w:val="22"/>
      <w:lang w:eastAsia="en-US"/>
    </w:rPr>
    <w:tblPr>
      <w:tblStyleRowBandSize w:val="1"/>
      <w:tblStyleColBandSize w:val="1"/>
      <w:tblInd w:w="0" w:type="dxa"/>
      <w:tblBorders>
        <w:top w:val="single" w:sz="4" w:space="0" w:color="F79646"/>
        <w:left w:val="single" w:sz="4" w:space="0" w:color="F79646"/>
        <w:bottom w:val="single" w:sz="4" w:space="0" w:color="F79646"/>
        <w:right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266779"/>
      </w:rPr>
      <w:tblPr/>
      <w:tcPr>
        <w:tcBorders>
          <w:bottom w:val="single" w:sz="12" w:space="0" w:color="F7964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FDE9D8" w:fill="FDE9D8"/>
      </w:tcPr>
    </w:tblStylePr>
    <w:tblStylePr w:type="band1Horz">
      <w:rPr>
        <w:rFonts w:ascii="Arial" w:hAnsi="Arial"/>
        <w:color w:val="266779"/>
        <w:sz w:val="22"/>
      </w:rPr>
      <w:tblPr/>
      <w:tcPr>
        <w:shd w:val="clear" w:color="FDE9D8" w:fill="FDE9D8"/>
      </w:tcPr>
    </w:tblStylePr>
    <w:tblStylePr w:type="band2Horz">
      <w:rPr>
        <w:rFonts w:ascii="Arial" w:hAnsi="Arial"/>
        <w:color w:val="266779"/>
        <w:sz w:val="22"/>
      </w:rPr>
    </w:tblStylePr>
  </w:style>
  <w:style w:type="table" w:customStyle="1" w:styleId="-717">
    <w:name w:val="Таблица-сетка 7 цветная17"/>
    <w:basedOn w:val="a1"/>
    <w:uiPriority w:val="99"/>
    <w:rsid w:val="00D63D71"/>
    <w:rPr>
      <w:sz w:val="22"/>
      <w:szCs w:val="22"/>
      <w:lang w:eastAsia="en-US"/>
    </w:rPr>
    <w:tblPr>
      <w:tblStyleRowBandSize w:val="1"/>
      <w:tblStyleColBandSize w:val="1"/>
      <w:tblInd w:w="0" w:type="dxa"/>
      <w:tblBorders>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rFonts w:ascii="Arial" w:hAnsi="Arial"/>
        <w:b/>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b/>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F2F2F2" w:fill="F2F2F2"/>
      </w:tcPr>
    </w:tblStylePr>
    <w:tblStylePr w:type="band1Horz">
      <w:rPr>
        <w:rFonts w:ascii="Arial" w:hAnsi="Arial"/>
        <w:color w:val="7F7F7F"/>
        <w:sz w:val="22"/>
      </w:rPr>
      <w:tblPr/>
      <w:tcPr>
        <w:shd w:val="clear" w:color="F2F2F2" w:fill="F2F2F2"/>
      </w:tcPr>
    </w:tblStylePr>
    <w:tblStylePr w:type="band2Horz">
      <w:rPr>
        <w:rFonts w:ascii="Arial" w:hAnsi="Arial"/>
        <w:color w:val="7F7F7F"/>
        <w:sz w:val="22"/>
      </w:rPr>
    </w:tblStylePr>
  </w:style>
  <w:style w:type="table" w:customStyle="1" w:styleId="GridTable7Colorful-Accent19">
    <w:name w:val="Grid Table 7 Colorful - Accent 19"/>
    <w:basedOn w:val="a1"/>
    <w:uiPriority w:val="99"/>
    <w:rsid w:val="00D63D71"/>
    <w:rPr>
      <w:sz w:val="22"/>
      <w:szCs w:val="22"/>
      <w:lang w:eastAsia="en-US"/>
    </w:rPr>
    <w:tblPr>
      <w:tblStyleRowBandSize w:val="1"/>
      <w:tblStyleColBandSize w:val="1"/>
      <w:tblInd w:w="0" w:type="dxa"/>
      <w:tblBorders>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rFonts w:ascii="Arial" w:hAnsi="Arial"/>
        <w:b/>
        <w:color w:val="A6BFDD"/>
        <w:sz w:val="22"/>
      </w:rPr>
      <w:tblPr/>
      <w:tcPr>
        <w:tcBorders>
          <w:top w:val="none" w:sz="4" w:space="0" w:color="000000"/>
          <w:left w:val="none" w:sz="4" w:space="0" w:color="000000"/>
          <w:bottom w:val="single" w:sz="4" w:space="0" w:color="A6BFDD"/>
          <w:right w:val="none" w:sz="4" w:space="0" w:color="000000"/>
        </w:tcBorders>
        <w:shd w:val="clear" w:color="FFFFFF" w:fill="FFFFFF"/>
      </w:tcPr>
    </w:tblStylePr>
    <w:tblStylePr w:type="lastRow">
      <w:rPr>
        <w:rFonts w:ascii="Arial" w:hAnsi="Arial"/>
        <w:b/>
        <w:color w:val="A6BFDD"/>
        <w:sz w:val="22"/>
      </w:rPr>
      <w:tblPr/>
      <w:tcPr>
        <w:tcBorders>
          <w:top w:val="single" w:sz="4" w:space="0" w:color="A6BFD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A6BFDD"/>
        <w:sz w:val="22"/>
      </w:rPr>
      <w:tblPr/>
      <w:tcPr>
        <w:tcBorders>
          <w:top w:val="none" w:sz="4" w:space="0" w:color="000000"/>
          <w:left w:val="none" w:sz="4" w:space="0" w:color="000000"/>
          <w:bottom w:val="none" w:sz="4" w:space="0" w:color="000000"/>
          <w:right w:val="single" w:sz="4" w:space="0" w:color="A6BFDD"/>
        </w:tcBorders>
        <w:shd w:val="clear" w:color="FFFFFF" w:fill="auto"/>
      </w:tcPr>
    </w:tblStylePr>
    <w:tblStylePr w:type="lastCol">
      <w:rPr>
        <w:rFonts w:ascii="Arial" w:hAnsi="Arial"/>
        <w:i/>
        <w:color w:val="A6BFDD"/>
        <w:sz w:val="22"/>
      </w:rPr>
      <w:tblPr/>
      <w:tcPr>
        <w:tcBorders>
          <w:top w:val="none" w:sz="4" w:space="0" w:color="000000"/>
          <w:left w:val="single" w:sz="4" w:space="0" w:color="A6BFDD"/>
          <w:bottom w:val="none" w:sz="4" w:space="0" w:color="000000"/>
          <w:right w:val="none" w:sz="4" w:space="0" w:color="000000"/>
        </w:tcBorders>
        <w:shd w:val="clear" w:color="FFFFFF" w:fill="auto"/>
      </w:tc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7Colorful-Accent29">
    <w:name w:val="Grid Table 7 Colorful - Accent 29"/>
    <w:basedOn w:val="a1"/>
    <w:uiPriority w:val="99"/>
    <w:rsid w:val="00D63D71"/>
    <w:rPr>
      <w:sz w:val="22"/>
      <w:szCs w:val="22"/>
      <w:lang w:eastAsia="en-US"/>
    </w:rPr>
    <w:tblPr>
      <w:tblStyleRowBandSize w:val="1"/>
      <w:tblStyleColBandSize w:val="1"/>
      <w:tblInd w:w="0" w:type="dxa"/>
      <w:tblBorders>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rFonts w:ascii="Arial" w:hAnsi="Arial"/>
        <w:b/>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b/>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7Colorful-Accent39">
    <w:name w:val="Grid Table 7 Colorful - Accent 39"/>
    <w:basedOn w:val="a1"/>
    <w:uiPriority w:val="99"/>
    <w:rsid w:val="00D63D71"/>
    <w:rPr>
      <w:sz w:val="22"/>
      <w:szCs w:val="22"/>
      <w:lang w:eastAsia="en-US"/>
    </w:rPr>
    <w:tblPr>
      <w:tblStyleRowBandSize w:val="1"/>
      <w:tblStyleColBandSize w:val="1"/>
      <w:tblInd w:w="0" w:type="dxa"/>
      <w:tblBorders>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rFonts w:ascii="Arial" w:hAnsi="Arial"/>
        <w:b/>
        <w:color w:val="9ABB59"/>
        <w:sz w:val="22"/>
      </w:rPr>
      <w:tblPr/>
      <w:tcPr>
        <w:tcBorders>
          <w:top w:val="none" w:sz="4" w:space="0" w:color="000000"/>
          <w:left w:val="none" w:sz="4" w:space="0" w:color="000000"/>
          <w:bottom w:val="single" w:sz="4" w:space="0" w:color="9ABB59"/>
          <w:right w:val="none" w:sz="4" w:space="0" w:color="000000"/>
        </w:tcBorders>
        <w:shd w:val="clear" w:color="FFFFFF" w:fill="FFFFFF"/>
      </w:tcPr>
    </w:tblStylePr>
    <w:tblStylePr w:type="lastRow">
      <w:rPr>
        <w:rFonts w:ascii="Arial" w:hAnsi="Arial"/>
        <w:b/>
        <w:color w:val="9ABB59"/>
        <w:sz w:val="22"/>
      </w:rPr>
      <w:tblPr/>
      <w:tcPr>
        <w:tcBorders>
          <w:top w:val="single" w:sz="4" w:space="0" w:color="9ABB59"/>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ABB59"/>
        <w:sz w:val="22"/>
      </w:rPr>
      <w:tblPr/>
      <w:tcPr>
        <w:tcBorders>
          <w:top w:val="none" w:sz="4" w:space="0" w:color="000000"/>
          <w:left w:val="none" w:sz="4" w:space="0" w:color="000000"/>
          <w:bottom w:val="none" w:sz="4" w:space="0" w:color="000000"/>
          <w:right w:val="single" w:sz="4" w:space="0" w:color="9ABB59"/>
        </w:tcBorders>
        <w:shd w:val="clear" w:color="FFFFFF" w:fill="auto"/>
      </w:tcPr>
    </w:tblStylePr>
    <w:tblStylePr w:type="lastCol">
      <w:rPr>
        <w:rFonts w:ascii="Arial" w:hAnsi="Arial"/>
        <w:i/>
        <w:color w:val="9ABB59"/>
        <w:sz w:val="22"/>
      </w:rPr>
      <w:tblPr/>
      <w:tcPr>
        <w:tcBorders>
          <w:top w:val="none" w:sz="4" w:space="0" w:color="000000"/>
          <w:left w:val="single" w:sz="4" w:space="0" w:color="9ABB59"/>
          <w:bottom w:val="none" w:sz="4" w:space="0" w:color="000000"/>
          <w:right w:val="none" w:sz="4" w:space="0" w:color="000000"/>
        </w:tcBorders>
        <w:shd w:val="clear" w:color="FFFFFF" w:fill="auto"/>
      </w:tc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7Colorful-Accent49">
    <w:name w:val="Grid Table 7 Colorful - Accent 49"/>
    <w:basedOn w:val="a1"/>
    <w:uiPriority w:val="99"/>
    <w:rsid w:val="00D63D71"/>
    <w:rPr>
      <w:sz w:val="22"/>
      <w:szCs w:val="22"/>
      <w:lang w:eastAsia="en-US"/>
    </w:rPr>
    <w:tblPr>
      <w:tblStyleRowBandSize w:val="1"/>
      <w:tblStyleColBandSize w:val="1"/>
      <w:tblInd w:w="0" w:type="dxa"/>
      <w:tblBorders>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rFonts w:ascii="Arial" w:hAnsi="Arial"/>
        <w:b/>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b/>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7Colorful-Accent59">
    <w:name w:val="Grid Table 7 Colorful - Accent 59"/>
    <w:basedOn w:val="a1"/>
    <w:uiPriority w:val="99"/>
    <w:rsid w:val="00D63D71"/>
    <w:rPr>
      <w:sz w:val="22"/>
      <w:szCs w:val="22"/>
      <w:lang w:eastAsia="en-US"/>
    </w:rPr>
    <w:tblPr>
      <w:tblStyleRowBandSize w:val="1"/>
      <w:tblStyleColBandSize w:val="1"/>
      <w:tblInd w:w="0" w:type="dxa"/>
      <w:tblBorders>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b/>
        <w:color w:val="266779"/>
        <w:sz w:val="22"/>
      </w:rPr>
      <w:tblPr/>
      <w:tcPr>
        <w:tcBorders>
          <w:top w:val="none" w:sz="4" w:space="0" w:color="000000"/>
          <w:left w:val="none" w:sz="4" w:space="0" w:color="000000"/>
          <w:bottom w:val="single" w:sz="4" w:space="0" w:color="99D0DE"/>
          <w:right w:val="none" w:sz="4" w:space="0" w:color="000000"/>
        </w:tcBorders>
        <w:shd w:val="clear" w:color="FFFFFF" w:fill="FFFFFF"/>
      </w:tcPr>
    </w:tblStylePr>
    <w:tblStylePr w:type="lastRow">
      <w:rPr>
        <w:rFonts w:ascii="Arial" w:hAnsi="Arial"/>
        <w:b/>
        <w:color w:val="266779"/>
        <w:sz w:val="22"/>
      </w:rPr>
      <w:tblPr/>
      <w:tcPr>
        <w:tcBorders>
          <w:top w:val="single" w:sz="4" w:space="0" w:color="99D0DE"/>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66779"/>
        <w:sz w:val="22"/>
      </w:rPr>
      <w:tblPr/>
      <w:tcPr>
        <w:tcBorders>
          <w:top w:val="none" w:sz="4" w:space="0" w:color="000000"/>
          <w:left w:val="none" w:sz="4" w:space="0" w:color="000000"/>
          <w:bottom w:val="none" w:sz="4" w:space="0" w:color="000000"/>
          <w:right w:val="single" w:sz="4" w:space="0" w:color="99D0DE"/>
        </w:tcBorders>
        <w:shd w:val="clear" w:color="FFFFFF" w:fill="auto"/>
      </w:tcPr>
    </w:tblStylePr>
    <w:tblStylePr w:type="lastCol">
      <w:rPr>
        <w:rFonts w:ascii="Arial" w:hAnsi="Arial"/>
        <w:i/>
        <w:color w:val="266779"/>
        <w:sz w:val="22"/>
      </w:rPr>
      <w:tblPr/>
      <w:tcPr>
        <w:tcBorders>
          <w:top w:val="none" w:sz="4" w:space="0" w:color="000000"/>
          <w:left w:val="single" w:sz="4" w:space="0" w:color="99D0DE"/>
          <w:bottom w:val="none" w:sz="4" w:space="0" w:color="000000"/>
          <w:right w:val="none" w:sz="4" w:space="0" w:color="000000"/>
        </w:tcBorders>
        <w:shd w:val="clear" w:color="FFFFFF" w:fill="auto"/>
      </w:tc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7Colorful-Accent69">
    <w:name w:val="Grid Table 7 Colorful - Accent 69"/>
    <w:basedOn w:val="a1"/>
    <w:uiPriority w:val="99"/>
    <w:rsid w:val="00D63D71"/>
    <w:rPr>
      <w:sz w:val="22"/>
      <w:szCs w:val="22"/>
      <w:lang w:eastAsia="en-US"/>
    </w:rPr>
    <w:tblPr>
      <w:tblStyleRowBandSize w:val="1"/>
      <w:tblStyleColBandSize w:val="1"/>
      <w:tblInd w:w="0" w:type="dxa"/>
      <w:tblBorders>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b/>
        <w:color w:val="B15407"/>
        <w:sz w:val="22"/>
      </w:rPr>
      <w:tblPr/>
      <w:tcPr>
        <w:tcBorders>
          <w:top w:val="none" w:sz="4" w:space="0" w:color="000000"/>
          <w:left w:val="none" w:sz="4" w:space="0" w:color="000000"/>
          <w:bottom w:val="single" w:sz="4" w:space="0" w:color="FAC396"/>
          <w:right w:val="none" w:sz="4" w:space="0" w:color="000000"/>
        </w:tcBorders>
        <w:shd w:val="clear" w:color="FFFFFF" w:fill="FFFFFF"/>
      </w:tcPr>
    </w:tblStylePr>
    <w:tblStylePr w:type="lastRow">
      <w:rPr>
        <w:rFonts w:ascii="Arial" w:hAnsi="Arial"/>
        <w:b/>
        <w:color w:val="B15407"/>
        <w:sz w:val="22"/>
      </w:rPr>
      <w:tblPr/>
      <w:tcPr>
        <w:tcBorders>
          <w:top w:val="single" w:sz="4" w:space="0" w:color="FAC39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15407"/>
        <w:sz w:val="22"/>
      </w:rPr>
      <w:tblPr/>
      <w:tcPr>
        <w:tcBorders>
          <w:top w:val="none" w:sz="4" w:space="0" w:color="000000"/>
          <w:left w:val="none" w:sz="4" w:space="0" w:color="000000"/>
          <w:bottom w:val="none" w:sz="4" w:space="0" w:color="000000"/>
          <w:right w:val="single" w:sz="4" w:space="0" w:color="FAC396"/>
        </w:tcBorders>
        <w:shd w:val="clear" w:color="FFFFFF" w:fill="auto"/>
      </w:tcPr>
    </w:tblStylePr>
    <w:tblStylePr w:type="lastCol">
      <w:rPr>
        <w:rFonts w:ascii="Arial" w:hAnsi="Arial"/>
        <w:i/>
        <w:color w:val="B15407"/>
        <w:sz w:val="22"/>
      </w:rPr>
      <w:tblPr/>
      <w:tcPr>
        <w:tcBorders>
          <w:top w:val="none" w:sz="4" w:space="0" w:color="000000"/>
          <w:left w:val="single" w:sz="4" w:space="0" w:color="FAC396"/>
          <w:bottom w:val="none" w:sz="4" w:space="0" w:color="000000"/>
          <w:right w:val="none" w:sz="4" w:space="0" w:color="000000"/>
        </w:tcBorders>
        <w:shd w:val="clear" w:color="FFFFFF" w:fill="auto"/>
      </w:tcPr>
    </w:tblStylePr>
    <w:tblStylePr w:type="band1Vert">
      <w:tblPr/>
      <w:tcPr>
        <w:shd w:val="clear" w:color="FDE9D8" w:fill="FDE9D8"/>
      </w:tcPr>
    </w:tblStylePr>
    <w:tblStylePr w:type="band1Horz">
      <w:rPr>
        <w:rFonts w:ascii="Arial" w:hAnsi="Arial"/>
        <w:color w:val="B15407"/>
        <w:sz w:val="22"/>
      </w:rPr>
      <w:tblPr/>
      <w:tcPr>
        <w:shd w:val="clear" w:color="FDE9D8" w:fill="FDE9D8"/>
      </w:tcPr>
    </w:tblStylePr>
    <w:tblStylePr w:type="band2Horz">
      <w:rPr>
        <w:rFonts w:ascii="Arial" w:hAnsi="Arial"/>
        <w:color w:val="B15407"/>
        <w:sz w:val="22"/>
      </w:rPr>
    </w:tblStylePr>
  </w:style>
  <w:style w:type="table" w:customStyle="1" w:styleId="-1170">
    <w:name w:val="Список-таблица 1 светлая17"/>
    <w:basedOn w:val="a1"/>
    <w:uiPriority w:val="99"/>
    <w:rsid w:val="00D63D7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000000"/>
          <w:right w:val="none" w:sz="4" w:space="0" w:color="000000"/>
        </w:tcBorders>
      </w:tcPr>
    </w:tblStylePr>
    <w:tblStylePr w:type="lastRow">
      <w:rPr>
        <w:b/>
        <w:color w:val="404040"/>
      </w:rPr>
      <w:tblPr/>
      <w:tcPr>
        <w:tcBorders>
          <w:top w:val="single" w:sz="4" w:space="0" w:color="000000"/>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fill="BFBFBF"/>
      </w:tcPr>
    </w:tblStylePr>
    <w:tblStylePr w:type="band1Horz">
      <w:tblPr/>
      <w:tcPr>
        <w:shd w:val="clear" w:color="BFBFBF" w:fill="BFBFBF"/>
      </w:tcPr>
    </w:tblStylePr>
  </w:style>
  <w:style w:type="table" w:customStyle="1" w:styleId="ListTable1Light-Accent19">
    <w:name w:val="List Table 1 Light - Accent 19"/>
    <w:basedOn w:val="a1"/>
    <w:uiPriority w:val="99"/>
    <w:rsid w:val="00D63D7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F81BD"/>
          <w:right w:val="none" w:sz="4" w:space="0" w:color="000000"/>
        </w:tcBorders>
      </w:tcPr>
    </w:tblStylePr>
    <w:tblStylePr w:type="lastRow">
      <w:rPr>
        <w:b/>
        <w:color w:val="404040"/>
      </w:rPr>
      <w:tblPr/>
      <w:tcPr>
        <w:tcBorders>
          <w:top w:val="single" w:sz="4" w:space="0" w:color="4F81B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fill="D2DFEE"/>
      </w:tcPr>
    </w:tblStylePr>
    <w:tblStylePr w:type="band1Horz">
      <w:tblPr/>
      <w:tcPr>
        <w:shd w:val="clear" w:color="D2DFEE" w:fill="D2DFEE"/>
      </w:tcPr>
    </w:tblStylePr>
  </w:style>
  <w:style w:type="table" w:customStyle="1" w:styleId="ListTable1Light-Accent29">
    <w:name w:val="List Table 1 Light - Accent 29"/>
    <w:basedOn w:val="a1"/>
    <w:uiPriority w:val="99"/>
    <w:rsid w:val="00D63D7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C0504D"/>
          <w:right w:val="none" w:sz="4" w:space="0" w:color="000000"/>
        </w:tcBorders>
      </w:tcPr>
    </w:tblStylePr>
    <w:tblStylePr w:type="lastRow">
      <w:rPr>
        <w:b/>
        <w:color w:val="404040"/>
      </w:rPr>
      <w:tblPr/>
      <w:tcPr>
        <w:tcBorders>
          <w:top w:val="single" w:sz="4" w:space="0" w:color="C0504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fill="EFD2D2"/>
      </w:tcPr>
    </w:tblStylePr>
    <w:tblStylePr w:type="band1Horz">
      <w:tblPr/>
      <w:tcPr>
        <w:shd w:val="clear" w:color="EFD2D2" w:fill="EFD2D2"/>
      </w:tcPr>
    </w:tblStylePr>
  </w:style>
  <w:style w:type="table" w:customStyle="1" w:styleId="ListTable1Light-Accent39">
    <w:name w:val="List Table 1 Light - Accent 39"/>
    <w:basedOn w:val="a1"/>
    <w:uiPriority w:val="99"/>
    <w:rsid w:val="00D63D7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9BBB59"/>
          <w:right w:val="none" w:sz="4" w:space="0" w:color="000000"/>
        </w:tcBorders>
      </w:tcPr>
    </w:tblStylePr>
    <w:tblStylePr w:type="lastRow">
      <w:rPr>
        <w:b/>
        <w:color w:val="404040"/>
      </w:rPr>
      <w:tblPr/>
      <w:tcPr>
        <w:tcBorders>
          <w:top w:val="single" w:sz="4" w:space="0" w:color="9BBB59"/>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fill="E5EED5"/>
      </w:tcPr>
    </w:tblStylePr>
    <w:tblStylePr w:type="band1Horz">
      <w:tblPr/>
      <w:tcPr>
        <w:shd w:val="clear" w:color="E5EED5" w:fill="E5EED5"/>
      </w:tcPr>
    </w:tblStylePr>
  </w:style>
  <w:style w:type="table" w:customStyle="1" w:styleId="ListTable1Light-Accent49">
    <w:name w:val="List Table 1 Light - Accent 49"/>
    <w:basedOn w:val="a1"/>
    <w:uiPriority w:val="99"/>
    <w:rsid w:val="00D63D7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8064A2"/>
          <w:right w:val="none" w:sz="4" w:space="0" w:color="000000"/>
        </w:tcBorders>
      </w:tcPr>
    </w:tblStylePr>
    <w:tblStylePr w:type="lastRow">
      <w:rPr>
        <w:b/>
        <w:color w:val="404040"/>
      </w:rPr>
      <w:tblPr/>
      <w:tcPr>
        <w:tcBorders>
          <w:top w:val="single" w:sz="4" w:space="0" w:color="8064A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fill="DFD8E7"/>
      </w:tcPr>
    </w:tblStylePr>
    <w:tblStylePr w:type="band1Horz">
      <w:tblPr/>
      <w:tcPr>
        <w:shd w:val="clear" w:color="DFD8E7" w:fill="DFD8E7"/>
      </w:tcPr>
    </w:tblStylePr>
  </w:style>
  <w:style w:type="table" w:customStyle="1" w:styleId="ListTable1Light-Accent59">
    <w:name w:val="List Table 1 Light - Accent 59"/>
    <w:basedOn w:val="a1"/>
    <w:uiPriority w:val="99"/>
    <w:rsid w:val="00D63D7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BACC6"/>
          <w:right w:val="none" w:sz="4" w:space="0" w:color="000000"/>
        </w:tcBorders>
      </w:tcPr>
    </w:tblStylePr>
    <w:tblStylePr w:type="lastRow">
      <w:rPr>
        <w:b/>
        <w:color w:val="404040"/>
      </w:rPr>
      <w:tblPr/>
      <w:tcPr>
        <w:tcBorders>
          <w:top w:val="single" w:sz="4" w:space="0" w:color="4BACC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fill="D1EAF0"/>
      </w:tcPr>
    </w:tblStylePr>
    <w:tblStylePr w:type="band1Horz">
      <w:tblPr/>
      <w:tcPr>
        <w:shd w:val="clear" w:color="D1EAF0" w:fill="D1EAF0"/>
      </w:tcPr>
    </w:tblStylePr>
  </w:style>
  <w:style w:type="table" w:customStyle="1" w:styleId="ListTable1Light-Accent69">
    <w:name w:val="List Table 1 Light - Accent 69"/>
    <w:basedOn w:val="a1"/>
    <w:uiPriority w:val="99"/>
    <w:rsid w:val="00D63D7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F79646"/>
          <w:right w:val="none" w:sz="4" w:space="0" w:color="000000"/>
        </w:tcBorders>
      </w:tcPr>
    </w:tblStylePr>
    <w:tblStylePr w:type="lastRow">
      <w:rPr>
        <w:b/>
        <w:color w:val="404040"/>
      </w:rPr>
      <w:tblPr/>
      <w:tcPr>
        <w:tcBorders>
          <w:top w:val="single" w:sz="4" w:space="0" w:color="F7964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fill="FDE4D0"/>
      </w:tcPr>
    </w:tblStylePr>
    <w:tblStylePr w:type="band1Horz">
      <w:tblPr/>
      <w:tcPr>
        <w:shd w:val="clear" w:color="FDE4D0" w:fill="FDE4D0"/>
      </w:tcPr>
    </w:tblStylePr>
  </w:style>
  <w:style w:type="table" w:customStyle="1" w:styleId="-2170">
    <w:name w:val="Список-таблица 217"/>
    <w:basedOn w:val="a1"/>
    <w:uiPriority w:val="99"/>
    <w:rsid w:val="00D63D71"/>
    <w:rPr>
      <w:sz w:val="22"/>
      <w:szCs w:val="22"/>
      <w:lang w:eastAsia="en-US"/>
    </w:rPr>
    <w:tblPr>
      <w:tblStyleRowBandSize w:val="1"/>
      <w:tblStyleColBandSize w:val="1"/>
      <w:tblInd w:w="0" w:type="dxa"/>
      <w:tblBorders>
        <w:top w:val="single" w:sz="4" w:space="0" w:color="6F6F6F"/>
        <w:bottom w:val="single" w:sz="4" w:space="0" w:color="6F6F6F"/>
        <w:insideH w:val="single" w:sz="4" w:space="0" w:color="6F6F6F"/>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la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2-Accent19">
    <w:name w:val="List Table 2 - Accent 19"/>
    <w:basedOn w:val="a1"/>
    <w:uiPriority w:val="99"/>
    <w:rsid w:val="00D63D71"/>
    <w:rPr>
      <w:sz w:val="22"/>
      <w:szCs w:val="22"/>
      <w:lang w:eastAsia="en-US"/>
    </w:rPr>
    <w:tblPr>
      <w:tblStyleRowBandSize w:val="1"/>
      <w:tblStyleColBandSize w:val="1"/>
      <w:tblInd w:w="0" w:type="dxa"/>
      <w:tblBorders>
        <w:top w:val="single" w:sz="4" w:space="0" w:color="9BB7D9"/>
        <w:bottom w:val="single" w:sz="4" w:space="0" w:color="9BB7D9"/>
        <w:insideH w:val="single" w:sz="4" w:space="0" w:color="9BB7D9"/>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la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2-Accent29">
    <w:name w:val="List Table 2 - Accent 29"/>
    <w:basedOn w:val="a1"/>
    <w:uiPriority w:val="99"/>
    <w:rsid w:val="00D63D71"/>
    <w:rPr>
      <w:sz w:val="22"/>
      <w:szCs w:val="22"/>
      <w:lang w:eastAsia="en-US"/>
    </w:rPr>
    <w:tblPr>
      <w:tblStyleRowBandSize w:val="1"/>
      <w:tblStyleColBandSize w:val="1"/>
      <w:tblInd w:w="0" w:type="dxa"/>
      <w:tblBorders>
        <w:top w:val="single" w:sz="4" w:space="0" w:color="DB9B9A"/>
        <w:bottom w:val="single" w:sz="4" w:space="0" w:color="DB9B9A"/>
        <w:insideH w:val="single" w:sz="4" w:space="0" w:color="DB9B9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la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2-Accent39">
    <w:name w:val="List Table 2 - Accent 39"/>
    <w:basedOn w:val="a1"/>
    <w:uiPriority w:val="99"/>
    <w:rsid w:val="00D63D71"/>
    <w:rPr>
      <w:sz w:val="22"/>
      <w:szCs w:val="22"/>
      <w:lang w:eastAsia="en-US"/>
    </w:rPr>
    <w:tblPr>
      <w:tblStyleRowBandSize w:val="1"/>
      <w:tblStyleColBandSize w:val="1"/>
      <w:tblInd w:w="0" w:type="dxa"/>
      <w:tblBorders>
        <w:top w:val="single" w:sz="4" w:space="0" w:color="C6D8A1"/>
        <w:bottom w:val="single" w:sz="4" w:space="0" w:color="C6D8A1"/>
        <w:insideH w:val="single" w:sz="4" w:space="0" w:color="C6D8A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la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2-Accent49">
    <w:name w:val="List Table 2 - Accent 49"/>
    <w:basedOn w:val="a1"/>
    <w:uiPriority w:val="99"/>
    <w:rsid w:val="00D63D71"/>
    <w:rPr>
      <w:sz w:val="22"/>
      <w:szCs w:val="22"/>
      <w:lang w:eastAsia="en-US"/>
    </w:rPr>
    <w:tblPr>
      <w:tblStyleRowBandSize w:val="1"/>
      <w:tblStyleColBandSize w:val="1"/>
      <w:tblInd w:w="0" w:type="dxa"/>
      <w:tblBorders>
        <w:top w:val="single" w:sz="4" w:space="0" w:color="B7A7CA"/>
        <w:bottom w:val="single" w:sz="4" w:space="0" w:color="B7A7CA"/>
        <w:insideH w:val="single" w:sz="4" w:space="0" w:color="B7A7C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la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2-Accent59">
    <w:name w:val="List Table 2 - Accent 59"/>
    <w:basedOn w:val="a1"/>
    <w:uiPriority w:val="99"/>
    <w:rsid w:val="00D63D71"/>
    <w:rPr>
      <w:sz w:val="22"/>
      <w:szCs w:val="22"/>
      <w:lang w:eastAsia="en-US"/>
    </w:rPr>
    <w:tblPr>
      <w:tblStyleRowBandSize w:val="1"/>
      <w:tblStyleColBandSize w:val="1"/>
      <w:tblInd w:w="0" w:type="dxa"/>
      <w:tblBorders>
        <w:top w:val="single" w:sz="4" w:space="0" w:color="99D0DE"/>
        <w:bottom w:val="single" w:sz="4" w:space="0" w:color="99D0DE"/>
        <w:insideH w:val="single" w:sz="4" w:space="0" w:color="99D0DE"/>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la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2-Accent69">
    <w:name w:val="List Table 2 - Accent 69"/>
    <w:basedOn w:val="a1"/>
    <w:uiPriority w:val="99"/>
    <w:rsid w:val="00D63D71"/>
    <w:rPr>
      <w:sz w:val="22"/>
      <w:szCs w:val="22"/>
      <w:lang w:eastAsia="en-US"/>
    </w:rPr>
    <w:tblPr>
      <w:tblStyleRowBandSize w:val="1"/>
      <w:tblStyleColBandSize w:val="1"/>
      <w:tblInd w:w="0" w:type="dxa"/>
      <w:tblBorders>
        <w:top w:val="single" w:sz="4" w:space="0" w:color="FAC396"/>
        <w:bottom w:val="single" w:sz="4" w:space="0" w:color="FAC396"/>
        <w:insideH w:val="single" w:sz="4" w:space="0" w:color="FAC396"/>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la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3170">
    <w:name w:val="Список-таблица 317"/>
    <w:basedOn w:val="a1"/>
    <w:uiPriority w:val="99"/>
    <w:rsid w:val="00D63D71"/>
    <w:rPr>
      <w:sz w:val="22"/>
      <w:szCs w:val="22"/>
      <w:lang w:eastAsia="en-US"/>
    </w:rPr>
    <w:tblPr>
      <w:tblStyleRowBandSize w:val="1"/>
      <w:tblStyleColBandSize w:val="1"/>
      <w:tblInd w:w="0" w:type="dxa"/>
      <w:tblBorders>
        <w:top w:val="single" w:sz="4" w:space="0" w:color="000000"/>
        <w:left w:val="single" w:sz="4" w:space="0" w:color="000000"/>
        <w:bottom w:val="single" w:sz="4" w:space="0" w:color="000000"/>
        <w:right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right w:val="single" w:sz="4" w:space="0" w:color="000000"/>
        </w:tcBorders>
      </w:tcPr>
    </w:tblStylePr>
    <w:tblStylePr w:type="band1Horz">
      <w:rPr>
        <w:rFonts w:ascii="Arial" w:hAnsi="Arial"/>
        <w:color w:val="404040"/>
        <w:sz w:val="22"/>
      </w:rPr>
      <w:tblPr/>
      <w:tcPr>
        <w:tcBorders>
          <w:top w:val="single" w:sz="4" w:space="0" w:color="000000"/>
          <w:bottom w:val="single" w:sz="4" w:space="0" w:color="000000"/>
        </w:tcBorders>
      </w:tcPr>
    </w:tblStylePr>
  </w:style>
  <w:style w:type="table" w:customStyle="1" w:styleId="ListTable3-Accent19">
    <w:name w:val="List Table 3 - Accent 19"/>
    <w:basedOn w:val="a1"/>
    <w:uiPriority w:val="99"/>
    <w:rsid w:val="00D63D71"/>
    <w:rPr>
      <w:sz w:val="22"/>
      <w:szCs w:val="22"/>
      <w:lang w:eastAsia="en-US"/>
    </w:rPr>
    <w:tblPr>
      <w:tblStyleRowBandSize w:val="1"/>
      <w:tblStyleColBandSize w:val="1"/>
      <w:tblInd w:w="0" w:type="dxa"/>
      <w:tblBorders>
        <w:top w:val="single" w:sz="4" w:space="0" w:color="4F81BD"/>
        <w:left w:val="single" w:sz="4" w:space="0" w:color="4F81BD"/>
        <w:bottom w:val="single" w:sz="4" w:space="0" w:color="4F81BD"/>
        <w:right w:val="single" w:sz="4" w:space="0" w:color="4F81BD"/>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right w:val="single" w:sz="4" w:space="0" w:color="4F81BD"/>
        </w:tcBorders>
      </w:tcPr>
    </w:tblStylePr>
    <w:tblStylePr w:type="band1Horz">
      <w:rPr>
        <w:rFonts w:ascii="Arial" w:hAnsi="Arial"/>
        <w:color w:val="404040"/>
        <w:sz w:val="22"/>
      </w:rPr>
      <w:tblPr/>
      <w:tcPr>
        <w:tcBorders>
          <w:top w:val="single" w:sz="4" w:space="0" w:color="4F81BD"/>
          <w:bottom w:val="single" w:sz="4" w:space="0" w:color="4F81BD"/>
        </w:tcBorders>
      </w:tcPr>
    </w:tblStylePr>
  </w:style>
  <w:style w:type="table" w:customStyle="1" w:styleId="ListTable3-Accent29">
    <w:name w:val="List Table 3 - Accent 29"/>
    <w:basedOn w:val="a1"/>
    <w:uiPriority w:val="99"/>
    <w:rsid w:val="00D63D71"/>
    <w:rPr>
      <w:sz w:val="22"/>
      <w:szCs w:val="22"/>
      <w:lang w:eastAsia="en-US"/>
    </w:rPr>
    <w:tblPr>
      <w:tblStyleRowBandSize w:val="1"/>
      <w:tblStyleColBandSize w:val="1"/>
      <w:tblInd w:w="0" w:type="dxa"/>
      <w:tblBorders>
        <w:top w:val="single" w:sz="4" w:space="0" w:color="D99695"/>
        <w:left w:val="single" w:sz="4" w:space="0" w:color="D99695"/>
        <w:bottom w:val="single" w:sz="4" w:space="0" w:color="D99695"/>
        <w:right w:val="single" w:sz="4" w:space="0" w:color="D99695"/>
      </w:tblBorders>
      <w:tblCellMar>
        <w:top w:w="0" w:type="dxa"/>
        <w:left w:w="108" w:type="dxa"/>
        <w:bottom w:w="0" w:type="dxa"/>
        <w:right w:w="108" w:type="dxa"/>
      </w:tblCellMar>
    </w:tblPr>
    <w:tblStylePr w:type="firstRow">
      <w:rPr>
        <w:rFonts w:ascii="Arial" w:hAnsi="Arial"/>
        <w:b/>
        <w:color w:val="FFFFFF"/>
        <w:sz w:val="22"/>
      </w:rPr>
      <w:tblPr/>
      <w:tcPr>
        <w:shd w:val="clear" w:color="D99695" w:fill="D9969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right w:val="single" w:sz="4" w:space="0" w:color="D99695"/>
        </w:tcBorders>
      </w:tcPr>
    </w:tblStylePr>
    <w:tblStylePr w:type="band1Horz">
      <w:rPr>
        <w:rFonts w:ascii="Arial" w:hAnsi="Arial"/>
        <w:color w:val="404040"/>
        <w:sz w:val="22"/>
      </w:rPr>
      <w:tblPr/>
      <w:tcPr>
        <w:tcBorders>
          <w:top w:val="single" w:sz="4" w:space="0" w:color="D99695"/>
          <w:bottom w:val="single" w:sz="4" w:space="0" w:color="D99695"/>
        </w:tcBorders>
      </w:tcPr>
    </w:tblStylePr>
  </w:style>
  <w:style w:type="table" w:customStyle="1" w:styleId="ListTable3-Accent39">
    <w:name w:val="List Table 3 - Accent 39"/>
    <w:basedOn w:val="a1"/>
    <w:uiPriority w:val="99"/>
    <w:rsid w:val="00D63D71"/>
    <w:rPr>
      <w:sz w:val="22"/>
      <w:szCs w:val="22"/>
      <w:lang w:eastAsia="en-US"/>
    </w:rPr>
    <w:tblPr>
      <w:tblStyleRowBandSize w:val="1"/>
      <w:tblStyleColBandSize w:val="1"/>
      <w:tblInd w:w="0" w:type="dxa"/>
      <w:tblBorders>
        <w:top w:val="single" w:sz="4" w:space="0" w:color="C3D69B"/>
        <w:left w:val="single" w:sz="4" w:space="0" w:color="C3D69B"/>
        <w:bottom w:val="single" w:sz="4" w:space="0" w:color="C3D69B"/>
        <w:right w:val="single" w:sz="4" w:space="0" w:color="C3D69B"/>
      </w:tblBorders>
      <w:tblCellMar>
        <w:top w:w="0" w:type="dxa"/>
        <w:left w:w="108" w:type="dxa"/>
        <w:bottom w:w="0" w:type="dxa"/>
        <w:right w:w="108" w:type="dxa"/>
      </w:tblCellMar>
    </w:tblPr>
    <w:tblStylePr w:type="firstRow">
      <w:rPr>
        <w:rFonts w:ascii="Arial" w:hAnsi="Arial"/>
        <w:b/>
        <w:color w:val="FFFFFF"/>
        <w:sz w:val="22"/>
      </w:rPr>
      <w:tblPr/>
      <w:tcPr>
        <w:shd w:val="clear" w:color="C3D69B" w:fill="C3D69B"/>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right w:val="single" w:sz="4" w:space="0" w:color="C3D69B"/>
        </w:tcBorders>
      </w:tcPr>
    </w:tblStylePr>
    <w:tblStylePr w:type="band1Horz">
      <w:rPr>
        <w:rFonts w:ascii="Arial" w:hAnsi="Arial"/>
        <w:color w:val="404040"/>
        <w:sz w:val="22"/>
      </w:rPr>
      <w:tblPr/>
      <w:tcPr>
        <w:tcBorders>
          <w:top w:val="single" w:sz="4" w:space="0" w:color="C3D69B"/>
          <w:bottom w:val="single" w:sz="4" w:space="0" w:color="C3D69B"/>
        </w:tcBorders>
      </w:tcPr>
    </w:tblStylePr>
  </w:style>
  <w:style w:type="table" w:customStyle="1" w:styleId="ListTable3-Accent49">
    <w:name w:val="List Table 3 - Accent 49"/>
    <w:basedOn w:val="a1"/>
    <w:uiPriority w:val="99"/>
    <w:rsid w:val="00D63D71"/>
    <w:rPr>
      <w:sz w:val="22"/>
      <w:szCs w:val="22"/>
      <w:lang w:eastAsia="en-US"/>
    </w:rPr>
    <w:tblPr>
      <w:tblStyleRowBandSize w:val="1"/>
      <w:tblStyleColBandSize w:val="1"/>
      <w:tblInd w:w="0" w:type="dxa"/>
      <w:tblBorders>
        <w:top w:val="single" w:sz="4" w:space="0" w:color="B2A1C6"/>
        <w:left w:val="single" w:sz="4" w:space="0" w:color="B2A1C6"/>
        <w:bottom w:val="single" w:sz="4" w:space="0" w:color="B2A1C6"/>
        <w:right w:val="single" w:sz="4" w:space="0" w:color="B2A1C6"/>
      </w:tblBorders>
      <w:tblCellMar>
        <w:top w:w="0" w:type="dxa"/>
        <w:left w:w="108" w:type="dxa"/>
        <w:bottom w:w="0" w:type="dxa"/>
        <w:right w:w="108" w:type="dxa"/>
      </w:tblCellMar>
    </w:tblPr>
    <w:tblStylePr w:type="firstRow">
      <w:rPr>
        <w:rFonts w:ascii="Arial" w:hAnsi="Arial"/>
        <w:b/>
        <w:color w:val="FFFFFF"/>
        <w:sz w:val="22"/>
      </w:rPr>
      <w:tblPr/>
      <w:tcPr>
        <w:shd w:val="clear" w:color="B2A1C6" w:fill="B2A1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right w:val="single" w:sz="4" w:space="0" w:color="B2A1C6"/>
        </w:tcBorders>
      </w:tcPr>
    </w:tblStylePr>
    <w:tblStylePr w:type="band1Horz">
      <w:rPr>
        <w:rFonts w:ascii="Arial" w:hAnsi="Arial"/>
        <w:color w:val="404040"/>
        <w:sz w:val="22"/>
      </w:rPr>
      <w:tblPr/>
      <w:tcPr>
        <w:tcBorders>
          <w:top w:val="single" w:sz="4" w:space="0" w:color="B2A1C6"/>
          <w:bottom w:val="single" w:sz="4" w:space="0" w:color="B2A1C6"/>
        </w:tcBorders>
      </w:tcPr>
    </w:tblStylePr>
  </w:style>
  <w:style w:type="table" w:customStyle="1" w:styleId="ListTable3-Accent59">
    <w:name w:val="List Table 3 - Accent 59"/>
    <w:basedOn w:val="a1"/>
    <w:uiPriority w:val="99"/>
    <w:rsid w:val="00D63D71"/>
    <w:rPr>
      <w:sz w:val="22"/>
      <w:szCs w:val="22"/>
      <w:lang w:eastAsia="en-US"/>
    </w:rPr>
    <w:tblPr>
      <w:tblStyleRowBandSize w:val="1"/>
      <w:tblStyleColBandSize w:val="1"/>
      <w:tblInd w:w="0" w:type="dxa"/>
      <w:tblBorders>
        <w:top w:val="single" w:sz="4" w:space="0" w:color="92CCDC"/>
        <w:left w:val="single" w:sz="4" w:space="0" w:color="92CCDC"/>
        <w:bottom w:val="single" w:sz="4" w:space="0" w:color="92CCDC"/>
        <w:right w:val="single" w:sz="4" w:space="0" w:color="92CCDC"/>
      </w:tblBorders>
      <w:tblCellMar>
        <w:top w:w="0" w:type="dxa"/>
        <w:left w:w="108" w:type="dxa"/>
        <w:bottom w:w="0" w:type="dxa"/>
        <w:right w:w="108" w:type="dxa"/>
      </w:tblCellMar>
    </w:tblPr>
    <w:tblStylePr w:type="firstRow">
      <w:rPr>
        <w:rFonts w:ascii="Arial" w:hAnsi="Arial"/>
        <w:b/>
        <w:color w:val="FFFFFF"/>
        <w:sz w:val="22"/>
      </w:rPr>
      <w:tblPr/>
      <w:tcPr>
        <w:shd w:val="clear" w:color="92CCDC" w:fill="92CCDC"/>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right w:val="single" w:sz="4" w:space="0" w:color="92CCDC"/>
        </w:tcBorders>
      </w:tcPr>
    </w:tblStylePr>
    <w:tblStylePr w:type="band1Horz">
      <w:rPr>
        <w:rFonts w:ascii="Arial" w:hAnsi="Arial"/>
        <w:color w:val="404040"/>
        <w:sz w:val="22"/>
      </w:rPr>
      <w:tblPr/>
      <w:tcPr>
        <w:tcBorders>
          <w:top w:val="single" w:sz="4" w:space="0" w:color="92CCDC"/>
          <w:bottom w:val="single" w:sz="4" w:space="0" w:color="92CCDC"/>
        </w:tcBorders>
      </w:tcPr>
    </w:tblStylePr>
  </w:style>
  <w:style w:type="table" w:customStyle="1" w:styleId="ListTable3-Accent69">
    <w:name w:val="List Table 3 - Accent 69"/>
    <w:basedOn w:val="a1"/>
    <w:uiPriority w:val="99"/>
    <w:rsid w:val="00D63D71"/>
    <w:rPr>
      <w:sz w:val="22"/>
      <w:szCs w:val="22"/>
      <w:lang w:eastAsia="en-US"/>
    </w:rPr>
    <w:tblPr>
      <w:tblStyleRowBandSize w:val="1"/>
      <w:tblStyleColBandSize w:val="1"/>
      <w:tblInd w:w="0" w:type="dxa"/>
      <w:tblBorders>
        <w:top w:val="single" w:sz="4" w:space="0" w:color="FAC090"/>
        <w:left w:val="single" w:sz="4" w:space="0" w:color="FAC090"/>
        <w:bottom w:val="single" w:sz="4" w:space="0" w:color="FAC090"/>
        <w:right w:val="single" w:sz="4" w:space="0" w:color="FAC090"/>
      </w:tblBorders>
      <w:tblCellMar>
        <w:top w:w="0" w:type="dxa"/>
        <w:left w:w="108" w:type="dxa"/>
        <w:bottom w:w="0" w:type="dxa"/>
        <w:right w:w="108" w:type="dxa"/>
      </w:tblCellMar>
    </w:tblPr>
    <w:tblStylePr w:type="firstRow">
      <w:rPr>
        <w:rFonts w:ascii="Arial" w:hAnsi="Arial"/>
        <w:b/>
        <w:color w:val="FFFFFF"/>
        <w:sz w:val="22"/>
      </w:rPr>
      <w:tblPr/>
      <w:tcPr>
        <w:shd w:val="clear" w:color="FAC090" w:fill="FAC09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right w:val="single" w:sz="4" w:space="0" w:color="FAC090"/>
        </w:tcBorders>
      </w:tcPr>
    </w:tblStylePr>
    <w:tblStylePr w:type="band1Horz">
      <w:rPr>
        <w:rFonts w:ascii="Arial" w:hAnsi="Arial"/>
        <w:color w:val="404040"/>
        <w:sz w:val="22"/>
      </w:rPr>
      <w:tblPr/>
      <w:tcPr>
        <w:tcBorders>
          <w:top w:val="single" w:sz="4" w:space="0" w:color="FAC090"/>
          <w:bottom w:val="single" w:sz="4" w:space="0" w:color="FAC090"/>
        </w:tcBorders>
      </w:tcPr>
    </w:tblStylePr>
  </w:style>
  <w:style w:type="table" w:customStyle="1" w:styleId="-4170">
    <w:name w:val="Список-таблица 417"/>
    <w:basedOn w:val="a1"/>
    <w:uiPriority w:val="99"/>
    <w:rsid w:val="00D63D71"/>
    <w:rPr>
      <w:sz w:val="22"/>
      <w:szCs w:val="22"/>
      <w:lang w:eastAsia="en-US"/>
    </w:rPr>
    <w:tblPr>
      <w:tblStyleRowBandSize w:val="1"/>
      <w:tblStyleColBandSize w:val="1"/>
      <w:tblInd w:w="0" w:type="dxa"/>
      <w:tblBorders>
        <w:top w:val="single" w:sz="4" w:space="0" w:color="000000"/>
        <w:left w:val="single" w:sz="4" w:space="0" w:color="000000"/>
        <w:bottom w:val="single" w:sz="4" w:space="0" w:color="000000"/>
        <w:right w:val="single" w:sz="4" w:space="0" w:color="000000"/>
        <w:insideH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4-Accent19">
    <w:name w:val="List Table 4 - Accent 19"/>
    <w:basedOn w:val="a1"/>
    <w:uiPriority w:val="99"/>
    <w:rsid w:val="00D63D71"/>
    <w:rPr>
      <w:sz w:val="22"/>
      <w:szCs w:val="22"/>
      <w:lang w:eastAsia="en-US"/>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4-Accent29">
    <w:name w:val="List Table 4 - Accent 29"/>
    <w:basedOn w:val="a1"/>
    <w:uiPriority w:val="99"/>
    <w:rsid w:val="00D63D71"/>
    <w:rPr>
      <w:sz w:val="22"/>
      <w:szCs w:val="22"/>
      <w:lang w:eastAsia="en-US"/>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tblBorders>
      <w:tblCellMar>
        <w:top w:w="0" w:type="dxa"/>
        <w:left w:w="108" w:type="dxa"/>
        <w:bottom w:w="0" w:type="dxa"/>
        <w:right w:w="108" w:type="dxa"/>
      </w:tblCellMar>
    </w:tblPr>
    <w:tblStylePr w:type="firstRow">
      <w:rPr>
        <w:rFonts w:ascii="Arial" w:hAnsi="Arial"/>
        <w:b/>
        <w:color w:val="FFFFFF"/>
        <w:sz w:val="22"/>
      </w:rPr>
      <w:tblPr/>
      <w:tcPr>
        <w:shd w:val="clear" w:color="C0504D" w:fill="C0504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4-Accent39">
    <w:name w:val="List Table 4 - Accent 39"/>
    <w:basedOn w:val="a1"/>
    <w:uiPriority w:val="99"/>
    <w:rsid w:val="00D63D71"/>
    <w:rPr>
      <w:sz w:val="22"/>
      <w:szCs w:val="22"/>
      <w:lang w:eastAsia="en-US"/>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tblBorders>
      <w:tblCellMar>
        <w:top w:w="0" w:type="dxa"/>
        <w:left w:w="108" w:type="dxa"/>
        <w:bottom w:w="0" w:type="dxa"/>
        <w:right w:w="108" w:type="dxa"/>
      </w:tblCellMar>
    </w:tblPr>
    <w:tblStylePr w:type="firstRow">
      <w:rPr>
        <w:rFonts w:ascii="Arial" w:hAnsi="Arial"/>
        <w:b/>
        <w:color w:val="FFFFFF"/>
        <w:sz w:val="22"/>
      </w:rPr>
      <w:tblPr/>
      <w:tcPr>
        <w:shd w:val="clear" w:color="9BBB59" w:fill="9BBB59"/>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4-Accent49">
    <w:name w:val="List Table 4 - Accent 49"/>
    <w:basedOn w:val="a1"/>
    <w:uiPriority w:val="99"/>
    <w:rsid w:val="00D63D71"/>
    <w:rPr>
      <w:sz w:val="22"/>
      <w:szCs w:val="22"/>
      <w:lang w:eastAsia="en-US"/>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tblBorders>
      <w:tblCellMar>
        <w:top w:w="0" w:type="dxa"/>
        <w:left w:w="108" w:type="dxa"/>
        <w:bottom w:w="0" w:type="dxa"/>
        <w:right w:w="108" w:type="dxa"/>
      </w:tblCellMar>
    </w:tblPr>
    <w:tblStylePr w:type="firstRow">
      <w:rPr>
        <w:rFonts w:ascii="Arial" w:hAnsi="Arial"/>
        <w:b/>
        <w:color w:val="FFFFFF"/>
        <w:sz w:val="22"/>
      </w:rPr>
      <w:tblPr/>
      <w:tcPr>
        <w:shd w:val="clear" w:color="8064A2" w:fill="8064A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4-Accent59">
    <w:name w:val="List Table 4 - Accent 59"/>
    <w:basedOn w:val="a1"/>
    <w:uiPriority w:val="99"/>
    <w:rsid w:val="00D63D71"/>
    <w:rPr>
      <w:sz w:val="22"/>
      <w:szCs w:val="22"/>
      <w:lang w:eastAsia="en-US"/>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tblBorders>
      <w:tblCellMar>
        <w:top w:w="0" w:type="dxa"/>
        <w:left w:w="108" w:type="dxa"/>
        <w:bottom w:w="0" w:type="dxa"/>
        <w:right w:w="108" w:type="dxa"/>
      </w:tblCellMar>
    </w:tblPr>
    <w:tblStylePr w:type="firstRow">
      <w:rPr>
        <w:rFonts w:ascii="Arial" w:hAnsi="Arial"/>
        <w:b/>
        <w:color w:val="FFFFFF"/>
        <w:sz w:val="22"/>
      </w:rPr>
      <w:tblPr/>
      <w:tcPr>
        <w:shd w:val="clear" w:color="4BACC6" w:fill="4BAC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4-Accent69">
    <w:name w:val="List Table 4 - Accent 69"/>
    <w:basedOn w:val="a1"/>
    <w:uiPriority w:val="99"/>
    <w:rsid w:val="00D63D71"/>
    <w:rPr>
      <w:sz w:val="22"/>
      <w:szCs w:val="22"/>
      <w:lang w:eastAsia="en-US"/>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tblBorders>
      <w:tblCellMar>
        <w:top w:w="0" w:type="dxa"/>
        <w:left w:w="108" w:type="dxa"/>
        <w:bottom w:w="0" w:type="dxa"/>
        <w:right w:w="108" w:type="dxa"/>
      </w:tblCellMar>
    </w:tblPr>
    <w:tblStylePr w:type="firstRow">
      <w:rPr>
        <w:rFonts w:ascii="Arial" w:hAnsi="Arial"/>
        <w:b/>
        <w:color w:val="FFFFFF"/>
        <w:sz w:val="22"/>
      </w:rPr>
      <w:tblPr/>
      <w:tcPr>
        <w:shd w:val="clear" w:color="F79646" w:fill="F7964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5170">
    <w:name w:val="Список-таблица 5 темная17"/>
    <w:basedOn w:val="a1"/>
    <w:uiPriority w:val="99"/>
    <w:rsid w:val="00D63D71"/>
    <w:rPr>
      <w:sz w:val="22"/>
      <w:szCs w:val="22"/>
      <w:lang w:eastAsia="en-US"/>
    </w:rPr>
    <w:tblPr>
      <w:tblStyleRowBandSize w:val="1"/>
      <w:tblStyleColBandSize w:val="1"/>
      <w:tblInd w:w="0" w:type="dxa"/>
      <w:tblBorders>
        <w:top w:val="single" w:sz="32" w:space="0" w:color="7F7F7F"/>
        <w:left w:val="single" w:sz="32" w:space="0" w:color="7F7F7F"/>
        <w:bottom w:val="single" w:sz="32" w:space="0" w:color="7F7F7F"/>
        <w:right w:val="single" w:sz="32" w:space="0" w:color="7F7F7F"/>
      </w:tblBorders>
      <w:shd w:val="clear" w:color="7F7F7F" w:fill="7F7F7F"/>
      <w:tblCellMar>
        <w:top w:w="0" w:type="dxa"/>
        <w:left w:w="108" w:type="dxa"/>
        <w:bottom w:w="0" w:type="dxa"/>
        <w:right w:w="108" w:type="dxa"/>
      </w:tblCellMar>
    </w:tblPr>
    <w:tblStylePr w:type="firstRow">
      <w:rPr>
        <w:rFonts w:ascii="Arial" w:hAnsi="Arial"/>
        <w:b/>
        <w:color w:val="FFFFFF"/>
        <w:sz w:val="22"/>
      </w:rPr>
      <w:tblPr/>
      <w:tcPr>
        <w:tcBorders>
          <w:top w:val="single" w:sz="32" w:space="0" w:color="7F7F7F"/>
          <w:bottom w:val="single" w:sz="12" w:space="0" w:color="FFFFFF"/>
        </w:tcBorders>
        <w:shd w:val="clear" w:color="7F7F7F" w:fill="7F7F7F"/>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7F7F7F"/>
          <w:right w:val="single" w:sz="4" w:space="0" w:color="FFFFFF"/>
        </w:tcBorders>
      </w:tcPr>
    </w:tblStylePr>
    <w:tblStylePr w:type="lastCol">
      <w:tblPr/>
      <w:tcPr>
        <w:tcBorders>
          <w:left w:val="single" w:sz="4" w:space="0" w:color="FFFFFF"/>
          <w:right w:val="single" w:sz="32" w:space="0" w:color="7F7F7F"/>
        </w:tcBorders>
      </w:tcPr>
    </w:tblStylePr>
    <w:tblStylePr w:type="band1Vert">
      <w:tblPr/>
      <w:tcPr>
        <w:tcBorders>
          <w:left w:val="single" w:sz="4" w:space="0" w:color="FFFFFF"/>
          <w:right w:val="single" w:sz="4" w:space="0" w:color="FFFFFF"/>
        </w:tcBorders>
        <w:shd w:val="clear" w:color="7F7F7F" w:fill="7F7F7F"/>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7F7F7F" w:fill="7F7F7F"/>
      </w:tcPr>
    </w:tblStylePr>
    <w:tblStylePr w:type="band2Horz">
      <w:tblPr/>
      <w:tcPr>
        <w:tcBorders>
          <w:top w:val="single" w:sz="4" w:space="0" w:color="FFFFFF"/>
          <w:bottom w:val="single" w:sz="4" w:space="0" w:color="FFFFFF"/>
        </w:tcBorders>
        <w:shd w:val="clear" w:color="7F7F7F" w:fill="7F7F7F"/>
      </w:tcPr>
    </w:tblStylePr>
  </w:style>
  <w:style w:type="table" w:customStyle="1" w:styleId="ListTable5Dark-Accent19">
    <w:name w:val="List Table 5 Dark - Accent 19"/>
    <w:basedOn w:val="a1"/>
    <w:uiPriority w:val="99"/>
    <w:rsid w:val="00D63D71"/>
    <w:rPr>
      <w:sz w:val="22"/>
      <w:szCs w:val="22"/>
      <w:lang w:eastAsia="en-US"/>
    </w:rPr>
    <w:tblPr>
      <w:tblStyleRowBandSize w:val="1"/>
      <w:tblStyleColBandSize w:val="1"/>
      <w:tblInd w:w="0" w:type="dxa"/>
      <w:tblBorders>
        <w:top w:val="single" w:sz="32" w:space="0" w:color="4F81BD"/>
        <w:left w:val="single" w:sz="32" w:space="0" w:color="4F81BD"/>
        <w:bottom w:val="single" w:sz="32" w:space="0" w:color="4F81BD"/>
        <w:right w:val="single" w:sz="32" w:space="0" w:color="4F81BD"/>
      </w:tblBorders>
      <w:shd w:val="clear" w:color="4F81BD" w:fill="4F81BD"/>
      <w:tblCellMar>
        <w:top w:w="0" w:type="dxa"/>
        <w:left w:w="108" w:type="dxa"/>
        <w:bottom w:w="0" w:type="dxa"/>
        <w:right w:w="108" w:type="dxa"/>
      </w:tblCellMar>
    </w:tblPr>
    <w:tblStylePr w:type="firstRow">
      <w:rPr>
        <w:rFonts w:ascii="Arial" w:hAnsi="Arial"/>
        <w:b/>
        <w:color w:val="FFFFFF"/>
        <w:sz w:val="22"/>
      </w:rPr>
      <w:tblPr/>
      <w:tcPr>
        <w:tcBorders>
          <w:top w:val="single" w:sz="32" w:space="0" w:color="4F81BD"/>
          <w:bottom w:val="single" w:sz="12" w:space="0" w:color="FFFFFF"/>
        </w:tcBorders>
        <w:shd w:val="clear" w:color="4F81BD" w:fill="4F81BD"/>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4F81BD"/>
          <w:right w:val="single" w:sz="4" w:space="0" w:color="FFFFFF"/>
        </w:tcBorders>
      </w:tcPr>
    </w:tblStylePr>
    <w:tblStylePr w:type="lastCol">
      <w:tblPr/>
      <w:tcPr>
        <w:tcBorders>
          <w:left w:val="single" w:sz="4" w:space="0" w:color="FFFFFF"/>
          <w:right w:val="single" w:sz="32" w:space="0" w:color="4F81BD"/>
        </w:tcBorders>
      </w:tcPr>
    </w:tblStylePr>
    <w:tblStylePr w:type="band1Vert">
      <w:tblPr/>
      <w:tcPr>
        <w:tcBorders>
          <w:left w:val="single" w:sz="4" w:space="0" w:color="FFFFFF"/>
          <w:right w:val="single" w:sz="4" w:space="0" w:color="FFFFFF"/>
        </w:tcBorders>
        <w:shd w:val="clear" w:color="4F81BD" w:fill="4F81BD"/>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4F81BD" w:fill="4F81BD"/>
      </w:tcPr>
    </w:tblStylePr>
    <w:tblStylePr w:type="band2Horz">
      <w:tblPr/>
      <w:tcPr>
        <w:tcBorders>
          <w:top w:val="single" w:sz="4" w:space="0" w:color="FFFFFF"/>
          <w:bottom w:val="single" w:sz="4" w:space="0" w:color="FFFFFF"/>
        </w:tcBorders>
        <w:shd w:val="clear" w:color="4F81BD" w:fill="4F81BD"/>
      </w:tcPr>
    </w:tblStylePr>
  </w:style>
  <w:style w:type="table" w:customStyle="1" w:styleId="ListTable5Dark-Accent29">
    <w:name w:val="List Table 5 Dark - Accent 29"/>
    <w:basedOn w:val="a1"/>
    <w:uiPriority w:val="99"/>
    <w:rsid w:val="00D63D71"/>
    <w:rPr>
      <w:sz w:val="22"/>
      <w:szCs w:val="22"/>
      <w:lang w:eastAsia="en-US"/>
    </w:rPr>
    <w:tblPr>
      <w:tblStyleRowBandSize w:val="1"/>
      <w:tblStyleColBandSize w:val="1"/>
      <w:tblInd w:w="0" w:type="dxa"/>
      <w:tblBorders>
        <w:top w:val="single" w:sz="32" w:space="0" w:color="D99695"/>
        <w:left w:val="single" w:sz="32" w:space="0" w:color="D99695"/>
        <w:bottom w:val="single" w:sz="32" w:space="0" w:color="D99695"/>
        <w:right w:val="single" w:sz="32" w:space="0" w:color="D99695"/>
      </w:tblBorders>
      <w:shd w:val="clear" w:color="D99695" w:fill="D99695"/>
      <w:tblCellMar>
        <w:top w:w="0" w:type="dxa"/>
        <w:left w:w="108" w:type="dxa"/>
        <w:bottom w:w="0" w:type="dxa"/>
        <w:right w:w="108" w:type="dxa"/>
      </w:tblCellMar>
    </w:tblPr>
    <w:tblStylePr w:type="firstRow">
      <w:rPr>
        <w:rFonts w:ascii="Arial" w:hAnsi="Arial"/>
        <w:b/>
        <w:color w:val="FFFFFF"/>
        <w:sz w:val="22"/>
      </w:rPr>
      <w:tblPr/>
      <w:tcPr>
        <w:tcBorders>
          <w:top w:val="single" w:sz="32" w:space="0" w:color="D99695"/>
          <w:bottom w:val="single" w:sz="12" w:space="0" w:color="FFFFFF"/>
        </w:tcBorders>
        <w:shd w:val="clear" w:color="D99695" w:fill="D99695"/>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D99695"/>
          <w:right w:val="single" w:sz="4" w:space="0" w:color="FFFFFF"/>
        </w:tcBorders>
      </w:tcPr>
    </w:tblStylePr>
    <w:tblStylePr w:type="lastCol">
      <w:tblPr/>
      <w:tcPr>
        <w:tcBorders>
          <w:left w:val="single" w:sz="4" w:space="0" w:color="FFFFFF"/>
          <w:right w:val="single" w:sz="32" w:space="0" w:color="D99695"/>
        </w:tcBorders>
      </w:tcPr>
    </w:tblStylePr>
    <w:tblStylePr w:type="band1Vert">
      <w:tblPr/>
      <w:tcPr>
        <w:tcBorders>
          <w:left w:val="single" w:sz="4" w:space="0" w:color="FFFFFF"/>
          <w:right w:val="single" w:sz="4" w:space="0" w:color="FFFFFF"/>
        </w:tcBorders>
        <w:shd w:val="clear" w:color="D99695" w:fill="D99695"/>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D99695" w:fill="D99695"/>
      </w:tcPr>
    </w:tblStylePr>
    <w:tblStylePr w:type="band2Horz">
      <w:tblPr/>
      <w:tcPr>
        <w:tcBorders>
          <w:top w:val="single" w:sz="4" w:space="0" w:color="FFFFFF"/>
          <w:bottom w:val="single" w:sz="4" w:space="0" w:color="FFFFFF"/>
        </w:tcBorders>
        <w:shd w:val="clear" w:color="D99695" w:fill="D99695"/>
      </w:tcPr>
    </w:tblStylePr>
  </w:style>
  <w:style w:type="table" w:customStyle="1" w:styleId="ListTable5Dark-Accent39">
    <w:name w:val="List Table 5 Dark - Accent 39"/>
    <w:basedOn w:val="a1"/>
    <w:uiPriority w:val="99"/>
    <w:rsid w:val="00D63D71"/>
    <w:rPr>
      <w:sz w:val="22"/>
      <w:szCs w:val="22"/>
      <w:lang w:eastAsia="en-US"/>
    </w:rPr>
    <w:tblPr>
      <w:tblStyleRowBandSize w:val="1"/>
      <w:tblStyleColBandSize w:val="1"/>
      <w:tblInd w:w="0" w:type="dxa"/>
      <w:tblBorders>
        <w:top w:val="single" w:sz="32" w:space="0" w:color="C3D69B"/>
        <w:left w:val="single" w:sz="32" w:space="0" w:color="C3D69B"/>
        <w:bottom w:val="single" w:sz="32" w:space="0" w:color="C3D69B"/>
        <w:right w:val="single" w:sz="32" w:space="0" w:color="C3D69B"/>
      </w:tblBorders>
      <w:shd w:val="clear" w:color="C3D69B" w:fill="C3D69B"/>
      <w:tblCellMar>
        <w:top w:w="0" w:type="dxa"/>
        <w:left w:w="108" w:type="dxa"/>
        <w:bottom w:w="0" w:type="dxa"/>
        <w:right w:w="108" w:type="dxa"/>
      </w:tblCellMar>
    </w:tblPr>
    <w:tblStylePr w:type="firstRow">
      <w:rPr>
        <w:rFonts w:ascii="Arial" w:hAnsi="Arial"/>
        <w:b/>
        <w:color w:val="FFFFFF"/>
        <w:sz w:val="22"/>
      </w:rPr>
      <w:tblPr/>
      <w:tcPr>
        <w:tcBorders>
          <w:top w:val="single" w:sz="32" w:space="0" w:color="C3D69B"/>
          <w:bottom w:val="single" w:sz="12" w:space="0" w:color="FFFFFF"/>
        </w:tcBorders>
        <w:shd w:val="clear" w:color="C3D69B" w:fill="C3D69B"/>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C3D69B"/>
          <w:right w:val="single" w:sz="4" w:space="0" w:color="FFFFFF"/>
        </w:tcBorders>
      </w:tcPr>
    </w:tblStylePr>
    <w:tblStylePr w:type="lastCol">
      <w:tblPr/>
      <w:tcPr>
        <w:tcBorders>
          <w:left w:val="single" w:sz="4" w:space="0" w:color="FFFFFF"/>
          <w:right w:val="single" w:sz="32" w:space="0" w:color="C3D69B"/>
        </w:tcBorders>
      </w:tcPr>
    </w:tblStylePr>
    <w:tblStylePr w:type="band1Vert">
      <w:tblPr/>
      <w:tcPr>
        <w:tcBorders>
          <w:left w:val="single" w:sz="4" w:space="0" w:color="FFFFFF"/>
          <w:right w:val="single" w:sz="4" w:space="0" w:color="FFFFFF"/>
        </w:tcBorders>
        <w:shd w:val="clear" w:color="C3D69B" w:fill="C3D69B"/>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C3D69B" w:fill="C3D69B"/>
      </w:tcPr>
    </w:tblStylePr>
    <w:tblStylePr w:type="band2Horz">
      <w:tblPr/>
      <w:tcPr>
        <w:tcBorders>
          <w:top w:val="single" w:sz="4" w:space="0" w:color="FFFFFF"/>
          <w:bottom w:val="single" w:sz="4" w:space="0" w:color="FFFFFF"/>
        </w:tcBorders>
        <w:shd w:val="clear" w:color="C3D69B" w:fill="C3D69B"/>
      </w:tcPr>
    </w:tblStylePr>
  </w:style>
  <w:style w:type="table" w:customStyle="1" w:styleId="ListTable5Dark-Accent49">
    <w:name w:val="List Table 5 Dark - Accent 49"/>
    <w:basedOn w:val="a1"/>
    <w:uiPriority w:val="99"/>
    <w:rsid w:val="00D63D71"/>
    <w:rPr>
      <w:sz w:val="22"/>
      <w:szCs w:val="22"/>
      <w:lang w:eastAsia="en-US"/>
    </w:rPr>
    <w:tblPr>
      <w:tblStyleRowBandSize w:val="1"/>
      <w:tblStyleColBandSize w:val="1"/>
      <w:tblInd w:w="0" w:type="dxa"/>
      <w:tblBorders>
        <w:top w:val="single" w:sz="32" w:space="0" w:color="B2A1C6"/>
        <w:left w:val="single" w:sz="32" w:space="0" w:color="B2A1C6"/>
        <w:bottom w:val="single" w:sz="32" w:space="0" w:color="B2A1C6"/>
        <w:right w:val="single" w:sz="32" w:space="0" w:color="B2A1C6"/>
      </w:tblBorders>
      <w:shd w:val="clear" w:color="B2A1C6" w:fill="B2A1C6"/>
      <w:tblCellMar>
        <w:top w:w="0" w:type="dxa"/>
        <w:left w:w="108" w:type="dxa"/>
        <w:bottom w:w="0" w:type="dxa"/>
        <w:right w:w="108" w:type="dxa"/>
      </w:tblCellMar>
    </w:tblPr>
    <w:tblStylePr w:type="firstRow">
      <w:rPr>
        <w:rFonts w:ascii="Arial" w:hAnsi="Arial"/>
        <w:b/>
        <w:color w:val="FFFFFF"/>
        <w:sz w:val="22"/>
      </w:rPr>
      <w:tblPr/>
      <w:tcPr>
        <w:tcBorders>
          <w:top w:val="single" w:sz="32" w:space="0" w:color="B2A1C6"/>
          <w:bottom w:val="single" w:sz="12" w:space="0" w:color="FFFFFF"/>
        </w:tcBorders>
        <w:shd w:val="clear" w:color="B2A1C6" w:fill="B2A1C6"/>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B2A1C6"/>
          <w:right w:val="single" w:sz="4" w:space="0" w:color="FFFFFF"/>
        </w:tcBorders>
      </w:tcPr>
    </w:tblStylePr>
    <w:tblStylePr w:type="lastCol">
      <w:tblPr/>
      <w:tcPr>
        <w:tcBorders>
          <w:left w:val="single" w:sz="4" w:space="0" w:color="FFFFFF"/>
          <w:right w:val="single" w:sz="32" w:space="0" w:color="B2A1C6"/>
        </w:tcBorders>
      </w:tcPr>
    </w:tblStylePr>
    <w:tblStylePr w:type="band1Vert">
      <w:tblPr/>
      <w:tcPr>
        <w:tcBorders>
          <w:left w:val="single" w:sz="4" w:space="0" w:color="FFFFFF"/>
          <w:right w:val="single" w:sz="4" w:space="0" w:color="FFFFFF"/>
        </w:tcBorders>
        <w:shd w:val="clear" w:color="B2A1C6" w:fill="B2A1C6"/>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B2A1C6" w:fill="B2A1C6"/>
      </w:tcPr>
    </w:tblStylePr>
    <w:tblStylePr w:type="band2Horz">
      <w:tblPr/>
      <w:tcPr>
        <w:tcBorders>
          <w:top w:val="single" w:sz="4" w:space="0" w:color="FFFFFF"/>
          <w:bottom w:val="single" w:sz="4" w:space="0" w:color="FFFFFF"/>
        </w:tcBorders>
        <w:shd w:val="clear" w:color="B2A1C6" w:fill="B2A1C6"/>
      </w:tcPr>
    </w:tblStylePr>
  </w:style>
  <w:style w:type="table" w:customStyle="1" w:styleId="ListTable5Dark-Accent59">
    <w:name w:val="List Table 5 Dark - Accent 59"/>
    <w:basedOn w:val="a1"/>
    <w:uiPriority w:val="99"/>
    <w:rsid w:val="00D63D71"/>
    <w:rPr>
      <w:sz w:val="22"/>
      <w:szCs w:val="22"/>
      <w:lang w:eastAsia="en-US"/>
    </w:rPr>
    <w:tblPr>
      <w:tblStyleRowBandSize w:val="1"/>
      <w:tblStyleColBandSize w:val="1"/>
      <w:tblInd w:w="0" w:type="dxa"/>
      <w:tblBorders>
        <w:top w:val="single" w:sz="32" w:space="0" w:color="92CCDC"/>
        <w:left w:val="single" w:sz="32" w:space="0" w:color="92CCDC"/>
        <w:bottom w:val="single" w:sz="32" w:space="0" w:color="92CCDC"/>
        <w:right w:val="single" w:sz="32" w:space="0" w:color="92CCDC"/>
      </w:tblBorders>
      <w:shd w:val="clear" w:color="92CCDC" w:fill="92CCDC"/>
      <w:tblCellMar>
        <w:top w:w="0" w:type="dxa"/>
        <w:left w:w="108" w:type="dxa"/>
        <w:bottom w:w="0" w:type="dxa"/>
        <w:right w:w="108" w:type="dxa"/>
      </w:tblCellMar>
    </w:tblPr>
    <w:tblStylePr w:type="firstRow">
      <w:rPr>
        <w:rFonts w:ascii="Arial" w:hAnsi="Arial"/>
        <w:b/>
        <w:color w:val="FFFFFF"/>
        <w:sz w:val="22"/>
      </w:rPr>
      <w:tblPr/>
      <w:tcPr>
        <w:tcBorders>
          <w:top w:val="single" w:sz="32" w:space="0" w:color="92CCDC"/>
          <w:bottom w:val="single" w:sz="12" w:space="0" w:color="FFFFFF"/>
        </w:tcBorders>
        <w:shd w:val="clear" w:color="92CCDC" w:fill="92CCDC"/>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92CCDC"/>
          <w:right w:val="single" w:sz="4" w:space="0" w:color="FFFFFF"/>
        </w:tcBorders>
      </w:tcPr>
    </w:tblStylePr>
    <w:tblStylePr w:type="lastCol">
      <w:tblPr/>
      <w:tcPr>
        <w:tcBorders>
          <w:left w:val="single" w:sz="4" w:space="0" w:color="FFFFFF"/>
          <w:right w:val="single" w:sz="32" w:space="0" w:color="92CCDC"/>
        </w:tcBorders>
      </w:tcPr>
    </w:tblStylePr>
    <w:tblStylePr w:type="band1Vert">
      <w:tblPr/>
      <w:tcPr>
        <w:tcBorders>
          <w:left w:val="single" w:sz="4" w:space="0" w:color="FFFFFF"/>
          <w:right w:val="single" w:sz="4" w:space="0" w:color="FFFFFF"/>
        </w:tcBorders>
        <w:shd w:val="clear" w:color="92CCDC" w:fill="92CCDC"/>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92CCDC" w:fill="92CCDC"/>
      </w:tcPr>
    </w:tblStylePr>
    <w:tblStylePr w:type="band2Horz">
      <w:tblPr/>
      <w:tcPr>
        <w:tcBorders>
          <w:top w:val="single" w:sz="4" w:space="0" w:color="FFFFFF"/>
          <w:bottom w:val="single" w:sz="4" w:space="0" w:color="FFFFFF"/>
        </w:tcBorders>
        <w:shd w:val="clear" w:color="92CCDC" w:fill="92CCDC"/>
      </w:tcPr>
    </w:tblStylePr>
  </w:style>
  <w:style w:type="table" w:customStyle="1" w:styleId="ListTable5Dark-Accent69">
    <w:name w:val="List Table 5 Dark - Accent 69"/>
    <w:basedOn w:val="a1"/>
    <w:uiPriority w:val="99"/>
    <w:rsid w:val="00D63D71"/>
    <w:rPr>
      <w:sz w:val="22"/>
      <w:szCs w:val="22"/>
      <w:lang w:eastAsia="en-US"/>
    </w:rPr>
    <w:tblPr>
      <w:tblStyleRowBandSize w:val="1"/>
      <w:tblStyleColBandSize w:val="1"/>
      <w:tblInd w:w="0" w:type="dxa"/>
      <w:tblBorders>
        <w:top w:val="single" w:sz="32" w:space="0" w:color="FAC090"/>
        <w:left w:val="single" w:sz="32" w:space="0" w:color="FAC090"/>
        <w:bottom w:val="single" w:sz="32" w:space="0" w:color="FAC090"/>
        <w:right w:val="single" w:sz="32" w:space="0" w:color="FAC090"/>
      </w:tblBorders>
      <w:shd w:val="clear" w:color="FAC090" w:fill="FAC090"/>
      <w:tblCellMar>
        <w:top w:w="0" w:type="dxa"/>
        <w:left w:w="108" w:type="dxa"/>
        <w:bottom w:w="0" w:type="dxa"/>
        <w:right w:w="108" w:type="dxa"/>
      </w:tblCellMar>
    </w:tblPr>
    <w:tblStylePr w:type="firstRow">
      <w:rPr>
        <w:rFonts w:ascii="Arial" w:hAnsi="Arial"/>
        <w:b/>
        <w:color w:val="FFFFFF"/>
        <w:sz w:val="22"/>
      </w:rPr>
      <w:tblPr/>
      <w:tcPr>
        <w:tcBorders>
          <w:top w:val="single" w:sz="32" w:space="0" w:color="FAC090"/>
          <w:bottom w:val="single" w:sz="12" w:space="0" w:color="FFFFFF"/>
        </w:tcBorders>
        <w:shd w:val="clear" w:color="FAC090" w:fill="FAC090"/>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FAC090"/>
          <w:right w:val="single" w:sz="4" w:space="0" w:color="FFFFFF"/>
        </w:tcBorders>
      </w:tcPr>
    </w:tblStylePr>
    <w:tblStylePr w:type="lastCol">
      <w:tblPr/>
      <w:tcPr>
        <w:tcBorders>
          <w:left w:val="single" w:sz="4" w:space="0" w:color="FFFFFF"/>
          <w:right w:val="single" w:sz="32" w:space="0" w:color="FAC090"/>
        </w:tcBorders>
      </w:tcPr>
    </w:tblStylePr>
    <w:tblStylePr w:type="band1Vert">
      <w:tblPr/>
      <w:tcPr>
        <w:tcBorders>
          <w:left w:val="single" w:sz="4" w:space="0" w:color="FFFFFF"/>
          <w:right w:val="single" w:sz="4" w:space="0" w:color="FFFFFF"/>
        </w:tcBorders>
        <w:shd w:val="clear" w:color="FAC090" w:fill="FAC090"/>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AC090" w:fill="FAC090"/>
      </w:tcPr>
    </w:tblStylePr>
    <w:tblStylePr w:type="band2Horz">
      <w:tblPr/>
      <w:tcPr>
        <w:tcBorders>
          <w:top w:val="single" w:sz="4" w:space="0" w:color="FFFFFF"/>
          <w:bottom w:val="single" w:sz="4" w:space="0" w:color="FFFFFF"/>
        </w:tcBorders>
        <w:shd w:val="clear" w:color="FAC090" w:fill="FAC090"/>
      </w:tcPr>
    </w:tblStylePr>
  </w:style>
  <w:style w:type="table" w:customStyle="1" w:styleId="-6170">
    <w:name w:val="Список-таблица 6 цветная17"/>
    <w:basedOn w:val="a1"/>
    <w:uiPriority w:val="99"/>
    <w:rsid w:val="00D63D71"/>
    <w:rPr>
      <w:sz w:val="22"/>
      <w:szCs w:val="22"/>
      <w:lang w:eastAsia="en-US"/>
    </w:rPr>
    <w:tblPr>
      <w:tblStyleRowBandSize w:val="1"/>
      <w:tblStyleColBandSize w:val="1"/>
      <w:tblInd w:w="0" w:type="dxa"/>
      <w:tblBorders>
        <w:top w:val="single" w:sz="4" w:space="0" w:color="7F7F7F"/>
        <w:bottom w:val="single" w:sz="4" w:space="0" w:color="7F7F7F"/>
      </w:tblBorders>
      <w:tblCellMar>
        <w:top w:w="0" w:type="dxa"/>
        <w:left w:w="108" w:type="dxa"/>
        <w:bottom w:w="0" w:type="dxa"/>
        <w:right w:w="108" w:type="dxa"/>
      </w:tblCellMar>
    </w:tblPr>
    <w:tblStylePr w:type="firstRow">
      <w:rPr>
        <w:b/>
        <w:color w:val="000000"/>
      </w:rPr>
      <w:tblPr/>
      <w:tcPr>
        <w:tcBorders>
          <w:bottom w:val="single" w:sz="4" w:space="0" w:color="7F7F7F"/>
        </w:tcBorders>
      </w:tcPr>
    </w:tblStylePr>
    <w:tblStylePr w:type="lastRow">
      <w:rPr>
        <w:b/>
        <w:color w:val="000000"/>
      </w:rPr>
      <w:tblPr/>
      <w:tcPr>
        <w:tcBorders>
          <w:top w:val="single" w:sz="4" w:space="0" w:color="7F7F7F"/>
        </w:tcBorders>
      </w:tcPr>
    </w:tblStylePr>
    <w:tblStylePr w:type="firstCol">
      <w:rPr>
        <w:b/>
        <w:color w:val="000000"/>
      </w:rPr>
    </w:tblStylePr>
    <w:tblStylePr w:type="lastCol">
      <w:rPr>
        <w:b/>
        <w:color w:val="000000"/>
      </w:rPr>
    </w:tblStylePr>
    <w:tblStylePr w:type="band1Vert">
      <w:tblPr/>
      <w:tcPr>
        <w:shd w:val="clear" w:color="BFBFBF" w:fill="BFBFBF"/>
      </w:tcPr>
    </w:tblStylePr>
    <w:tblStylePr w:type="band1Horz">
      <w:rPr>
        <w:rFonts w:ascii="Arial" w:hAnsi="Arial"/>
        <w:color w:val="000000"/>
        <w:sz w:val="22"/>
      </w:rPr>
      <w:tblPr/>
      <w:tcPr>
        <w:shd w:val="clear" w:color="BFBFBF" w:fill="BFBFBF"/>
      </w:tcPr>
    </w:tblStylePr>
    <w:tblStylePr w:type="band2Horz">
      <w:rPr>
        <w:rFonts w:ascii="Arial" w:hAnsi="Arial"/>
        <w:color w:val="000000"/>
        <w:sz w:val="22"/>
      </w:rPr>
    </w:tblStylePr>
  </w:style>
  <w:style w:type="table" w:customStyle="1" w:styleId="ListTable6Colorful-Accent19">
    <w:name w:val="List Table 6 Colorful - Accent 19"/>
    <w:basedOn w:val="a1"/>
    <w:uiPriority w:val="99"/>
    <w:rsid w:val="00D63D71"/>
    <w:rPr>
      <w:sz w:val="22"/>
      <w:szCs w:val="22"/>
      <w:lang w:eastAsia="en-US"/>
    </w:rPr>
    <w:tblPr>
      <w:tblStyleRowBandSize w:val="1"/>
      <w:tblStyleColBandSize w:val="1"/>
      <w:tblInd w:w="0" w:type="dxa"/>
      <w:tblBorders>
        <w:top w:val="single" w:sz="4" w:space="0" w:color="4F81BD"/>
        <w:bottom w:val="single" w:sz="4" w:space="0" w:color="4F81BD"/>
      </w:tblBorders>
      <w:tblCellMar>
        <w:top w:w="0" w:type="dxa"/>
        <w:left w:w="108" w:type="dxa"/>
        <w:bottom w:w="0" w:type="dxa"/>
        <w:right w:w="108" w:type="dxa"/>
      </w:tblCellMar>
    </w:tblPr>
    <w:tblStylePr w:type="firstRow">
      <w:rPr>
        <w:b/>
        <w:color w:val="2A4A71"/>
      </w:rPr>
      <w:tblPr/>
      <w:tcPr>
        <w:tcBorders>
          <w:bottom w:val="single" w:sz="4" w:space="0" w:color="4F81BD"/>
        </w:tcBorders>
      </w:tcPr>
    </w:tblStylePr>
    <w:tblStylePr w:type="lastRow">
      <w:rPr>
        <w:b/>
        <w:color w:val="2A4A71"/>
      </w:rPr>
      <w:tblPr/>
      <w:tcPr>
        <w:tcBorders>
          <w:top w:val="single" w:sz="4" w:space="0" w:color="4F81BD"/>
        </w:tcBorders>
      </w:tcPr>
    </w:tblStylePr>
    <w:tblStylePr w:type="firstCol">
      <w:rPr>
        <w:b/>
        <w:color w:val="2A4A71"/>
      </w:rPr>
    </w:tblStylePr>
    <w:tblStylePr w:type="lastCol">
      <w:rPr>
        <w:b/>
        <w:color w:val="2A4A71"/>
      </w:r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6Colorful-Accent29">
    <w:name w:val="List Table 6 Colorful - Accent 29"/>
    <w:basedOn w:val="a1"/>
    <w:uiPriority w:val="99"/>
    <w:rsid w:val="00D63D71"/>
    <w:rPr>
      <w:sz w:val="22"/>
      <w:szCs w:val="22"/>
      <w:lang w:eastAsia="en-US"/>
    </w:rPr>
    <w:tblPr>
      <w:tblStyleRowBandSize w:val="1"/>
      <w:tblStyleColBandSize w:val="1"/>
      <w:tblInd w:w="0" w:type="dxa"/>
      <w:tblBorders>
        <w:top w:val="single" w:sz="4" w:space="0" w:color="D99695"/>
        <w:bottom w:val="single" w:sz="4" w:space="0" w:color="D99695"/>
      </w:tblBorders>
      <w:tblCellMar>
        <w:top w:w="0" w:type="dxa"/>
        <w:left w:w="108" w:type="dxa"/>
        <w:bottom w:w="0" w:type="dxa"/>
        <w:right w:w="108" w:type="dxa"/>
      </w:tblCellMar>
    </w:tblPr>
    <w:tblStylePr w:type="firstRow">
      <w:rPr>
        <w:b/>
        <w:color w:val="D99695"/>
      </w:rPr>
      <w:tblPr/>
      <w:tcPr>
        <w:tcBorders>
          <w:bottom w:val="single" w:sz="4" w:space="0" w:color="D99695"/>
        </w:tcBorders>
      </w:tcPr>
    </w:tblStylePr>
    <w:tblStylePr w:type="lastRow">
      <w:rPr>
        <w:b/>
        <w:color w:val="D99695"/>
      </w:rPr>
      <w:tblPr/>
      <w:tcPr>
        <w:tcBorders>
          <w:top w:val="single" w:sz="4" w:space="0" w:color="D99695"/>
        </w:tcBorders>
      </w:tcPr>
    </w:tblStylePr>
    <w:tblStylePr w:type="firstCol">
      <w:rPr>
        <w:b/>
        <w:color w:val="D99695"/>
      </w:rPr>
    </w:tblStylePr>
    <w:tblStylePr w:type="lastCol">
      <w:rPr>
        <w:b/>
        <w:color w:val="D99695"/>
      </w:r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6Colorful-Accent39">
    <w:name w:val="List Table 6 Colorful - Accent 39"/>
    <w:basedOn w:val="a1"/>
    <w:uiPriority w:val="99"/>
    <w:rsid w:val="00D63D71"/>
    <w:rPr>
      <w:sz w:val="22"/>
      <w:szCs w:val="22"/>
      <w:lang w:eastAsia="en-US"/>
    </w:rPr>
    <w:tblPr>
      <w:tblStyleRowBandSize w:val="1"/>
      <w:tblStyleColBandSize w:val="1"/>
      <w:tblInd w:w="0" w:type="dxa"/>
      <w:tblBorders>
        <w:top w:val="single" w:sz="4" w:space="0" w:color="C3D69B"/>
        <w:bottom w:val="single" w:sz="4" w:space="0" w:color="C3D69B"/>
      </w:tblBorders>
      <w:tblCellMar>
        <w:top w:w="0" w:type="dxa"/>
        <w:left w:w="108" w:type="dxa"/>
        <w:bottom w:w="0" w:type="dxa"/>
        <w:right w:w="108" w:type="dxa"/>
      </w:tblCellMar>
    </w:tblPr>
    <w:tblStylePr w:type="firstRow">
      <w:rPr>
        <w:b/>
        <w:color w:val="C3D69B"/>
      </w:rPr>
      <w:tblPr/>
      <w:tcPr>
        <w:tcBorders>
          <w:bottom w:val="single" w:sz="4" w:space="0" w:color="C3D69B"/>
        </w:tcBorders>
      </w:tcPr>
    </w:tblStylePr>
    <w:tblStylePr w:type="lastRow">
      <w:rPr>
        <w:b/>
        <w:color w:val="C3D69B"/>
      </w:rPr>
      <w:tblPr/>
      <w:tcPr>
        <w:tcBorders>
          <w:top w:val="single" w:sz="4" w:space="0" w:color="C3D69B"/>
        </w:tcBorders>
      </w:tcPr>
    </w:tblStylePr>
    <w:tblStylePr w:type="firstCol">
      <w:rPr>
        <w:b/>
        <w:color w:val="C3D69B"/>
      </w:rPr>
    </w:tblStylePr>
    <w:tblStylePr w:type="lastCol">
      <w:rPr>
        <w:b/>
        <w:color w:val="C3D69B"/>
      </w:r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6Colorful-Accent49">
    <w:name w:val="List Table 6 Colorful - Accent 49"/>
    <w:basedOn w:val="a1"/>
    <w:uiPriority w:val="99"/>
    <w:rsid w:val="00D63D71"/>
    <w:rPr>
      <w:sz w:val="22"/>
      <w:szCs w:val="22"/>
      <w:lang w:eastAsia="en-US"/>
    </w:rPr>
    <w:tblPr>
      <w:tblStyleRowBandSize w:val="1"/>
      <w:tblStyleColBandSize w:val="1"/>
      <w:tblInd w:w="0" w:type="dxa"/>
      <w:tblBorders>
        <w:top w:val="single" w:sz="4" w:space="0" w:color="B2A1C6"/>
        <w:bottom w:val="single" w:sz="4" w:space="0" w:color="B2A1C6"/>
      </w:tblBorders>
      <w:tblCellMar>
        <w:top w:w="0" w:type="dxa"/>
        <w:left w:w="108" w:type="dxa"/>
        <w:bottom w:w="0" w:type="dxa"/>
        <w:right w:w="108" w:type="dxa"/>
      </w:tblCellMar>
    </w:tblPr>
    <w:tblStylePr w:type="firstRow">
      <w:rPr>
        <w:b/>
        <w:color w:val="B2A1C6"/>
      </w:rPr>
      <w:tblPr/>
      <w:tcPr>
        <w:tcBorders>
          <w:bottom w:val="single" w:sz="4" w:space="0" w:color="B2A1C6"/>
        </w:tcBorders>
      </w:tcPr>
    </w:tblStylePr>
    <w:tblStylePr w:type="lastRow">
      <w:rPr>
        <w:b/>
        <w:color w:val="B2A1C6"/>
      </w:rPr>
      <w:tblPr/>
      <w:tcPr>
        <w:tcBorders>
          <w:top w:val="single" w:sz="4" w:space="0" w:color="B2A1C6"/>
        </w:tcBorders>
      </w:tcPr>
    </w:tblStylePr>
    <w:tblStylePr w:type="firstCol">
      <w:rPr>
        <w:b/>
        <w:color w:val="B2A1C6"/>
      </w:rPr>
    </w:tblStylePr>
    <w:tblStylePr w:type="lastCol">
      <w:rPr>
        <w:b/>
        <w:color w:val="B2A1C6"/>
      </w:r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6Colorful-Accent59">
    <w:name w:val="List Table 6 Colorful - Accent 59"/>
    <w:basedOn w:val="a1"/>
    <w:uiPriority w:val="99"/>
    <w:rsid w:val="00D63D71"/>
    <w:rPr>
      <w:sz w:val="22"/>
      <w:szCs w:val="22"/>
      <w:lang w:eastAsia="en-US"/>
    </w:rPr>
    <w:tblPr>
      <w:tblStyleRowBandSize w:val="1"/>
      <w:tblStyleColBandSize w:val="1"/>
      <w:tblInd w:w="0" w:type="dxa"/>
      <w:tblBorders>
        <w:top w:val="single" w:sz="4" w:space="0" w:color="92CCDC"/>
        <w:bottom w:val="single" w:sz="4" w:space="0" w:color="92CCDC"/>
      </w:tblBorders>
      <w:tblCellMar>
        <w:top w:w="0" w:type="dxa"/>
        <w:left w:w="108" w:type="dxa"/>
        <w:bottom w:w="0" w:type="dxa"/>
        <w:right w:w="108" w:type="dxa"/>
      </w:tblCellMar>
    </w:tblPr>
    <w:tblStylePr w:type="firstRow">
      <w:rPr>
        <w:b/>
        <w:color w:val="92CCDC"/>
      </w:rPr>
      <w:tblPr/>
      <w:tcPr>
        <w:tcBorders>
          <w:bottom w:val="single" w:sz="4" w:space="0" w:color="92CCDC"/>
        </w:tcBorders>
      </w:tcPr>
    </w:tblStylePr>
    <w:tblStylePr w:type="lastRow">
      <w:rPr>
        <w:b/>
        <w:color w:val="92CCDC"/>
      </w:rPr>
      <w:tblPr/>
      <w:tcPr>
        <w:tcBorders>
          <w:top w:val="single" w:sz="4" w:space="0" w:color="92CCDC"/>
        </w:tcBorders>
      </w:tcPr>
    </w:tblStylePr>
    <w:tblStylePr w:type="firstCol">
      <w:rPr>
        <w:b/>
        <w:color w:val="92CCDC"/>
      </w:rPr>
    </w:tblStylePr>
    <w:tblStylePr w:type="lastCol">
      <w:rPr>
        <w:b/>
        <w:color w:val="92CCDC"/>
      </w:r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6Colorful-Accent69">
    <w:name w:val="List Table 6 Colorful - Accent 69"/>
    <w:basedOn w:val="a1"/>
    <w:uiPriority w:val="99"/>
    <w:rsid w:val="00D63D71"/>
    <w:rPr>
      <w:sz w:val="22"/>
      <w:szCs w:val="22"/>
      <w:lang w:eastAsia="en-US"/>
    </w:rPr>
    <w:tblPr>
      <w:tblStyleRowBandSize w:val="1"/>
      <w:tblStyleColBandSize w:val="1"/>
      <w:tblInd w:w="0" w:type="dxa"/>
      <w:tblBorders>
        <w:top w:val="single" w:sz="4" w:space="0" w:color="FAC090"/>
        <w:bottom w:val="single" w:sz="4" w:space="0" w:color="FAC090"/>
      </w:tblBorders>
      <w:tblCellMar>
        <w:top w:w="0" w:type="dxa"/>
        <w:left w:w="108" w:type="dxa"/>
        <w:bottom w:w="0" w:type="dxa"/>
        <w:right w:w="108" w:type="dxa"/>
      </w:tblCellMar>
    </w:tblPr>
    <w:tblStylePr w:type="firstRow">
      <w:rPr>
        <w:b/>
        <w:color w:val="FAC090"/>
      </w:rPr>
      <w:tblPr/>
      <w:tcPr>
        <w:tcBorders>
          <w:bottom w:val="single" w:sz="4" w:space="0" w:color="FAC090"/>
        </w:tcBorders>
      </w:tcPr>
    </w:tblStylePr>
    <w:tblStylePr w:type="lastRow">
      <w:rPr>
        <w:b/>
        <w:color w:val="FAC090"/>
      </w:rPr>
      <w:tblPr/>
      <w:tcPr>
        <w:tcBorders>
          <w:top w:val="single" w:sz="4" w:space="0" w:color="FAC090"/>
        </w:tcBorders>
      </w:tcPr>
    </w:tblStylePr>
    <w:tblStylePr w:type="firstCol">
      <w:rPr>
        <w:b/>
        <w:color w:val="FAC090"/>
      </w:rPr>
    </w:tblStylePr>
    <w:tblStylePr w:type="lastCol">
      <w:rPr>
        <w:b/>
        <w:color w:val="FAC090"/>
      </w:r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7170">
    <w:name w:val="Список-таблица 7 цветная17"/>
    <w:basedOn w:val="a1"/>
    <w:uiPriority w:val="99"/>
    <w:rsid w:val="00D63D71"/>
    <w:rPr>
      <w:sz w:val="22"/>
      <w:szCs w:val="22"/>
      <w:lang w:eastAsia="en-US"/>
    </w:rPr>
    <w:tblPr>
      <w:tblStyleRowBandSize w:val="1"/>
      <w:tblStyleColBandSize w:val="1"/>
      <w:tblInd w:w="0" w:type="dxa"/>
      <w:tblBorders>
        <w:right w:val="single" w:sz="4" w:space="0" w:color="7F7F7F"/>
      </w:tblBorders>
      <w:tblCellMar>
        <w:top w:w="0" w:type="dxa"/>
        <w:left w:w="108" w:type="dxa"/>
        <w:bottom w:w="0" w:type="dxa"/>
        <w:right w:w="108" w:type="dxa"/>
      </w:tblCellMar>
    </w:tblPr>
    <w:tblStylePr w:type="firstRow">
      <w:rPr>
        <w:rFonts w:ascii="Arial" w:hAnsi="Arial"/>
        <w:i/>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i/>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BFBFBF" w:fill="BFBFBF"/>
      </w:tcPr>
    </w:tblStylePr>
    <w:tblStylePr w:type="band1Horz">
      <w:rPr>
        <w:rFonts w:ascii="Arial" w:hAnsi="Arial"/>
        <w:color w:val="7F7F7F"/>
        <w:sz w:val="22"/>
      </w:rPr>
      <w:tblPr/>
      <w:tcPr>
        <w:shd w:val="clear" w:color="BFBFBF" w:fill="BFBFBF"/>
      </w:tcPr>
    </w:tblStylePr>
    <w:tblStylePr w:type="band2Horz">
      <w:rPr>
        <w:rFonts w:ascii="Arial" w:hAnsi="Arial"/>
        <w:color w:val="7F7F7F"/>
        <w:sz w:val="22"/>
      </w:rPr>
    </w:tblStylePr>
  </w:style>
  <w:style w:type="table" w:customStyle="1" w:styleId="ListTable7Colorful-Accent19">
    <w:name w:val="List Table 7 Colorful - Accent 19"/>
    <w:basedOn w:val="a1"/>
    <w:uiPriority w:val="99"/>
    <w:rsid w:val="00D63D71"/>
    <w:rPr>
      <w:sz w:val="22"/>
      <w:szCs w:val="22"/>
      <w:lang w:eastAsia="en-US"/>
    </w:rPr>
    <w:tblPr>
      <w:tblStyleRowBandSize w:val="1"/>
      <w:tblStyleColBandSize w:val="1"/>
      <w:tblInd w:w="0" w:type="dxa"/>
      <w:tblBorders>
        <w:right w:val="single" w:sz="4" w:space="0" w:color="4F81BD"/>
      </w:tblBorders>
      <w:tblCellMar>
        <w:top w:w="0" w:type="dxa"/>
        <w:left w:w="108" w:type="dxa"/>
        <w:bottom w:w="0" w:type="dxa"/>
        <w:right w:w="108" w:type="dxa"/>
      </w:tblCellMar>
    </w:tblPr>
    <w:tblStylePr w:type="firstRow">
      <w:rPr>
        <w:rFonts w:ascii="Arial" w:hAnsi="Arial"/>
        <w:i/>
        <w:color w:val="2A4A71"/>
        <w:sz w:val="22"/>
      </w:rPr>
      <w:tblPr/>
      <w:tcPr>
        <w:tcBorders>
          <w:top w:val="none" w:sz="4" w:space="0" w:color="000000"/>
          <w:left w:val="none" w:sz="4" w:space="0" w:color="000000"/>
          <w:bottom w:val="single" w:sz="4" w:space="0" w:color="4F81BD"/>
          <w:right w:val="none" w:sz="4" w:space="0" w:color="000000"/>
        </w:tcBorders>
        <w:shd w:val="clear" w:color="FFFFFF" w:fill="FFFFFF"/>
      </w:tcPr>
    </w:tblStylePr>
    <w:tblStylePr w:type="lastRow">
      <w:rPr>
        <w:rFonts w:ascii="Arial" w:hAnsi="Arial"/>
        <w:i/>
        <w:color w:val="2A4A71"/>
        <w:sz w:val="22"/>
      </w:rPr>
      <w:tblPr/>
      <w:tcPr>
        <w:tcBorders>
          <w:top w:val="single" w:sz="4" w:space="0" w:color="4F81B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A4A71"/>
        <w:sz w:val="22"/>
      </w:rPr>
      <w:tblPr/>
      <w:tcPr>
        <w:tcBorders>
          <w:top w:val="none" w:sz="4" w:space="0" w:color="000000"/>
          <w:left w:val="none" w:sz="4" w:space="0" w:color="000000"/>
          <w:bottom w:val="none" w:sz="4" w:space="0" w:color="000000"/>
          <w:right w:val="single" w:sz="4" w:space="0" w:color="4F81BD"/>
        </w:tcBorders>
        <w:shd w:val="clear" w:color="FFFFFF" w:fill="auto"/>
      </w:tcPr>
    </w:tblStylePr>
    <w:tblStylePr w:type="lastCol">
      <w:rPr>
        <w:rFonts w:ascii="Arial" w:hAnsi="Arial"/>
        <w:i/>
        <w:color w:val="2A4A71"/>
        <w:sz w:val="22"/>
      </w:rPr>
      <w:tblPr/>
      <w:tcPr>
        <w:tcBorders>
          <w:top w:val="none" w:sz="4" w:space="0" w:color="000000"/>
          <w:left w:val="single" w:sz="4" w:space="0" w:color="4F81BD"/>
          <w:bottom w:val="none" w:sz="4" w:space="0" w:color="000000"/>
          <w:right w:val="none" w:sz="4" w:space="0" w:color="000000"/>
        </w:tcBorders>
        <w:shd w:val="clear" w:color="FFFFFF" w:fill="auto"/>
      </w:tc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7Colorful-Accent29">
    <w:name w:val="List Table 7 Colorful - Accent 29"/>
    <w:basedOn w:val="a1"/>
    <w:uiPriority w:val="99"/>
    <w:rsid w:val="00D63D71"/>
    <w:rPr>
      <w:sz w:val="22"/>
      <w:szCs w:val="22"/>
      <w:lang w:eastAsia="en-US"/>
    </w:rPr>
    <w:tblPr>
      <w:tblStyleRowBandSize w:val="1"/>
      <w:tblStyleColBandSize w:val="1"/>
      <w:tblInd w:w="0" w:type="dxa"/>
      <w:tblBorders>
        <w:right w:val="single" w:sz="4" w:space="0" w:color="D99695"/>
      </w:tblBorders>
      <w:tblCellMar>
        <w:top w:w="0" w:type="dxa"/>
        <w:left w:w="108" w:type="dxa"/>
        <w:bottom w:w="0" w:type="dxa"/>
        <w:right w:w="108" w:type="dxa"/>
      </w:tblCellMar>
    </w:tblPr>
    <w:tblStylePr w:type="firstRow">
      <w:rPr>
        <w:rFonts w:ascii="Arial" w:hAnsi="Arial"/>
        <w:i/>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i/>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7Colorful-Accent39">
    <w:name w:val="List Table 7 Colorful - Accent 39"/>
    <w:basedOn w:val="a1"/>
    <w:uiPriority w:val="99"/>
    <w:rsid w:val="00D63D71"/>
    <w:rPr>
      <w:sz w:val="22"/>
      <w:szCs w:val="22"/>
      <w:lang w:eastAsia="en-US"/>
    </w:rPr>
    <w:tblPr>
      <w:tblStyleRowBandSize w:val="1"/>
      <w:tblStyleColBandSize w:val="1"/>
      <w:tblInd w:w="0" w:type="dxa"/>
      <w:tblBorders>
        <w:right w:val="single" w:sz="4" w:space="0" w:color="C3D69B"/>
      </w:tblBorders>
      <w:tblCellMar>
        <w:top w:w="0" w:type="dxa"/>
        <w:left w:w="108" w:type="dxa"/>
        <w:bottom w:w="0" w:type="dxa"/>
        <w:right w:w="108" w:type="dxa"/>
      </w:tblCellMar>
    </w:tblPr>
    <w:tblStylePr w:type="firstRow">
      <w:rPr>
        <w:rFonts w:ascii="Arial" w:hAnsi="Arial"/>
        <w:i/>
        <w:color w:val="C3D69B"/>
        <w:sz w:val="22"/>
      </w:rPr>
      <w:tblPr/>
      <w:tcPr>
        <w:tcBorders>
          <w:top w:val="none" w:sz="4" w:space="0" w:color="000000"/>
          <w:left w:val="none" w:sz="4" w:space="0" w:color="000000"/>
          <w:bottom w:val="single" w:sz="4" w:space="0" w:color="C3D69B"/>
          <w:right w:val="none" w:sz="4" w:space="0" w:color="000000"/>
        </w:tcBorders>
        <w:shd w:val="clear" w:color="FFFFFF" w:fill="FFFFFF"/>
      </w:tcPr>
    </w:tblStylePr>
    <w:tblStylePr w:type="lastRow">
      <w:rPr>
        <w:rFonts w:ascii="Arial" w:hAnsi="Arial"/>
        <w:i/>
        <w:color w:val="C3D69B"/>
        <w:sz w:val="22"/>
      </w:rPr>
      <w:tblPr/>
      <w:tcPr>
        <w:tcBorders>
          <w:top w:val="single" w:sz="4" w:space="0" w:color="C3D69B"/>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C3D69B"/>
        <w:sz w:val="22"/>
      </w:rPr>
      <w:tblPr/>
      <w:tcPr>
        <w:tcBorders>
          <w:top w:val="none" w:sz="4" w:space="0" w:color="000000"/>
          <w:left w:val="none" w:sz="4" w:space="0" w:color="000000"/>
          <w:bottom w:val="none" w:sz="4" w:space="0" w:color="000000"/>
          <w:right w:val="single" w:sz="4" w:space="0" w:color="C3D69B"/>
        </w:tcBorders>
        <w:shd w:val="clear" w:color="FFFFFF" w:fill="auto"/>
      </w:tcPr>
    </w:tblStylePr>
    <w:tblStylePr w:type="lastCol">
      <w:rPr>
        <w:rFonts w:ascii="Arial" w:hAnsi="Arial"/>
        <w:i/>
        <w:color w:val="C3D69B"/>
        <w:sz w:val="22"/>
      </w:rPr>
      <w:tblPr/>
      <w:tcPr>
        <w:tcBorders>
          <w:top w:val="none" w:sz="4" w:space="0" w:color="000000"/>
          <w:left w:val="single" w:sz="4" w:space="0" w:color="C3D69B"/>
          <w:bottom w:val="none" w:sz="4" w:space="0" w:color="000000"/>
          <w:right w:val="none" w:sz="4" w:space="0" w:color="000000"/>
        </w:tcBorders>
        <w:shd w:val="clear" w:color="FFFFFF" w:fill="auto"/>
      </w:tc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7Colorful-Accent49">
    <w:name w:val="List Table 7 Colorful - Accent 49"/>
    <w:basedOn w:val="a1"/>
    <w:uiPriority w:val="99"/>
    <w:rsid w:val="00D63D71"/>
    <w:rPr>
      <w:sz w:val="22"/>
      <w:szCs w:val="22"/>
      <w:lang w:eastAsia="en-US"/>
    </w:rPr>
    <w:tblPr>
      <w:tblStyleRowBandSize w:val="1"/>
      <w:tblStyleColBandSize w:val="1"/>
      <w:tblInd w:w="0" w:type="dxa"/>
      <w:tblBorders>
        <w:right w:val="single" w:sz="4" w:space="0" w:color="B2A1C6"/>
      </w:tblBorders>
      <w:tblCellMar>
        <w:top w:w="0" w:type="dxa"/>
        <w:left w:w="108" w:type="dxa"/>
        <w:bottom w:w="0" w:type="dxa"/>
        <w:right w:w="108" w:type="dxa"/>
      </w:tblCellMar>
    </w:tblPr>
    <w:tblStylePr w:type="firstRow">
      <w:rPr>
        <w:rFonts w:ascii="Arial" w:hAnsi="Arial"/>
        <w:i/>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i/>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7Colorful-Accent59">
    <w:name w:val="List Table 7 Colorful - Accent 59"/>
    <w:basedOn w:val="a1"/>
    <w:uiPriority w:val="99"/>
    <w:rsid w:val="00D63D71"/>
    <w:rPr>
      <w:sz w:val="22"/>
      <w:szCs w:val="22"/>
      <w:lang w:eastAsia="en-US"/>
    </w:rPr>
    <w:tblPr>
      <w:tblStyleRowBandSize w:val="1"/>
      <w:tblStyleColBandSize w:val="1"/>
      <w:tblInd w:w="0" w:type="dxa"/>
      <w:tblBorders>
        <w:right w:val="single" w:sz="4" w:space="0" w:color="92CCDC"/>
      </w:tblBorders>
      <w:tblCellMar>
        <w:top w:w="0" w:type="dxa"/>
        <w:left w:w="108" w:type="dxa"/>
        <w:bottom w:w="0" w:type="dxa"/>
        <w:right w:w="108" w:type="dxa"/>
      </w:tblCellMar>
    </w:tblPr>
    <w:tblStylePr w:type="firstRow">
      <w:rPr>
        <w:rFonts w:ascii="Arial" w:hAnsi="Arial"/>
        <w:i/>
        <w:color w:val="92CCDC"/>
        <w:sz w:val="22"/>
      </w:rPr>
      <w:tblPr/>
      <w:tcPr>
        <w:tcBorders>
          <w:top w:val="none" w:sz="4" w:space="0" w:color="000000"/>
          <w:left w:val="none" w:sz="4" w:space="0" w:color="000000"/>
          <w:bottom w:val="single" w:sz="4" w:space="0" w:color="92CCDC"/>
          <w:right w:val="none" w:sz="4" w:space="0" w:color="000000"/>
        </w:tcBorders>
        <w:shd w:val="clear" w:color="FFFFFF" w:fill="FFFFFF"/>
      </w:tcPr>
    </w:tblStylePr>
    <w:tblStylePr w:type="lastRow">
      <w:rPr>
        <w:rFonts w:ascii="Arial" w:hAnsi="Arial"/>
        <w:i/>
        <w:color w:val="92CCDC"/>
        <w:sz w:val="22"/>
      </w:rPr>
      <w:tblPr/>
      <w:tcPr>
        <w:tcBorders>
          <w:top w:val="single" w:sz="4" w:space="0" w:color="92CCDC"/>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2CCDC"/>
        <w:sz w:val="22"/>
      </w:rPr>
      <w:tblPr/>
      <w:tcPr>
        <w:tcBorders>
          <w:top w:val="none" w:sz="4" w:space="0" w:color="000000"/>
          <w:left w:val="none" w:sz="4" w:space="0" w:color="000000"/>
          <w:bottom w:val="none" w:sz="4" w:space="0" w:color="000000"/>
          <w:right w:val="single" w:sz="4" w:space="0" w:color="92CCDC"/>
        </w:tcBorders>
        <w:shd w:val="clear" w:color="FFFFFF" w:fill="auto"/>
      </w:tcPr>
    </w:tblStylePr>
    <w:tblStylePr w:type="lastCol">
      <w:rPr>
        <w:rFonts w:ascii="Arial" w:hAnsi="Arial"/>
        <w:i/>
        <w:color w:val="92CCDC"/>
        <w:sz w:val="22"/>
      </w:rPr>
      <w:tblPr/>
      <w:tcPr>
        <w:tcBorders>
          <w:top w:val="none" w:sz="4" w:space="0" w:color="000000"/>
          <w:left w:val="single" w:sz="4" w:space="0" w:color="92CCDC"/>
          <w:bottom w:val="none" w:sz="4" w:space="0" w:color="000000"/>
          <w:right w:val="none" w:sz="4" w:space="0" w:color="000000"/>
        </w:tcBorders>
        <w:shd w:val="clear" w:color="FFFFFF" w:fill="auto"/>
      </w:tc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7Colorful-Accent69">
    <w:name w:val="List Table 7 Colorful - Accent 69"/>
    <w:basedOn w:val="a1"/>
    <w:uiPriority w:val="99"/>
    <w:rsid w:val="00D63D71"/>
    <w:rPr>
      <w:sz w:val="22"/>
      <w:szCs w:val="22"/>
      <w:lang w:eastAsia="en-US"/>
    </w:rPr>
    <w:tblPr>
      <w:tblStyleRowBandSize w:val="1"/>
      <w:tblStyleColBandSize w:val="1"/>
      <w:tblInd w:w="0" w:type="dxa"/>
      <w:tblBorders>
        <w:right w:val="single" w:sz="4" w:space="0" w:color="FAC090"/>
      </w:tblBorders>
      <w:tblCellMar>
        <w:top w:w="0" w:type="dxa"/>
        <w:left w:w="108" w:type="dxa"/>
        <w:bottom w:w="0" w:type="dxa"/>
        <w:right w:w="108" w:type="dxa"/>
      </w:tblCellMar>
    </w:tblPr>
    <w:tblStylePr w:type="firstRow">
      <w:rPr>
        <w:rFonts w:ascii="Arial" w:hAnsi="Arial"/>
        <w:i/>
        <w:color w:val="FAC090"/>
        <w:sz w:val="22"/>
      </w:rPr>
      <w:tblPr/>
      <w:tcPr>
        <w:tcBorders>
          <w:top w:val="none" w:sz="4" w:space="0" w:color="000000"/>
          <w:left w:val="none" w:sz="4" w:space="0" w:color="000000"/>
          <w:bottom w:val="single" w:sz="4" w:space="0" w:color="FAC090"/>
          <w:right w:val="none" w:sz="4" w:space="0" w:color="000000"/>
        </w:tcBorders>
        <w:shd w:val="clear" w:color="FFFFFF" w:fill="FFFFFF"/>
      </w:tcPr>
    </w:tblStylePr>
    <w:tblStylePr w:type="lastRow">
      <w:rPr>
        <w:rFonts w:ascii="Arial" w:hAnsi="Arial"/>
        <w:i/>
        <w:color w:val="FAC090"/>
        <w:sz w:val="22"/>
      </w:rPr>
      <w:tblPr/>
      <w:tcPr>
        <w:tcBorders>
          <w:top w:val="single" w:sz="4" w:space="0" w:color="FAC090"/>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FAC090"/>
        <w:sz w:val="22"/>
      </w:rPr>
      <w:tblPr/>
      <w:tcPr>
        <w:tcBorders>
          <w:top w:val="none" w:sz="4" w:space="0" w:color="000000"/>
          <w:left w:val="none" w:sz="4" w:space="0" w:color="000000"/>
          <w:bottom w:val="none" w:sz="4" w:space="0" w:color="000000"/>
          <w:right w:val="single" w:sz="4" w:space="0" w:color="FAC090"/>
        </w:tcBorders>
        <w:shd w:val="clear" w:color="FFFFFF" w:fill="auto"/>
      </w:tcPr>
    </w:tblStylePr>
    <w:tblStylePr w:type="lastCol">
      <w:rPr>
        <w:rFonts w:ascii="Arial" w:hAnsi="Arial"/>
        <w:i/>
        <w:color w:val="FAC090"/>
        <w:sz w:val="22"/>
      </w:rPr>
      <w:tblPr/>
      <w:tcPr>
        <w:tcBorders>
          <w:top w:val="none" w:sz="4" w:space="0" w:color="000000"/>
          <w:left w:val="single" w:sz="4" w:space="0" w:color="FAC090"/>
          <w:bottom w:val="none" w:sz="4" w:space="0" w:color="000000"/>
          <w:right w:val="none" w:sz="4" w:space="0" w:color="000000"/>
        </w:tcBorders>
        <w:shd w:val="clear" w:color="FFFFFF" w:fill="auto"/>
      </w:tc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Lined-Accent9">
    <w:name w:val="Lined - Accent9"/>
    <w:basedOn w:val="a1"/>
    <w:uiPriority w:val="99"/>
    <w:rsid w:val="00D63D71"/>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Lined-Accent19">
    <w:name w:val="Lined - Accent 19"/>
    <w:basedOn w:val="a1"/>
    <w:uiPriority w:val="99"/>
    <w:rsid w:val="00D63D71"/>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Lined-Accent29">
    <w:name w:val="Lined - Accent 29"/>
    <w:basedOn w:val="a1"/>
    <w:uiPriority w:val="99"/>
    <w:rsid w:val="00D63D71"/>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Lined-Accent39">
    <w:name w:val="Lined - Accent 39"/>
    <w:basedOn w:val="a1"/>
    <w:uiPriority w:val="99"/>
    <w:rsid w:val="00D63D71"/>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Lined-Accent49">
    <w:name w:val="Lined - Accent 49"/>
    <w:basedOn w:val="a1"/>
    <w:uiPriority w:val="99"/>
    <w:rsid w:val="00D63D71"/>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Lined-Accent59">
    <w:name w:val="Lined - Accent 59"/>
    <w:basedOn w:val="a1"/>
    <w:uiPriority w:val="99"/>
    <w:rsid w:val="00D63D71"/>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Lined-Accent69">
    <w:name w:val="Lined - Accent 69"/>
    <w:basedOn w:val="a1"/>
    <w:uiPriority w:val="99"/>
    <w:rsid w:val="00D63D71"/>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Lined-Accent9">
    <w:name w:val="Bordered &amp; Lined - Accent9"/>
    <w:basedOn w:val="a1"/>
    <w:uiPriority w:val="99"/>
    <w:rsid w:val="00D63D71"/>
    <w:rPr>
      <w:color w:val="404040"/>
    </w:rPr>
    <w:tblPr>
      <w:tblStyleRowBandSize w:val="1"/>
      <w:tblStyleColBandSize w:val="1"/>
      <w:tblInd w:w="0" w:type="dxa"/>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BorderedLined-Accent19">
    <w:name w:val="Bordered &amp; Lined - Accent 19"/>
    <w:basedOn w:val="a1"/>
    <w:uiPriority w:val="99"/>
    <w:rsid w:val="00D63D71"/>
    <w:rPr>
      <w:color w:val="404040"/>
    </w:rPr>
    <w:tblPr>
      <w:tblStyleRowBandSize w:val="1"/>
      <w:tblStyleColBandSize w:val="1"/>
      <w:tblInd w:w="0" w:type="dxa"/>
      <w:tblBorders>
        <w:top w:val="single" w:sz="4" w:space="0" w:color="2A4A71"/>
        <w:left w:val="single" w:sz="4" w:space="0" w:color="2A4A71"/>
        <w:bottom w:val="single" w:sz="4" w:space="0" w:color="2A4A71"/>
        <w:right w:val="single" w:sz="4" w:space="0" w:color="2A4A71"/>
        <w:insideH w:val="single" w:sz="4" w:space="0" w:color="2A4A71"/>
        <w:insideV w:val="single" w:sz="4" w:space="0" w:color="2A4A71"/>
      </w:tblBorders>
      <w:tblCellMar>
        <w:top w:w="0" w:type="dxa"/>
        <w:left w:w="108" w:type="dxa"/>
        <w:bottom w:w="0" w:type="dxa"/>
        <w:right w:w="108"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BorderedLined-Accent29">
    <w:name w:val="Bordered &amp; Lined - Accent 29"/>
    <w:basedOn w:val="a1"/>
    <w:uiPriority w:val="99"/>
    <w:rsid w:val="00D63D71"/>
    <w:rPr>
      <w:color w:val="404040"/>
    </w:rPr>
    <w:tblPr>
      <w:tblStyleRowBandSize w:val="1"/>
      <w:tblStyleColBandSize w:val="1"/>
      <w:tblInd w:w="0" w:type="dxa"/>
      <w:tblBorders>
        <w:top w:val="single" w:sz="4" w:space="0" w:color="732A29"/>
        <w:left w:val="single" w:sz="4" w:space="0" w:color="732A29"/>
        <w:bottom w:val="single" w:sz="4" w:space="0" w:color="732A29"/>
        <w:right w:val="single" w:sz="4" w:space="0" w:color="732A29"/>
        <w:insideH w:val="single" w:sz="4" w:space="0" w:color="732A29"/>
        <w:insideV w:val="single" w:sz="4" w:space="0" w:color="732A29"/>
      </w:tblBorders>
      <w:tblCellMar>
        <w:top w:w="0" w:type="dxa"/>
        <w:left w:w="108" w:type="dxa"/>
        <w:bottom w:w="0" w:type="dxa"/>
        <w:right w:w="108"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BorderedLined-Accent39">
    <w:name w:val="Bordered &amp; Lined - Accent 39"/>
    <w:basedOn w:val="a1"/>
    <w:uiPriority w:val="99"/>
    <w:rsid w:val="00D63D71"/>
    <w:rPr>
      <w:color w:val="404040"/>
    </w:rPr>
    <w:tblPr>
      <w:tblStyleRowBandSize w:val="1"/>
      <w:tblStyleColBandSize w:val="1"/>
      <w:tblInd w:w="0" w:type="dxa"/>
      <w:tblBorders>
        <w:top w:val="single" w:sz="4" w:space="0" w:color="5B722E"/>
        <w:left w:val="single" w:sz="4" w:space="0" w:color="5B722E"/>
        <w:bottom w:val="single" w:sz="4" w:space="0" w:color="5B722E"/>
        <w:right w:val="single" w:sz="4" w:space="0" w:color="5B722E"/>
        <w:insideH w:val="single" w:sz="4" w:space="0" w:color="5B722E"/>
        <w:insideV w:val="single" w:sz="4" w:space="0" w:color="5B722E"/>
      </w:tblBorders>
      <w:tblCellMar>
        <w:top w:w="0" w:type="dxa"/>
        <w:left w:w="108" w:type="dxa"/>
        <w:bottom w:w="0" w:type="dxa"/>
        <w:right w:w="108"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BorderedLined-Accent49">
    <w:name w:val="Bordered &amp; Lined - Accent 49"/>
    <w:basedOn w:val="a1"/>
    <w:uiPriority w:val="99"/>
    <w:rsid w:val="00D63D71"/>
    <w:rPr>
      <w:color w:val="404040"/>
    </w:rPr>
    <w:tblPr>
      <w:tblStyleRowBandSize w:val="1"/>
      <w:tblStyleColBandSize w:val="1"/>
      <w:tblInd w:w="0" w:type="dxa"/>
      <w:tblBorders>
        <w:top w:val="single" w:sz="4" w:space="0" w:color="4A395F"/>
        <w:left w:val="single" w:sz="4" w:space="0" w:color="4A395F"/>
        <w:bottom w:val="single" w:sz="4" w:space="0" w:color="4A395F"/>
        <w:right w:val="single" w:sz="4" w:space="0" w:color="4A395F"/>
        <w:insideH w:val="single" w:sz="4" w:space="0" w:color="4A395F"/>
        <w:insideV w:val="single" w:sz="4" w:space="0" w:color="4A395F"/>
      </w:tblBorders>
      <w:tblCellMar>
        <w:top w:w="0" w:type="dxa"/>
        <w:left w:w="108" w:type="dxa"/>
        <w:bottom w:w="0" w:type="dxa"/>
        <w:right w:w="108"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BorderedLined-Accent59">
    <w:name w:val="Bordered &amp; Lined - Accent 59"/>
    <w:basedOn w:val="a1"/>
    <w:uiPriority w:val="99"/>
    <w:rsid w:val="00D63D71"/>
    <w:rPr>
      <w:color w:val="404040"/>
    </w:rPr>
    <w:tblPr>
      <w:tblStyleRowBandSize w:val="1"/>
      <w:tblStyleColBandSize w:val="1"/>
      <w:tblInd w:w="0" w:type="dxa"/>
      <w:tblBorders>
        <w:top w:val="single" w:sz="4" w:space="0" w:color="266779"/>
        <w:left w:val="single" w:sz="4" w:space="0" w:color="266779"/>
        <w:bottom w:val="single" w:sz="4" w:space="0" w:color="266779"/>
        <w:right w:val="single" w:sz="4" w:space="0" w:color="266779"/>
        <w:insideH w:val="single" w:sz="4" w:space="0" w:color="266779"/>
        <w:insideV w:val="single" w:sz="4" w:space="0" w:color="266779"/>
      </w:tblBorders>
      <w:tblCellMar>
        <w:top w:w="0" w:type="dxa"/>
        <w:left w:w="108" w:type="dxa"/>
        <w:bottom w:w="0" w:type="dxa"/>
        <w:right w:w="108"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BorderedLined-Accent69">
    <w:name w:val="Bordered &amp; Lined - Accent 69"/>
    <w:basedOn w:val="a1"/>
    <w:uiPriority w:val="99"/>
    <w:rsid w:val="00D63D71"/>
    <w:rPr>
      <w:color w:val="404040"/>
    </w:rPr>
    <w:tblPr>
      <w:tblStyleRowBandSize w:val="1"/>
      <w:tblStyleColBandSize w:val="1"/>
      <w:tblInd w:w="0" w:type="dxa"/>
      <w:tblBorders>
        <w:top w:val="single" w:sz="4" w:space="0" w:color="B15407"/>
        <w:left w:val="single" w:sz="4" w:space="0" w:color="B15407"/>
        <w:bottom w:val="single" w:sz="4" w:space="0" w:color="B15407"/>
        <w:right w:val="single" w:sz="4" w:space="0" w:color="B15407"/>
        <w:insideH w:val="single" w:sz="4" w:space="0" w:color="B15407"/>
        <w:insideV w:val="single" w:sz="4" w:space="0" w:color="B15407"/>
      </w:tblBorders>
      <w:tblCellMar>
        <w:top w:w="0" w:type="dxa"/>
        <w:left w:w="108" w:type="dxa"/>
        <w:bottom w:w="0" w:type="dxa"/>
        <w:right w:w="108"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9">
    <w:name w:val="Bordered9"/>
    <w:basedOn w:val="a1"/>
    <w:uiPriority w:val="99"/>
    <w:rsid w:val="00D63D71"/>
    <w:rPr>
      <w:sz w:val="22"/>
      <w:szCs w:val="22"/>
      <w:lang w:eastAsia="en-US"/>
    </w:rPr>
    <w:tblPr>
      <w:tblStyleRowBandSize w:val="1"/>
      <w:tblStyleColBandSize w:val="1"/>
      <w:tblInd w:w="0"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9">
    <w:name w:val="Bordered - Accent 19"/>
    <w:basedOn w:val="a1"/>
    <w:uiPriority w:val="99"/>
    <w:rsid w:val="00D63D71"/>
    <w:rPr>
      <w:sz w:val="22"/>
      <w:szCs w:val="22"/>
      <w:lang w:eastAsia="en-US"/>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Bordered-Accent29">
    <w:name w:val="Bordered - Accent 29"/>
    <w:basedOn w:val="a1"/>
    <w:uiPriority w:val="99"/>
    <w:rsid w:val="00D63D71"/>
    <w:rPr>
      <w:sz w:val="22"/>
      <w:szCs w:val="22"/>
      <w:lang w:eastAsia="en-US"/>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D99695"/>
        </w:tcBorders>
      </w:tcPr>
    </w:tblStylePr>
    <w:tblStylePr w:type="lastRow">
      <w:rPr>
        <w:rFonts w:ascii="Arial" w:hAnsi="Arial"/>
        <w:color w:val="404040"/>
        <w:sz w:val="22"/>
      </w:rPr>
      <w:tblPr/>
      <w:tcPr>
        <w:tcBorders>
          <w:top w:val="single" w:sz="12" w:space="0" w:color="D99695"/>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cBorders>
      </w:tc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Bordered-Accent39">
    <w:name w:val="Bordered - Accent 39"/>
    <w:basedOn w:val="a1"/>
    <w:uiPriority w:val="99"/>
    <w:rsid w:val="00D63D71"/>
    <w:rPr>
      <w:sz w:val="22"/>
      <w:szCs w:val="22"/>
      <w:lang w:eastAsia="en-US"/>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C3D69B"/>
        </w:tcBorders>
      </w:tcPr>
    </w:tblStylePr>
    <w:tblStylePr w:type="lastRow">
      <w:rPr>
        <w:rFonts w:ascii="Arial" w:hAnsi="Arial"/>
        <w:color w:val="404040"/>
        <w:sz w:val="22"/>
      </w:rPr>
      <w:tblPr/>
      <w:tcPr>
        <w:tcBorders>
          <w:top w:val="single" w:sz="12" w:space="0" w:color="C3D69B"/>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cBorders>
      </w:tc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Bordered-Accent49">
    <w:name w:val="Bordered - Accent 49"/>
    <w:basedOn w:val="a1"/>
    <w:uiPriority w:val="99"/>
    <w:rsid w:val="00D63D71"/>
    <w:rPr>
      <w:sz w:val="22"/>
      <w:szCs w:val="22"/>
      <w:lang w:eastAsia="en-US"/>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B2A1C6"/>
        </w:tcBorders>
      </w:tcPr>
    </w:tblStylePr>
    <w:tblStylePr w:type="lastRow">
      <w:rPr>
        <w:rFonts w:ascii="Arial" w:hAnsi="Arial"/>
        <w:color w:val="404040"/>
        <w:sz w:val="22"/>
      </w:rPr>
      <w:tblPr/>
      <w:tcPr>
        <w:tcBorders>
          <w:top w:val="single" w:sz="12" w:space="0" w:color="B2A1C6"/>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cBorders>
      </w:tc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Bordered-Accent59">
    <w:name w:val="Bordered - Accent 59"/>
    <w:basedOn w:val="a1"/>
    <w:uiPriority w:val="99"/>
    <w:rsid w:val="00D63D71"/>
    <w:rPr>
      <w:sz w:val="22"/>
      <w:szCs w:val="22"/>
      <w:lang w:eastAsia="en-US"/>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92CCDC"/>
        </w:tcBorders>
      </w:tcPr>
    </w:tblStylePr>
    <w:tblStylePr w:type="lastRow">
      <w:rPr>
        <w:rFonts w:ascii="Arial" w:hAnsi="Arial"/>
        <w:color w:val="404040"/>
        <w:sz w:val="22"/>
      </w:rPr>
      <w:tblPr/>
      <w:tcPr>
        <w:tcBorders>
          <w:top w:val="single" w:sz="12" w:space="0" w:color="92CCDC"/>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9">
    <w:name w:val="Bordered - Accent 69"/>
    <w:basedOn w:val="a1"/>
    <w:uiPriority w:val="99"/>
    <w:rsid w:val="00D63D71"/>
    <w:rPr>
      <w:sz w:val="22"/>
      <w:szCs w:val="22"/>
      <w:lang w:eastAsia="en-US"/>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AC090"/>
        </w:tcBorders>
      </w:tcPr>
    </w:tblStylePr>
    <w:tblStylePr w:type="lastRow">
      <w:rPr>
        <w:rFonts w:ascii="Arial" w:hAnsi="Arial"/>
        <w:color w:val="404040"/>
        <w:sz w:val="22"/>
      </w:rPr>
      <w:tblPr/>
      <w:tcPr>
        <w:tcBorders>
          <w:top w:val="single" w:sz="12" w:space="0" w:color="FAC09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numbering" w:customStyle="1" w:styleId="223">
    <w:name w:val="Нет списка22"/>
    <w:next w:val="a2"/>
    <w:uiPriority w:val="99"/>
    <w:semiHidden/>
    <w:unhideWhenUsed/>
    <w:rsid w:val="00992485"/>
  </w:style>
  <w:style w:type="table" w:customStyle="1" w:styleId="242">
    <w:name w:val="Сетка таблицы24"/>
    <w:basedOn w:val="a1"/>
    <w:next w:val="afd"/>
    <w:rsid w:val="00992485"/>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33">
    <w:name w:val="Нет списка23"/>
    <w:next w:val="a2"/>
    <w:uiPriority w:val="99"/>
    <w:semiHidden/>
    <w:unhideWhenUsed/>
    <w:rsid w:val="00AB4CC7"/>
  </w:style>
  <w:style w:type="numbering" w:customStyle="1" w:styleId="243">
    <w:name w:val="Нет списка24"/>
    <w:next w:val="a2"/>
    <w:uiPriority w:val="99"/>
    <w:semiHidden/>
    <w:unhideWhenUsed/>
    <w:rsid w:val="00AB4CC7"/>
  </w:style>
  <w:style w:type="numbering" w:customStyle="1" w:styleId="252">
    <w:name w:val="Нет списка25"/>
    <w:next w:val="a2"/>
    <w:uiPriority w:val="99"/>
    <w:semiHidden/>
    <w:unhideWhenUsed/>
    <w:rsid w:val="00BD4ED9"/>
  </w:style>
  <w:style w:type="table" w:customStyle="1" w:styleId="TableNormal6">
    <w:name w:val="Table Normal6"/>
    <w:uiPriority w:val="2"/>
    <w:semiHidden/>
    <w:unhideWhenUsed/>
    <w:qFormat/>
    <w:rsid w:val="00BD4ED9"/>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numbering" w:customStyle="1" w:styleId="262">
    <w:name w:val="Нет списка26"/>
    <w:next w:val="a2"/>
    <w:uiPriority w:val="99"/>
    <w:semiHidden/>
    <w:unhideWhenUsed/>
    <w:rsid w:val="00E26D44"/>
  </w:style>
  <w:style w:type="numbering" w:customStyle="1" w:styleId="1113">
    <w:name w:val="Нет списка111"/>
    <w:next w:val="a2"/>
    <w:uiPriority w:val="99"/>
    <w:semiHidden/>
    <w:unhideWhenUsed/>
    <w:rsid w:val="00E26D44"/>
  </w:style>
  <w:style w:type="paragraph" w:customStyle="1" w:styleId="123">
    <w:name w:val="Заголовок 12"/>
    <w:basedOn w:val="a"/>
    <w:uiPriority w:val="1"/>
    <w:qFormat/>
    <w:rsid w:val="00E26D44"/>
    <w:pPr>
      <w:autoSpaceDE w:val="0"/>
      <w:autoSpaceDN w:val="0"/>
      <w:spacing w:after="0" w:line="319" w:lineRule="exact"/>
      <w:ind w:left="1120"/>
      <w:jc w:val="both"/>
      <w:outlineLvl w:val="1"/>
    </w:pPr>
    <w:rPr>
      <w:rFonts w:ascii="Times New Roman" w:eastAsia="Times New Roman" w:hAnsi="Times New Roman"/>
      <w:b/>
      <w:bCs/>
      <w:sz w:val="28"/>
      <w:szCs w:val="28"/>
      <w:lang w:val="ru-RU"/>
    </w:rPr>
  </w:style>
  <w:style w:type="table" w:customStyle="1" w:styleId="253">
    <w:name w:val="Сетка таблицы25"/>
    <w:basedOn w:val="a1"/>
    <w:next w:val="afd"/>
    <w:uiPriority w:val="59"/>
    <w:rsid w:val="00E26D44"/>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7">
    <w:name w:val="Table Normal7"/>
    <w:uiPriority w:val="2"/>
    <w:semiHidden/>
    <w:qFormat/>
    <w:rsid w:val="00E26D44"/>
    <w:pPr>
      <w:widowControl w:val="0"/>
      <w:autoSpaceDE w:val="0"/>
      <w:autoSpaceDN w:val="0"/>
    </w:pPr>
    <w:rPr>
      <w:sz w:val="22"/>
      <w:szCs w:val="22"/>
      <w:lang w:val="en-US" w:eastAsia="en-US"/>
    </w:rPr>
    <w:tblPr>
      <w:tblCellMar>
        <w:top w:w="0" w:type="dxa"/>
        <w:left w:w="0" w:type="dxa"/>
        <w:bottom w:w="0" w:type="dxa"/>
        <w:right w:w="0" w:type="dxa"/>
      </w:tblCellMar>
    </w:tblPr>
  </w:style>
  <w:style w:type="character" w:customStyle="1" w:styleId="hgkelc">
    <w:name w:val="hgkelc"/>
    <w:rsid w:val="00E26D44"/>
  </w:style>
  <w:style w:type="paragraph" w:customStyle="1" w:styleId="afffffe">
    <w:name w:val="a"/>
    <w:basedOn w:val="a"/>
    <w:rsid w:val="00E26D44"/>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1ff2">
    <w:name w:val="1Стиль"/>
    <w:basedOn w:val="a4"/>
    <w:qFormat/>
    <w:rsid w:val="00E26D44"/>
    <w:pPr>
      <w:widowControl/>
      <w:tabs>
        <w:tab w:val="left" w:pos="-284"/>
        <w:tab w:val="left" w:pos="-142"/>
      </w:tabs>
      <w:spacing w:after="0" w:line="240" w:lineRule="auto"/>
      <w:ind w:left="0" w:firstLine="709"/>
      <w:jc w:val="both"/>
    </w:pPr>
    <w:rPr>
      <w:rFonts w:ascii="Times New Roman" w:hAnsi="Times New Roman"/>
      <w:bCs/>
      <w:sz w:val="28"/>
      <w:szCs w:val="28"/>
      <w:lang w:val="ru-RU" w:eastAsia="zh-CN"/>
    </w:rPr>
  </w:style>
  <w:style w:type="character" w:customStyle="1" w:styleId="path-separator">
    <w:name w:val="path-separator"/>
    <w:rsid w:val="00E26D44"/>
  </w:style>
  <w:style w:type="character" w:customStyle="1" w:styleId="l9ipkfa">
    <w:name w:val="l9ipkfa"/>
    <w:rsid w:val="00E26D44"/>
  </w:style>
  <w:style w:type="numbering" w:customStyle="1" w:styleId="272">
    <w:name w:val="Нет списка27"/>
    <w:next w:val="a2"/>
    <w:uiPriority w:val="99"/>
    <w:semiHidden/>
    <w:unhideWhenUsed/>
    <w:rsid w:val="00E26D44"/>
  </w:style>
  <w:style w:type="paragraph" w:customStyle="1" w:styleId="c31">
    <w:name w:val="c31"/>
    <w:basedOn w:val="a"/>
    <w:rsid w:val="00E26D44"/>
    <w:pPr>
      <w:widowControl/>
      <w:spacing w:before="100" w:beforeAutospacing="1" w:after="100" w:afterAutospacing="1" w:line="240" w:lineRule="auto"/>
    </w:pPr>
    <w:rPr>
      <w:rFonts w:ascii="Times New Roman" w:eastAsia="Times New Roman" w:hAnsi="Times New Roman"/>
      <w:sz w:val="24"/>
      <w:szCs w:val="24"/>
      <w:lang w:val="ru-RU" w:eastAsia="ru-RU"/>
    </w:rPr>
  </w:style>
  <w:style w:type="numbering" w:customStyle="1" w:styleId="280">
    <w:name w:val="Нет списка28"/>
    <w:next w:val="a2"/>
    <w:uiPriority w:val="99"/>
    <w:semiHidden/>
    <w:unhideWhenUsed/>
    <w:rsid w:val="00817B32"/>
  </w:style>
  <w:style w:type="table" w:customStyle="1" w:styleId="TableGridLight10">
    <w:name w:val="Table Grid Light10"/>
    <w:basedOn w:val="a1"/>
    <w:uiPriority w:val="59"/>
    <w:rsid w:val="00817B32"/>
    <w:rPr>
      <w:sz w:val="22"/>
      <w:szCs w:val="22"/>
      <w:lang w:eastAsia="en-US"/>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style>
  <w:style w:type="table" w:customStyle="1" w:styleId="118">
    <w:name w:val="Таблица простая 118"/>
    <w:basedOn w:val="a1"/>
    <w:uiPriority w:val="59"/>
    <w:rsid w:val="00817B32"/>
    <w:rPr>
      <w:sz w:val="22"/>
      <w:szCs w:val="22"/>
      <w:lang w:eastAsia="en-US"/>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fill="F2F2F2"/>
      </w:tcPr>
    </w:tblStylePr>
    <w:tblStylePr w:type="band1Horz">
      <w:tblPr/>
      <w:tcPr>
        <w:shd w:val="clear" w:color="F2F2F2" w:fill="F2F2F2"/>
      </w:tcPr>
    </w:tblStylePr>
  </w:style>
  <w:style w:type="table" w:customStyle="1" w:styleId="218">
    <w:name w:val="Таблица простая 218"/>
    <w:basedOn w:val="a1"/>
    <w:uiPriority w:val="59"/>
    <w:rsid w:val="00817B32"/>
    <w:rPr>
      <w:sz w:val="22"/>
      <w:szCs w:val="22"/>
      <w:lang w:eastAsia="en-US"/>
    </w:rPr>
    <w:tblPr>
      <w:tblInd w:w="0" w:type="dxa"/>
      <w:tblBorders>
        <w:top w:val="single" w:sz="4" w:space="0" w:color="000000"/>
        <w:left w:val="none" w:sz="4" w:space="0" w:color="000000"/>
        <w:bottom w:val="single" w:sz="4" w:space="0" w:color="000000"/>
        <w:right w:val="none" w:sz="4" w:space="0" w:color="00000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bottom w:val="single" w:sz="4" w:space="0" w:color="00000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right w:val="single" w:sz="4" w:space="0" w:color="000000"/>
        </w:tcBorders>
      </w:tcPr>
    </w:tblStylePr>
    <w:tblStylePr w:type="band2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tcPr>
    </w:tblStylePr>
  </w:style>
  <w:style w:type="table" w:customStyle="1" w:styleId="318">
    <w:name w:val="Таблица простая 318"/>
    <w:basedOn w:val="a1"/>
    <w:uiPriority w:val="99"/>
    <w:rsid w:val="00817B32"/>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418">
    <w:name w:val="Таблица простая 418"/>
    <w:basedOn w:val="a1"/>
    <w:uiPriority w:val="99"/>
    <w:rsid w:val="00817B32"/>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518">
    <w:name w:val="Таблица простая 518"/>
    <w:basedOn w:val="a1"/>
    <w:uiPriority w:val="99"/>
    <w:rsid w:val="00817B32"/>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118">
    <w:name w:val="Таблица-сетка 1 светлая18"/>
    <w:basedOn w:val="a1"/>
    <w:uiPriority w:val="99"/>
    <w:rsid w:val="00817B32"/>
    <w:rPr>
      <w:sz w:val="22"/>
      <w:szCs w:val="22"/>
      <w:lang w:eastAsia="en-US"/>
    </w:rPr>
    <w:tblPr>
      <w:tblStyleRowBandSize w:val="1"/>
      <w:tblStyleColBandSize w:val="1"/>
      <w:tblInd w:w="0" w:type="dxa"/>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CellMar>
        <w:top w:w="0" w:type="dxa"/>
        <w:left w:w="108" w:type="dxa"/>
        <w:bottom w:w="0" w:type="dxa"/>
        <w:right w:w="108" w:type="dxa"/>
      </w:tblCellMar>
    </w:tblPr>
    <w:tblStylePr w:type="firstRow">
      <w:rPr>
        <w:b/>
        <w:color w:val="404040"/>
      </w:rPr>
      <w:tblPr/>
      <w:tcPr>
        <w:tcBorders>
          <w:bottom w:val="single" w:sz="12" w:space="0" w:color="6A6A6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left w:val="single" w:sz="4" w:space="0" w:color="989898"/>
          <w:bottom w:val="single" w:sz="4" w:space="0" w:color="989898"/>
          <w:right w:val="single" w:sz="4" w:space="0" w:color="989898"/>
        </w:tcBorders>
      </w:tcPr>
    </w:tblStylePr>
  </w:style>
  <w:style w:type="table" w:customStyle="1" w:styleId="GridTable1Light-Accent110">
    <w:name w:val="Grid Table 1 Light - Accent 110"/>
    <w:basedOn w:val="a1"/>
    <w:uiPriority w:val="99"/>
    <w:rsid w:val="00817B32"/>
    <w:rPr>
      <w:sz w:val="22"/>
      <w:szCs w:val="22"/>
      <w:lang w:eastAsia="en-US"/>
    </w:rPr>
    <w:tblPr>
      <w:tblStyleRowBandSize w:val="1"/>
      <w:tblStyleColBandSize w:val="1"/>
      <w:tblInd w:w="0" w:type="dxa"/>
      <w:tblBorders>
        <w:top w:val="single" w:sz="4" w:space="0" w:color="B3C5E7"/>
        <w:left w:val="single" w:sz="4" w:space="0" w:color="B3C5E7"/>
        <w:bottom w:val="single" w:sz="4" w:space="0" w:color="B3C5E7"/>
        <w:right w:val="single" w:sz="4" w:space="0" w:color="B3C5E7"/>
        <w:insideH w:val="single" w:sz="4" w:space="0" w:color="B3C5E7"/>
        <w:insideV w:val="single" w:sz="4" w:space="0" w:color="B3C5E7"/>
      </w:tblBorders>
      <w:tblCellMar>
        <w:top w:w="0" w:type="dxa"/>
        <w:left w:w="108" w:type="dxa"/>
        <w:bottom w:w="0" w:type="dxa"/>
        <w:right w:w="108" w:type="dxa"/>
      </w:tblCellMar>
    </w:tblPr>
    <w:tblStylePr w:type="firstRow">
      <w:rPr>
        <w:b/>
        <w:color w:val="404040"/>
      </w:rPr>
      <w:tblPr/>
      <w:tcPr>
        <w:tcBorders>
          <w:bottom w:val="single" w:sz="12" w:space="0" w:color="91ACDC"/>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left w:val="single" w:sz="4" w:space="0" w:color="B3C5E7"/>
          <w:bottom w:val="single" w:sz="4" w:space="0" w:color="B3C5E7"/>
          <w:right w:val="single" w:sz="4" w:space="0" w:color="B3C5E7"/>
        </w:tcBorders>
      </w:tcPr>
    </w:tblStylePr>
  </w:style>
  <w:style w:type="table" w:customStyle="1" w:styleId="GridTable1Light-Accent210">
    <w:name w:val="Grid Table 1 Light - Accent 210"/>
    <w:basedOn w:val="a1"/>
    <w:uiPriority w:val="99"/>
    <w:rsid w:val="00817B32"/>
    <w:rPr>
      <w:sz w:val="22"/>
      <w:szCs w:val="22"/>
      <w:lang w:eastAsia="en-US"/>
    </w:rPr>
    <w:tblPr>
      <w:tblStyleRowBandSize w:val="1"/>
      <w:tblStyleColBandSize w:val="1"/>
      <w:tblInd w:w="0" w:type="dxa"/>
      <w:tblBorders>
        <w:top w:val="single" w:sz="4" w:space="0" w:color="F7CAAB"/>
        <w:left w:val="single" w:sz="4" w:space="0" w:color="F7CAAB"/>
        <w:bottom w:val="single" w:sz="4" w:space="0" w:color="F7CAAB"/>
        <w:right w:val="single" w:sz="4" w:space="0" w:color="F7CAAB"/>
        <w:insideH w:val="single" w:sz="4" w:space="0" w:color="F7CAAB"/>
        <w:insideV w:val="single" w:sz="4" w:space="0" w:color="F7CAAB"/>
      </w:tblBorders>
      <w:tblCellMar>
        <w:top w:w="0" w:type="dxa"/>
        <w:left w:w="108" w:type="dxa"/>
        <w:bottom w:w="0" w:type="dxa"/>
        <w:right w:w="108" w:type="dxa"/>
      </w:tblCellMar>
    </w:tblPr>
    <w:tblStylePr w:type="firstRow">
      <w:rPr>
        <w:b/>
        <w:color w:val="404040"/>
      </w:rPr>
      <w:tblPr/>
      <w:tcPr>
        <w:tcBorders>
          <w:bottom w:val="single" w:sz="12" w:space="0" w:color="F4B286"/>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left w:val="single" w:sz="4" w:space="0" w:color="F7CAAB"/>
          <w:bottom w:val="single" w:sz="4" w:space="0" w:color="F7CAAB"/>
          <w:right w:val="single" w:sz="4" w:space="0" w:color="F7CAAB"/>
        </w:tcBorders>
      </w:tcPr>
    </w:tblStylePr>
  </w:style>
  <w:style w:type="table" w:customStyle="1" w:styleId="GridTable1Light-Accent310">
    <w:name w:val="Grid Table 1 Light - Accent 310"/>
    <w:basedOn w:val="a1"/>
    <w:uiPriority w:val="99"/>
    <w:rsid w:val="00817B32"/>
    <w:rPr>
      <w:sz w:val="22"/>
      <w:szCs w:val="22"/>
      <w:lang w:eastAsia="en-US"/>
    </w:rPr>
    <w:tblPr>
      <w:tblStyleRowBandSize w:val="1"/>
      <w:tblStyleColBandSize w:val="1"/>
      <w:tblInd w:w="0" w:type="dxa"/>
      <w:tblBorders>
        <w:top w:val="single" w:sz="4" w:space="0" w:color="DADADA"/>
        <w:left w:val="single" w:sz="4" w:space="0" w:color="DADADA"/>
        <w:bottom w:val="single" w:sz="4" w:space="0" w:color="DADADA"/>
        <w:right w:val="single" w:sz="4" w:space="0" w:color="DADADA"/>
        <w:insideH w:val="single" w:sz="4" w:space="0" w:color="DADADA"/>
        <w:insideV w:val="single" w:sz="4" w:space="0" w:color="DADADA"/>
      </w:tblBorders>
      <w:tblCellMar>
        <w:top w:w="0" w:type="dxa"/>
        <w:left w:w="108" w:type="dxa"/>
        <w:bottom w:w="0" w:type="dxa"/>
        <w:right w:w="108" w:type="dxa"/>
      </w:tblCellMar>
    </w:tblPr>
    <w:tblStylePr w:type="firstRow">
      <w:rPr>
        <w:b/>
        <w:color w:val="404040"/>
      </w:rPr>
      <w:tblPr/>
      <w:tcPr>
        <w:tcBorders>
          <w:bottom w:val="single" w:sz="12" w:space="0" w:color="CACAC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left w:val="single" w:sz="4" w:space="0" w:color="DADADA"/>
          <w:bottom w:val="single" w:sz="4" w:space="0" w:color="DADADA"/>
          <w:right w:val="single" w:sz="4" w:space="0" w:color="DADADA"/>
        </w:tcBorders>
      </w:tcPr>
    </w:tblStylePr>
  </w:style>
  <w:style w:type="table" w:customStyle="1" w:styleId="GridTable1Light-Accent410">
    <w:name w:val="Grid Table 1 Light - Accent 410"/>
    <w:basedOn w:val="a1"/>
    <w:uiPriority w:val="99"/>
    <w:rsid w:val="00817B32"/>
    <w:rPr>
      <w:sz w:val="22"/>
      <w:szCs w:val="22"/>
      <w:lang w:eastAsia="en-US"/>
    </w:rPr>
    <w:tblPr>
      <w:tblStyleRowBandSize w:val="1"/>
      <w:tblStyleColBandSize w:val="1"/>
      <w:tblInd w:w="0" w:type="dxa"/>
      <w:tblBorders>
        <w:top w:val="single" w:sz="4" w:space="0" w:color="FFE598"/>
        <w:left w:val="single" w:sz="4" w:space="0" w:color="FFE598"/>
        <w:bottom w:val="single" w:sz="4" w:space="0" w:color="FFE598"/>
        <w:right w:val="single" w:sz="4" w:space="0" w:color="FFE598"/>
        <w:insideH w:val="single" w:sz="4" w:space="0" w:color="FFE598"/>
        <w:insideV w:val="single" w:sz="4" w:space="0" w:color="FFE598"/>
      </w:tblBorders>
      <w:tblCellMar>
        <w:top w:w="0" w:type="dxa"/>
        <w:left w:w="108" w:type="dxa"/>
        <w:bottom w:w="0" w:type="dxa"/>
        <w:right w:w="108" w:type="dxa"/>
      </w:tblCellMar>
    </w:tblPr>
    <w:tblStylePr w:type="firstRow">
      <w:rPr>
        <w:b/>
        <w:color w:val="404040"/>
      </w:rPr>
      <w:tblPr/>
      <w:tcPr>
        <w:tcBorders>
          <w:bottom w:val="single" w:sz="12" w:space="0" w:color="FFDA6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left w:val="single" w:sz="4" w:space="0" w:color="FFE598"/>
          <w:bottom w:val="single" w:sz="4" w:space="0" w:color="FFE598"/>
          <w:right w:val="single" w:sz="4" w:space="0" w:color="FFE598"/>
        </w:tcBorders>
      </w:tcPr>
    </w:tblStylePr>
  </w:style>
  <w:style w:type="table" w:customStyle="1" w:styleId="GridTable1Light-Accent510">
    <w:name w:val="Grid Table 1 Light - Accent 510"/>
    <w:basedOn w:val="a1"/>
    <w:uiPriority w:val="99"/>
    <w:rsid w:val="00817B32"/>
    <w:rPr>
      <w:sz w:val="22"/>
      <w:szCs w:val="22"/>
      <w:lang w:eastAsia="en-US"/>
    </w:rPr>
    <w:tblPr>
      <w:tblStyleRowBandSize w:val="1"/>
      <w:tblStyleColBandSize w:val="1"/>
      <w:tblInd w:w="0" w:type="dxa"/>
      <w:tblBorders>
        <w:top w:val="single" w:sz="4" w:space="0" w:color="BCD6EE"/>
        <w:left w:val="single" w:sz="4" w:space="0" w:color="BCD6EE"/>
        <w:bottom w:val="single" w:sz="4" w:space="0" w:color="BCD6EE"/>
        <w:right w:val="single" w:sz="4" w:space="0" w:color="BCD6EE"/>
        <w:insideH w:val="single" w:sz="4" w:space="0" w:color="BCD6EE"/>
        <w:insideV w:val="single" w:sz="4" w:space="0" w:color="BCD6EE"/>
      </w:tblBorders>
      <w:tblCellMar>
        <w:top w:w="0" w:type="dxa"/>
        <w:left w:w="108" w:type="dxa"/>
        <w:bottom w:w="0" w:type="dxa"/>
        <w:right w:w="108" w:type="dxa"/>
      </w:tblCellMar>
    </w:tblPr>
    <w:tblStylePr w:type="firstRow">
      <w:rPr>
        <w:b/>
        <w:color w:val="404040"/>
      </w:rPr>
      <w:tblPr/>
      <w:tcPr>
        <w:tcBorders>
          <w:bottom w:val="single" w:sz="12" w:space="0" w:color="9EC4E6"/>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left w:val="single" w:sz="4" w:space="0" w:color="BCD6EE"/>
          <w:bottom w:val="single" w:sz="4" w:space="0" w:color="BCD6EE"/>
          <w:right w:val="single" w:sz="4" w:space="0" w:color="BCD6EE"/>
        </w:tcBorders>
      </w:tcPr>
    </w:tblStylePr>
  </w:style>
  <w:style w:type="table" w:customStyle="1" w:styleId="GridTable1Light-Accent610">
    <w:name w:val="Grid Table 1 Light - Accent 610"/>
    <w:basedOn w:val="a1"/>
    <w:uiPriority w:val="99"/>
    <w:rsid w:val="00817B32"/>
    <w:rPr>
      <w:sz w:val="22"/>
      <w:szCs w:val="22"/>
      <w:lang w:eastAsia="en-US"/>
    </w:rPr>
    <w:tblPr>
      <w:tblStyleRowBandSize w:val="1"/>
      <w:tblStyleColBandSize w:val="1"/>
      <w:tblInd w:w="0" w:type="dxa"/>
      <w:tblBorders>
        <w:top w:val="single" w:sz="4" w:space="0" w:color="C4DFB2"/>
        <w:left w:val="single" w:sz="4" w:space="0" w:color="C4DFB2"/>
        <w:bottom w:val="single" w:sz="4" w:space="0" w:color="C4DFB2"/>
        <w:right w:val="single" w:sz="4" w:space="0" w:color="C4DFB2"/>
        <w:insideH w:val="single" w:sz="4" w:space="0" w:color="C4DFB2"/>
        <w:insideV w:val="single" w:sz="4" w:space="0" w:color="C4DFB2"/>
      </w:tblBorders>
      <w:tblCellMar>
        <w:top w:w="0" w:type="dxa"/>
        <w:left w:w="108" w:type="dxa"/>
        <w:bottom w:w="0" w:type="dxa"/>
        <w:right w:w="108" w:type="dxa"/>
      </w:tblCellMar>
    </w:tblPr>
    <w:tblStylePr w:type="firstRow">
      <w:rPr>
        <w:b/>
        <w:color w:val="404040"/>
      </w:rPr>
      <w:tblPr/>
      <w:tcPr>
        <w:tcBorders>
          <w:bottom w:val="single" w:sz="12" w:space="0" w:color="AAD19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left w:val="single" w:sz="4" w:space="0" w:color="C4DFB2"/>
          <w:bottom w:val="single" w:sz="4" w:space="0" w:color="C4DFB2"/>
          <w:right w:val="single" w:sz="4" w:space="0" w:color="C4DFB2"/>
        </w:tcBorders>
      </w:tcPr>
    </w:tblStylePr>
  </w:style>
  <w:style w:type="table" w:customStyle="1" w:styleId="-218">
    <w:name w:val="Таблица-сетка 218"/>
    <w:basedOn w:val="a1"/>
    <w:uiPriority w:val="99"/>
    <w:rsid w:val="00817B32"/>
    <w:rPr>
      <w:sz w:val="22"/>
      <w:szCs w:val="22"/>
      <w:lang w:eastAsia="en-US"/>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A6A6A"/>
          <w:right w:val="none" w:sz="4" w:space="0" w:color="000000"/>
        </w:tcBorders>
        <w:shd w:val="clear" w:color="FFFFFF" w:fill="auto"/>
      </w:tcPr>
    </w:tblStylePr>
    <w:tblStylePr w:type="lastRow">
      <w:rPr>
        <w:b/>
        <w:color w:val="404040"/>
      </w:rPr>
      <w:tblPr/>
      <w:tcPr>
        <w:tcBorders>
          <w:top w:val="single" w:sz="4" w:space="0" w:color="6A6A6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2-Accent110">
    <w:name w:val="Grid Table 2 - Accent 110"/>
    <w:basedOn w:val="a1"/>
    <w:uiPriority w:val="99"/>
    <w:rsid w:val="00817B32"/>
    <w:rPr>
      <w:sz w:val="22"/>
      <w:szCs w:val="22"/>
      <w:lang w:eastAsia="en-US"/>
    </w:rPr>
    <w:tblPr>
      <w:tblStyleRowBandSize w:val="1"/>
      <w:tblStyleColBandSize w:val="1"/>
      <w:tblInd w:w="0" w:type="dxa"/>
      <w:tblBorders>
        <w:bottom w:val="single" w:sz="4" w:space="0" w:color="537DC8"/>
        <w:insideH w:val="single" w:sz="4" w:space="0" w:color="537DC8"/>
        <w:insideV w:val="single" w:sz="4" w:space="0" w:color="537DC8"/>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537DC8"/>
          <w:right w:val="none" w:sz="4" w:space="0" w:color="000000"/>
        </w:tcBorders>
        <w:shd w:val="clear" w:color="FFFFFF" w:fill="auto"/>
      </w:tcPr>
    </w:tblStylePr>
    <w:tblStylePr w:type="lastRow">
      <w:rPr>
        <w:b/>
        <w:color w:val="404040"/>
      </w:rPr>
      <w:tblPr/>
      <w:tcPr>
        <w:tcBorders>
          <w:top w:val="single" w:sz="4" w:space="0" w:color="537DC8"/>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fill="D8E2F3"/>
      </w:tcPr>
    </w:tblStylePr>
    <w:tblStylePr w:type="band1Horz">
      <w:rPr>
        <w:rFonts w:ascii="Arial" w:hAnsi="Arial"/>
        <w:color w:val="404040"/>
        <w:sz w:val="22"/>
      </w:rPr>
      <w:tblPr/>
      <w:tcPr>
        <w:shd w:val="clear" w:color="D8E2F3" w:fill="D8E2F3"/>
      </w:tcPr>
    </w:tblStylePr>
  </w:style>
  <w:style w:type="table" w:customStyle="1" w:styleId="GridTable2-Accent210">
    <w:name w:val="Grid Table 2 - Accent 210"/>
    <w:basedOn w:val="a1"/>
    <w:uiPriority w:val="99"/>
    <w:rsid w:val="00817B32"/>
    <w:rPr>
      <w:sz w:val="22"/>
      <w:szCs w:val="22"/>
      <w:lang w:eastAsia="en-US"/>
    </w:rPr>
    <w:tblPr>
      <w:tblStyleRowBandSize w:val="1"/>
      <w:tblStyleColBandSize w:val="1"/>
      <w:tblInd w:w="0" w:type="dxa"/>
      <w:tblBorders>
        <w:bottom w:val="single" w:sz="4" w:space="0" w:color="F4B184"/>
        <w:insideH w:val="single" w:sz="4" w:space="0" w:color="F4B184"/>
        <w:insideV w:val="single" w:sz="4" w:space="0" w:color="F4B184"/>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4B184"/>
          <w:right w:val="none" w:sz="4" w:space="0" w:color="000000"/>
        </w:tcBorders>
        <w:shd w:val="clear" w:color="FFFFFF" w:fill="auto"/>
      </w:tcPr>
    </w:tblStylePr>
    <w:tblStylePr w:type="lastRow">
      <w:rPr>
        <w:b/>
        <w:color w:val="404040"/>
      </w:rPr>
      <w:tblPr/>
      <w:tcPr>
        <w:tcBorders>
          <w:top w:val="single" w:sz="4" w:space="0" w:color="F4B184"/>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fill="FBE5D6"/>
      </w:tcPr>
    </w:tblStylePr>
    <w:tblStylePr w:type="band1Horz">
      <w:rPr>
        <w:rFonts w:ascii="Arial" w:hAnsi="Arial"/>
        <w:color w:val="404040"/>
        <w:sz w:val="22"/>
      </w:rPr>
      <w:tblPr/>
      <w:tcPr>
        <w:shd w:val="clear" w:color="FBE5D6" w:fill="FBE5D6"/>
      </w:tcPr>
    </w:tblStylePr>
  </w:style>
  <w:style w:type="table" w:customStyle="1" w:styleId="GridTable2-Accent310">
    <w:name w:val="Grid Table 2 - Accent 310"/>
    <w:basedOn w:val="a1"/>
    <w:uiPriority w:val="99"/>
    <w:rsid w:val="00817B32"/>
    <w:rPr>
      <w:sz w:val="22"/>
      <w:szCs w:val="22"/>
      <w:lang w:eastAsia="en-US"/>
    </w:rPr>
    <w:tblPr>
      <w:tblStyleRowBandSize w:val="1"/>
      <w:tblStyleColBandSize w:val="1"/>
      <w:tblInd w:w="0" w:type="dxa"/>
      <w:tblBorders>
        <w:bottom w:val="single" w:sz="4" w:space="0" w:color="A5A5A5"/>
        <w:insideH w:val="single" w:sz="4" w:space="0" w:color="A5A5A5"/>
        <w:insideV w:val="single" w:sz="4" w:space="0" w:color="A5A5A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A5A5A5"/>
          <w:right w:val="none" w:sz="4" w:space="0" w:color="000000"/>
        </w:tcBorders>
        <w:shd w:val="clear" w:color="FFFFFF" w:fill="auto"/>
      </w:tcPr>
    </w:tblStylePr>
    <w:tblStylePr w:type="lastRow">
      <w:rPr>
        <w:b/>
        <w:color w:val="404040"/>
      </w:rPr>
      <w:tblPr/>
      <w:tcPr>
        <w:tcBorders>
          <w:top w:val="single" w:sz="4" w:space="0" w:color="A5A5A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fill="ECECEC"/>
      </w:tcPr>
    </w:tblStylePr>
    <w:tblStylePr w:type="band1Horz">
      <w:rPr>
        <w:rFonts w:ascii="Arial" w:hAnsi="Arial"/>
        <w:color w:val="404040"/>
        <w:sz w:val="22"/>
      </w:rPr>
      <w:tblPr/>
      <w:tcPr>
        <w:shd w:val="clear" w:color="ECECEC" w:fill="ECECEC"/>
      </w:tcPr>
    </w:tblStylePr>
  </w:style>
  <w:style w:type="table" w:customStyle="1" w:styleId="GridTable2-Accent410">
    <w:name w:val="Grid Table 2 - Accent 410"/>
    <w:basedOn w:val="a1"/>
    <w:uiPriority w:val="99"/>
    <w:rsid w:val="00817B32"/>
    <w:rPr>
      <w:sz w:val="22"/>
      <w:szCs w:val="22"/>
      <w:lang w:eastAsia="en-US"/>
    </w:rPr>
    <w:tblPr>
      <w:tblStyleRowBandSize w:val="1"/>
      <w:tblStyleColBandSize w:val="1"/>
      <w:tblInd w:w="0" w:type="dxa"/>
      <w:tblBorders>
        <w:bottom w:val="single" w:sz="4" w:space="0" w:color="FFD865"/>
        <w:insideH w:val="single" w:sz="4" w:space="0" w:color="FFD865"/>
        <w:insideV w:val="single" w:sz="4" w:space="0" w:color="FFD86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FD865"/>
          <w:right w:val="none" w:sz="4" w:space="0" w:color="000000"/>
        </w:tcBorders>
        <w:shd w:val="clear" w:color="FFFFFF" w:fill="auto"/>
      </w:tcPr>
    </w:tblStylePr>
    <w:tblStylePr w:type="lastRow">
      <w:rPr>
        <w:b/>
        <w:color w:val="404040"/>
      </w:rPr>
      <w:tblPr/>
      <w:tcPr>
        <w:tcBorders>
          <w:top w:val="single" w:sz="4" w:space="0" w:color="FFD86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fill="FFF2CB"/>
      </w:tcPr>
    </w:tblStylePr>
    <w:tblStylePr w:type="band1Horz">
      <w:rPr>
        <w:rFonts w:ascii="Arial" w:hAnsi="Arial"/>
        <w:color w:val="404040"/>
        <w:sz w:val="22"/>
      </w:rPr>
      <w:tblPr/>
      <w:tcPr>
        <w:shd w:val="clear" w:color="FFF2CB" w:fill="FFF2CB"/>
      </w:tcPr>
    </w:tblStylePr>
  </w:style>
  <w:style w:type="table" w:customStyle="1" w:styleId="GridTable2-Accent510">
    <w:name w:val="Grid Table 2 - Accent 510"/>
    <w:basedOn w:val="a1"/>
    <w:uiPriority w:val="99"/>
    <w:rsid w:val="00817B32"/>
    <w:rPr>
      <w:sz w:val="22"/>
      <w:szCs w:val="22"/>
      <w:lang w:eastAsia="en-US"/>
    </w:rPr>
    <w:tblPr>
      <w:tblStyleRowBandSize w:val="1"/>
      <w:tblStyleColBandSize w:val="1"/>
      <w:tblInd w:w="0" w:type="dxa"/>
      <w:tblBorders>
        <w:bottom w:val="single" w:sz="4" w:space="0" w:color="5B9BD5"/>
        <w:insideH w:val="single" w:sz="4" w:space="0" w:color="5B9BD5"/>
        <w:insideV w:val="single" w:sz="4" w:space="0" w:color="5B9BD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5B9BD5"/>
          <w:right w:val="none" w:sz="4" w:space="0" w:color="000000"/>
        </w:tcBorders>
        <w:shd w:val="clear" w:color="FFFFFF" w:fill="auto"/>
      </w:tcPr>
    </w:tblStylePr>
    <w:tblStylePr w:type="lastRow">
      <w:rPr>
        <w:b/>
        <w:color w:val="404040"/>
      </w:rPr>
      <w:tblPr/>
      <w:tcPr>
        <w:tcBorders>
          <w:top w:val="single" w:sz="4" w:space="0" w:color="5B9BD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fill="DDEAF6"/>
      </w:tcPr>
    </w:tblStylePr>
    <w:tblStylePr w:type="band1Horz">
      <w:rPr>
        <w:rFonts w:ascii="Arial" w:hAnsi="Arial"/>
        <w:color w:val="404040"/>
        <w:sz w:val="22"/>
      </w:rPr>
      <w:tblPr/>
      <w:tcPr>
        <w:shd w:val="clear" w:color="DDEAF6" w:fill="DDEAF6"/>
      </w:tcPr>
    </w:tblStylePr>
  </w:style>
  <w:style w:type="table" w:customStyle="1" w:styleId="GridTable2-Accent610">
    <w:name w:val="Grid Table 2 - Accent 610"/>
    <w:basedOn w:val="a1"/>
    <w:uiPriority w:val="99"/>
    <w:rsid w:val="00817B32"/>
    <w:rPr>
      <w:sz w:val="22"/>
      <w:szCs w:val="22"/>
      <w:lang w:eastAsia="en-US"/>
    </w:rPr>
    <w:tblPr>
      <w:tblStyleRowBandSize w:val="1"/>
      <w:tblStyleColBandSize w:val="1"/>
      <w:tblInd w:w="0" w:type="dxa"/>
      <w:tblBorders>
        <w:bottom w:val="single" w:sz="4" w:space="0" w:color="70AD47"/>
        <w:insideH w:val="single" w:sz="4" w:space="0" w:color="70AD47"/>
        <w:insideV w:val="single" w:sz="4" w:space="0" w:color="70AD4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70AD47"/>
          <w:right w:val="none" w:sz="4" w:space="0" w:color="000000"/>
        </w:tcBorders>
        <w:shd w:val="clear" w:color="FFFFFF" w:fill="auto"/>
      </w:tcPr>
    </w:tblStylePr>
    <w:tblStylePr w:type="lastRow">
      <w:rPr>
        <w:b/>
        <w:color w:val="404040"/>
      </w:rPr>
      <w:tblPr/>
      <w:tcPr>
        <w:tcBorders>
          <w:top w:val="single" w:sz="4" w:space="0" w:color="70AD4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fill="E1EFD8"/>
      </w:tcPr>
    </w:tblStylePr>
    <w:tblStylePr w:type="band1Horz">
      <w:rPr>
        <w:rFonts w:ascii="Arial" w:hAnsi="Arial"/>
        <w:color w:val="404040"/>
        <w:sz w:val="22"/>
      </w:rPr>
      <w:tblPr/>
      <w:tcPr>
        <w:shd w:val="clear" w:color="E1EFD8" w:fill="E1EFD8"/>
      </w:tcPr>
    </w:tblStylePr>
  </w:style>
  <w:style w:type="table" w:customStyle="1" w:styleId="-318">
    <w:name w:val="Таблица-сетка 318"/>
    <w:basedOn w:val="a1"/>
    <w:uiPriority w:val="99"/>
    <w:rsid w:val="00817B32"/>
    <w:rPr>
      <w:sz w:val="22"/>
      <w:szCs w:val="22"/>
      <w:lang w:eastAsia="en-US"/>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3-Accent110">
    <w:name w:val="Grid Table 3 - Accent 110"/>
    <w:basedOn w:val="a1"/>
    <w:uiPriority w:val="99"/>
    <w:rsid w:val="00817B32"/>
    <w:rPr>
      <w:sz w:val="22"/>
      <w:szCs w:val="22"/>
      <w:lang w:eastAsia="en-US"/>
    </w:rPr>
    <w:tblPr>
      <w:tblStyleRowBandSize w:val="1"/>
      <w:tblStyleColBandSize w:val="1"/>
      <w:tblInd w:w="0" w:type="dxa"/>
      <w:tblBorders>
        <w:bottom w:val="single" w:sz="4" w:space="0" w:color="537DC8"/>
        <w:insideH w:val="single" w:sz="4" w:space="0" w:color="537DC8"/>
        <w:insideV w:val="single" w:sz="4" w:space="0" w:color="537DC8"/>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fill="D8E2F3"/>
      </w:tcPr>
    </w:tblStylePr>
    <w:tblStylePr w:type="band1Horz">
      <w:rPr>
        <w:rFonts w:ascii="Arial" w:hAnsi="Arial"/>
        <w:color w:val="404040"/>
        <w:sz w:val="22"/>
      </w:rPr>
      <w:tblPr/>
      <w:tcPr>
        <w:shd w:val="clear" w:color="D8E2F3" w:fill="D8E2F3"/>
      </w:tcPr>
    </w:tblStylePr>
  </w:style>
  <w:style w:type="table" w:customStyle="1" w:styleId="GridTable3-Accent210">
    <w:name w:val="Grid Table 3 - Accent 210"/>
    <w:basedOn w:val="a1"/>
    <w:uiPriority w:val="99"/>
    <w:rsid w:val="00817B32"/>
    <w:rPr>
      <w:sz w:val="22"/>
      <w:szCs w:val="22"/>
      <w:lang w:eastAsia="en-US"/>
    </w:rPr>
    <w:tblPr>
      <w:tblStyleRowBandSize w:val="1"/>
      <w:tblStyleColBandSize w:val="1"/>
      <w:tblInd w:w="0" w:type="dxa"/>
      <w:tblBorders>
        <w:bottom w:val="single" w:sz="4" w:space="0" w:color="F4B184"/>
        <w:insideH w:val="single" w:sz="4" w:space="0" w:color="F4B184"/>
        <w:insideV w:val="single" w:sz="4" w:space="0" w:color="F4B184"/>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fill="FBE5D6"/>
      </w:tcPr>
    </w:tblStylePr>
    <w:tblStylePr w:type="band1Horz">
      <w:rPr>
        <w:rFonts w:ascii="Arial" w:hAnsi="Arial"/>
        <w:color w:val="404040"/>
        <w:sz w:val="22"/>
      </w:rPr>
      <w:tblPr/>
      <w:tcPr>
        <w:shd w:val="clear" w:color="FBE5D6" w:fill="FBE5D6"/>
      </w:tcPr>
    </w:tblStylePr>
  </w:style>
  <w:style w:type="table" w:customStyle="1" w:styleId="GridTable3-Accent310">
    <w:name w:val="Grid Table 3 - Accent 310"/>
    <w:basedOn w:val="a1"/>
    <w:uiPriority w:val="99"/>
    <w:rsid w:val="00817B32"/>
    <w:rPr>
      <w:sz w:val="22"/>
      <w:szCs w:val="22"/>
      <w:lang w:eastAsia="en-US"/>
    </w:rPr>
    <w:tblPr>
      <w:tblStyleRowBandSize w:val="1"/>
      <w:tblStyleColBandSize w:val="1"/>
      <w:tblInd w:w="0" w:type="dxa"/>
      <w:tblBorders>
        <w:bottom w:val="single" w:sz="4" w:space="0" w:color="A5A5A5"/>
        <w:insideH w:val="single" w:sz="4" w:space="0" w:color="A5A5A5"/>
        <w:insideV w:val="single" w:sz="4" w:space="0" w:color="A5A5A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fill="ECECEC"/>
      </w:tcPr>
    </w:tblStylePr>
    <w:tblStylePr w:type="band1Horz">
      <w:rPr>
        <w:rFonts w:ascii="Arial" w:hAnsi="Arial"/>
        <w:color w:val="404040"/>
        <w:sz w:val="22"/>
      </w:rPr>
      <w:tblPr/>
      <w:tcPr>
        <w:shd w:val="clear" w:color="ECECEC" w:fill="ECECEC"/>
      </w:tcPr>
    </w:tblStylePr>
  </w:style>
  <w:style w:type="table" w:customStyle="1" w:styleId="GridTable3-Accent410">
    <w:name w:val="Grid Table 3 - Accent 410"/>
    <w:basedOn w:val="a1"/>
    <w:uiPriority w:val="99"/>
    <w:rsid w:val="00817B32"/>
    <w:rPr>
      <w:sz w:val="22"/>
      <w:szCs w:val="22"/>
      <w:lang w:eastAsia="en-US"/>
    </w:rPr>
    <w:tblPr>
      <w:tblStyleRowBandSize w:val="1"/>
      <w:tblStyleColBandSize w:val="1"/>
      <w:tblInd w:w="0" w:type="dxa"/>
      <w:tblBorders>
        <w:bottom w:val="single" w:sz="4" w:space="0" w:color="FFD865"/>
        <w:insideH w:val="single" w:sz="4" w:space="0" w:color="FFD865"/>
        <w:insideV w:val="single" w:sz="4" w:space="0" w:color="FFD86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fill="FFF2CB"/>
      </w:tcPr>
    </w:tblStylePr>
    <w:tblStylePr w:type="band1Horz">
      <w:rPr>
        <w:rFonts w:ascii="Arial" w:hAnsi="Arial"/>
        <w:color w:val="404040"/>
        <w:sz w:val="22"/>
      </w:rPr>
      <w:tblPr/>
      <w:tcPr>
        <w:shd w:val="clear" w:color="FFF2CB" w:fill="FFF2CB"/>
      </w:tcPr>
    </w:tblStylePr>
  </w:style>
  <w:style w:type="table" w:customStyle="1" w:styleId="GridTable3-Accent510">
    <w:name w:val="Grid Table 3 - Accent 510"/>
    <w:basedOn w:val="a1"/>
    <w:uiPriority w:val="99"/>
    <w:rsid w:val="00817B32"/>
    <w:rPr>
      <w:sz w:val="22"/>
      <w:szCs w:val="22"/>
      <w:lang w:eastAsia="en-US"/>
    </w:rPr>
    <w:tblPr>
      <w:tblStyleRowBandSize w:val="1"/>
      <w:tblStyleColBandSize w:val="1"/>
      <w:tblInd w:w="0" w:type="dxa"/>
      <w:tblBorders>
        <w:bottom w:val="single" w:sz="4" w:space="0" w:color="5B9BD5"/>
        <w:insideH w:val="single" w:sz="4" w:space="0" w:color="5B9BD5"/>
        <w:insideV w:val="single" w:sz="4" w:space="0" w:color="5B9BD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fill="DDEAF6"/>
      </w:tcPr>
    </w:tblStylePr>
    <w:tblStylePr w:type="band1Horz">
      <w:rPr>
        <w:rFonts w:ascii="Arial" w:hAnsi="Arial"/>
        <w:color w:val="404040"/>
        <w:sz w:val="22"/>
      </w:rPr>
      <w:tblPr/>
      <w:tcPr>
        <w:shd w:val="clear" w:color="DDEAF6" w:fill="DDEAF6"/>
      </w:tcPr>
    </w:tblStylePr>
  </w:style>
  <w:style w:type="table" w:customStyle="1" w:styleId="GridTable3-Accent610">
    <w:name w:val="Grid Table 3 - Accent 610"/>
    <w:basedOn w:val="a1"/>
    <w:uiPriority w:val="99"/>
    <w:rsid w:val="00817B32"/>
    <w:rPr>
      <w:sz w:val="22"/>
      <w:szCs w:val="22"/>
      <w:lang w:eastAsia="en-US"/>
    </w:rPr>
    <w:tblPr>
      <w:tblStyleRowBandSize w:val="1"/>
      <w:tblStyleColBandSize w:val="1"/>
      <w:tblInd w:w="0" w:type="dxa"/>
      <w:tblBorders>
        <w:bottom w:val="single" w:sz="4" w:space="0" w:color="70AD47"/>
        <w:insideH w:val="single" w:sz="4" w:space="0" w:color="70AD47"/>
        <w:insideV w:val="single" w:sz="4" w:space="0" w:color="70AD4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fill="E1EFD8"/>
      </w:tcPr>
    </w:tblStylePr>
    <w:tblStylePr w:type="band1Horz">
      <w:rPr>
        <w:rFonts w:ascii="Arial" w:hAnsi="Arial"/>
        <w:color w:val="404040"/>
        <w:sz w:val="22"/>
      </w:rPr>
      <w:tblPr/>
      <w:tcPr>
        <w:shd w:val="clear" w:color="E1EFD8" w:fill="E1EFD8"/>
      </w:tcPr>
    </w:tblStylePr>
  </w:style>
  <w:style w:type="table" w:customStyle="1" w:styleId="-418">
    <w:name w:val="Таблица-сетка 418"/>
    <w:basedOn w:val="a1"/>
    <w:uiPriority w:val="59"/>
    <w:rsid w:val="00817B32"/>
    <w:rPr>
      <w:sz w:val="22"/>
      <w:szCs w:val="22"/>
      <w:lang w:eastAsia="en-US"/>
    </w:rPr>
    <w:tblPr>
      <w:tblStyleRowBandSize w:val="1"/>
      <w:tblStyleColBandSize w:val="1"/>
      <w:tblInd w:w="0" w:type="dxa"/>
      <w:tblBorders>
        <w:top w:val="single" w:sz="4" w:space="0" w:color="6F6F6F"/>
        <w:left w:val="single" w:sz="4" w:space="0" w:color="6F6F6F"/>
        <w:bottom w:val="single" w:sz="4" w:space="0" w:color="6F6F6F"/>
        <w:right w:val="single" w:sz="4" w:space="0" w:color="6F6F6F"/>
        <w:insideH w:val="single" w:sz="4" w:space="0" w:color="6F6F6F"/>
        <w:insideV w:val="single" w:sz="4" w:space="0" w:color="6F6F6F"/>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left w:val="single" w:sz="4" w:space="0" w:color="000000"/>
          <w:bottom w:val="single" w:sz="4" w:space="0" w:color="000000"/>
          <w:right w:val="single" w:sz="4" w:space="0" w:color="000000"/>
        </w:tcBorders>
        <w:shd w:val="clear" w:color="000000" w:fill="000000"/>
      </w:tcPr>
    </w:tblStylePr>
    <w:tblStylePr w:type="lastRow">
      <w:rPr>
        <w:b/>
        <w:color w:val="404040"/>
      </w:rPr>
      <w:tblPr/>
      <w:tcPr>
        <w:tcBorders>
          <w:top w:val="single" w:sz="4" w:space="0" w:color="00000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4-Accent110">
    <w:name w:val="Grid Table 4 - Accent 110"/>
    <w:basedOn w:val="a1"/>
    <w:uiPriority w:val="59"/>
    <w:rsid w:val="00817B32"/>
    <w:rPr>
      <w:sz w:val="22"/>
      <w:szCs w:val="22"/>
      <w:lang w:eastAsia="en-US"/>
    </w:rPr>
    <w:tblPr>
      <w:tblStyleRowBandSize w:val="1"/>
      <w:tblStyleColBandSize w:val="1"/>
      <w:tblInd w:w="0" w:type="dxa"/>
      <w:tblBorders>
        <w:top w:val="single" w:sz="4" w:space="0" w:color="95AFDD"/>
        <w:left w:val="single" w:sz="4" w:space="0" w:color="95AFDD"/>
        <w:bottom w:val="single" w:sz="4" w:space="0" w:color="95AFDD"/>
        <w:right w:val="single" w:sz="4" w:space="0" w:color="95AFDD"/>
        <w:insideH w:val="single" w:sz="4" w:space="0" w:color="95AFDD"/>
        <w:insideV w:val="single" w:sz="4" w:space="0" w:color="95AFDD"/>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537DC8"/>
          <w:left w:val="single" w:sz="4" w:space="0" w:color="537DC8"/>
          <w:bottom w:val="single" w:sz="4" w:space="0" w:color="537DC8"/>
          <w:right w:val="single" w:sz="4" w:space="0" w:color="537DC8"/>
        </w:tcBorders>
        <w:shd w:val="clear" w:color="537DC8" w:fill="537DC8"/>
      </w:tcPr>
    </w:tblStylePr>
    <w:tblStylePr w:type="lastRow">
      <w:rPr>
        <w:b/>
        <w:color w:val="404040"/>
      </w:rPr>
      <w:tblPr/>
      <w:tcPr>
        <w:tcBorders>
          <w:top w:val="single" w:sz="4" w:space="0" w:color="537DC8"/>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3F3" w:fill="DAE3F3"/>
      </w:tcPr>
    </w:tblStylePr>
    <w:tblStylePr w:type="band1Horz">
      <w:rPr>
        <w:rFonts w:ascii="Arial" w:hAnsi="Arial"/>
        <w:color w:val="404040"/>
        <w:sz w:val="22"/>
      </w:rPr>
      <w:tblPr/>
      <w:tcPr>
        <w:shd w:val="clear" w:color="DAE3F3" w:fill="DAE3F3"/>
      </w:tcPr>
    </w:tblStylePr>
  </w:style>
  <w:style w:type="table" w:customStyle="1" w:styleId="GridTable4-Accent210">
    <w:name w:val="Grid Table 4 - Accent 210"/>
    <w:basedOn w:val="a1"/>
    <w:uiPriority w:val="59"/>
    <w:rsid w:val="00817B32"/>
    <w:rPr>
      <w:sz w:val="22"/>
      <w:szCs w:val="22"/>
      <w:lang w:eastAsia="en-US"/>
    </w:rPr>
    <w:tblPr>
      <w:tblStyleRowBandSize w:val="1"/>
      <w:tblStyleColBandSize w:val="1"/>
      <w:tblInd w:w="0" w:type="dxa"/>
      <w:tblBorders>
        <w:top w:val="single" w:sz="4" w:space="0" w:color="F4B58A"/>
        <w:left w:val="single" w:sz="4" w:space="0" w:color="F4B58A"/>
        <w:bottom w:val="single" w:sz="4" w:space="0" w:color="F4B58A"/>
        <w:right w:val="single" w:sz="4" w:space="0" w:color="F4B58A"/>
        <w:insideH w:val="single" w:sz="4" w:space="0" w:color="F4B58A"/>
        <w:insideV w:val="single" w:sz="4" w:space="0" w:color="F4B58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4B184"/>
          <w:left w:val="single" w:sz="4" w:space="0" w:color="F4B184"/>
          <w:bottom w:val="single" w:sz="4" w:space="0" w:color="F4B184"/>
          <w:right w:val="single" w:sz="4" w:space="0" w:color="F4B184"/>
        </w:tcBorders>
        <w:shd w:val="clear" w:color="F4B184" w:fill="F4B184"/>
      </w:tcPr>
    </w:tblStylePr>
    <w:tblStylePr w:type="lastRow">
      <w:rPr>
        <w:b/>
        <w:color w:val="404040"/>
      </w:rPr>
      <w:tblPr/>
      <w:tcPr>
        <w:tcBorders>
          <w:top w:val="single" w:sz="4" w:space="0" w:color="F4B184"/>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fill="FBE5D6"/>
      </w:tcPr>
    </w:tblStylePr>
    <w:tblStylePr w:type="band1Horz">
      <w:rPr>
        <w:rFonts w:ascii="Arial" w:hAnsi="Arial"/>
        <w:color w:val="404040"/>
        <w:sz w:val="22"/>
      </w:rPr>
      <w:tblPr/>
      <w:tcPr>
        <w:shd w:val="clear" w:color="FBE5D6" w:fill="FBE5D6"/>
      </w:tcPr>
    </w:tblStylePr>
  </w:style>
  <w:style w:type="table" w:customStyle="1" w:styleId="GridTable4-Accent310">
    <w:name w:val="Grid Table 4 - Accent 310"/>
    <w:basedOn w:val="a1"/>
    <w:uiPriority w:val="59"/>
    <w:rsid w:val="00817B32"/>
    <w:rPr>
      <w:sz w:val="22"/>
      <w:szCs w:val="22"/>
      <w:lang w:eastAsia="en-US"/>
    </w:rPr>
    <w:tblPr>
      <w:tblStyleRowBandSize w:val="1"/>
      <w:tblStyleColBandSize w:val="1"/>
      <w:tblInd w:w="0" w:type="dxa"/>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A5A5A5"/>
          <w:left w:val="single" w:sz="4" w:space="0" w:color="A5A5A5"/>
          <w:bottom w:val="single" w:sz="4" w:space="0" w:color="A5A5A5"/>
          <w:right w:val="single" w:sz="4" w:space="0" w:color="A5A5A5"/>
        </w:tcBorders>
        <w:shd w:val="clear" w:color="A5A5A5" w:fill="A5A5A5"/>
      </w:tcPr>
    </w:tblStylePr>
    <w:tblStylePr w:type="lastRow">
      <w:rPr>
        <w:b/>
        <w:color w:val="404040"/>
      </w:rPr>
      <w:tblPr/>
      <w:tcPr>
        <w:tcBorders>
          <w:top w:val="single" w:sz="4" w:space="0" w:color="A5A5A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fill="ECECEC"/>
      </w:tcPr>
    </w:tblStylePr>
    <w:tblStylePr w:type="band1Horz">
      <w:rPr>
        <w:rFonts w:ascii="Arial" w:hAnsi="Arial"/>
        <w:color w:val="404040"/>
        <w:sz w:val="22"/>
      </w:rPr>
      <w:tblPr/>
      <w:tcPr>
        <w:shd w:val="clear" w:color="ECECEC" w:fill="ECECEC"/>
      </w:tcPr>
    </w:tblStylePr>
  </w:style>
  <w:style w:type="table" w:customStyle="1" w:styleId="GridTable4-Accent410">
    <w:name w:val="Grid Table 4 - Accent 410"/>
    <w:basedOn w:val="a1"/>
    <w:uiPriority w:val="59"/>
    <w:rsid w:val="00817B32"/>
    <w:rPr>
      <w:sz w:val="22"/>
      <w:szCs w:val="22"/>
      <w:lang w:eastAsia="en-US"/>
    </w:rPr>
    <w:tblPr>
      <w:tblStyleRowBandSize w:val="1"/>
      <w:tblStyleColBandSize w:val="1"/>
      <w:tblInd w:w="0" w:type="dxa"/>
      <w:tblBorders>
        <w:top w:val="single" w:sz="4" w:space="0" w:color="FFDB6F"/>
        <w:left w:val="single" w:sz="4" w:space="0" w:color="FFDB6F"/>
        <w:bottom w:val="single" w:sz="4" w:space="0" w:color="FFDB6F"/>
        <w:right w:val="single" w:sz="4" w:space="0" w:color="FFDB6F"/>
        <w:insideH w:val="single" w:sz="4" w:space="0" w:color="FFDB6F"/>
        <w:insideV w:val="single" w:sz="4" w:space="0" w:color="FFDB6F"/>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FD865"/>
          <w:left w:val="single" w:sz="4" w:space="0" w:color="FFD865"/>
          <w:bottom w:val="single" w:sz="4" w:space="0" w:color="FFD865"/>
          <w:right w:val="single" w:sz="4" w:space="0" w:color="FFD865"/>
        </w:tcBorders>
        <w:shd w:val="clear" w:color="FFD865" w:fill="FFD865"/>
      </w:tcPr>
    </w:tblStylePr>
    <w:tblStylePr w:type="lastRow">
      <w:rPr>
        <w:b/>
        <w:color w:val="404040"/>
      </w:rPr>
      <w:tblPr/>
      <w:tcPr>
        <w:tcBorders>
          <w:top w:val="single" w:sz="4" w:space="0" w:color="FFD86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fill="FFF2CB"/>
      </w:tcPr>
    </w:tblStylePr>
    <w:tblStylePr w:type="band1Horz">
      <w:rPr>
        <w:rFonts w:ascii="Arial" w:hAnsi="Arial"/>
        <w:color w:val="404040"/>
        <w:sz w:val="22"/>
      </w:rPr>
      <w:tblPr/>
      <w:tcPr>
        <w:shd w:val="clear" w:color="FFF2CB" w:fill="FFF2CB"/>
      </w:tcPr>
    </w:tblStylePr>
  </w:style>
  <w:style w:type="table" w:customStyle="1" w:styleId="GridTable4-Accent510">
    <w:name w:val="Grid Table 4 - Accent 510"/>
    <w:basedOn w:val="a1"/>
    <w:uiPriority w:val="59"/>
    <w:rsid w:val="00817B32"/>
    <w:rPr>
      <w:sz w:val="22"/>
      <w:szCs w:val="22"/>
      <w:lang w:eastAsia="en-US"/>
    </w:rPr>
    <w:tblPr>
      <w:tblStyleRowBandSize w:val="1"/>
      <w:tblStyleColBandSize w:val="1"/>
      <w:tblInd w:w="0" w:type="dxa"/>
      <w:tblBorders>
        <w:top w:val="single" w:sz="4" w:space="0" w:color="A2C6E7"/>
        <w:left w:val="single" w:sz="4" w:space="0" w:color="A2C6E7"/>
        <w:bottom w:val="single" w:sz="4" w:space="0" w:color="A2C6E7"/>
        <w:right w:val="single" w:sz="4" w:space="0" w:color="A2C6E7"/>
        <w:insideH w:val="single" w:sz="4" w:space="0" w:color="A2C6E7"/>
        <w:insideV w:val="single" w:sz="4" w:space="0" w:color="A2C6E7"/>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5B9BD5"/>
          <w:left w:val="single" w:sz="4" w:space="0" w:color="5B9BD5"/>
          <w:bottom w:val="single" w:sz="4" w:space="0" w:color="5B9BD5"/>
          <w:right w:val="single" w:sz="4" w:space="0" w:color="5B9BD5"/>
        </w:tcBorders>
        <w:shd w:val="clear" w:color="5B9BD5" w:fill="5B9BD5"/>
      </w:tcPr>
    </w:tblStylePr>
    <w:tblStylePr w:type="lastRow">
      <w:rPr>
        <w:b/>
        <w:color w:val="404040"/>
      </w:rPr>
      <w:tblPr/>
      <w:tcPr>
        <w:tcBorders>
          <w:top w:val="single" w:sz="4" w:space="0" w:color="5B9BD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fill="DDEAF6"/>
      </w:tcPr>
    </w:tblStylePr>
    <w:tblStylePr w:type="band1Horz">
      <w:rPr>
        <w:rFonts w:ascii="Arial" w:hAnsi="Arial"/>
        <w:color w:val="404040"/>
        <w:sz w:val="22"/>
      </w:rPr>
      <w:tblPr/>
      <w:tcPr>
        <w:shd w:val="clear" w:color="DDEAF6" w:fill="DDEAF6"/>
      </w:tcPr>
    </w:tblStylePr>
  </w:style>
  <w:style w:type="table" w:customStyle="1" w:styleId="GridTable4-Accent610">
    <w:name w:val="Grid Table 4 - Accent 610"/>
    <w:basedOn w:val="a1"/>
    <w:uiPriority w:val="59"/>
    <w:rsid w:val="00817B32"/>
    <w:rPr>
      <w:sz w:val="22"/>
      <w:szCs w:val="22"/>
      <w:lang w:eastAsia="en-US"/>
    </w:rPr>
    <w:tblPr>
      <w:tblStyleRowBandSize w:val="1"/>
      <w:tblStyleColBandSize w:val="1"/>
      <w:tblInd w:w="0" w:type="dxa"/>
      <w:tblBorders>
        <w:top w:val="single" w:sz="4" w:space="0" w:color="ADD394"/>
        <w:left w:val="single" w:sz="4" w:space="0" w:color="ADD394"/>
        <w:bottom w:val="single" w:sz="4" w:space="0" w:color="ADD394"/>
        <w:right w:val="single" w:sz="4" w:space="0" w:color="ADD394"/>
        <w:insideH w:val="single" w:sz="4" w:space="0" w:color="ADD394"/>
        <w:insideV w:val="single" w:sz="4" w:space="0" w:color="ADD394"/>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70AD47"/>
          <w:left w:val="single" w:sz="4" w:space="0" w:color="70AD47"/>
          <w:bottom w:val="single" w:sz="4" w:space="0" w:color="70AD47"/>
          <w:right w:val="single" w:sz="4" w:space="0" w:color="70AD47"/>
        </w:tcBorders>
        <w:shd w:val="clear" w:color="70AD47" w:fill="70AD47"/>
      </w:tcPr>
    </w:tblStylePr>
    <w:tblStylePr w:type="lastRow">
      <w:rPr>
        <w:b/>
        <w:color w:val="404040"/>
      </w:rPr>
      <w:tblPr/>
      <w:tcPr>
        <w:tcBorders>
          <w:top w:val="single" w:sz="4" w:space="0" w:color="70AD4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fill="E1EFD8"/>
      </w:tcPr>
    </w:tblStylePr>
    <w:tblStylePr w:type="band1Horz">
      <w:rPr>
        <w:rFonts w:ascii="Arial" w:hAnsi="Arial"/>
        <w:color w:val="404040"/>
        <w:sz w:val="22"/>
      </w:rPr>
      <w:tblPr/>
      <w:tcPr>
        <w:shd w:val="clear" w:color="E1EFD8" w:fill="E1EFD8"/>
      </w:tcPr>
    </w:tblStylePr>
  </w:style>
  <w:style w:type="table" w:customStyle="1" w:styleId="-518">
    <w:name w:val="Таблица-сетка 5 темная18"/>
    <w:basedOn w:val="a1"/>
    <w:uiPriority w:val="99"/>
    <w:rsid w:val="00817B32"/>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BFBFBF" w:fill="BFBFBF"/>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rFonts w:ascii="Arial" w:hAnsi="Arial"/>
        <w:b/>
        <w:color w:val="FFFFFF"/>
        <w:sz w:val="22"/>
      </w:rPr>
      <w:tblPr/>
      <w:tcPr>
        <w:tcBorders>
          <w:top w:val="single" w:sz="4" w:space="0" w:color="FFFFFF"/>
        </w:tcBorders>
        <w:shd w:val="clear" w:color="000000" w:fill="000000"/>
      </w:tcPr>
    </w:tblStylePr>
    <w:tblStylePr w:type="firstCol">
      <w:rPr>
        <w:rFonts w:ascii="Arial" w:hAnsi="Arial"/>
        <w:b/>
        <w:color w:val="FFFFFF"/>
        <w:sz w:val="22"/>
      </w:rPr>
      <w:tblPr/>
      <w:tcPr>
        <w:shd w:val="clear" w:color="000000" w:fill="000000"/>
      </w:tcPr>
    </w:tblStylePr>
    <w:tblStylePr w:type="lastCol">
      <w:rPr>
        <w:rFonts w:ascii="Arial" w:hAnsi="Arial"/>
        <w:b/>
        <w:color w:val="FFFFFF"/>
        <w:sz w:val="22"/>
      </w:rPr>
      <w:tblPr/>
      <w:tcPr>
        <w:shd w:val="clear" w:color="000000" w:fill="000000"/>
      </w:tcPr>
    </w:tblStylePr>
    <w:tblStylePr w:type="band1Vert">
      <w:tblPr/>
      <w:tcPr>
        <w:shd w:val="clear" w:color="8A8A8A" w:fill="8A8A8A"/>
      </w:tcPr>
    </w:tblStylePr>
    <w:tblStylePr w:type="band1Horz">
      <w:tblPr/>
      <w:tcPr>
        <w:shd w:val="clear" w:color="8A8A8A" w:fill="8A8A8A"/>
      </w:tcPr>
    </w:tblStylePr>
  </w:style>
  <w:style w:type="table" w:customStyle="1" w:styleId="GridTable5Dark-Accent110">
    <w:name w:val="Grid Table 5 Dark- Accent 110"/>
    <w:basedOn w:val="a1"/>
    <w:uiPriority w:val="99"/>
    <w:rsid w:val="00817B32"/>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8E2F3" w:fill="D8E2F3"/>
      <w:tblCellMar>
        <w:top w:w="0" w:type="dxa"/>
        <w:left w:w="108" w:type="dxa"/>
        <w:bottom w:w="0" w:type="dxa"/>
        <w:right w:w="108" w:type="dxa"/>
      </w:tblCellMar>
    </w:tblPr>
    <w:tblStylePr w:type="firstRow">
      <w:rPr>
        <w:rFonts w:ascii="Arial" w:hAnsi="Arial"/>
        <w:b/>
        <w:color w:val="FFFFFF"/>
        <w:sz w:val="22"/>
      </w:rPr>
      <w:tblPr/>
      <w:tcPr>
        <w:shd w:val="clear" w:color="4472C4" w:fill="4472C4"/>
      </w:tcPr>
    </w:tblStylePr>
    <w:tblStylePr w:type="lastRow">
      <w:rPr>
        <w:rFonts w:ascii="Arial" w:hAnsi="Arial"/>
        <w:b/>
        <w:color w:val="FFFFFF"/>
        <w:sz w:val="22"/>
      </w:rPr>
      <w:tblPr/>
      <w:tcPr>
        <w:tcBorders>
          <w:top w:val="single" w:sz="4" w:space="0" w:color="FFFFFF"/>
        </w:tcBorders>
        <w:shd w:val="clear" w:color="4472C4" w:fill="4472C4"/>
      </w:tcPr>
    </w:tblStylePr>
    <w:tblStylePr w:type="firstCol">
      <w:rPr>
        <w:rFonts w:ascii="Arial" w:hAnsi="Arial"/>
        <w:b/>
        <w:color w:val="FFFFFF"/>
        <w:sz w:val="22"/>
      </w:rPr>
      <w:tblPr/>
      <w:tcPr>
        <w:shd w:val="clear" w:color="4472C4" w:fill="4472C4"/>
      </w:tcPr>
    </w:tblStylePr>
    <w:tblStylePr w:type="lastCol">
      <w:rPr>
        <w:rFonts w:ascii="Arial" w:hAnsi="Arial"/>
        <w:b/>
        <w:color w:val="FFFFFF"/>
        <w:sz w:val="22"/>
      </w:rPr>
      <w:tblPr/>
      <w:tcPr>
        <w:shd w:val="clear" w:color="4472C4" w:fill="4472C4"/>
      </w:tcPr>
    </w:tblStylePr>
    <w:tblStylePr w:type="band1Vert">
      <w:tblPr/>
      <w:tcPr>
        <w:shd w:val="clear" w:color="A9BEE4" w:fill="A9BEE4"/>
      </w:tcPr>
    </w:tblStylePr>
    <w:tblStylePr w:type="band1Horz">
      <w:tblPr/>
      <w:tcPr>
        <w:shd w:val="clear" w:color="A9BEE4" w:fill="A9BEE4"/>
      </w:tcPr>
    </w:tblStylePr>
  </w:style>
  <w:style w:type="table" w:customStyle="1" w:styleId="GridTable5Dark-Accent210">
    <w:name w:val="Grid Table 5 Dark - Accent 210"/>
    <w:basedOn w:val="a1"/>
    <w:uiPriority w:val="99"/>
    <w:rsid w:val="00817B32"/>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BE5D6" w:fill="FBE5D6"/>
      <w:tblCellMar>
        <w:top w:w="0" w:type="dxa"/>
        <w:left w:w="108" w:type="dxa"/>
        <w:bottom w:w="0" w:type="dxa"/>
        <w:right w:w="108" w:type="dxa"/>
      </w:tblCellMar>
    </w:tblPr>
    <w:tblStylePr w:type="firstRow">
      <w:rPr>
        <w:rFonts w:ascii="Arial" w:hAnsi="Arial"/>
        <w:b/>
        <w:color w:val="FFFFFF"/>
        <w:sz w:val="22"/>
      </w:rPr>
      <w:tblPr/>
      <w:tcPr>
        <w:shd w:val="clear" w:color="ED7D31" w:fill="ED7D31"/>
      </w:tcPr>
    </w:tblStylePr>
    <w:tblStylePr w:type="lastRow">
      <w:rPr>
        <w:rFonts w:ascii="Arial" w:hAnsi="Arial"/>
        <w:b/>
        <w:color w:val="FFFFFF"/>
        <w:sz w:val="22"/>
      </w:rPr>
      <w:tblPr/>
      <w:tcPr>
        <w:tcBorders>
          <w:top w:val="single" w:sz="4" w:space="0" w:color="FFFFFF"/>
        </w:tcBorders>
        <w:shd w:val="clear" w:color="ED7D31" w:fill="ED7D31"/>
      </w:tcPr>
    </w:tblStylePr>
    <w:tblStylePr w:type="firstCol">
      <w:rPr>
        <w:rFonts w:ascii="Arial" w:hAnsi="Arial"/>
        <w:b/>
        <w:color w:val="FFFFFF"/>
        <w:sz w:val="22"/>
      </w:rPr>
      <w:tblPr/>
      <w:tcPr>
        <w:shd w:val="clear" w:color="ED7D31" w:fill="ED7D31"/>
      </w:tcPr>
    </w:tblStylePr>
    <w:tblStylePr w:type="lastCol">
      <w:rPr>
        <w:rFonts w:ascii="Arial" w:hAnsi="Arial"/>
        <w:b/>
        <w:color w:val="FFFFFF"/>
        <w:sz w:val="22"/>
      </w:rPr>
      <w:tblPr/>
      <w:tcPr>
        <w:shd w:val="clear" w:color="ED7D31" w:fill="ED7D31"/>
      </w:tcPr>
    </w:tblStylePr>
    <w:tblStylePr w:type="band1Vert">
      <w:tblPr/>
      <w:tcPr>
        <w:shd w:val="clear" w:color="F6C3A0" w:fill="F6C3A0"/>
      </w:tcPr>
    </w:tblStylePr>
    <w:tblStylePr w:type="band1Horz">
      <w:tblPr/>
      <w:tcPr>
        <w:shd w:val="clear" w:color="F6C3A0" w:fill="F6C3A0"/>
      </w:tcPr>
    </w:tblStylePr>
  </w:style>
  <w:style w:type="table" w:customStyle="1" w:styleId="GridTable5Dark-Accent310">
    <w:name w:val="Grid Table 5 Dark - Accent 310"/>
    <w:basedOn w:val="a1"/>
    <w:uiPriority w:val="99"/>
    <w:rsid w:val="00817B32"/>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CECEC" w:fill="ECECEC"/>
      <w:tblCellMar>
        <w:top w:w="0" w:type="dxa"/>
        <w:left w:w="108" w:type="dxa"/>
        <w:bottom w:w="0" w:type="dxa"/>
        <w:right w:w="108" w:type="dxa"/>
      </w:tblCellMar>
    </w:tblPr>
    <w:tblStylePr w:type="firstRow">
      <w:rPr>
        <w:rFonts w:ascii="Arial" w:hAnsi="Arial"/>
        <w:b/>
        <w:color w:val="FFFFFF"/>
        <w:sz w:val="22"/>
      </w:rPr>
      <w:tblPr/>
      <w:tcPr>
        <w:shd w:val="clear" w:color="A5A5A5" w:fill="A5A5A5"/>
      </w:tcPr>
    </w:tblStylePr>
    <w:tblStylePr w:type="lastRow">
      <w:rPr>
        <w:rFonts w:ascii="Arial" w:hAnsi="Arial"/>
        <w:b/>
        <w:color w:val="FFFFFF"/>
        <w:sz w:val="22"/>
      </w:rPr>
      <w:tblPr/>
      <w:tcPr>
        <w:tcBorders>
          <w:top w:val="single" w:sz="4" w:space="0" w:color="FFFFFF"/>
        </w:tcBorders>
        <w:shd w:val="clear" w:color="A5A5A5" w:fill="A5A5A5"/>
      </w:tcPr>
    </w:tblStylePr>
    <w:tblStylePr w:type="firstCol">
      <w:rPr>
        <w:rFonts w:ascii="Arial" w:hAnsi="Arial"/>
        <w:b/>
        <w:color w:val="FFFFFF"/>
        <w:sz w:val="22"/>
      </w:rPr>
      <w:tblPr/>
      <w:tcPr>
        <w:shd w:val="clear" w:color="A5A5A5" w:fill="A5A5A5"/>
      </w:tcPr>
    </w:tblStylePr>
    <w:tblStylePr w:type="lastCol">
      <w:rPr>
        <w:rFonts w:ascii="Arial" w:hAnsi="Arial"/>
        <w:b/>
        <w:color w:val="FFFFFF"/>
        <w:sz w:val="22"/>
      </w:rPr>
      <w:tblPr/>
      <w:tcPr>
        <w:shd w:val="clear" w:color="A5A5A5" w:fill="A5A5A5"/>
      </w:tcPr>
    </w:tblStylePr>
    <w:tblStylePr w:type="band1Vert">
      <w:tblPr/>
      <w:tcPr>
        <w:shd w:val="clear" w:color="D5D5D5" w:fill="D5D5D5"/>
      </w:tcPr>
    </w:tblStylePr>
    <w:tblStylePr w:type="band1Horz">
      <w:tblPr/>
      <w:tcPr>
        <w:shd w:val="clear" w:color="D5D5D5" w:fill="D5D5D5"/>
      </w:tcPr>
    </w:tblStylePr>
  </w:style>
  <w:style w:type="table" w:customStyle="1" w:styleId="GridTable5Dark-Accent410">
    <w:name w:val="Grid Table 5 Dark- Accent 410"/>
    <w:basedOn w:val="a1"/>
    <w:uiPriority w:val="99"/>
    <w:rsid w:val="00817B32"/>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FF2CB" w:fill="FFF2CB"/>
      <w:tblCellMar>
        <w:top w:w="0" w:type="dxa"/>
        <w:left w:w="108" w:type="dxa"/>
        <w:bottom w:w="0" w:type="dxa"/>
        <w:right w:w="108" w:type="dxa"/>
      </w:tblCellMar>
    </w:tblPr>
    <w:tblStylePr w:type="firstRow">
      <w:rPr>
        <w:rFonts w:ascii="Arial" w:hAnsi="Arial"/>
        <w:b/>
        <w:color w:val="FFFFFF"/>
        <w:sz w:val="22"/>
      </w:rPr>
      <w:tblPr/>
      <w:tcPr>
        <w:shd w:val="clear" w:color="FFC000" w:fill="FFC000"/>
      </w:tcPr>
    </w:tblStylePr>
    <w:tblStylePr w:type="lastRow">
      <w:rPr>
        <w:rFonts w:ascii="Arial" w:hAnsi="Arial"/>
        <w:b/>
        <w:color w:val="FFFFFF"/>
        <w:sz w:val="22"/>
      </w:rPr>
      <w:tblPr/>
      <w:tcPr>
        <w:tcBorders>
          <w:top w:val="single" w:sz="4" w:space="0" w:color="FFFFFF"/>
        </w:tcBorders>
        <w:shd w:val="clear" w:color="FFC000" w:fill="FFC000"/>
      </w:tcPr>
    </w:tblStylePr>
    <w:tblStylePr w:type="firstCol">
      <w:rPr>
        <w:rFonts w:ascii="Arial" w:hAnsi="Arial"/>
        <w:b/>
        <w:color w:val="FFFFFF"/>
        <w:sz w:val="22"/>
      </w:rPr>
      <w:tblPr/>
      <w:tcPr>
        <w:shd w:val="clear" w:color="FFC000" w:fill="FFC000"/>
      </w:tcPr>
    </w:tblStylePr>
    <w:tblStylePr w:type="lastCol">
      <w:rPr>
        <w:rFonts w:ascii="Arial" w:hAnsi="Arial"/>
        <w:b/>
        <w:color w:val="FFFFFF"/>
        <w:sz w:val="22"/>
      </w:rPr>
      <w:tblPr/>
      <w:tcPr>
        <w:shd w:val="clear" w:color="FFC000" w:fill="FFC000"/>
      </w:tcPr>
    </w:tblStylePr>
    <w:tblStylePr w:type="band1Vert">
      <w:tblPr/>
      <w:tcPr>
        <w:shd w:val="clear" w:color="FFE28A" w:fill="FFE28A"/>
      </w:tcPr>
    </w:tblStylePr>
    <w:tblStylePr w:type="band1Horz">
      <w:tblPr/>
      <w:tcPr>
        <w:shd w:val="clear" w:color="FFE28A" w:fill="FFE28A"/>
      </w:tcPr>
    </w:tblStylePr>
  </w:style>
  <w:style w:type="table" w:customStyle="1" w:styleId="GridTable5Dark-Accent510">
    <w:name w:val="Grid Table 5 Dark - Accent 510"/>
    <w:basedOn w:val="a1"/>
    <w:uiPriority w:val="99"/>
    <w:rsid w:val="00817B32"/>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DEAF6" w:fill="DDEAF6"/>
      <w:tblCellMar>
        <w:top w:w="0" w:type="dxa"/>
        <w:left w:w="108" w:type="dxa"/>
        <w:bottom w:w="0" w:type="dxa"/>
        <w:right w:w="108" w:type="dxa"/>
      </w:tblCellMar>
    </w:tblPr>
    <w:tblStylePr w:type="firstRow">
      <w:rPr>
        <w:rFonts w:ascii="Arial" w:hAnsi="Arial"/>
        <w:b/>
        <w:color w:val="FFFFFF"/>
        <w:sz w:val="22"/>
      </w:rPr>
      <w:tblPr/>
      <w:tcPr>
        <w:shd w:val="clear" w:color="5B9BD5" w:fill="5B9BD5"/>
      </w:tcPr>
    </w:tblStylePr>
    <w:tblStylePr w:type="lastRow">
      <w:rPr>
        <w:rFonts w:ascii="Arial" w:hAnsi="Arial"/>
        <w:b/>
        <w:color w:val="FFFFFF"/>
        <w:sz w:val="22"/>
      </w:rPr>
      <w:tblPr/>
      <w:tcPr>
        <w:tcBorders>
          <w:top w:val="single" w:sz="4" w:space="0" w:color="FFFFFF"/>
        </w:tcBorders>
        <w:shd w:val="clear" w:color="5B9BD5" w:fill="5B9BD5"/>
      </w:tcPr>
    </w:tblStylePr>
    <w:tblStylePr w:type="firstCol">
      <w:rPr>
        <w:rFonts w:ascii="Arial" w:hAnsi="Arial"/>
        <w:b/>
        <w:color w:val="FFFFFF"/>
        <w:sz w:val="22"/>
      </w:rPr>
      <w:tblPr/>
      <w:tcPr>
        <w:shd w:val="clear" w:color="5B9BD5" w:fill="5B9BD5"/>
      </w:tcPr>
    </w:tblStylePr>
    <w:tblStylePr w:type="lastCol">
      <w:rPr>
        <w:rFonts w:ascii="Arial" w:hAnsi="Arial"/>
        <w:b/>
        <w:color w:val="FFFFFF"/>
        <w:sz w:val="22"/>
      </w:rPr>
      <w:tblPr/>
      <w:tcPr>
        <w:shd w:val="clear" w:color="5B9BD5" w:fill="5B9BD5"/>
      </w:tcPr>
    </w:tblStylePr>
    <w:tblStylePr w:type="band1Vert">
      <w:tblPr/>
      <w:tcPr>
        <w:shd w:val="clear" w:color="B3D0EB" w:fill="B3D0EB"/>
      </w:tcPr>
    </w:tblStylePr>
    <w:tblStylePr w:type="band1Horz">
      <w:tblPr/>
      <w:tcPr>
        <w:shd w:val="clear" w:color="B3D0EB" w:fill="B3D0EB"/>
      </w:tcPr>
    </w:tblStylePr>
  </w:style>
  <w:style w:type="table" w:customStyle="1" w:styleId="GridTable5Dark-Accent610">
    <w:name w:val="Grid Table 5 Dark - Accent 610"/>
    <w:basedOn w:val="a1"/>
    <w:uiPriority w:val="99"/>
    <w:rsid w:val="00817B32"/>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1EFD8" w:fill="E1EFD8"/>
      <w:tblCellMar>
        <w:top w:w="0" w:type="dxa"/>
        <w:left w:w="108" w:type="dxa"/>
        <w:bottom w:w="0" w:type="dxa"/>
        <w:right w:w="108" w:type="dxa"/>
      </w:tblCellMar>
    </w:tblPr>
    <w:tblStylePr w:type="firstRow">
      <w:rPr>
        <w:rFonts w:ascii="Arial" w:hAnsi="Arial"/>
        <w:b/>
        <w:color w:val="FFFFFF"/>
        <w:sz w:val="22"/>
      </w:rPr>
      <w:tblPr/>
      <w:tcPr>
        <w:shd w:val="clear" w:color="70AD47" w:fill="70AD47"/>
      </w:tcPr>
    </w:tblStylePr>
    <w:tblStylePr w:type="lastRow">
      <w:rPr>
        <w:rFonts w:ascii="Arial" w:hAnsi="Arial"/>
        <w:b/>
        <w:color w:val="FFFFFF"/>
        <w:sz w:val="22"/>
      </w:rPr>
      <w:tblPr/>
      <w:tcPr>
        <w:tcBorders>
          <w:top w:val="single" w:sz="4" w:space="0" w:color="FFFFFF"/>
        </w:tcBorders>
        <w:shd w:val="clear" w:color="70AD47" w:fill="70AD47"/>
      </w:tcPr>
    </w:tblStylePr>
    <w:tblStylePr w:type="firstCol">
      <w:rPr>
        <w:rFonts w:ascii="Arial" w:hAnsi="Arial"/>
        <w:b/>
        <w:color w:val="FFFFFF"/>
        <w:sz w:val="22"/>
      </w:rPr>
      <w:tblPr/>
      <w:tcPr>
        <w:shd w:val="clear" w:color="70AD47" w:fill="70AD47"/>
      </w:tcPr>
    </w:tblStylePr>
    <w:tblStylePr w:type="lastCol">
      <w:rPr>
        <w:rFonts w:ascii="Arial" w:hAnsi="Arial"/>
        <w:b/>
        <w:color w:val="FFFFFF"/>
        <w:sz w:val="22"/>
      </w:rPr>
      <w:tblPr/>
      <w:tcPr>
        <w:shd w:val="clear" w:color="70AD47" w:fill="70AD47"/>
      </w:tcPr>
    </w:tblStylePr>
    <w:tblStylePr w:type="band1Vert">
      <w:tblPr/>
      <w:tcPr>
        <w:shd w:val="clear" w:color="BCDBA8" w:fill="BCDBA8"/>
      </w:tcPr>
    </w:tblStylePr>
    <w:tblStylePr w:type="band1Horz">
      <w:tblPr/>
      <w:tcPr>
        <w:shd w:val="clear" w:color="BCDBA8" w:fill="BCDBA8"/>
      </w:tcPr>
    </w:tblStylePr>
  </w:style>
  <w:style w:type="table" w:customStyle="1" w:styleId="-618">
    <w:name w:val="Таблица-сетка 6 цветная18"/>
    <w:basedOn w:val="a1"/>
    <w:uiPriority w:val="99"/>
    <w:rsid w:val="00817B32"/>
    <w:rPr>
      <w:sz w:val="22"/>
      <w:szCs w:val="22"/>
      <w:lang w:eastAsia="en-US"/>
    </w:rPr>
    <w:tblPr>
      <w:tblStyleRowBandSize w:val="1"/>
      <w:tblStyleColBandSize w:val="1"/>
      <w:tblInd w:w="0"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b/>
        <w:color w:val="7F7F7F"/>
      </w:rPr>
      <w:tblPr/>
      <w:tcPr>
        <w:tcBorders>
          <w:bottom w:val="single" w:sz="12" w:space="0" w:color="7F7F7F"/>
        </w:tcBorders>
      </w:tcPr>
    </w:tblStylePr>
    <w:tblStylePr w:type="lastRow">
      <w:rPr>
        <w:b/>
        <w:color w:val="7F7F7F"/>
      </w:rPr>
    </w:tblStylePr>
    <w:tblStylePr w:type="firstCol">
      <w:rPr>
        <w:b/>
        <w:color w:val="7F7F7F"/>
      </w:rPr>
    </w:tblStylePr>
    <w:tblStylePr w:type="lastCol">
      <w:rPr>
        <w:b/>
        <w:color w:val="7F7F7F"/>
      </w:rPr>
    </w:tblStylePr>
    <w:tblStylePr w:type="band1Vert">
      <w:tblPr/>
      <w:tcPr>
        <w:shd w:val="clear" w:color="CBCBCB" w:fill="CBCBCB"/>
      </w:tcPr>
    </w:tblStylePr>
    <w:tblStylePr w:type="band1Horz">
      <w:rPr>
        <w:rFonts w:ascii="Arial" w:hAnsi="Arial"/>
        <w:color w:val="7F7F7F"/>
        <w:sz w:val="22"/>
      </w:rPr>
      <w:tblPr/>
      <w:tcPr>
        <w:shd w:val="clear" w:color="CBCBCB" w:fill="CBCBCB"/>
      </w:tcPr>
    </w:tblStylePr>
    <w:tblStylePr w:type="band2Horz">
      <w:rPr>
        <w:rFonts w:ascii="Arial" w:hAnsi="Arial"/>
        <w:color w:val="7F7F7F"/>
        <w:sz w:val="22"/>
      </w:rPr>
    </w:tblStylePr>
  </w:style>
  <w:style w:type="table" w:customStyle="1" w:styleId="GridTable6Colorful-Accent110">
    <w:name w:val="Grid Table 6 Colorful - Accent 110"/>
    <w:basedOn w:val="a1"/>
    <w:uiPriority w:val="99"/>
    <w:rsid w:val="00817B32"/>
    <w:rPr>
      <w:sz w:val="22"/>
      <w:szCs w:val="22"/>
      <w:lang w:eastAsia="en-US"/>
    </w:rPr>
    <w:tblPr>
      <w:tblStyleRowBandSize w:val="1"/>
      <w:tblStyleColBandSize w:val="1"/>
      <w:tblInd w:w="0" w:type="dxa"/>
      <w:tblBorders>
        <w:top w:val="single" w:sz="4" w:space="0" w:color="A0B7E1"/>
        <w:left w:val="single" w:sz="4" w:space="0" w:color="A0B7E1"/>
        <w:bottom w:val="single" w:sz="4" w:space="0" w:color="A0B7E1"/>
        <w:right w:val="single" w:sz="4" w:space="0" w:color="A0B7E1"/>
        <w:insideH w:val="single" w:sz="4" w:space="0" w:color="A0B7E1"/>
        <w:insideV w:val="single" w:sz="4" w:space="0" w:color="A0B7E1"/>
      </w:tblBorders>
      <w:tblCellMar>
        <w:top w:w="0" w:type="dxa"/>
        <w:left w:w="108" w:type="dxa"/>
        <w:bottom w:w="0" w:type="dxa"/>
        <w:right w:w="108" w:type="dxa"/>
      </w:tblCellMar>
    </w:tblPr>
    <w:tblStylePr w:type="firstRow">
      <w:rPr>
        <w:b/>
        <w:color w:val="A0B7E1"/>
      </w:rPr>
      <w:tblPr/>
      <w:tcPr>
        <w:tcBorders>
          <w:bottom w:val="single" w:sz="12" w:space="0" w:color="A0B7E1"/>
        </w:tcBorders>
      </w:tcPr>
    </w:tblStylePr>
    <w:tblStylePr w:type="lastRow">
      <w:rPr>
        <w:b/>
        <w:color w:val="A0B7E1"/>
      </w:rPr>
    </w:tblStylePr>
    <w:tblStylePr w:type="firstCol">
      <w:rPr>
        <w:b/>
        <w:color w:val="A0B7E1"/>
      </w:rPr>
    </w:tblStylePr>
    <w:tblStylePr w:type="lastCol">
      <w:rPr>
        <w:b/>
        <w:color w:val="A0B7E1"/>
      </w:rPr>
    </w:tblStylePr>
    <w:tblStylePr w:type="band1Vert">
      <w:tblPr/>
      <w:tcPr>
        <w:shd w:val="clear" w:color="D8E2F3" w:fill="D8E2F3"/>
      </w:tcPr>
    </w:tblStylePr>
    <w:tblStylePr w:type="band1Horz">
      <w:rPr>
        <w:rFonts w:ascii="Arial" w:hAnsi="Arial"/>
        <w:color w:val="A0B7E1"/>
        <w:sz w:val="22"/>
      </w:rPr>
      <w:tblPr/>
      <w:tcPr>
        <w:shd w:val="clear" w:color="D8E2F3" w:fill="D8E2F3"/>
      </w:tcPr>
    </w:tblStylePr>
    <w:tblStylePr w:type="band2Horz">
      <w:rPr>
        <w:rFonts w:ascii="Arial" w:hAnsi="Arial"/>
        <w:color w:val="A0B7E1"/>
        <w:sz w:val="22"/>
      </w:rPr>
    </w:tblStylePr>
  </w:style>
  <w:style w:type="table" w:customStyle="1" w:styleId="GridTable6Colorful-Accent210">
    <w:name w:val="Grid Table 6 Colorful - Accent 210"/>
    <w:basedOn w:val="a1"/>
    <w:uiPriority w:val="99"/>
    <w:rsid w:val="00817B32"/>
    <w:rPr>
      <w:sz w:val="22"/>
      <w:szCs w:val="22"/>
      <w:lang w:eastAsia="en-US"/>
    </w:rPr>
    <w:tblPr>
      <w:tblStyleRowBandSize w:val="1"/>
      <w:tblStyleColBandSize w:val="1"/>
      <w:tblInd w:w="0" w:type="dxa"/>
      <w:tblBorders>
        <w:top w:val="single" w:sz="4" w:space="0" w:color="F4B184"/>
        <w:left w:val="single" w:sz="4" w:space="0" w:color="F4B184"/>
        <w:bottom w:val="single" w:sz="4" w:space="0" w:color="F4B184"/>
        <w:right w:val="single" w:sz="4" w:space="0" w:color="F4B184"/>
        <w:insideH w:val="single" w:sz="4" w:space="0" w:color="F4B184"/>
        <w:insideV w:val="single" w:sz="4" w:space="0" w:color="F4B184"/>
      </w:tblBorders>
      <w:tblCellMar>
        <w:top w:w="0" w:type="dxa"/>
        <w:left w:w="108" w:type="dxa"/>
        <w:bottom w:w="0" w:type="dxa"/>
        <w:right w:w="108" w:type="dxa"/>
      </w:tblCellMar>
    </w:tblPr>
    <w:tblStylePr w:type="firstRow">
      <w:rPr>
        <w:b/>
        <w:color w:val="F4B184"/>
      </w:rPr>
      <w:tblPr/>
      <w:tcPr>
        <w:tcBorders>
          <w:bottom w:val="single" w:sz="12" w:space="0" w:color="F4B184"/>
        </w:tcBorders>
      </w:tcPr>
    </w:tblStylePr>
    <w:tblStylePr w:type="lastRow">
      <w:rPr>
        <w:b/>
        <w:color w:val="F4B184"/>
      </w:rPr>
    </w:tblStylePr>
    <w:tblStylePr w:type="firstCol">
      <w:rPr>
        <w:b/>
        <w:color w:val="F4B184"/>
      </w:rPr>
    </w:tblStylePr>
    <w:tblStylePr w:type="lastCol">
      <w:rPr>
        <w:b/>
        <w:color w:val="F4B184"/>
      </w:rPr>
    </w:tblStylePr>
    <w:tblStylePr w:type="band1Vert">
      <w:tblPr/>
      <w:tcPr>
        <w:shd w:val="clear" w:color="FBE5D6" w:fill="FBE5D6"/>
      </w:tcPr>
    </w:tblStylePr>
    <w:tblStylePr w:type="band1Horz">
      <w:rPr>
        <w:rFonts w:ascii="Arial" w:hAnsi="Arial"/>
        <w:color w:val="F4B184"/>
        <w:sz w:val="22"/>
      </w:rPr>
      <w:tblPr/>
      <w:tcPr>
        <w:shd w:val="clear" w:color="FBE5D6" w:fill="FBE5D6"/>
      </w:tcPr>
    </w:tblStylePr>
    <w:tblStylePr w:type="band2Horz">
      <w:rPr>
        <w:rFonts w:ascii="Arial" w:hAnsi="Arial"/>
        <w:color w:val="F4B184"/>
        <w:sz w:val="22"/>
      </w:rPr>
    </w:tblStylePr>
  </w:style>
  <w:style w:type="table" w:customStyle="1" w:styleId="GridTable6Colorful-Accent310">
    <w:name w:val="Grid Table 6 Colorful - Accent 310"/>
    <w:basedOn w:val="a1"/>
    <w:uiPriority w:val="99"/>
    <w:rsid w:val="00817B32"/>
    <w:rPr>
      <w:sz w:val="22"/>
      <w:szCs w:val="22"/>
      <w:lang w:eastAsia="en-US"/>
    </w:rPr>
    <w:tblPr>
      <w:tblStyleRowBandSize w:val="1"/>
      <w:tblStyleColBandSize w:val="1"/>
      <w:tblInd w:w="0" w:type="dxa"/>
      <w:tblBorders>
        <w:top w:val="single" w:sz="4" w:space="0" w:color="A5A5A5"/>
        <w:left w:val="single" w:sz="4" w:space="0" w:color="A5A5A5"/>
        <w:bottom w:val="single" w:sz="4" w:space="0" w:color="A5A5A5"/>
        <w:right w:val="single" w:sz="4" w:space="0" w:color="A5A5A5"/>
        <w:insideH w:val="single" w:sz="4" w:space="0" w:color="A5A5A5"/>
        <w:insideV w:val="single" w:sz="4" w:space="0" w:color="A5A5A5"/>
      </w:tblBorders>
      <w:tblCellMar>
        <w:top w:w="0" w:type="dxa"/>
        <w:left w:w="108" w:type="dxa"/>
        <w:bottom w:w="0" w:type="dxa"/>
        <w:right w:w="108" w:type="dxa"/>
      </w:tblCellMar>
    </w:tblPr>
    <w:tblStylePr w:type="firstRow">
      <w:rPr>
        <w:b/>
        <w:color w:val="A5A5A5"/>
      </w:rPr>
      <w:tblPr/>
      <w:tcPr>
        <w:tcBorders>
          <w:bottom w:val="single" w:sz="12" w:space="0" w:color="A5A5A5"/>
        </w:tcBorders>
      </w:tcPr>
    </w:tblStylePr>
    <w:tblStylePr w:type="lastRow">
      <w:rPr>
        <w:b/>
        <w:color w:val="A5A5A5"/>
      </w:rPr>
    </w:tblStylePr>
    <w:tblStylePr w:type="firstCol">
      <w:rPr>
        <w:b/>
        <w:color w:val="A5A5A5"/>
      </w:rPr>
    </w:tblStylePr>
    <w:tblStylePr w:type="lastCol">
      <w:rPr>
        <w:b/>
        <w:color w:val="A5A5A5"/>
      </w:rPr>
    </w:tblStylePr>
    <w:tblStylePr w:type="band1Vert">
      <w:tblPr/>
      <w:tcPr>
        <w:shd w:val="clear" w:color="ECECEC" w:fill="ECECEC"/>
      </w:tcPr>
    </w:tblStylePr>
    <w:tblStylePr w:type="band1Horz">
      <w:rPr>
        <w:rFonts w:ascii="Arial" w:hAnsi="Arial"/>
        <w:color w:val="A5A5A5"/>
        <w:sz w:val="22"/>
      </w:rPr>
      <w:tblPr/>
      <w:tcPr>
        <w:shd w:val="clear" w:color="ECECEC" w:fill="ECECEC"/>
      </w:tcPr>
    </w:tblStylePr>
    <w:tblStylePr w:type="band2Horz">
      <w:rPr>
        <w:rFonts w:ascii="Arial" w:hAnsi="Arial"/>
        <w:color w:val="A5A5A5"/>
        <w:sz w:val="22"/>
      </w:rPr>
    </w:tblStylePr>
  </w:style>
  <w:style w:type="table" w:customStyle="1" w:styleId="GridTable6Colorful-Accent410">
    <w:name w:val="Grid Table 6 Colorful - Accent 410"/>
    <w:basedOn w:val="a1"/>
    <w:uiPriority w:val="99"/>
    <w:rsid w:val="00817B32"/>
    <w:rPr>
      <w:sz w:val="22"/>
      <w:szCs w:val="22"/>
      <w:lang w:eastAsia="en-US"/>
    </w:rPr>
    <w:tblPr>
      <w:tblStyleRowBandSize w:val="1"/>
      <w:tblStyleColBandSize w:val="1"/>
      <w:tblInd w:w="0" w:type="dxa"/>
      <w:tblBorders>
        <w:top w:val="single" w:sz="4" w:space="0" w:color="FFD865"/>
        <w:left w:val="single" w:sz="4" w:space="0" w:color="FFD865"/>
        <w:bottom w:val="single" w:sz="4" w:space="0" w:color="FFD865"/>
        <w:right w:val="single" w:sz="4" w:space="0" w:color="FFD865"/>
        <w:insideH w:val="single" w:sz="4" w:space="0" w:color="FFD865"/>
        <w:insideV w:val="single" w:sz="4" w:space="0" w:color="FFD865"/>
      </w:tblBorders>
      <w:tblCellMar>
        <w:top w:w="0" w:type="dxa"/>
        <w:left w:w="108" w:type="dxa"/>
        <w:bottom w:w="0" w:type="dxa"/>
        <w:right w:w="108" w:type="dxa"/>
      </w:tblCellMar>
    </w:tblPr>
    <w:tblStylePr w:type="firstRow">
      <w:rPr>
        <w:b/>
        <w:color w:val="FFD865"/>
      </w:rPr>
      <w:tblPr/>
      <w:tcPr>
        <w:tcBorders>
          <w:bottom w:val="single" w:sz="12" w:space="0" w:color="FFD865"/>
        </w:tcBorders>
      </w:tcPr>
    </w:tblStylePr>
    <w:tblStylePr w:type="lastRow">
      <w:rPr>
        <w:b/>
        <w:color w:val="FFD865"/>
      </w:rPr>
    </w:tblStylePr>
    <w:tblStylePr w:type="firstCol">
      <w:rPr>
        <w:b/>
        <w:color w:val="FFD865"/>
      </w:rPr>
    </w:tblStylePr>
    <w:tblStylePr w:type="lastCol">
      <w:rPr>
        <w:b/>
        <w:color w:val="FFD865"/>
      </w:rPr>
    </w:tblStylePr>
    <w:tblStylePr w:type="band1Vert">
      <w:tblPr/>
      <w:tcPr>
        <w:shd w:val="clear" w:color="FFF2CB" w:fill="FFF2CB"/>
      </w:tcPr>
    </w:tblStylePr>
    <w:tblStylePr w:type="band1Horz">
      <w:rPr>
        <w:rFonts w:ascii="Arial" w:hAnsi="Arial"/>
        <w:color w:val="FFD865"/>
        <w:sz w:val="22"/>
      </w:rPr>
      <w:tblPr/>
      <w:tcPr>
        <w:shd w:val="clear" w:color="FFF2CB" w:fill="FFF2CB"/>
      </w:tcPr>
    </w:tblStylePr>
    <w:tblStylePr w:type="band2Horz">
      <w:rPr>
        <w:rFonts w:ascii="Arial" w:hAnsi="Arial"/>
        <w:color w:val="FFD865"/>
        <w:sz w:val="22"/>
      </w:rPr>
    </w:tblStylePr>
  </w:style>
  <w:style w:type="table" w:customStyle="1" w:styleId="GridTable6Colorful-Accent510">
    <w:name w:val="Grid Table 6 Colorful - Accent 510"/>
    <w:basedOn w:val="a1"/>
    <w:uiPriority w:val="99"/>
    <w:rsid w:val="00817B32"/>
    <w:rPr>
      <w:sz w:val="22"/>
      <w:szCs w:val="22"/>
      <w:lang w:eastAsia="en-US"/>
    </w:rPr>
    <w:tblPr>
      <w:tblStyleRowBandSize w:val="1"/>
      <w:tblStyleColBandSize w:val="1"/>
      <w:tblInd w:w="0" w:type="dxa"/>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CellMar>
        <w:top w:w="0" w:type="dxa"/>
        <w:left w:w="108" w:type="dxa"/>
        <w:bottom w:w="0" w:type="dxa"/>
        <w:right w:w="108" w:type="dxa"/>
      </w:tblCellMar>
    </w:tblPr>
    <w:tblStylePr w:type="firstRow">
      <w:rPr>
        <w:b/>
        <w:color w:val="245A8D"/>
      </w:rPr>
      <w:tblPr/>
      <w:tcPr>
        <w:tcBorders>
          <w:bottom w:val="single" w:sz="12" w:space="0" w:color="5B9BD5"/>
        </w:tcBorders>
      </w:tcPr>
    </w:tblStylePr>
    <w:tblStylePr w:type="lastRow">
      <w:rPr>
        <w:b/>
        <w:color w:val="245A8D"/>
      </w:rPr>
    </w:tblStylePr>
    <w:tblStylePr w:type="firstCol">
      <w:rPr>
        <w:b/>
        <w:color w:val="245A8D"/>
      </w:rPr>
    </w:tblStylePr>
    <w:tblStylePr w:type="lastCol">
      <w:rPr>
        <w:b/>
        <w:color w:val="245A8D"/>
      </w:rPr>
    </w:tblStylePr>
    <w:tblStylePr w:type="band1Vert">
      <w:tblPr/>
      <w:tcPr>
        <w:shd w:val="clear" w:color="DDEAF6" w:fill="DDEAF6"/>
      </w:tcPr>
    </w:tblStylePr>
    <w:tblStylePr w:type="band1Horz">
      <w:rPr>
        <w:rFonts w:ascii="Arial" w:hAnsi="Arial"/>
        <w:color w:val="245A8D"/>
        <w:sz w:val="22"/>
      </w:rPr>
      <w:tblPr/>
      <w:tcPr>
        <w:shd w:val="clear" w:color="DDEAF6" w:fill="DDEAF6"/>
      </w:tcPr>
    </w:tblStylePr>
    <w:tblStylePr w:type="band2Horz">
      <w:rPr>
        <w:rFonts w:ascii="Arial" w:hAnsi="Arial"/>
        <w:color w:val="245A8D"/>
        <w:sz w:val="22"/>
      </w:rPr>
    </w:tblStylePr>
  </w:style>
  <w:style w:type="table" w:customStyle="1" w:styleId="GridTable6Colorful-Accent610">
    <w:name w:val="Grid Table 6 Colorful - Accent 610"/>
    <w:basedOn w:val="a1"/>
    <w:uiPriority w:val="99"/>
    <w:rsid w:val="00817B32"/>
    <w:rPr>
      <w:sz w:val="22"/>
      <w:szCs w:val="22"/>
      <w:lang w:eastAsia="en-US"/>
    </w:rPr>
    <w:tblPr>
      <w:tblStyleRowBandSize w:val="1"/>
      <w:tblStyleColBandSize w:val="1"/>
      <w:tblInd w:w="0" w:type="dxa"/>
      <w:tblBorders>
        <w:top w:val="single" w:sz="4" w:space="0" w:color="70AD47"/>
        <w:left w:val="single" w:sz="4" w:space="0" w:color="70AD47"/>
        <w:bottom w:val="single" w:sz="4" w:space="0" w:color="70AD47"/>
        <w:right w:val="single" w:sz="4" w:space="0" w:color="70AD47"/>
        <w:insideH w:val="single" w:sz="4" w:space="0" w:color="70AD47"/>
        <w:insideV w:val="single" w:sz="4" w:space="0" w:color="70AD47"/>
      </w:tblBorders>
      <w:tblCellMar>
        <w:top w:w="0" w:type="dxa"/>
        <w:left w:w="108" w:type="dxa"/>
        <w:bottom w:w="0" w:type="dxa"/>
        <w:right w:w="108" w:type="dxa"/>
      </w:tblCellMar>
    </w:tblPr>
    <w:tblStylePr w:type="firstRow">
      <w:rPr>
        <w:b/>
        <w:color w:val="245A8D"/>
      </w:rPr>
      <w:tblPr/>
      <w:tcPr>
        <w:tcBorders>
          <w:bottom w:val="single" w:sz="12" w:space="0" w:color="70AD47"/>
        </w:tcBorders>
      </w:tcPr>
    </w:tblStylePr>
    <w:tblStylePr w:type="lastRow">
      <w:rPr>
        <w:b/>
        <w:color w:val="245A8D"/>
      </w:rPr>
    </w:tblStylePr>
    <w:tblStylePr w:type="firstCol">
      <w:rPr>
        <w:b/>
        <w:color w:val="245A8D"/>
      </w:rPr>
    </w:tblStylePr>
    <w:tblStylePr w:type="lastCol">
      <w:rPr>
        <w:b/>
        <w:color w:val="245A8D"/>
      </w:rPr>
    </w:tblStylePr>
    <w:tblStylePr w:type="band1Vert">
      <w:tblPr/>
      <w:tcPr>
        <w:shd w:val="clear" w:color="E1EFD8" w:fill="E1EFD8"/>
      </w:tcPr>
    </w:tblStylePr>
    <w:tblStylePr w:type="band1Horz">
      <w:rPr>
        <w:rFonts w:ascii="Arial" w:hAnsi="Arial"/>
        <w:color w:val="245A8D"/>
        <w:sz w:val="22"/>
      </w:rPr>
      <w:tblPr/>
      <w:tcPr>
        <w:shd w:val="clear" w:color="E1EFD8" w:fill="E1EFD8"/>
      </w:tcPr>
    </w:tblStylePr>
    <w:tblStylePr w:type="band2Horz">
      <w:rPr>
        <w:rFonts w:ascii="Arial" w:hAnsi="Arial"/>
        <w:color w:val="245A8D"/>
        <w:sz w:val="22"/>
      </w:rPr>
    </w:tblStylePr>
  </w:style>
  <w:style w:type="table" w:customStyle="1" w:styleId="-718">
    <w:name w:val="Таблица-сетка 7 цветная18"/>
    <w:basedOn w:val="a1"/>
    <w:uiPriority w:val="99"/>
    <w:rsid w:val="00817B32"/>
    <w:rPr>
      <w:sz w:val="22"/>
      <w:szCs w:val="22"/>
      <w:lang w:eastAsia="en-US"/>
    </w:rPr>
    <w:tblPr>
      <w:tblStyleRowBandSize w:val="1"/>
      <w:tblStyleColBandSize w:val="1"/>
      <w:tblInd w:w="0" w:type="dxa"/>
      <w:tblBorders>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rFonts w:ascii="Arial" w:hAnsi="Arial"/>
        <w:b/>
        <w:color w:val="7F7F7F"/>
        <w:sz w:val="22"/>
      </w:rPr>
      <w:tblPr/>
      <w:tcPr>
        <w:tcBorders>
          <w:top w:val="none" w:sz="0" w:space="0" w:color="auto"/>
          <w:left w:val="none" w:sz="0" w:space="0" w:color="auto"/>
          <w:bottom w:val="single" w:sz="4" w:space="0" w:color="7F7F7F"/>
          <w:right w:val="none" w:sz="0" w:space="0" w:color="auto"/>
        </w:tcBorders>
        <w:shd w:val="clear" w:color="FFFFFF" w:fill="FFFFFF"/>
      </w:tcPr>
    </w:tblStylePr>
    <w:tblStylePr w:type="lastRow">
      <w:rPr>
        <w:rFonts w:ascii="Arial" w:hAnsi="Arial"/>
        <w:b/>
        <w:color w:val="7F7F7F"/>
        <w:sz w:val="22"/>
      </w:rPr>
      <w:tblPr/>
      <w:tcPr>
        <w:tcBorders>
          <w:top w:val="single" w:sz="4" w:space="0" w:color="7F7F7F"/>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7F7F7F"/>
        <w:sz w:val="22"/>
      </w:rPr>
      <w:tblPr/>
      <w:tcPr>
        <w:tcBorders>
          <w:top w:val="none" w:sz="0" w:space="0" w:color="auto"/>
          <w:left w:val="none" w:sz="0" w:space="0" w:color="auto"/>
          <w:bottom w:val="none" w:sz="0" w:space="0" w:color="auto"/>
          <w:right w:val="single" w:sz="4" w:space="0" w:color="7F7F7F"/>
        </w:tcBorders>
        <w:shd w:val="clear" w:color="FFFFFF" w:fill="auto"/>
      </w:tcPr>
    </w:tblStylePr>
    <w:tblStylePr w:type="lastCol">
      <w:rPr>
        <w:rFonts w:ascii="Arial" w:hAnsi="Arial"/>
        <w:i/>
        <w:color w:val="7F7F7F"/>
        <w:sz w:val="22"/>
      </w:rPr>
      <w:tblPr/>
      <w:tcPr>
        <w:tcBorders>
          <w:top w:val="none" w:sz="0" w:space="0" w:color="auto"/>
          <w:left w:val="single" w:sz="4" w:space="0" w:color="7F7F7F"/>
          <w:bottom w:val="none" w:sz="0" w:space="0" w:color="auto"/>
          <w:right w:val="none" w:sz="0" w:space="0" w:color="auto"/>
        </w:tcBorders>
        <w:shd w:val="clear" w:color="FFFFFF" w:fill="auto"/>
      </w:tcPr>
    </w:tblStylePr>
    <w:tblStylePr w:type="band1Vert">
      <w:tblPr/>
      <w:tcPr>
        <w:shd w:val="clear" w:color="F2F2F2" w:fill="F2F2F2"/>
      </w:tcPr>
    </w:tblStylePr>
    <w:tblStylePr w:type="band1Horz">
      <w:rPr>
        <w:rFonts w:ascii="Arial" w:hAnsi="Arial"/>
        <w:color w:val="7F7F7F"/>
        <w:sz w:val="22"/>
      </w:rPr>
      <w:tblPr/>
      <w:tcPr>
        <w:shd w:val="clear" w:color="F2F2F2" w:fill="F2F2F2"/>
      </w:tcPr>
    </w:tblStylePr>
    <w:tblStylePr w:type="band2Horz">
      <w:rPr>
        <w:rFonts w:ascii="Arial" w:hAnsi="Arial"/>
        <w:color w:val="7F7F7F"/>
        <w:sz w:val="22"/>
      </w:rPr>
    </w:tblStylePr>
  </w:style>
  <w:style w:type="table" w:customStyle="1" w:styleId="GridTable7Colorful-Accent110">
    <w:name w:val="Grid Table 7 Colorful - Accent 110"/>
    <w:basedOn w:val="a1"/>
    <w:uiPriority w:val="99"/>
    <w:rsid w:val="00817B32"/>
    <w:rPr>
      <w:sz w:val="22"/>
      <w:szCs w:val="22"/>
      <w:lang w:eastAsia="en-US"/>
    </w:rPr>
    <w:tblPr>
      <w:tblStyleRowBandSize w:val="1"/>
      <w:tblStyleColBandSize w:val="1"/>
      <w:tblInd w:w="0" w:type="dxa"/>
      <w:tblBorders>
        <w:bottom w:val="single" w:sz="4" w:space="0" w:color="A0B7E1"/>
        <w:right w:val="single" w:sz="4" w:space="0" w:color="A0B7E1"/>
        <w:insideH w:val="single" w:sz="4" w:space="0" w:color="A0B7E1"/>
        <w:insideV w:val="single" w:sz="4" w:space="0" w:color="A0B7E1"/>
      </w:tblBorders>
      <w:tblCellMar>
        <w:top w:w="0" w:type="dxa"/>
        <w:left w:w="108" w:type="dxa"/>
        <w:bottom w:w="0" w:type="dxa"/>
        <w:right w:w="108" w:type="dxa"/>
      </w:tblCellMar>
    </w:tblPr>
    <w:tblStylePr w:type="firstRow">
      <w:rPr>
        <w:rFonts w:ascii="Arial" w:hAnsi="Arial"/>
        <w:b/>
        <w:color w:val="A0B7E1"/>
        <w:sz w:val="22"/>
      </w:rPr>
      <w:tblPr/>
      <w:tcPr>
        <w:tcBorders>
          <w:top w:val="none" w:sz="0" w:space="0" w:color="auto"/>
          <w:left w:val="none" w:sz="0" w:space="0" w:color="auto"/>
          <w:bottom w:val="single" w:sz="4" w:space="0" w:color="A0B7E1"/>
          <w:right w:val="none" w:sz="0" w:space="0" w:color="auto"/>
        </w:tcBorders>
        <w:shd w:val="clear" w:color="FFFFFF" w:fill="FFFFFF"/>
      </w:tcPr>
    </w:tblStylePr>
    <w:tblStylePr w:type="lastRow">
      <w:rPr>
        <w:rFonts w:ascii="Arial" w:hAnsi="Arial"/>
        <w:b/>
        <w:color w:val="A0B7E1"/>
        <w:sz w:val="22"/>
      </w:rPr>
      <w:tblPr/>
      <w:tcPr>
        <w:tcBorders>
          <w:top w:val="single" w:sz="4" w:space="0" w:color="A0B7E1"/>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A0B7E1"/>
        <w:sz w:val="22"/>
      </w:rPr>
      <w:tblPr/>
      <w:tcPr>
        <w:tcBorders>
          <w:top w:val="none" w:sz="0" w:space="0" w:color="auto"/>
          <w:left w:val="none" w:sz="0" w:space="0" w:color="auto"/>
          <w:bottom w:val="none" w:sz="0" w:space="0" w:color="auto"/>
          <w:right w:val="single" w:sz="4" w:space="0" w:color="A0B7E1"/>
        </w:tcBorders>
        <w:shd w:val="clear" w:color="FFFFFF" w:fill="auto"/>
      </w:tcPr>
    </w:tblStylePr>
    <w:tblStylePr w:type="lastCol">
      <w:rPr>
        <w:rFonts w:ascii="Arial" w:hAnsi="Arial"/>
        <w:i/>
        <w:color w:val="A0B7E1"/>
        <w:sz w:val="22"/>
      </w:rPr>
      <w:tblPr/>
      <w:tcPr>
        <w:tcBorders>
          <w:top w:val="none" w:sz="0" w:space="0" w:color="auto"/>
          <w:left w:val="single" w:sz="4" w:space="0" w:color="A0B7E1"/>
          <w:bottom w:val="none" w:sz="0" w:space="0" w:color="auto"/>
          <w:right w:val="none" w:sz="0" w:space="0" w:color="auto"/>
        </w:tcBorders>
        <w:shd w:val="clear" w:color="FFFFFF" w:fill="auto"/>
      </w:tcPr>
    </w:tblStylePr>
    <w:tblStylePr w:type="band1Vert">
      <w:tblPr/>
      <w:tcPr>
        <w:shd w:val="clear" w:color="D8E2F3" w:fill="D8E2F3"/>
      </w:tcPr>
    </w:tblStylePr>
    <w:tblStylePr w:type="band1Horz">
      <w:rPr>
        <w:rFonts w:ascii="Arial" w:hAnsi="Arial"/>
        <w:color w:val="A0B7E1"/>
        <w:sz w:val="22"/>
      </w:rPr>
      <w:tblPr/>
      <w:tcPr>
        <w:shd w:val="clear" w:color="D8E2F3" w:fill="D8E2F3"/>
      </w:tcPr>
    </w:tblStylePr>
    <w:tblStylePr w:type="band2Horz">
      <w:rPr>
        <w:rFonts w:ascii="Arial" w:hAnsi="Arial"/>
        <w:color w:val="A0B7E1"/>
        <w:sz w:val="22"/>
      </w:rPr>
    </w:tblStylePr>
  </w:style>
  <w:style w:type="table" w:customStyle="1" w:styleId="GridTable7Colorful-Accent210">
    <w:name w:val="Grid Table 7 Colorful - Accent 210"/>
    <w:basedOn w:val="a1"/>
    <w:uiPriority w:val="99"/>
    <w:rsid w:val="00817B32"/>
    <w:rPr>
      <w:sz w:val="22"/>
      <w:szCs w:val="22"/>
      <w:lang w:eastAsia="en-US"/>
    </w:rPr>
    <w:tblPr>
      <w:tblStyleRowBandSize w:val="1"/>
      <w:tblStyleColBandSize w:val="1"/>
      <w:tblInd w:w="0" w:type="dxa"/>
      <w:tblBorders>
        <w:bottom w:val="single" w:sz="4" w:space="0" w:color="F4B184"/>
        <w:right w:val="single" w:sz="4" w:space="0" w:color="F4B184"/>
        <w:insideH w:val="single" w:sz="4" w:space="0" w:color="F4B184"/>
        <w:insideV w:val="single" w:sz="4" w:space="0" w:color="F4B184"/>
      </w:tblBorders>
      <w:tblCellMar>
        <w:top w:w="0" w:type="dxa"/>
        <w:left w:w="108" w:type="dxa"/>
        <w:bottom w:w="0" w:type="dxa"/>
        <w:right w:w="108" w:type="dxa"/>
      </w:tblCellMar>
    </w:tblPr>
    <w:tblStylePr w:type="firstRow">
      <w:rPr>
        <w:rFonts w:ascii="Arial" w:hAnsi="Arial"/>
        <w:b/>
        <w:color w:val="F4B184"/>
        <w:sz w:val="22"/>
      </w:rPr>
      <w:tblPr/>
      <w:tcPr>
        <w:tcBorders>
          <w:top w:val="none" w:sz="0" w:space="0" w:color="auto"/>
          <w:left w:val="none" w:sz="0" w:space="0" w:color="auto"/>
          <w:bottom w:val="single" w:sz="4" w:space="0" w:color="F4B184"/>
          <w:right w:val="none" w:sz="0" w:space="0" w:color="auto"/>
        </w:tcBorders>
        <w:shd w:val="clear" w:color="FFFFFF" w:fill="FFFFFF"/>
      </w:tcPr>
    </w:tblStylePr>
    <w:tblStylePr w:type="lastRow">
      <w:rPr>
        <w:rFonts w:ascii="Arial" w:hAnsi="Arial"/>
        <w:b/>
        <w:color w:val="F4B184"/>
        <w:sz w:val="22"/>
      </w:rPr>
      <w:tblPr/>
      <w:tcPr>
        <w:tcBorders>
          <w:top w:val="single" w:sz="4" w:space="0" w:color="F4B184"/>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F4B184"/>
        <w:sz w:val="22"/>
      </w:rPr>
      <w:tblPr/>
      <w:tcPr>
        <w:tcBorders>
          <w:top w:val="none" w:sz="0" w:space="0" w:color="auto"/>
          <w:left w:val="none" w:sz="0" w:space="0" w:color="auto"/>
          <w:bottom w:val="none" w:sz="0" w:space="0" w:color="auto"/>
          <w:right w:val="single" w:sz="4" w:space="0" w:color="F4B184"/>
        </w:tcBorders>
        <w:shd w:val="clear" w:color="FFFFFF" w:fill="auto"/>
      </w:tcPr>
    </w:tblStylePr>
    <w:tblStylePr w:type="lastCol">
      <w:rPr>
        <w:rFonts w:ascii="Arial" w:hAnsi="Arial"/>
        <w:i/>
        <w:color w:val="F4B184"/>
        <w:sz w:val="22"/>
      </w:rPr>
      <w:tblPr/>
      <w:tcPr>
        <w:tcBorders>
          <w:top w:val="none" w:sz="0" w:space="0" w:color="auto"/>
          <w:left w:val="single" w:sz="4" w:space="0" w:color="F4B184"/>
          <w:bottom w:val="none" w:sz="0" w:space="0" w:color="auto"/>
          <w:right w:val="none" w:sz="0" w:space="0" w:color="auto"/>
        </w:tcBorders>
        <w:shd w:val="clear" w:color="FFFFFF" w:fill="auto"/>
      </w:tcPr>
    </w:tblStylePr>
    <w:tblStylePr w:type="band1Vert">
      <w:tblPr/>
      <w:tcPr>
        <w:shd w:val="clear" w:color="FBE5D6" w:fill="FBE5D6"/>
      </w:tcPr>
    </w:tblStylePr>
    <w:tblStylePr w:type="band1Horz">
      <w:rPr>
        <w:rFonts w:ascii="Arial" w:hAnsi="Arial"/>
        <w:color w:val="F4B184"/>
        <w:sz w:val="22"/>
      </w:rPr>
      <w:tblPr/>
      <w:tcPr>
        <w:shd w:val="clear" w:color="FBE5D6" w:fill="FBE5D6"/>
      </w:tcPr>
    </w:tblStylePr>
    <w:tblStylePr w:type="band2Horz">
      <w:rPr>
        <w:rFonts w:ascii="Arial" w:hAnsi="Arial"/>
        <w:color w:val="F4B184"/>
        <w:sz w:val="22"/>
      </w:rPr>
    </w:tblStylePr>
  </w:style>
  <w:style w:type="table" w:customStyle="1" w:styleId="GridTable7Colorful-Accent310">
    <w:name w:val="Grid Table 7 Colorful - Accent 310"/>
    <w:basedOn w:val="a1"/>
    <w:uiPriority w:val="99"/>
    <w:rsid w:val="00817B32"/>
    <w:rPr>
      <w:sz w:val="22"/>
      <w:szCs w:val="22"/>
      <w:lang w:eastAsia="en-US"/>
    </w:rPr>
    <w:tblPr>
      <w:tblStyleRowBandSize w:val="1"/>
      <w:tblStyleColBandSize w:val="1"/>
      <w:tblInd w:w="0" w:type="dxa"/>
      <w:tblBorders>
        <w:bottom w:val="single" w:sz="4" w:space="0" w:color="A5A5A5"/>
        <w:right w:val="single" w:sz="4" w:space="0" w:color="A5A5A5"/>
        <w:insideH w:val="single" w:sz="4" w:space="0" w:color="A5A5A5"/>
        <w:insideV w:val="single" w:sz="4" w:space="0" w:color="A5A5A5"/>
      </w:tblBorders>
      <w:tblCellMar>
        <w:top w:w="0" w:type="dxa"/>
        <w:left w:w="108" w:type="dxa"/>
        <w:bottom w:w="0" w:type="dxa"/>
        <w:right w:w="108" w:type="dxa"/>
      </w:tblCellMar>
    </w:tblPr>
    <w:tblStylePr w:type="firstRow">
      <w:rPr>
        <w:rFonts w:ascii="Arial" w:hAnsi="Arial"/>
        <w:b/>
        <w:color w:val="A5A5A5"/>
        <w:sz w:val="22"/>
      </w:rPr>
      <w:tblPr/>
      <w:tcPr>
        <w:tcBorders>
          <w:top w:val="none" w:sz="0" w:space="0" w:color="auto"/>
          <w:left w:val="none" w:sz="0" w:space="0" w:color="auto"/>
          <w:bottom w:val="single" w:sz="4" w:space="0" w:color="A5A5A5"/>
          <w:right w:val="none" w:sz="0" w:space="0" w:color="auto"/>
        </w:tcBorders>
        <w:shd w:val="clear" w:color="FFFFFF" w:fill="FFFFFF"/>
      </w:tcPr>
    </w:tblStylePr>
    <w:tblStylePr w:type="lastRow">
      <w:rPr>
        <w:rFonts w:ascii="Arial" w:hAnsi="Arial"/>
        <w:b/>
        <w:color w:val="A5A5A5"/>
        <w:sz w:val="22"/>
      </w:rPr>
      <w:tblPr/>
      <w:tcPr>
        <w:tcBorders>
          <w:top w:val="single" w:sz="4" w:space="0" w:color="A5A5A5"/>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A5A5A5"/>
        <w:sz w:val="22"/>
      </w:rPr>
      <w:tblPr/>
      <w:tcPr>
        <w:tcBorders>
          <w:top w:val="none" w:sz="0" w:space="0" w:color="auto"/>
          <w:left w:val="none" w:sz="0" w:space="0" w:color="auto"/>
          <w:bottom w:val="none" w:sz="0" w:space="0" w:color="auto"/>
          <w:right w:val="single" w:sz="4" w:space="0" w:color="A5A5A5"/>
        </w:tcBorders>
        <w:shd w:val="clear" w:color="FFFFFF" w:fill="auto"/>
      </w:tcPr>
    </w:tblStylePr>
    <w:tblStylePr w:type="lastCol">
      <w:rPr>
        <w:rFonts w:ascii="Arial" w:hAnsi="Arial"/>
        <w:i/>
        <w:color w:val="A5A5A5"/>
        <w:sz w:val="22"/>
      </w:rPr>
      <w:tblPr/>
      <w:tcPr>
        <w:tcBorders>
          <w:top w:val="none" w:sz="0" w:space="0" w:color="auto"/>
          <w:left w:val="single" w:sz="4" w:space="0" w:color="A5A5A5"/>
          <w:bottom w:val="none" w:sz="0" w:space="0" w:color="auto"/>
          <w:right w:val="none" w:sz="0" w:space="0" w:color="auto"/>
        </w:tcBorders>
        <w:shd w:val="clear" w:color="FFFFFF" w:fill="auto"/>
      </w:tcPr>
    </w:tblStylePr>
    <w:tblStylePr w:type="band1Vert">
      <w:tblPr/>
      <w:tcPr>
        <w:shd w:val="clear" w:color="ECECEC" w:fill="ECECEC"/>
      </w:tcPr>
    </w:tblStylePr>
    <w:tblStylePr w:type="band1Horz">
      <w:rPr>
        <w:rFonts w:ascii="Arial" w:hAnsi="Arial"/>
        <w:color w:val="A5A5A5"/>
        <w:sz w:val="22"/>
      </w:rPr>
      <w:tblPr/>
      <w:tcPr>
        <w:shd w:val="clear" w:color="ECECEC" w:fill="ECECEC"/>
      </w:tcPr>
    </w:tblStylePr>
    <w:tblStylePr w:type="band2Horz">
      <w:rPr>
        <w:rFonts w:ascii="Arial" w:hAnsi="Arial"/>
        <w:color w:val="A5A5A5"/>
        <w:sz w:val="22"/>
      </w:rPr>
    </w:tblStylePr>
  </w:style>
  <w:style w:type="table" w:customStyle="1" w:styleId="GridTable7Colorful-Accent410">
    <w:name w:val="Grid Table 7 Colorful - Accent 410"/>
    <w:basedOn w:val="a1"/>
    <w:uiPriority w:val="99"/>
    <w:rsid w:val="00817B32"/>
    <w:rPr>
      <w:sz w:val="22"/>
      <w:szCs w:val="22"/>
      <w:lang w:eastAsia="en-US"/>
    </w:rPr>
    <w:tblPr>
      <w:tblStyleRowBandSize w:val="1"/>
      <w:tblStyleColBandSize w:val="1"/>
      <w:tblInd w:w="0" w:type="dxa"/>
      <w:tblBorders>
        <w:bottom w:val="single" w:sz="4" w:space="0" w:color="FFD865"/>
        <w:right w:val="single" w:sz="4" w:space="0" w:color="FFD865"/>
        <w:insideH w:val="single" w:sz="4" w:space="0" w:color="FFD865"/>
        <w:insideV w:val="single" w:sz="4" w:space="0" w:color="FFD865"/>
      </w:tblBorders>
      <w:tblCellMar>
        <w:top w:w="0" w:type="dxa"/>
        <w:left w:w="108" w:type="dxa"/>
        <w:bottom w:w="0" w:type="dxa"/>
        <w:right w:w="108" w:type="dxa"/>
      </w:tblCellMar>
    </w:tblPr>
    <w:tblStylePr w:type="firstRow">
      <w:rPr>
        <w:rFonts w:ascii="Arial" w:hAnsi="Arial"/>
        <w:b/>
        <w:color w:val="FFD865"/>
        <w:sz w:val="22"/>
      </w:rPr>
      <w:tblPr/>
      <w:tcPr>
        <w:tcBorders>
          <w:top w:val="none" w:sz="0" w:space="0" w:color="auto"/>
          <w:left w:val="none" w:sz="0" w:space="0" w:color="auto"/>
          <w:bottom w:val="single" w:sz="4" w:space="0" w:color="FFD865"/>
          <w:right w:val="none" w:sz="0" w:space="0" w:color="auto"/>
        </w:tcBorders>
        <w:shd w:val="clear" w:color="FFFFFF" w:fill="FFFFFF"/>
      </w:tcPr>
    </w:tblStylePr>
    <w:tblStylePr w:type="lastRow">
      <w:rPr>
        <w:rFonts w:ascii="Arial" w:hAnsi="Arial"/>
        <w:b/>
        <w:color w:val="FFD865"/>
        <w:sz w:val="22"/>
      </w:rPr>
      <w:tblPr/>
      <w:tcPr>
        <w:tcBorders>
          <w:top w:val="single" w:sz="4" w:space="0" w:color="FFD865"/>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FFD865"/>
        <w:sz w:val="22"/>
      </w:rPr>
      <w:tblPr/>
      <w:tcPr>
        <w:tcBorders>
          <w:top w:val="none" w:sz="0" w:space="0" w:color="auto"/>
          <w:left w:val="none" w:sz="0" w:space="0" w:color="auto"/>
          <w:bottom w:val="none" w:sz="0" w:space="0" w:color="auto"/>
          <w:right w:val="single" w:sz="4" w:space="0" w:color="FFD865"/>
        </w:tcBorders>
        <w:shd w:val="clear" w:color="FFFFFF" w:fill="auto"/>
      </w:tcPr>
    </w:tblStylePr>
    <w:tblStylePr w:type="lastCol">
      <w:rPr>
        <w:rFonts w:ascii="Arial" w:hAnsi="Arial"/>
        <w:i/>
        <w:color w:val="FFD865"/>
        <w:sz w:val="22"/>
      </w:rPr>
      <w:tblPr/>
      <w:tcPr>
        <w:tcBorders>
          <w:top w:val="none" w:sz="0" w:space="0" w:color="auto"/>
          <w:left w:val="single" w:sz="4" w:space="0" w:color="FFD865"/>
          <w:bottom w:val="none" w:sz="0" w:space="0" w:color="auto"/>
          <w:right w:val="none" w:sz="0" w:space="0" w:color="auto"/>
        </w:tcBorders>
        <w:shd w:val="clear" w:color="FFFFFF" w:fill="auto"/>
      </w:tcPr>
    </w:tblStylePr>
    <w:tblStylePr w:type="band1Vert">
      <w:tblPr/>
      <w:tcPr>
        <w:shd w:val="clear" w:color="FFF2CB" w:fill="FFF2CB"/>
      </w:tcPr>
    </w:tblStylePr>
    <w:tblStylePr w:type="band1Horz">
      <w:rPr>
        <w:rFonts w:ascii="Arial" w:hAnsi="Arial"/>
        <w:color w:val="FFD865"/>
        <w:sz w:val="22"/>
      </w:rPr>
      <w:tblPr/>
      <w:tcPr>
        <w:shd w:val="clear" w:color="FFF2CB" w:fill="FFF2CB"/>
      </w:tcPr>
    </w:tblStylePr>
    <w:tblStylePr w:type="band2Horz">
      <w:rPr>
        <w:rFonts w:ascii="Arial" w:hAnsi="Arial"/>
        <w:color w:val="FFD865"/>
        <w:sz w:val="22"/>
      </w:rPr>
    </w:tblStylePr>
  </w:style>
  <w:style w:type="table" w:customStyle="1" w:styleId="GridTable7Colorful-Accent510">
    <w:name w:val="Grid Table 7 Colorful - Accent 510"/>
    <w:basedOn w:val="a1"/>
    <w:uiPriority w:val="99"/>
    <w:rsid w:val="00817B32"/>
    <w:rPr>
      <w:sz w:val="22"/>
      <w:szCs w:val="22"/>
      <w:lang w:eastAsia="en-US"/>
    </w:rPr>
    <w:tblPr>
      <w:tblStyleRowBandSize w:val="1"/>
      <w:tblStyleColBandSize w:val="1"/>
      <w:tblInd w:w="0" w:type="dxa"/>
      <w:tblBorders>
        <w:bottom w:val="single" w:sz="4" w:space="0" w:color="A2C6E7"/>
        <w:right w:val="single" w:sz="4" w:space="0" w:color="A2C6E7"/>
        <w:insideH w:val="single" w:sz="4" w:space="0" w:color="A2C6E7"/>
        <w:insideV w:val="single" w:sz="4" w:space="0" w:color="A2C6E7"/>
      </w:tblBorders>
      <w:tblCellMar>
        <w:top w:w="0" w:type="dxa"/>
        <w:left w:w="108" w:type="dxa"/>
        <w:bottom w:w="0" w:type="dxa"/>
        <w:right w:w="108" w:type="dxa"/>
      </w:tblCellMar>
    </w:tblPr>
    <w:tblStylePr w:type="firstRow">
      <w:rPr>
        <w:rFonts w:ascii="Arial" w:hAnsi="Arial"/>
        <w:b/>
        <w:color w:val="245A8D"/>
        <w:sz w:val="22"/>
      </w:rPr>
      <w:tblPr/>
      <w:tcPr>
        <w:tcBorders>
          <w:top w:val="none" w:sz="0" w:space="0" w:color="auto"/>
          <w:left w:val="none" w:sz="0" w:space="0" w:color="auto"/>
          <w:bottom w:val="single" w:sz="4" w:space="0" w:color="A2C6E7"/>
          <w:right w:val="none" w:sz="0" w:space="0" w:color="auto"/>
        </w:tcBorders>
        <w:shd w:val="clear" w:color="FFFFFF" w:fill="FFFFFF"/>
      </w:tcPr>
    </w:tblStylePr>
    <w:tblStylePr w:type="lastRow">
      <w:rPr>
        <w:rFonts w:ascii="Arial" w:hAnsi="Arial"/>
        <w:b/>
        <w:color w:val="245A8D"/>
        <w:sz w:val="22"/>
      </w:rPr>
      <w:tblPr/>
      <w:tcPr>
        <w:tcBorders>
          <w:top w:val="single" w:sz="4" w:space="0" w:color="A2C6E7"/>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245A8D"/>
        <w:sz w:val="22"/>
      </w:rPr>
      <w:tblPr/>
      <w:tcPr>
        <w:tcBorders>
          <w:top w:val="none" w:sz="0" w:space="0" w:color="auto"/>
          <w:left w:val="none" w:sz="0" w:space="0" w:color="auto"/>
          <w:bottom w:val="none" w:sz="0" w:space="0" w:color="auto"/>
          <w:right w:val="single" w:sz="4" w:space="0" w:color="A2C6E7"/>
        </w:tcBorders>
        <w:shd w:val="clear" w:color="FFFFFF" w:fill="auto"/>
      </w:tcPr>
    </w:tblStylePr>
    <w:tblStylePr w:type="lastCol">
      <w:rPr>
        <w:rFonts w:ascii="Arial" w:hAnsi="Arial"/>
        <w:i/>
        <w:color w:val="245A8D"/>
        <w:sz w:val="22"/>
      </w:rPr>
      <w:tblPr/>
      <w:tcPr>
        <w:tcBorders>
          <w:top w:val="none" w:sz="0" w:space="0" w:color="auto"/>
          <w:left w:val="single" w:sz="4" w:space="0" w:color="A2C6E7"/>
          <w:bottom w:val="none" w:sz="0" w:space="0" w:color="auto"/>
          <w:right w:val="none" w:sz="0" w:space="0" w:color="auto"/>
        </w:tcBorders>
        <w:shd w:val="clear" w:color="FFFFFF" w:fill="auto"/>
      </w:tcPr>
    </w:tblStylePr>
    <w:tblStylePr w:type="band1Vert">
      <w:tblPr/>
      <w:tcPr>
        <w:shd w:val="clear" w:color="DDEAF6" w:fill="DDEAF6"/>
      </w:tcPr>
    </w:tblStylePr>
    <w:tblStylePr w:type="band1Horz">
      <w:rPr>
        <w:rFonts w:ascii="Arial" w:hAnsi="Arial"/>
        <w:color w:val="245A8D"/>
        <w:sz w:val="22"/>
      </w:rPr>
      <w:tblPr/>
      <w:tcPr>
        <w:shd w:val="clear" w:color="DDEAF6" w:fill="DDEAF6"/>
      </w:tcPr>
    </w:tblStylePr>
    <w:tblStylePr w:type="band2Horz">
      <w:rPr>
        <w:rFonts w:ascii="Arial" w:hAnsi="Arial"/>
        <w:color w:val="245A8D"/>
        <w:sz w:val="22"/>
      </w:rPr>
    </w:tblStylePr>
  </w:style>
  <w:style w:type="table" w:customStyle="1" w:styleId="GridTable7Colorful-Accent610">
    <w:name w:val="Grid Table 7 Colorful - Accent 610"/>
    <w:basedOn w:val="a1"/>
    <w:uiPriority w:val="99"/>
    <w:rsid w:val="00817B32"/>
    <w:rPr>
      <w:sz w:val="22"/>
      <w:szCs w:val="22"/>
      <w:lang w:eastAsia="en-US"/>
    </w:rPr>
    <w:tblPr>
      <w:tblStyleRowBandSize w:val="1"/>
      <w:tblStyleColBandSize w:val="1"/>
      <w:tblInd w:w="0" w:type="dxa"/>
      <w:tblBorders>
        <w:bottom w:val="single" w:sz="4" w:space="0" w:color="ADD394"/>
        <w:right w:val="single" w:sz="4" w:space="0" w:color="ADD394"/>
        <w:insideH w:val="single" w:sz="4" w:space="0" w:color="ADD394"/>
        <w:insideV w:val="single" w:sz="4" w:space="0" w:color="ADD394"/>
      </w:tblBorders>
      <w:tblCellMar>
        <w:top w:w="0" w:type="dxa"/>
        <w:left w:w="108" w:type="dxa"/>
        <w:bottom w:w="0" w:type="dxa"/>
        <w:right w:w="108" w:type="dxa"/>
      </w:tblCellMar>
    </w:tblPr>
    <w:tblStylePr w:type="firstRow">
      <w:rPr>
        <w:rFonts w:ascii="Arial" w:hAnsi="Arial"/>
        <w:b/>
        <w:color w:val="416429"/>
        <w:sz w:val="22"/>
      </w:rPr>
      <w:tblPr/>
      <w:tcPr>
        <w:tcBorders>
          <w:top w:val="none" w:sz="0" w:space="0" w:color="auto"/>
          <w:left w:val="none" w:sz="0" w:space="0" w:color="auto"/>
          <w:bottom w:val="single" w:sz="4" w:space="0" w:color="ADD394"/>
          <w:right w:val="none" w:sz="0" w:space="0" w:color="auto"/>
        </w:tcBorders>
        <w:shd w:val="clear" w:color="FFFFFF" w:fill="FFFFFF"/>
      </w:tcPr>
    </w:tblStylePr>
    <w:tblStylePr w:type="lastRow">
      <w:rPr>
        <w:rFonts w:ascii="Arial" w:hAnsi="Arial"/>
        <w:b/>
        <w:color w:val="416429"/>
        <w:sz w:val="22"/>
      </w:rPr>
      <w:tblPr/>
      <w:tcPr>
        <w:tcBorders>
          <w:top w:val="single" w:sz="4" w:space="0" w:color="ADD394"/>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416429"/>
        <w:sz w:val="22"/>
      </w:rPr>
      <w:tblPr/>
      <w:tcPr>
        <w:tcBorders>
          <w:top w:val="none" w:sz="0" w:space="0" w:color="auto"/>
          <w:left w:val="none" w:sz="0" w:space="0" w:color="auto"/>
          <w:bottom w:val="none" w:sz="0" w:space="0" w:color="auto"/>
          <w:right w:val="single" w:sz="4" w:space="0" w:color="ADD394"/>
        </w:tcBorders>
        <w:shd w:val="clear" w:color="FFFFFF" w:fill="auto"/>
      </w:tcPr>
    </w:tblStylePr>
    <w:tblStylePr w:type="lastCol">
      <w:rPr>
        <w:rFonts w:ascii="Arial" w:hAnsi="Arial"/>
        <w:i/>
        <w:color w:val="416429"/>
        <w:sz w:val="22"/>
      </w:rPr>
      <w:tblPr/>
      <w:tcPr>
        <w:tcBorders>
          <w:top w:val="none" w:sz="0" w:space="0" w:color="auto"/>
          <w:left w:val="single" w:sz="4" w:space="0" w:color="ADD394"/>
          <w:bottom w:val="none" w:sz="0" w:space="0" w:color="auto"/>
          <w:right w:val="none" w:sz="0" w:space="0" w:color="auto"/>
        </w:tcBorders>
        <w:shd w:val="clear" w:color="FFFFFF" w:fill="auto"/>
      </w:tcPr>
    </w:tblStylePr>
    <w:tblStylePr w:type="band1Vert">
      <w:tblPr/>
      <w:tcPr>
        <w:shd w:val="clear" w:color="E1EFD8" w:fill="E1EFD8"/>
      </w:tcPr>
    </w:tblStylePr>
    <w:tblStylePr w:type="band1Horz">
      <w:rPr>
        <w:rFonts w:ascii="Arial" w:hAnsi="Arial"/>
        <w:color w:val="416429"/>
        <w:sz w:val="22"/>
      </w:rPr>
      <w:tblPr/>
      <w:tcPr>
        <w:shd w:val="clear" w:color="E1EFD8" w:fill="E1EFD8"/>
      </w:tcPr>
    </w:tblStylePr>
    <w:tblStylePr w:type="band2Horz">
      <w:rPr>
        <w:rFonts w:ascii="Arial" w:hAnsi="Arial"/>
        <w:color w:val="416429"/>
        <w:sz w:val="22"/>
      </w:rPr>
    </w:tblStylePr>
  </w:style>
  <w:style w:type="table" w:customStyle="1" w:styleId="-1180">
    <w:name w:val="Список-таблица 1 светлая18"/>
    <w:basedOn w:val="a1"/>
    <w:uiPriority w:val="99"/>
    <w:rsid w:val="00817B32"/>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000000"/>
          <w:right w:val="none" w:sz="4" w:space="0" w:color="000000"/>
        </w:tcBorders>
      </w:tcPr>
    </w:tblStylePr>
    <w:tblStylePr w:type="lastRow">
      <w:rPr>
        <w:b/>
        <w:color w:val="404040"/>
      </w:rPr>
      <w:tblPr/>
      <w:tcPr>
        <w:tcBorders>
          <w:top w:val="single" w:sz="4" w:space="0" w:color="000000"/>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fill="BFBFBF"/>
      </w:tcPr>
    </w:tblStylePr>
    <w:tblStylePr w:type="band1Horz">
      <w:tblPr/>
      <w:tcPr>
        <w:shd w:val="clear" w:color="BFBFBF" w:fill="BFBFBF"/>
      </w:tcPr>
    </w:tblStylePr>
  </w:style>
  <w:style w:type="table" w:customStyle="1" w:styleId="ListTable1Light-Accent110">
    <w:name w:val="List Table 1 Light - Accent 110"/>
    <w:basedOn w:val="a1"/>
    <w:uiPriority w:val="99"/>
    <w:rsid w:val="00817B32"/>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472C4"/>
          <w:right w:val="none" w:sz="4" w:space="0" w:color="000000"/>
        </w:tcBorders>
      </w:tcPr>
    </w:tblStylePr>
    <w:tblStylePr w:type="lastRow">
      <w:rPr>
        <w:b/>
        <w:color w:val="404040"/>
      </w:rPr>
      <w:tblPr/>
      <w:tcPr>
        <w:tcBorders>
          <w:top w:val="single" w:sz="4" w:space="0" w:color="4472C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fill="CFDBF0"/>
      </w:tcPr>
    </w:tblStylePr>
    <w:tblStylePr w:type="band1Horz">
      <w:tblPr/>
      <w:tcPr>
        <w:shd w:val="clear" w:color="CFDBF0" w:fill="CFDBF0"/>
      </w:tcPr>
    </w:tblStylePr>
  </w:style>
  <w:style w:type="table" w:customStyle="1" w:styleId="ListTable1Light-Accent210">
    <w:name w:val="List Table 1 Light - Accent 210"/>
    <w:basedOn w:val="a1"/>
    <w:uiPriority w:val="99"/>
    <w:rsid w:val="00817B32"/>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ED7D31"/>
          <w:right w:val="none" w:sz="4" w:space="0" w:color="000000"/>
        </w:tcBorders>
      </w:tcPr>
    </w:tblStylePr>
    <w:tblStylePr w:type="lastRow">
      <w:rPr>
        <w:b/>
        <w:color w:val="404040"/>
      </w:rPr>
      <w:tblPr/>
      <w:tcPr>
        <w:tcBorders>
          <w:top w:val="single" w:sz="4" w:space="0" w:color="ED7D3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fill="FADECB"/>
      </w:tcPr>
    </w:tblStylePr>
    <w:tblStylePr w:type="band1Horz">
      <w:tblPr/>
      <w:tcPr>
        <w:shd w:val="clear" w:color="FADECB" w:fill="FADECB"/>
      </w:tcPr>
    </w:tblStylePr>
  </w:style>
  <w:style w:type="table" w:customStyle="1" w:styleId="ListTable1Light-Accent310">
    <w:name w:val="List Table 1 Light - Accent 310"/>
    <w:basedOn w:val="a1"/>
    <w:uiPriority w:val="99"/>
    <w:rsid w:val="00817B32"/>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A5A5A5"/>
          <w:right w:val="none" w:sz="4" w:space="0" w:color="000000"/>
        </w:tcBorders>
      </w:tcPr>
    </w:tblStylePr>
    <w:tblStylePr w:type="lastRow">
      <w:rPr>
        <w:b/>
        <w:color w:val="404040"/>
      </w:rPr>
      <w:tblPr/>
      <w:tcPr>
        <w:tcBorders>
          <w:top w:val="single" w:sz="4" w:space="0" w:color="A5A5A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fill="E8E8E8"/>
      </w:tcPr>
    </w:tblStylePr>
    <w:tblStylePr w:type="band1Horz">
      <w:tblPr/>
      <w:tcPr>
        <w:shd w:val="clear" w:color="E8E8E8" w:fill="E8E8E8"/>
      </w:tcPr>
    </w:tblStylePr>
  </w:style>
  <w:style w:type="table" w:customStyle="1" w:styleId="ListTable1Light-Accent410">
    <w:name w:val="List Table 1 Light - Accent 410"/>
    <w:basedOn w:val="a1"/>
    <w:uiPriority w:val="99"/>
    <w:rsid w:val="00817B32"/>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FFC000"/>
          <w:right w:val="none" w:sz="4" w:space="0" w:color="000000"/>
        </w:tcBorders>
      </w:tcPr>
    </w:tblStylePr>
    <w:tblStylePr w:type="lastRow">
      <w:rPr>
        <w:b/>
        <w:color w:val="404040"/>
      </w:rPr>
      <w:tblPr/>
      <w:tcPr>
        <w:tcBorders>
          <w:top w:val="single" w:sz="4" w:space="0" w:color="FFC000"/>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fill="FFEFBF"/>
      </w:tcPr>
    </w:tblStylePr>
    <w:tblStylePr w:type="band1Horz">
      <w:tblPr/>
      <w:tcPr>
        <w:shd w:val="clear" w:color="FFEFBF" w:fill="FFEFBF"/>
      </w:tcPr>
    </w:tblStylePr>
  </w:style>
  <w:style w:type="table" w:customStyle="1" w:styleId="ListTable1Light-Accent510">
    <w:name w:val="List Table 1 Light - Accent 510"/>
    <w:basedOn w:val="a1"/>
    <w:uiPriority w:val="99"/>
    <w:rsid w:val="00817B32"/>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5B9BD5"/>
          <w:right w:val="none" w:sz="4" w:space="0" w:color="000000"/>
        </w:tcBorders>
      </w:tcPr>
    </w:tblStylePr>
    <w:tblStylePr w:type="lastRow">
      <w:rPr>
        <w:b/>
        <w:color w:val="404040"/>
      </w:rPr>
      <w:tblPr/>
      <w:tcPr>
        <w:tcBorders>
          <w:top w:val="single" w:sz="4" w:space="0" w:color="5B9BD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fill="D5E5F4"/>
      </w:tcPr>
    </w:tblStylePr>
    <w:tblStylePr w:type="band1Horz">
      <w:tblPr/>
      <w:tcPr>
        <w:shd w:val="clear" w:color="D5E5F4" w:fill="D5E5F4"/>
      </w:tcPr>
    </w:tblStylePr>
  </w:style>
  <w:style w:type="table" w:customStyle="1" w:styleId="ListTable1Light-Accent610">
    <w:name w:val="List Table 1 Light - Accent 610"/>
    <w:basedOn w:val="a1"/>
    <w:uiPriority w:val="99"/>
    <w:rsid w:val="00817B32"/>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70AD47"/>
          <w:right w:val="none" w:sz="4" w:space="0" w:color="000000"/>
        </w:tcBorders>
      </w:tcPr>
    </w:tblStylePr>
    <w:tblStylePr w:type="lastRow">
      <w:rPr>
        <w:b/>
        <w:color w:val="404040"/>
      </w:rPr>
      <w:tblPr/>
      <w:tcPr>
        <w:tcBorders>
          <w:top w:val="single" w:sz="4" w:space="0" w:color="70AD47"/>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fill="DAEBCF"/>
      </w:tcPr>
    </w:tblStylePr>
    <w:tblStylePr w:type="band1Horz">
      <w:tblPr/>
      <w:tcPr>
        <w:shd w:val="clear" w:color="DAEBCF" w:fill="DAEBCF"/>
      </w:tcPr>
    </w:tblStylePr>
  </w:style>
  <w:style w:type="table" w:customStyle="1" w:styleId="-2180">
    <w:name w:val="Список-таблица 218"/>
    <w:basedOn w:val="a1"/>
    <w:uiPriority w:val="99"/>
    <w:rsid w:val="00817B32"/>
    <w:rPr>
      <w:sz w:val="22"/>
      <w:szCs w:val="22"/>
      <w:lang w:eastAsia="en-US"/>
    </w:rPr>
    <w:tblPr>
      <w:tblStyleRowBandSize w:val="1"/>
      <w:tblStyleColBandSize w:val="1"/>
      <w:tblInd w:w="0" w:type="dxa"/>
      <w:tblBorders>
        <w:top w:val="single" w:sz="4" w:space="0" w:color="6F6F6F"/>
        <w:bottom w:val="single" w:sz="4" w:space="0" w:color="6F6F6F"/>
        <w:insideH w:val="single" w:sz="4" w:space="0" w:color="6F6F6F"/>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la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2-Accent110">
    <w:name w:val="List Table 2 - Accent 110"/>
    <w:basedOn w:val="a1"/>
    <w:uiPriority w:val="99"/>
    <w:rsid w:val="00817B32"/>
    <w:rPr>
      <w:sz w:val="22"/>
      <w:szCs w:val="22"/>
      <w:lang w:eastAsia="en-US"/>
    </w:rPr>
    <w:tblPr>
      <w:tblStyleRowBandSize w:val="1"/>
      <w:tblStyleColBandSize w:val="1"/>
      <w:tblInd w:w="0" w:type="dxa"/>
      <w:tblBorders>
        <w:top w:val="single" w:sz="4" w:space="0" w:color="95AFDD"/>
        <w:bottom w:val="single" w:sz="4" w:space="0" w:color="95AFDD"/>
        <w:insideH w:val="single" w:sz="4" w:space="0" w:color="95AFDD"/>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5AFDD"/>
          <w:left w:val="none" w:sz="4" w:space="0" w:color="000000"/>
          <w:bottom w:val="single" w:sz="4" w:space="0" w:color="95AFDD"/>
          <w:right w:val="none" w:sz="4" w:space="0" w:color="000000"/>
        </w:tcBorders>
      </w:tcPr>
    </w:tblStylePr>
    <w:tblStylePr w:type="lastRow">
      <w:rPr>
        <w:rFonts w:ascii="Arial" w:hAnsi="Arial"/>
        <w:b/>
        <w:color w:val="404040"/>
        <w:sz w:val="22"/>
      </w:rPr>
      <w:tblPr/>
      <w:tcPr>
        <w:tcBorders>
          <w:top w:val="single" w:sz="4" w:space="0" w:color="95AFDD"/>
          <w:left w:val="none" w:sz="4" w:space="0" w:color="000000"/>
          <w:bottom w:val="single" w:sz="4" w:space="0" w:color="95AFDD"/>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fill="CFDBF0"/>
      </w:tcPr>
    </w:tblStylePr>
    <w:tblStylePr w:type="band1Horz">
      <w:rPr>
        <w:rFonts w:ascii="Arial" w:hAnsi="Arial"/>
        <w:color w:val="404040"/>
        <w:sz w:val="22"/>
      </w:rPr>
      <w:tblPr/>
      <w:tcPr>
        <w:shd w:val="clear" w:color="CFDBF0" w:fill="CFDBF0"/>
      </w:tcPr>
    </w:tblStylePr>
  </w:style>
  <w:style w:type="table" w:customStyle="1" w:styleId="ListTable2-Accent210">
    <w:name w:val="List Table 2 - Accent 210"/>
    <w:basedOn w:val="a1"/>
    <w:uiPriority w:val="99"/>
    <w:rsid w:val="00817B32"/>
    <w:rPr>
      <w:sz w:val="22"/>
      <w:szCs w:val="22"/>
      <w:lang w:eastAsia="en-US"/>
    </w:rPr>
    <w:tblPr>
      <w:tblStyleRowBandSize w:val="1"/>
      <w:tblStyleColBandSize w:val="1"/>
      <w:tblInd w:w="0" w:type="dxa"/>
      <w:tblBorders>
        <w:top w:val="single" w:sz="4" w:space="0" w:color="F4B58A"/>
        <w:bottom w:val="single" w:sz="4" w:space="0" w:color="F4B58A"/>
        <w:insideH w:val="single" w:sz="4" w:space="0" w:color="F4B58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4B58A"/>
          <w:left w:val="none" w:sz="4" w:space="0" w:color="000000"/>
          <w:bottom w:val="single" w:sz="4" w:space="0" w:color="F4B58A"/>
          <w:right w:val="none" w:sz="4" w:space="0" w:color="000000"/>
        </w:tcBorders>
      </w:tcPr>
    </w:tblStylePr>
    <w:tblStylePr w:type="lastRow">
      <w:rPr>
        <w:rFonts w:ascii="Arial" w:hAnsi="Arial"/>
        <w:b/>
        <w:color w:val="404040"/>
        <w:sz w:val="22"/>
      </w:rPr>
      <w:tblPr/>
      <w:tcPr>
        <w:tcBorders>
          <w:top w:val="single" w:sz="4" w:space="0" w:color="F4B58A"/>
          <w:left w:val="none" w:sz="4" w:space="0" w:color="000000"/>
          <w:bottom w:val="single" w:sz="4" w:space="0" w:color="F4B58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fill="FADECB"/>
      </w:tcPr>
    </w:tblStylePr>
    <w:tblStylePr w:type="band1Horz">
      <w:rPr>
        <w:rFonts w:ascii="Arial" w:hAnsi="Arial"/>
        <w:color w:val="404040"/>
        <w:sz w:val="22"/>
      </w:rPr>
      <w:tblPr/>
      <w:tcPr>
        <w:shd w:val="clear" w:color="FADECB" w:fill="FADECB"/>
      </w:tcPr>
    </w:tblStylePr>
  </w:style>
  <w:style w:type="table" w:customStyle="1" w:styleId="ListTable2-Accent310">
    <w:name w:val="List Table 2 - Accent 310"/>
    <w:basedOn w:val="a1"/>
    <w:uiPriority w:val="99"/>
    <w:rsid w:val="00817B32"/>
    <w:rPr>
      <w:sz w:val="22"/>
      <w:szCs w:val="22"/>
      <w:lang w:eastAsia="en-US"/>
    </w:rPr>
    <w:tblPr>
      <w:tblStyleRowBandSize w:val="1"/>
      <w:tblStyleColBandSize w:val="1"/>
      <w:tblInd w:w="0" w:type="dxa"/>
      <w:tblBorders>
        <w:top w:val="single" w:sz="4" w:space="0" w:color="CCCCCC"/>
        <w:bottom w:val="single" w:sz="4" w:space="0" w:color="CCCCCC"/>
        <w:insideH w:val="single" w:sz="4" w:space="0" w:color="CCCCCC"/>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CCCCCC"/>
          <w:left w:val="none" w:sz="4" w:space="0" w:color="000000"/>
          <w:bottom w:val="single" w:sz="4" w:space="0" w:color="CCCCCC"/>
          <w:right w:val="none" w:sz="4" w:space="0" w:color="000000"/>
        </w:tcBorders>
      </w:tcPr>
    </w:tblStylePr>
    <w:tblStylePr w:type="lastRow">
      <w:rPr>
        <w:rFonts w:ascii="Arial" w:hAnsi="Arial"/>
        <w:b/>
        <w:color w:val="404040"/>
        <w:sz w:val="22"/>
      </w:rPr>
      <w:tblPr/>
      <w:tcPr>
        <w:tcBorders>
          <w:top w:val="single" w:sz="4" w:space="0" w:color="CCCCCC"/>
          <w:left w:val="none" w:sz="4" w:space="0" w:color="000000"/>
          <w:bottom w:val="single" w:sz="4" w:space="0" w:color="CCCCCC"/>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fill="E8E8E8"/>
      </w:tcPr>
    </w:tblStylePr>
    <w:tblStylePr w:type="band1Horz">
      <w:rPr>
        <w:rFonts w:ascii="Arial" w:hAnsi="Arial"/>
        <w:color w:val="404040"/>
        <w:sz w:val="22"/>
      </w:rPr>
      <w:tblPr/>
      <w:tcPr>
        <w:shd w:val="clear" w:color="E8E8E8" w:fill="E8E8E8"/>
      </w:tcPr>
    </w:tblStylePr>
  </w:style>
  <w:style w:type="table" w:customStyle="1" w:styleId="ListTable2-Accent410">
    <w:name w:val="List Table 2 - Accent 410"/>
    <w:basedOn w:val="a1"/>
    <w:uiPriority w:val="99"/>
    <w:rsid w:val="00817B32"/>
    <w:rPr>
      <w:sz w:val="22"/>
      <w:szCs w:val="22"/>
      <w:lang w:eastAsia="en-US"/>
    </w:rPr>
    <w:tblPr>
      <w:tblStyleRowBandSize w:val="1"/>
      <w:tblStyleColBandSize w:val="1"/>
      <w:tblInd w:w="0" w:type="dxa"/>
      <w:tblBorders>
        <w:top w:val="single" w:sz="4" w:space="0" w:color="FFDB6F"/>
        <w:bottom w:val="single" w:sz="4" w:space="0" w:color="FFDB6F"/>
        <w:insideH w:val="single" w:sz="4" w:space="0" w:color="FFDB6F"/>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FDB6F"/>
          <w:left w:val="none" w:sz="4" w:space="0" w:color="000000"/>
          <w:bottom w:val="single" w:sz="4" w:space="0" w:color="FFDB6F"/>
          <w:right w:val="none" w:sz="4" w:space="0" w:color="000000"/>
        </w:tcBorders>
      </w:tcPr>
    </w:tblStylePr>
    <w:tblStylePr w:type="lastRow">
      <w:rPr>
        <w:rFonts w:ascii="Arial" w:hAnsi="Arial"/>
        <w:b/>
        <w:color w:val="404040"/>
        <w:sz w:val="22"/>
      </w:rPr>
      <w:tblPr/>
      <w:tcPr>
        <w:tcBorders>
          <w:top w:val="single" w:sz="4" w:space="0" w:color="FFDB6F"/>
          <w:left w:val="none" w:sz="4" w:space="0" w:color="000000"/>
          <w:bottom w:val="single" w:sz="4" w:space="0" w:color="FFDB6F"/>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fill="FFEFBF"/>
      </w:tcPr>
    </w:tblStylePr>
    <w:tblStylePr w:type="band1Horz">
      <w:rPr>
        <w:rFonts w:ascii="Arial" w:hAnsi="Arial"/>
        <w:color w:val="404040"/>
        <w:sz w:val="22"/>
      </w:rPr>
      <w:tblPr/>
      <w:tcPr>
        <w:shd w:val="clear" w:color="FFEFBF" w:fill="FFEFBF"/>
      </w:tcPr>
    </w:tblStylePr>
  </w:style>
  <w:style w:type="table" w:customStyle="1" w:styleId="ListTable2-Accent510">
    <w:name w:val="List Table 2 - Accent 510"/>
    <w:basedOn w:val="a1"/>
    <w:uiPriority w:val="99"/>
    <w:rsid w:val="00817B32"/>
    <w:rPr>
      <w:sz w:val="22"/>
      <w:szCs w:val="22"/>
      <w:lang w:eastAsia="en-US"/>
    </w:rPr>
    <w:tblPr>
      <w:tblStyleRowBandSize w:val="1"/>
      <w:tblStyleColBandSize w:val="1"/>
      <w:tblInd w:w="0" w:type="dxa"/>
      <w:tblBorders>
        <w:top w:val="single" w:sz="4" w:space="0" w:color="A2C6E7"/>
        <w:bottom w:val="single" w:sz="4" w:space="0" w:color="A2C6E7"/>
        <w:insideH w:val="single" w:sz="4" w:space="0" w:color="A2C6E7"/>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A2C6E7"/>
          <w:left w:val="none" w:sz="4" w:space="0" w:color="000000"/>
          <w:bottom w:val="single" w:sz="4" w:space="0" w:color="A2C6E7"/>
          <w:right w:val="none" w:sz="4" w:space="0" w:color="000000"/>
        </w:tcBorders>
      </w:tcPr>
    </w:tblStylePr>
    <w:tblStylePr w:type="lastRow">
      <w:rPr>
        <w:rFonts w:ascii="Arial" w:hAnsi="Arial"/>
        <w:b/>
        <w:color w:val="404040"/>
        <w:sz w:val="22"/>
      </w:rPr>
      <w:tblPr/>
      <w:tcPr>
        <w:tcBorders>
          <w:top w:val="single" w:sz="4" w:space="0" w:color="A2C6E7"/>
          <w:left w:val="none" w:sz="4" w:space="0" w:color="000000"/>
          <w:bottom w:val="single" w:sz="4" w:space="0" w:color="A2C6E7"/>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fill="D5E5F4"/>
      </w:tcPr>
    </w:tblStylePr>
    <w:tblStylePr w:type="band1Horz">
      <w:rPr>
        <w:rFonts w:ascii="Arial" w:hAnsi="Arial"/>
        <w:color w:val="404040"/>
        <w:sz w:val="22"/>
      </w:rPr>
      <w:tblPr/>
      <w:tcPr>
        <w:shd w:val="clear" w:color="D5E5F4" w:fill="D5E5F4"/>
      </w:tcPr>
    </w:tblStylePr>
  </w:style>
  <w:style w:type="table" w:customStyle="1" w:styleId="ListTable2-Accent610">
    <w:name w:val="List Table 2 - Accent 610"/>
    <w:basedOn w:val="a1"/>
    <w:uiPriority w:val="99"/>
    <w:rsid w:val="00817B32"/>
    <w:rPr>
      <w:sz w:val="22"/>
      <w:szCs w:val="22"/>
      <w:lang w:eastAsia="en-US"/>
    </w:rPr>
    <w:tblPr>
      <w:tblStyleRowBandSize w:val="1"/>
      <w:tblStyleColBandSize w:val="1"/>
      <w:tblInd w:w="0" w:type="dxa"/>
      <w:tblBorders>
        <w:top w:val="single" w:sz="4" w:space="0" w:color="ADD394"/>
        <w:bottom w:val="single" w:sz="4" w:space="0" w:color="ADD394"/>
        <w:insideH w:val="single" w:sz="4" w:space="0" w:color="ADD394"/>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ADD394"/>
          <w:left w:val="none" w:sz="4" w:space="0" w:color="000000"/>
          <w:bottom w:val="single" w:sz="4" w:space="0" w:color="ADD394"/>
          <w:right w:val="none" w:sz="4" w:space="0" w:color="000000"/>
        </w:tcBorders>
      </w:tcPr>
    </w:tblStylePr>
    <w:tblStylePr w:type="lastRow">
      <w:rPr>
        <w:rFonts w:ascii="Arial" w:hAnsi="Arial"/>
        <w:b/>
        <w:color w:val="404040"/>
        <w:sz w:val="22"/>
      </w:rPr>
      <w:tblPr/>
      <w:tcPr>
        <w:tcBorders>
          <w:top w:val="single" w:sz="4" w:space="0" w:color="ADD394"/>
          <w:left w:val="none" w:sz="4" w:space="0" w:color="000000"/>
          <w:bottom w:val="single" w:sz="4" w:space="0" w:color="ADD394"/>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fill="DAEBCF"/>
      </w:tcPr>
    </w:tblStylePr>
    <w:tblStylePr w:type="band1Horz">
      <w:rPr>
        <w:rFonts w:ascii="Arial" w:hAnsi="Arial"/>
        <w:color w:val="404040"/>
        <w:sz w:val="22"/>
      </w:rPr>
      <w:tblPr/>
      <w:tcPr>
        <w:shd w:val="clear" w:color="DAEBCF" w:fill="DAEBCF"/>
      </w:tcPr>
    </w:tblStylePr>
  </w:style>
  <w:style w:type="table" w:customStyle="1" w:styleId="-3180">
    <w:name w:val="Список-таблица 318"/>
    <w:basedOn w:val="a1"/>
    <w:uiPriority w:val="99"/>
    <w:rsid w:val="00817B32"/>
    <w:rPr>
      <w:sz w:val="22"/>
      <w:szCs w:val="22"/>
      <w:lang w:eastAsia="en-US"/>
    </w:rPr>
    <w:tblPr>
      <w:tblStyleRowBandSize w:val="1"/>
      <w:tblStyleColBandSize w:val="1"/>
      <w:tblInd w:w="0" w:type="dxa"/>
      <w:tblBorders>
        <w:top w:val="single" w:sz="4" w:space="0" w:color="000000"/>
        <w:left w:val="single" w:sz="4" w:space="0" w:color="000000"/>
        <w:bottom w:val="single" w:sz="4" w:space="0" w:color="000000"/>
        <w:right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right w:val="single" w:sz="4" w:space="0" w:color="000000"/>
        </w:tcBorders>
      </w:tcPr>
    </w:tblStylePr>
    <w:tblStylePr w:type="band1Horz">
      <w:rPr>
        <w:rFonts w:ascii="Arial" w:hAnsi="Arial"/>
        <w:color w:val="404040"/>
        <w:sz w:val="22"/>
      </w:rPr>
      <w:tblPr/>
      <w:tcPr>
        <w:tcBorders>
          <w:top w:val="single" w:sz="4" w:space="0" w:color="000000"/>
          <w:bottom w:val="single" w:sz="4" w:space="0" w:color="000000"/>
        </w:tcBorders>
      </w:tcPr>
    </w:tblStylePr>
  </w:style>
  <w:style w:type="table" w:customStyle="1" w:styleId="ListTable3-Accent110">
    <w:name w:val="List Table 3 - Accent 110"/>
    <w:basedOn w:val="a1"/>
    <w:uiPriority w:val="99"/>
    <w:rsid w:val="00817B32"/>
    <w:rPr>
      <w:sz w:val="22"/>
      <w:szCs w:val="22"/>
      <w:lang w:eastAsia="en-US"/>
    </w:rPr>
    <w:tblPr>
      <w:tblStyleRowBandSize w:val="1"/>
      <w:tblStyleColBandSize w:val="1"/>
      <w:tblInd w:w="0" w:type="dxa"/>
      <w:tblBorders>
        <w:top w:val="single" w:sz="4" w:space="0" w:color="4472C4"/>
        <w:left w:val="single" w:sz="4" w:space="0" w:color="4472C4"/>
        <w:bottom w:val="single" w:sz="4" w:space="0" w:color="4472C4"/>
        <w:right w:val="single" w:sz="4" w:space="0" w:color="4472C4"/>
      </w:tblBorders>
      <w:tblCellMar>
        <w:top w:w="0" w:type="dxa"/>
        <w:left w:w="108" w:type="dxa"/>
        <w:bottom w:w="0" w:type="dxa"/>
        <w:right w:w="108" w:type="dxa"/>
      </w:tblCellMar>
    </w:tblPr>
    <w:tblStylePr w:type="firstRow">
      <w:rPr>
        <w:rFonts w:ascii="Arial" w:hAnsi="Arial"/>
        <w:b/>
        <w:color w:val="FFFFFF"/>
        <w:sz w:val="22"/>
      </w:rPr>
      <w:tblPr/>
      <w:tcPr>
        <w:shd w:val="clear" w:color="4472C4" w:fill="4472C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472C4"/>
          <w:right w:val="single" w:sz="4" w:space="0" w:color="4472C4"/>
        </w:tcBorders>
      </w:tcPr>
    </w:tblStylePr>
    <w:tblStylePr w:type="band1Horz">
      <w:rPr>
        <w:rFonts w:ascii="Arial" w:hAnsi="Arial"/>
        <w:color w:val="404040"/>
        <w:sz w:val="22"/>
      </w:rPr>
      <w:tblPr/>
      <w:tcPr>
        <w:tcBorders>
          <w:top w:val="single" w:sz="4" w:space="0" w:color="4472C4"/>
          <w:bottom w:val="single" w:sz="4" w:space="0" w:color="4472C4"/>
        </w:tcBorders>
      </w:tcPr>
    </w:tblStylePr>
  </w:style>
  <w:style w:type="table" w:customStyle="1" w:styleId="ListTable3-Accent210">
    <w:name w:val="List Table 3 - Accent 210"/>
    <w:basedOn w:val="a1"/>
    <w:uiPriority w:val="99"/>
    <w:rsid w:val="00817B32"/>
    <w:rPr>
      <w:sz w:val="22"/>
      <w:szCs w:val="22"/>
      <w:lang w:eastAsia="en-US"/>
    </w:rPr>
    <w:tblPr>
      <w:tblStyleRowBandSize w:val="1"/>
      <w:tblStyleColBandSize w:val="1"/>
      <w:tblInd w:w="0" w:type="dxa"/>
      <w:tblBorders>
        <w:top w:val="single" w:sz="4" w:space="0" w:color="F4B184"/>
        <w:left w:val="single" w:sz="4" w:space="0" w:color="F4B184"/>
        <w:bottom w:val="single" w:sz="4" w:space="0" w:color="F4B184"/>
        <w:right w:val="single" w:sz="4" w:space="0" w:color="F4B184"/>
      </w:tblBorders>
      <w:tblCellMar>
        <w:top w:w="0" w:type="dxa"/>
        <w:left w:w="108" w:type="dxa"/>
        <w:bottom w:w="0" w:type="dxa"/>
        <w:right w:w="108" w:type="dxa"/>
      </w:tblCellMar>
    </w:tblPr>
    <w:tblStylePr w:type="firstRow">
      <w:rPr>
        <w:rFonts w:ascii="Arial" w:hAnsi="Arial"/>
        <w:b/>
        <w:color w:val="FFFFFF"/>
        <w:sz w:val="22"/>
      </w:rPr>
      <w:tblPr/>
      <w:tcPr>
        <w:shd w:val="clear" w:color="F4B184" w:fill="F4B18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right w:val="single" w:sz="4" w:space="0" w:color="F4B184"/>
        </w:tcBorders>
      </w:tcPr>
    </w:tblStylePr>
    <w:tblStylePr w:type="band1Horz">
      <w:rPr>
        <w:rFonts w:ascii="Arial" w:hAnsi="Arial"/>
        <w:color w:val="404040"/>
        <w:sz w:val="22"/>
      </w:rPr>
      <w:tblPr/>
      <w:tcPr>
        <w:tcBorders>
          <w:top w:val="single" w:sz="4" w:space="0" w:color="F4B184"/>
          <w:bottom w:val="single" w:sz="4" w:space="0" w:color="F4B184"/>
        </w:tcBorders>
      </w:tcPr>
    </w:tblStylePr>
  </w:style>
  <w:style w:type="table" w:customStyle="1" w:styleId="ListTable3-Accent310">
    <w:name w:val="List Table 3 - Accent 310"/>
    <w:basedOn w:val="a1"/>
    <w:uiPriority w:val="99"/>
    <w:rsid w:val="00817B32"/>
    <w:rPr>
      <w:sz w:val="22"/>
      <w:szCs w:val="22"/>
      <w:lang w:eastAsia="en-US"/>
    </w:rPr>
    <w:tblPr>
      <w:tblStyleRowBandSize w:val="1"/>
      <w:tblStyleColBandSize w:val="1"/>
      <w:tblInd w:w="0" w:type="dxa"/>
      <w:tblBorders>
        <w:top w:val="single" w:sz="4" w:space="0" w:color="C9C9C9"/>
        <w:left w:val="single" w:sz="4" w:space="0" w:color="C9C9C9"/>
        <w:bottom w:val="single" w:sz="4" w:space="0" w:color="C9C9C9"/>
        <w:right w:val="single" w:sz="4" w:space="0" w:color="C9C9C9"/>
      </w:tblBorders>
      <w:tblCellMar>
        <w:top w:w="0" w:type="dxa"/>
        <w:left w:w="108" w:type="dxa"/>
        <w:bottom w:w="0" w:type="dxa"/>
        <w:right w:w="108" w:type="dxa"/>
      </w:tblCellMar>
    </w:tblPr>
    <w:tblStylePr w:type="firstRow">
      <w:rPr>
        <w:rFonts w:ascii="Arial" w:hAnsi="Arial"/>
        <w:b/>
        <w:color w:val="FFFFFF"/>
        <w:sz w:val="22"/>
      </w:rPr>
      <w:tblPr/>
      <w:tcPr>
        <w:shd w:val="clear" w:color="C9C9C9" w:fill="C9C9C9"/>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right w:val="single" w:sz="4" w:space="0" w:color="C9C9C9"/>
        </w:tcBorders>
      </w:tcPr>
    </w:tblStylePr>
    <w:tblStylePr w:type="band1Horz">
      <w:rPr>
        <w:rFonts w:ascii="Arial" w:hAnsi="Arial"/>
        <w:color w:val="404040"/>
        <w:sz w:val="22"/>
      </w:rPr>
      <w:tblPr/>
      <w:tcPr>
        <w:tcBorders>
          <w:top w:val="single" w:sz="4" w:space="0" w:color="C9C9C9"/>
          <w:bottom w:val="single" w:sz="4" w:space="0" w:color="C9C9C9"/>
        </w:tcBorders>
      </w:tcPr>
    </w:tblStylePr>
  </w:style>
  <w:style w:type="table" w:customStyle="1" w:styleId="ListTable3-Accent410">
    <w:name w:val="List Table 3 - Accent 410"/>
    <w:basedOn w:val="a1"/>
    <w:uiPriority w:val="99"/>
    <w:rsid w:val="00817B32"/>
    <w:rPr>
      <w:sz w:val="22"/>
      <w:szCs w:val="22"/>
      <w:lang w:eastAsia="en-US"/>
    </w:rPr>
    <w:tblPr>
      <w:tblStyleRowBandSize w:val="1"/>
      <w:tblStyleColBandSize w:val="1"/>
      <w:tblInd w:w="0" w:type="dxa"/>
      <w:tblBorders>
        <w:top w:val="single" w:sz="4" w:space="0" w:color="FFD865"/>
        <w:left w:val="single" w:sz="4" w:space="0" w:color="FFD865"/>
        <w:bottom w:val="single" w:sz="4" w:space="0" w:color="FFD865"/>
        <w:right w:val="single" w:sz="4" w:space="0" w:color="FFD865"/>
      </w:tblBorders>
      <w:tblCellMar>
        <w:top w:w="0" w:type="dxa"/>
        <w:left w:w="108" w:type="dxa"/>
        <w:bottom w:w="0" w:type="dxa"/>
        <w:right w:w="108" w:type="dxa"/>
      </w:tblCellMar>
    </w:tblPr>
    <w:tblStylePr w:type="firstRow">
      <w:rPr>
        <w:rFonts w:ascii="Arial" w:hAnsi="Arial"/>
        <w:b/>
        <w:color w:val="FFFFFF"/>
        <w:sz w:val="22"/>
      </w:rPr>
      <w:tblPr/>
      <w:tcPr>
        <w:shd w:val="clear" w:color="FFD865" w:fill="FFD86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right w:val="single" w:sz="4" w:space="0" w:color="FFD865"/>
        </w:tcBorders>
      </w:tcPr>
    </w:tblStylePr>
    <w:tblStylePr w:type="band1Horz">
      <w:rPr>
        <w:rFonts w:ascii="Arial" w:hAnsi="Arial"/>
        <w:color w:val="404040"/>
        <w:sz w:val="22"/>
      </w:rPr>
      <w:tblPr/>
      <w:tcPr>
        <w:tcBorders>
          <w:top w:val="single" w:sz="4" w:space="0" w:color="FFD865"/>
          <w:bottom w:val="single" w:sz="4" w:space="0" w:color="FFD865"/>
        </w:tcBorders>
      </w:tcPr>
    </w:tblStylePr>
  </w:style>
  <w:style w:type="table" w:customStyle="1" w:styleId="ListTable3-Accent510">
    <w:name w:val="List Table 3 - Accent 510"/>
    <w:basedOn w:val="a1"/>
    <w:uiPriority w:val="99"/>
    <w:rsid w:val="00817B32"/>
    <w:rPr>
      <w:sz w:val="22"/>
      <w:szCs w:val="22"/>
      <w:lang w:eastAsia="en-US"/>
    </w:rPr>
    <w:tblPr>
      <w:tblStyleRowBandSize w:val="1"/>
      <w:tblStyleColBandSize w:val="1"/>
      <w:tblInd w:w="0" w:type="dxa"/>
      <w:tblBorders>
        <w:top w:val="single" w:sz="4" w:space="0" w:color="9BC2E5"/>
        <w:left w:val="single" w:sz="4" w:space="0" w:color="9BC2E5"/>
        <w:bottom w:val="single" w:sz="4" w:space="0" w:color="9BC2E5"/>
        <w:right w:val="single" w:sz="4" w:space="0" w:color="9BC2E5"/>
      </w:tblBorders>
      <w:tblCellMar>
        <w:top w:w="0" w:type="dxa"/>
        <w:left w:w="108" w:type="dxa"/>
        <w:bottom w:w="0" w:type="dxa"/>
        <w:right w:w="108" w:type="dxa"/>
      </w:tblCellMar>
    </w:tblPr>
    <w:tblStylePr w:type="firstRow">
      <w:rPr>
        <w:rFonts w:ascii="Arial" w:hAnsi="Arial"/>
        <w:b/>
        <w:color w:val="FFFFFF"/>
        <w:sz w:val="22"/>
      </w:rPr>
      <w:tblPr/>
      <w:tcPr>
        <w:shd w:val="clear" w:color="9BC2E5" w:fill="9BC2E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BC2E5"/>
          <w:right w:val="single" w:sz="4" w:space="0" w:color="9BC2E5"/>
        </w:tcBorders>
      </w:tcPr>
    </w:tblStylePr>
    <w:tblStylePr w:type="band1Horz">
      <w:rPr>
        <w:rFonts w:ascii="Arial" w:hAnsi="Arial"/>
        <w:color w:val="404040"/>
        <w:sz w:val="22"/>
      </w:rPr>
      <w:tblPr/>
      <w:tcPr>
        <w:tcBorders>
          <w:top w:val="single" w:sz="4" w:space="0" w:color="9BC2E5"/>
          <w:bottom w:val="single" w:sz="4" w:space="0" w:color="9BC2E5"/>
        </w:tcBorders>
      </w:tcPr>
    </w:tblStylePr>
  </w:style>
  <w:style w:type="table" w:customStyle="1" w:styleId="ListTable3-Accent610">
    <w:name w:val="List Table 3 - Accent 610"/>
    <w:basedOn w:val="a1"/>
    <w:uiPriority w:val="99"/>
    <w:rsid w:val="00817B32"/>
    <w:rPr>
      <w:sz w:val="22"/>
      <w:szCs w:val="22"/>
      <w:lang w:eastAsia="en-US"/>
    </w:rPr>
    <w:tblPr>
      <w:tblStyleRowBandSize w:val="1"/>
      <w:tblStyleColBandSize w:val="1"/>
      <w:tblInd w:w="0" w:type="dxa"/>
      <w:tblBorders>
        <w:top w:val="single" w:sz="4" w:space="0" w:color="A9D08E"/>
        <w:left w:val="single" w:sz="4" w:space="0" w:color="A9D08E"/>
        <w:bottom w:val="single" w:sz="4" w:space="0" w:color="A9D08E"/>
        <w:right w:val="single" w:sz="4" w:space="0" w:color="A9D08E"/>
      </w:tblBorders>
      <w:tblCellMar>
        <w:top w:w="0" w:type="dxa"/>
        <w:left w:w="108" w:type="dxa"/>
        <w:bottom w:w="0" w:type="dxa"/>
        <w:right w:w="108" w:type="dxa"/>
      </w:tblCellMar>
    </w:tblPr>
    <w:tblStylePr w:type="firstRow">
      <w:rPr>
        <w:rFonts w:ascii="Arial" w:hAnsi="Arial"/>
        <w:b/>
        <w:color w:val="FFFFFF"/>
        <w:sz w:val="22"/>
      </w:rPr>
      <w:tblPr/>
      <w:tcPr>
        <w:shd w:val="clear" w:color="A9D08E" w:fill="A9D08E"/>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right w:val="single" w:sz="4" w:space="0" w:color="A9D08E"/>
        </w:tcBorders>
      </w:tcPr>
    </w:tblStylePr>
    <w:tblStylePr w:type="band1Horz">
      <w:rPr>
        <w:rFonts w:ascii="Arial" w:hAnsi="Arial"/>
        <w:color w:val="404040"/>
        <w:sz w:val="22"/>
      </w:rPr>
      <w:tblPr/>
      <w:tcPr>
        <w:tcBorders>
          <w:top w:val="single" w:sz="4" w:space="0" w:color="A9D08E"/>
          <w:bottom w:val="single" w:sz="4" w:space="0" w:color="A9D08E"/>
        </w:tcBorders>
      </w:tcPr>
    </w:tblStylePr>
  </w:style>
  <w:style w:type="table" w:customStyle="1" w:styleId="-4180">
    <w:name w:val="Список-таблица 418"/>
    <w:basedOn w:val="a1"/>
    <w:uiPriority w:val="99"/>
    <w:rsid w:val="00817B32"/>
    <w:rPr>
      <w:sz w:val="22"/>
      <w:szCs w:val="22"/>
      <w:lang w:eastAsia="en-US"/>
    </w:rPr>
    <w:tblPr>
      <w:tblStyleRowBandSize w:val="1"/>
      <w:tblStyleColBandSize w:val="1"/>
      <w:tblInd w:w="0" w:type="dxa"/>
      <w:tblBorders>
        <w:top w:val="single" w:sz="4" w:space="0" w:color="000000"/>
        <w:left w:val="single" w:sz="4" w:space="0" w:color="000000"/>
        <w:bottom w:val="single" w:sz="4" w:space="0" w:color="000000"/>
        <w:right w:val="single" w:sz="4" w:space="0" w:color="000000"/>
        <w:insideH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4-Accent110">
    <w:name w:val="List Table 4 - Accent 110"/>
    <w:basedOn w:val="a1"/>
    <w:uiPriority w:val="99"/>
    <w:rsid w:val="00817B32"/>
    <w:rPr>
      <w:sz w:val="22"/>
      <w:szCs w:val="22"/>
      <w:lang w:eastAsia="en-US"/>
    </w:rPr>
    <w:tblPr>
      <w:tblStyleRowBandSize w:val="1"/>
      <w:tblStyleColBandSize w:val="1"/>
      <w:tblInd w:w="0" w:type="dxa"/>
      <w:tblBorders>
        <w:top w:val="single" w:sz="4" w:space="0" w:color="95AFDD"/>
        <w:left w:val="single" w:sz="4" w:space="0" w:color="95AFDD"/>
        <w:bottom w:val="single" w:sz="4" w:space="0" w:color="95AFDD"/>
        <w:right w:val="single" w:sz="4" w:space="0" w:color="95AFDD"/>
        <w:insideH w:val="single" w:sz="4" w:space="0" w:color="95AFDD"/>
      </w:tblBorders>
      <w:tblCellMar>
        <w:top w:w="0" w:type="dxa"/>
        <w:left w:w="108" w:type="dxa"/>
        <w:bottom w:w="0" w:type="dxa"/>
        <w:right w:w="108" w:type="dxa"/>
      </w:tblCellMar>
    </w:tblPr>
    <w:tblStylePr w:type="firstRow">
      <w:rPr>
        <w:rFonts w:ascii="Arial" w:hAnsi="Arial"/>
        <w:b/>
        <w:color w:val="FFFFFF"/>
        <w:sz w:val="22"/>
      </w:rPr>
      <w:tblPr/>
      <w:tcPr>
        <w:shd w:val="clear" w:color="4472C4" w:fill="4472C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fill="CFDBF0"/>
      </w:tcPr>
    </w:tblStylePr>
    <w:tblStylePr w:type="band1Horz">
      <w:rPr>
        <w:rFonts w:ascii="Arial" w:hAnsi="Arial"/>
        <w:color w:val="404040"/>
        <w:sz w:val="22"/>
      </w:rPr>
      <w:tblPr/>
      <w:tcPr>
        <w:shd w:val="clear" w:color="CFDBF0" w:fill="CFDBF0"/>
      </w:tcPr>
    </w:tblStylePr>
  </w:style>
  <w:style w:type="table" w:customStyle="1" w:styleId="ListTable4-Accent210">
    <w:name w:val="List Table 4 - Accent 210"/>
    <w:basedOn w:val="a1"/>
    <w:uiPriority w:val="99"/>
    <w:rsid w:val="00817B32"/>
    <w:rPr>
      <w:sz w:val="22"/>
      <w:szCs w:val="22"/>
      <w:lang w:eastAsia="en-US"/>
    </w:rPr>
    <w:tblPr>
      <w:tblStyleRowBandSize w:val="1"/>
      <w:tblStyleColBandSize w:val="1"/>
      <w:tblInd w:w="0" w:type="dxa"/>
      <w:tblBorders>
        <w:top w:val="single" w:sz="4" w:space="0" w:color="F4B58A"/>
        <w:left w:val="single" w:sz="4" w:space="0" w:color="F4B58A"/>
        <w:bottom w:val="single" w:sz="4" w:space="0" w:color="F4B58A"/>
        <w:right w:val="single" w:sz="4" w:space="0" w:color="F4B58A"/>
        <w:insideH w:val="single" w:sz="4" w:space="0" w:color="F4B58A"/>
      </w:tblBorders>
      <w:tblCellMar>
        <w:top w:w="0" w:type="dxa"/>
        <w:left w:w="108" w:type="dxa"/>
        <w:bottom w:w="0" w:type="dxa"/>
        <w:right w:w="108" w:type="dxa"/>
      </w:tblCellMar>
    </w:tblPr>
    <w:tblStylePr w:type="firstRow">
      <w:rPr>
        <w:rFonts w:ascii="Arial" w:hAnsi="Arial"/>
        <w:b/>
        <w:color w:val="FFFFFF"/>
        <w:sz w:val="22"/>
      </w:rPr>
      <w:tblPr/>
      <w:tcPr>
        <w:shd w:val="clear" w:color="ED7D31" w:fill="ED7D3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fill="FADECB"/>
      </w:tcPr>
    </w:tblStylePr>
    <w:tblStylePr w:type="band1Horz">
      <w:rPr>
        <w:rFonts w:ascii="Arial" w:hAnsi="Arial"/>
        <w:color w:val="404040"/>
        <w:sz w:val="22"/>
      </w:rPr>
      <w:tblPr/>
      <w:tcPr>
        <w:shd w:val="clear" w:color="FADECB" w:fill="FADECB"/>
      </w:tcPr>
    </w:tblStylePr>
  </w:style>
  <w:style w:type="table" w:customStyle="1" w:styleId="ListTable4-Accent310">
    <w:name w:val="List Table 4 - Accent 310"/>
    <w:basedOn w:val="a1"/>
    <w:uiPriority w:val="99"/>
    <w:rsid w:val="00817B32"/>
    <w:rPr>
      <w:sz w:val="22"/>
      <w:szCs w:val="22"/>
      <w:lang w:eastAsia="en-US"/>
    </w:rPr>
    <w:tblPr>
      <w:tblStyleRowBandSize w:val="1"/>
      <w:tblStyleColBandSize w:val="1"/>
      <w:tblInd w:w="0" w:type="dxa"/>
      <w:tblBorders>
        <w:top w:val="single" w:sz="4" w:space="0" w:color="CCCCCC"/>
        <w:left w:val="single" w:sz="4" w:space="0" w:color="CCCCCC"/>
        <w:bottom w:val="single" w:sz="4" w:space="0" w:color="CCCCCC"/>
        <w:right w:val="single" w:sz="4" w:space="0" w:color="CCCCCC"/>
        <w:insideH w:val="single" w:sz="4" w:space="0" w:color="CCCCCC"/>
      </w:tblBorders>
      <w:tblCellMar>
        <w:top w:w="0" w:type="dxa"/>
        <w:left w:w="108" w:type="dxa"/>
        <w:bottom w:w="0" w:type="dxa"/>
        <w:right w:w="108" w:type="dxa"/>
      </w:tblCellMar>
    </w:tblPr>
    <w:tblStylePr w:type="firstRow">
      <w:rPr>
        <w:rFonts w:ascii="Arial" w:hAnsi="Arial"/>
        <w:b/>
        <w:color w:val="FFFFFF"/>
        <w:sz w:val="22"/>
      </w:rPr>
      <w:tblPr/>
      <w:tcPr>
        <w:shd w:val="clear" w:color="A5A5A5" w:fill="A5A5A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fill="E8E8E8"/>
      </w:tcPr>
    </w:tblStylePr>
    <w:tblStylePr w:type="band1Horz">
      <w:rPr>
        <w:rFonts w:ascii="Arial" w:hAnsi="Arial"/>
        <w:color w:val="404040"/>
        <w:sz w:val="22"/>
      </w:rPr>
      <w:tblPr/>
      <w:tcPr>
        <w:shd w:val="clear" w:color="E8E8E8" w:fill="E8E8E8"/>
      </w:tcPr>
    </w:tblStylePr>
  </w:style>
  <w:style w:type="table" w:customStyle="1" w:styleId="ListTable4-Accent410">
    <w:name w:val="List Table 4 - Accent 410"/>
    <w:basedOn w:val="a1"/>
    <w:uiPriority w:val="99"/>
    <w:rsid w:val="00817B32"/>
    <w:rPr>
      <w:sz w:val="22"/>
      <w:szCs w:val="22"/>
      <w:lang w:eastAsia="en-US"/>
    </w:rPr>
    <w:tblPr>
      <w:tblStyleRowBandSize w:val="1"/>
      <w:tblStyleColBandSize w:val="1"/>
      <w:tblInd w:w="0" w:type="dxa"/>
      <w:tblBorders>
        <w:top w:val="single" w:sz="4" w:space="0" w:color="FFDB6F"/>
        <w:left w:val="single" w:sz="4" w:space="0" w:color="FFDB6F"/>
        <w:bottom w:val="single" w:sz="4" w:space="0" w:color="FFDB6F"/>
        <w:right w:val="single" w:sz="4" w:space="0" w:color="FFDB6F"/>
        <w:insideH w:val="single" w:sz="4" w:space="0" w:color="FFDB6F"/>
      </w:tblBorders>
      <w:tblCellMar>
        <w:top w:w="0" w:type="dxa"/>
        <w:left w:w="108" w:type="dxa"/>
        <w:bottom w:w="0" w:type="dxa"/>
        <w:right w:w="108" w:type="dxa"/>
      </w:tblCellMar>
    </w:tblPr>
    <w:tblStylePr w:type="firstRow">
      <w:rPr>
        <w:rFonts w:ascii="Arial" w:hAnsi="Arial"/>
        <w:b/>
        <w:color w:val="FFFFFF"/>
        <w:sz w:val="22"/>
      </w:rPr>
      <w:tblPr/>
      <w:tcPr>
        <w:shd w:val="clear" w:color="FFC000" w:fill="FFC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fill="FFEFBF"/>
      </w:tcPr>
    </w:tblStylePr>
    <w:tblStylePr w:type="band1Horz">
      <w:rPr>
        <w:rFonts w:ascii="Arial" w:hAnsi="Arial"/>
        <w:color w:val="404040"/>
        <w:sz w:val="22"/>
      </w:rPr>
      <w:tblPr/>
      <w:tcPr>
        <w:shd w:val="clear" w:color="FFEFBF" w:fill="FFEFBF"/>
      </w:tcPr>
    </w:tblStylePr>
  </w:style>
  <w:style w:type="table" w:customStyle="1" w:styleId="ListTable4-Accent510">
    <w:name w:val="List Table 4 - Accent 510"/>
    <w:basedOn w:val="a1"/>
    <w:uiPriority w:val="99"/>
    <w:rsid w:val="00817B32"/>
    <w:rPr>
      <w:sz w:val="22"/>
      <w:szCs w:val="22"/>
      <w:lang w:eastAsia="en-US"/>
    </w:rPr>
    <w:tblPr>
      <w:tblStyleRowBandSize w:val="1"/>
      <w:tblStyleColBandSize w:val="1"/>
      <w:tblInd w:w="0" w:type="dxa"/>
      <w:tblBorders>
        <w:top w:val="single" w:sz="4" w:space="0" w:color="A2C6E7"/>
        <w:left w:val="single" w:sz="4" w:space="0" w:color="A2C6E7"/>
        <w:bottom w:val="single" w:sz="4" w:space="0" w:color="A2C6E7"/>
        <w:right w:val="single" w:sz="4" w:space="0" w:color="A2C6E7"/>
        <w:insideH w:val="single" w:sz="4" w:space="0" w:color="A2C6E7"/>
      </w:tblBorders>
      <w:tblCellMar>
        <w:top w:w="0" w:type="dxa"/>
        <w:left w:w="108" w:type="dxa"/>
        <w:bottom w:w="0" w:type="dxa"/>
        <w:right w:w="108" w:type="dxa"/>
      </w:tblCellMar>
    </w:tblPr>
    <w:tblStylePr w:type="firstRow">
      <w:rPr>
        <w:rFonts w:ascii="Arial" w:hAnsi="Arial"/>
        <w:b/>
        <w:color w:val="FFFFFF"/>
        <w:sz w:val="22"/>
      </w:rPr>
      <w:tblPr/>
      <w:tcPr>
        <w:shd w:val="clear" w:color="5B9BD5" w:fill="5B9BD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fill="D5E5F4"/>
      </w:tcPr>
    </w:tblStylePr>
    <w:tblStylePr w:type="band1Horz">
      <w:rPr>
        <w:rFonts w:ascii="Arial" w:hAnsi="Arial"/>
        <w:color w:val="404040"/>
        <w:sz w:val="22"/>
      </w:rPr>
      <w:tblPr/>
      <w:tcPr>
        <w:shd w:val="clear" w:color="D5E5F4" w:fill="D5E5F4"/>
      </w:tcPr>
    </w:tblStylePr>
  </w:style>
  <w:style w:type="table" w:customStyle="1" w:styleId="ListTable4-Accent610">
    <w:name w:val="List Table 4 - Accent 610"/>
    <w:basedOn w:val="a1"/>
    <w:uiPriority w:val="99"/>
    <w:rsid w:val="00817B32"/>
    <w:rPr>
      <w:sz w:val="22"/>
      <w:szCs w:val="22"/>
      <w:lang w:eastAsia="en-US"/>
    </w:rPr>
    <w:tblPr>
      <w:tblStyleRowBandSize w:val="1"/>
      <w:tblStyleColBandSize w:val="1"/>
      <w:tblInd w:w="0" w:type="dxa"/>
      <w:tblBorders>
        <w:top w:val="single" w:sz="4" w:space="0" w:color="ADD394"/>
        <w:left w:val="single" w:sz="4" w:space="0" w:color="ADD394"/>
        <w:bottom w:val="single" w:sz="4" w:space="0" w:color="ADD394"/>
        <w:right w:val="single" w:sz="4" w:space="0" w:color="ADD394"/>
        <w:insideH w:val="single" w:sz="4" w:space="0" w:color="ADD394"/>
      </w:tblBorders>
      <w:tblCellMar>
        <w:top w:w="0" w:type="dxa"/>
        <w:left w:w="108" w:type="dxa"/>
        <w:bottom w:w="0" w:type="dxa"/>
        <w:right w:w="108" w:type="dxa"/>
      </w:tblCellMar>
    </w:tblPr>
    <w:tblStylePr w:type="firstRow">
      <w:rPr>
        <w:rFonts w:ascii="Arial" w:hAnsi="Arial"/>
        <w:b/>
        <w:color w:val="FFFFFF"/>
        <w:sz w:val="22"/>
      </w:rPr>
      <w:tblPr/>
      <w:tcPr>
        <w:shd w:val="clear" w:color="70AD47" w:fill="70AD4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fill="DAEBCF"/>
      </w:tcPr>
    </w:tblStylePr>
    <w:tblStylePr w:type="band1Horz">
      <w:rPr>
        <w:rFonts w:ascii="Arial" w:hAnsi="Arial"/>
        <w:color w:val="404040"/>
        <w:sz w:val="22"/>
      </w:rPr>
      <w:tblPr/>
      <w:tcPr>
        <w:shd w:val="clear" w:color="DAEBCF" w:fill="DAEBCF"/>
      </w:tcPr>
    </w:tblStylePr>
  </w:style>
  <w:style w:type="table" w:customStyle="1" w:styleId="-5180">
    <w:name w:val="Список-таблица 5 темная18"/>
    <w:basedOn w:val="a1"/>
    <w:uiPriority w:val="99"/>
    <w:rsid w:val="00817B32"/>
    <w:rPr>
      <w:sz w:val="22"/>
      <w:szCs w:val="22"/>
      <w:lang w:eastAsia="en-US"/>
    </w:rPr>
    <w:tblPr>
      <w:tblStyleRowBandSize w:val="1"/>
      <w:tblStyleColBandSize w:val="1"/>
      <w:tblInd w:w="0" w:type="dxa"/>
      <w:tblBorders>
        <w:top w:val="single" w:sz="32" w:space="0" w:color="7F7F7F"/>
        <w:left w:val="single" w:sz="32" w:space="0" w:color="7F7F7F"/>
        <w:bottom w:val="single" w:sz="32" w:space="0" w:color="7F7F7F"/>
        <w:right w:val="single" w:sz="32" w:space="0" w:color="7F7F7F"/>
      </w:tblBorders>
      <w:shd w:val="clear" w:color="7F7F7F" w:fill="7F7F7F"/>
      <w:tblCellMar>
        <w:top w:w="0" w:type="dxa"/>
        <w:left w:w="108" w:type="dxa"/>
        <w:bottom w:w="0" w:type="dxa"/>
        <w:right w:w="108" w:type="dxa"/>
      </w:tblCellMar>
    </w:tblPr>
    <w:tblStylePr w:type="firstRow">
      <w:rPr>
        <w:rFonts w:ascii="Arial" w:hAnsi="Arial"/>
        <w:b/>
        <w:color w:val="FFFFFF"/>
        <w:sz w:val="22"/>
      </w:rPr>
      <w:tblPr/>
      <w:tcPr>
        <w:tcBorders>
          <w:top w:val="single" w:sz="32" w:space="0" w:color="7F7F7F"/>
          <w:bottom w:val="single" w:sz="12" w:space="0" w:color="FFFFFF"/>
        </w:tcBorders>
        <w:shd w:val="clear" w:color="7F7F7F" w:fill="7F7F7F"/>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7F7F7F"/>
          <w:right w:val="single" w:sz="4" w:space="0" w:color="FFFFFF"/>
        </w:tcBorders>
      </w:tcPr>
    </w:tblStylePr>
    <w:tblStylePr w:type="lastCol">
      <w:tblPr/>
      <w:tcPr>
        <w:tcBorders>
          <w:left w:val="single" w:sz="4" w:space="0" w:color="FFFFFF"/>
          <w:right w:val="single" w:sz="32" w:space="0" w:color="7F7F7F"/>
        </w:tcBorders>
      </w:tcPr>
    </w:tblStylePr>
    <w:tblStylePr w:type="band1Vert">
      <w:tblPr/>
      <w:tcPr>
        <w:tcBorders>
          <w:left w:val="single" w:sz="4" w:space="0" w:color="FFFFFF"/>
          <w:right w:val="single" w:sz="4" w:space="0" w:color="FFFFFF"/>
        </w:tcBorders>
        <w:shd w:val="clear" w:color="7F7F7F" w:fill="7F7F7F"/>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7F7F7F" w:fill="7F7F7F"/>
      </w:tcPr>
    </w:tblStylePr>
    <w:tblStylePr w:type="band2Horz">
      <w:tblPr/>
      <w:tcPr>
        <w:tcBorders>
          <w:top w:val="single" w:sz="4" w:space="0" w:color="FFFFFF"/>
          <w:bottom w:val="single" w:sz="4" w:space="0" w:color="FFFFFF"/>
        </w:tcBorders>
        <w:shd w:val="clear" w:color="7F7F7F" w:fill="7F7F7F"/>
      </w:tcPr>
    </w:tblStylePr>
  </w:style>
  <w:style w:type="table" w:customStyle="1" w:styleId="ListTable5Dark-Accent110">
    <w:name w:val="List Table 5 Dark - Accent 110"/>
    <w:basedOn w:val="a1"/>
    <w:uiPriority w:val="99"/>
    <w:rsid w:val="00817B32"/>
    <w:rPr>
      <w:sz w:val="22"/>
      <w:szCs w:val="22"/>
      <w:lang w:eastAsia="en-US"/>
    </w:rPr>
    <w:tblPr>
      <w:tblStyleRowBandSize w:val="1"/>
      <w:tblStyleColBandSize w:val="1"/>
      <w:tblInd w:w="0" w:type="dxa"/>
      <w:tblBorders>
        <w:top w:val="single" w:sz="32" w:space="0" w:color="4472C4"/>
        <w:left w:val="single" w:sz="32" w:space="0" w:color="4472C4"/>
        <w:bottom w:val="single" w:sz="32" w:space="0" w:color="4472C4"/>
        <w:right w:val="single" w:sz="32" w:space="0" w:color="4472C4"/>
      </w:tblBorders>
      <w:shd w:val="clear" w:color="4472C4" w:fill="4472C4"/>
      <w:tblCellMar>
        <w:top w:w="0" w:type="dxa"/>
        <w:left w:w="108" w:type="dxa"/>
        <w:bottom w:w="0" w:type="dxa"/>
        <w:right w:w="108" w:type="dxa"/>
      </w:tblCellMar>
    </w:tblPr>
    <w:tblStylePr w:type="firstRow">
      <w:rPr>
        <w:rFonts w:ascii="Arial" w:hAnsi="Arial"/>
        <w:b/>
        <w:color w:val="FFFFFF"/>
        <w:sz w:val="22"/>
      </w:rPr>
      <w:tblPr/>
      <w:tcPr>
        <w:tcBorders>
          <w:top w:val="single" w:sz="32" w:space="0" w:color="4472C4"/>
          <w:bottom w:val="single" w:sz="12" w:space="0" w:color="FFFFFF"/>
        </w:tcBorders>
        <w:shd w:val="clear" w:color="4472C4" w:fill="4472C4"/>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4472C4"/>
          <w:right w:val="single" w:sz="4" w:space="0" w:color="FFFFFF"/>
        </w:tcBorders>
      </w:tcPr>
    </w:tblStylePr>
    <w:tblStylePr w:type="lastCol">
      <w:tblPr/>
      <w:tcPr>
        <w:tcBorders>
          <w:left w:val="single" w:sz="4" w:space="0" w:color="FFFFFF"/>
          <w:right w:val="single" w:sz="32" w:space="0" w:color="4472C4"/>
        </w:tcBorders>
      </w:tcPr>
    </w:tblStylePr>
    <w:tblStylePr w:type="band1Vert">
      <w:tblPr/>
      <w:tcPr>
        <w:tcBorders>
          <w:left w:val="single" w:sz="4" w:space="0" w:color="FFFFFF"/>
          <w:right w:val="single" w:sz="4" w:space="0" w:color="FFFFFF"/>
        </w:tcBorders>
        <w:shd w:val="clear" w:color="4472C4" w:fill="4472C4"/>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4472C4" w:fill="4472C4"/>
      </w:tcPr>
    </w:tblStylePr>
    <w:tblStylePr w:type="band2Horz">
      <w:tblPr/>
      <w:tcPr>
        <w:tcBorders>
          <w:top w:val="single" w:sz="4" w:space="0" w:color="FFFFFF"/>
          <w:bottom w:val="single" w:sz="4" w:space="0" w:color="FFFFFF"/>
        </w:tcBorders>
        <w:shd w:val="clear" w:color="4472C4" w:fill="4472C4"/>
      </w:tcPr>
    </w:tblStylePr>
  </w:style>
  <w:style w:type="table" w:customStyle="1" w:styleId="ListTable5Dark-Accent210">
    <w:name w:val="List Table 5 Dark - Accent 210"/>
    <w:basedOn w:val="a1"/>
    <w:uiPriority w:val="99"/>
    <w:rsid w:val="00817B32"/>
    <w:rPr>
      <w:sz w:val="22"/>
      <w:szCs w:val="22"/>
      <w:lang w:eastAsia="en-US"/>
    </w:rPr>
    <w:tblPr>
      <w:tblStyleRowBandSize w:val="1"/>
      <w:tblStyleColBandSize w:val="1"/>
      <w:tblInd w:w="0" w:type="dxa"/>
      <w:tblBorders>
        <w:top w:val="single" w:sz="32" w:space="0" w:color="F4B184"/>
        <w:left w:val="single" w:sz="32" w:space="0" w:color="F4B184"/>
        <w:bottom w:val="single" w:sz="32" w:space="0" w:color="F4B184"/>
        <w:right w:val="single" w:sz="32" w:space="0" w:color="F4B184"/>
      </w:tblBorders>
      <w:shd w:val="clear" w:color="F4B184" w:fill="F4B184"/>
      <w:tblCellMar>
        <w:top w:w="0" w:type="dxa"/>
        <w:left w:w="108" w:type="dxa"/>
        <w:bottom w:w="0" w:type="dxa"/>
        <w:right w:w="108" w:type="dxa"/>
      </w:tblCellMar>
    </w:tblPr>
    <w:tblStylePr w:type="firstRow">
      <w:rPr>
        <w:rFonts w:ascii="Arial" w:hAnsi="Arial"/>
        <w:b/>
        <w:color w:val="FFFFFF"/>
        <w:sz w:val="22"/>
      </w:rPr>
      <w:tblPr/>
      <w:tcPr>
        <w:tcBorders>
          <w:top w:val="single" w:sz="32" w:space="0" w:color="F4B184"/>
          <w:bottom w:val="single" w:sz="12" w:space="0" w:color="FFFFFF"/>
        </w:tcBorders>
        <w:shd w:val="clear" w:color="F4B184" w:fill="F4B184"/>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F4B184"/>
          <w:right w:val="single" w:sz="4" w:space="0" w:color="FFFFFF"/>
        </w:tcBorders>
      </w:tcPr>
    </w:tblStylePr>
    <w:tblStylePr w:type="lastCol">
      <w:tblPr/>
      <w:tcPr>
        <w:tcBorders>
          <w:left w:val="single" w:sz="4" w:space="0" w:color="FFFFFF"/>
          <w:right w:val="single" w:sz="32" w:space="0" w:color="F4B184"/>
        </w:tcBorders>
      </w:tcPr>
    </w:tblStylePr>
    <w:tblStylePr w:type="band1Vert">
      <w:tblPr/>
      <w:tcPr>
        <w:tcBorders>
          <w:left w:val="single" w:sz="4" w:space="0" w:color="FFFFFF"/>
          <w:right w:val="single" w:sz="4" w:space="0" w:color="FFFFFF"/>
        </w:tcBorders>
        <w:shd w:val="clear" w:color="F4B184" w:fill="F4B184"/>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4B184" w:fill="F4B184"/>
      </w:tcPr>
    </w:tblStylePr>
    <w:tblStylePr w:type="band2Horz">
      <w:tblPr/>
      <w:tcPr>
        <w:tcBorders>
          <w:top w:val="single" w:sz="4" w:space="0" w:color="FFFFFF"/>
          <w:bottom w:val="single" w:sz="4" w:space="0" w:color="FFFFFF"/>
        </w:tcBorders>
        <w:shd w:val="clear" w:color="F4B184" w:fill="F4B184"/>
      </w:tcPr>
    </w:tblStylePr>
  </w:style>
  <w:style w:type="table" w:customStyle="1" w:styleId="ListTable5Dark-Accent310">
    <w:name w:val="List Table 5 Dark - Accent 310"/>
    <w:basedOn w:val="a1"/>
    <w:uiPriority w:val="99"/>
    <w:rsid w:val="00817B32"/>
    <w:rPr>
      <w:sz w:val="22"/>
      <w:szCs w:val="22"/>
      <w:lang w:eastAsia="en-US"/>
    </w:rPr>
    <w:tblPr>
      <w:tblStyleRowBandSize w:val="1"/>
      <w:tblStyleColBandSize w:val="1"/>
      <w:tblInd w:w="0" w:type="dxa"/>
      <w:tblBorders>
        <w:top w:val="single" w:sz="32" w:space="0" w:color="C9C9C9"/>
        <w:left w:val="single" w:sz="32" w:space="0" w:color="C9C9C9"/>
        <w:bottom w:val="single" w:sz="32" w:space="0" w:color="C9C9C9"/>
        <w:right w:val="single" w:sz="32" w:space="0" w:color="C9C9C9"/>
      </w:tblBorders>
      <w:shd w:val="clear" w:color="C9C9C9" w:fill="C9C9C9"/>
      <w:tblCellMar>
        <w:top w:w="0" w:type="dxa"/>
        <w:left w:w="108" w:type="dxa"/>
        <w:bottom w:w="0" w:type="dxa"/>
        <w:right w:w="108" w:type="dxa"/>
      </w:tblCellMar>
    </w:tblPr>
    <w:tblStylePr w:type="firstRow">
      <w:rPr>
        <w:rFonts w:ascii="Arial" w:hAnsi="Arial"/>
        <w:b/>
        <w:color w:val="FFFFFF"/>
        <w:sz w:val="22"/>
      </w:rPr>
      <w:tblPr/>
      <w:tcPr>
        <w:tcBorders>
          <w:top w:val="single" w:sz="32" w:space="0" w:color="C9C9C9"/>
          <w:bottom w:val="single" w:sz="12" w:space="0" w:color="FFFFFF"/>
        </w:tcBorders>
        <w:shd w:val="clear" w:color="C9C9C9" w:fill="C9C9C9"/>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C9C9C9"/>
          <w:right w:val="single" w:sz="4" w:space="0" w:color="FFFFFF"/>
        </w:tcBorders>
      </w:tcPr>
    </w:tblStylePr>
    <w:tblStylePr w:type="lastCol">
      <w:tblPr/>
      <w:tcPr>
        <w:tcBorders>
          <w:left w:val="single" w:sz="4" w:space="0" w:color="FFFFFF"/>
          <w:right w:val="single" w:sz="32" w:space="0" w:color="C9C9C9"/>
        </w:tcBorders>
      </w:tcPr>
    </w:tblStylePr>
    <w:tblStylePr w:type="band1Vert">
      <w:tblPr/>
      <w:tcPr>
        <w:tcBorders>
          <w:left w:val="single" w:sz="4" w:space="0" w:color="FFFFFF"/>
          <w:right w:val="single" w:sz="4" w:space="0" w:color="FFFFFF"/>
        </w:tcBorders>
        <w:shd w:val="clear" w:color="C9C9C9" w:fill="C9C9C9"/>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C9C9C9" w:fill="C9C9C9"/>
      </w:tcPr>
    </w:tblStylePr>
    <w:tblStylePr w:type="band2Horz">
      <w:tblPr/>
      <w:tcPr>
        <w:tcBorders>
          <w:top w:val="single" w:sz="4" w:space="0" w:color="FFFFFF"/>
          <w:bottom w:val="single" w:sz="4" w:space="0" w:color="FFFFFF"/>
        </w:tcBorders>
        <w:shd w:val="clear" w:color="C9C9C9" w:fill="C9C9C9"/>
      </w:tcPr>
    </w:tblStylePr>
  </w:style>
  <w:style w:type="table" w:customStyle="1" w:styleId="ListTable5Dark-Accent410">
    <w:name w:val="List Table 5 Dark - Accent 410"/>
    <w:basedOn w:val="a1"/>
    <w:uiPriority w:val="99"/>
    <w:rsid w:val="00817B32"/>
    <w:rPr>
      <w:sz w:val="22"/>
      <w:szCs w:val="22"/>
      <w:lang w:eastAsia="en-US"/>
    </w:rPr>
    <w:tblPr>
      <w:tblStyleRowBandSize w:val="1"/>
      <w:tblStyleColBandSize w:val="1"/>
      <w:tblInd w:w="0" w:type="dxa"/>
      <w:tblBorders>
        <w:top w:val="single" w:sz="32" w:space="0" w:color="FFD865"/>
        <w:left w:val="single" w:sz="32" w:space="0" w:color="FFD865"/>
        <w:bottom w:val="single" w:sz="32" w:space="0" w:color="FFD865"/>
        <w:right w:val="single" w:sz="32" w:space="0" w:color="FFD865"/>
      </w:tblBorders>
      <w:shd w:val="clear" w:color="FFD865" w:fill="FFD865"/>
      <w:tblCellMar>
        <w:top w:w="0" w:type="dxa"/>
        <w:left w:w="108" w:type="dxa"/>
        <w:bottom w:w="0" w:type="dxa"/>
        <w:right w:w="108" w:type="dxa"/>
      </w:tblCellMar>
    </w:tblPr>
    <w:tblStylePr w:type="firstRow">
      <w:rPr>
        <w:rFonts w:ascii="Arial" w:hAnsi="Arial"/>
        <w:b/>
        <w:color w:val="FFFFFF"/>
        <w:sz w:val="22"/>
      </w:rPr>
      <w:tblPr/>
      <w:tcPr>
        <w:tcBorders>
          <w:top w:val="single" w:sz="32" w:space="0" w:color="FFD865"/>
          <w:bottom w:val="single" w:sz="12" w:space="0" w:color="FFFFFF"/>
        </w:tcBorders>
        <w:shd w:val="clear" w:color="FFD865" w:fill="FFD865"/>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FFD865"/>
          <w:right w:val="single" w:sz="4" w:space="0" w:color="FFFFFF"/>
        </w:tcBorders>
      </w:tcPr>
    </w:tblStylePr>
    <w:tblStylePr w:type="lastCol">
      <w:tblPr/>
      <w:tcPr>
        <w:tcBorders>
          <w:left w:val="single" w:sz="4" w:space="0" w:color="FFFFFF"/>
          <w:right w:val="single" w:sz="32" w:space="0" w:color="FFD865"/>
        </w:tcBorders>
      </w:tcPr>
    </w:tblStylePr>
    <w:tblStylePr w:type="band1Vert">
      <w:tblPr/>
      <w:tcPr>
        <w:tcBorders>
          <w:left w:val="single" w:sz="4" w:space="0" w:color="FFFFFF"/>
          <w:right w:val="single" w:sz="4" w:space="0" w:color="FFFFFF"/>
        </w:tcBorders>
        <w:shd w:val="clear" w:color="FFD865" w:fill="FFD865"/>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FD865" w:fill="FFD865"/>
      </w:tcPr>
    </w:tblStylePr>
    <w:tblStylePr w:type="band2Horz">
      <w:tblPr/>
      <w:tcPr>
        <w:tcBorders>
          <w:top w:val="single" w:sz="4" w:space="0" w:color="FFFFFF"/>
          <w:bottom w:val="single" w:sz="4" w:space="0" w:color="FFFFFF"/>
        </w:tcBorders>
        <w:shd w:val="clear" w:color="FFD865" w:fill="FFD865"/>
      </w:tcPr>
    </w:tblStylePr>
  </w:style>
  <w:style w:type="table" w:customStyle="1" w:styleId="ListTable5Dark-Accent510">
    <w:name w:val="List Table 5 Dark - Accent 510"/>
    <w:basedOn w:val="a1"/>
    <w:uiPriority w:val="99"/>
    <w:rsid w:val="00817B32"/>
    <w:rPr>
      <w:sz w:val="22"/>
      <w:szCs w:val="22"/>
      <w:lang w:eastAsia="en-US"/>
    </w:rPr>
    <w:tblPr>
      <w:tblStyleRowBandSize w:val="1"/>
      <w:tblStyleColBandSize w:val="1"/>
      <w:tblInd w:w="0" w:type="dxa"/>
      <w:tblBorders>
        <w:top w:val="single" w:sz="32" w:space="0" w:color="9BC2E5"/>
        <w:left w:val="single" w:sz="32" w:space="0" w:color="9BC2E5"/>
        <w:bottom w:val="single" w:sz="32" w:space="0" w:color="9BC2E5"/>
        <w:right w:val="single" w:sz="32" w:space="0" w:color="9BC2E5"/>
      </w:tblBorders>
      <w:shd w:val="clear" w:color="9BC2E5" w:fill="9BC2E5"/>
      <w:tblCellMar>
        <w:top w:w="0" w:type="dxa"/>
        <w:left w:w="108" w:type="dxa"/>
        <w:bottom w:w="0" w:type="dxa"/>
        <w:right w:w="108" w:type="dxa"/>
      </w:tblCellMar>
    </w:tblPr>
    <w:tblStylePr w:type="firstRow">
      <w:rPr>
        <w:rFonts w:ascii="Arial" w:hAnsi="Arial"/>
        <w:b/>
        <w:color w:val="FFFFFF"/>
        <w:sz w:val="22"/>
      </w:rPr>
      <w:tblPr/>
      <w:tcPr>
        <w:tcBorders>
          <w:top w:val="single" w:sz="32" w:space="0" w:color="9BC2E5"/>
          <w:bottom w:val="single" w:sz="12" w:space="0" w:color="FFFFFF"/>
        </w:tcBorders>
        <w:shd w:val="clear" w:color="9BC2E5" w:fill="9BC2E5"/>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9BC2E5"/>
          <w:right w:val="single" w:sz="4" w:space="0" w:color="FFFFFF"/>
        </w:tcBorders>
      </w:tcPr>
    </w:tblStylePr>
    <w:tblStylePr w:type="lastCol">
      <w:tblPr/>
      <w:tcPr>
        <w:tcBorders>
          <w:left w:val="single" w:sz="4" w:space="0" w:color="FFFFFF"/>
          <w:right w:val="single" w:sz="32" w:space="0" w:color="9BC2E5"/>
        </w:tcBorders>
      </w:tcPr>
    </w:tblStylePr>
    <w:tblStylePr w:type="band1Vert">
      <w:tblPr/>
      <w:tcPr>
        <w:tcBorders>
          <w:left w:val="single" w:sz="4" w:space="0" w:color="FFFFFF"/>
          <w:right w:val="single" w:sz="4" w:space="0" w:color="FFFFFF"/>
        </w:tcBorders>
        <w:shd w:val="clear" w:color="9BC2E5" w:fill="9BC2E5"/>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9BC2E5" w:fill="9BC2E5"/>
      </w:tcPr>
    </w:tblStylePr>
    <w:tblStylePr w:type="band2Horz">
      <w:tblPr/>
      <w:tcPr>
        <w:tcBorders>
          <w:top w:val="single" w:sz="4" w:space="0" w:color="FFFFFF"/>
          <w:bottom w:val="single" w:sz="4" w:space="0" w:color="FFFFFF"/>
        </w:tcBorders>
        <w:shd w:val="clear" w:color="9BC2E5" w:fill="9BC2E5"/>
      </w:tcPr>
    </w:tblStylePr>
  </w:style>
  <w:style w:type="table" w:customStyle="1" w:styleId="ListTable5Dark-Accent610">
    <w:name w:val="List Table 5 Dark - Accent 610"/>
    <w:basedOn w:val="a1"/>
    <w:uiPriority w:val="99"/>
    <w:rsid w:val="00817B32"/>
    <w:rPr>
      <w:sz w:val="22"/>
      <w:szCs w:val="22"/>
      <w:lang w:eastAsia="en-US"/>
    </w:rPr>
    <w:tblPr>
      <w:tblStyleRowBandSize w:val="1"/>
      <w:tblStyleColBandSize w:val="1"/>
      <w:tblInd w:w="0" w:type="dxa"/>
      <w:tblBorders>
        <w:top w:val="single" w:sz="32" w:space="0" w:color="A9D08E"/>
        <w:left w:val="single" w:sz="32" w:space="0" w:color="A9D08E"/>
        <w:bottom w:val="single" w:sz="32" w:space="0" w:color="A9D08E"/>
        <w:right w:val="single" w:sz="32" w:space="0" w:color="A9D08E"/>
      </w:tblBorders>
      <w:shd w:val="clear" w:color="A9D08E" w:fill="A9D08E"/>
      <w:tblCellMar>
        <w:top w:w="0" w:type="dxa"/>
        <w:left w:w="108" w:type="dxa"/>
        <w:bottom w:w="0" w:type="dxa"/>
        <w:right w:w="108" w:type="dxa"/>
      </w:tblCellMar>
    </w:tblPr>
    <w:tblStylePr w:type="firstRow">
      <w:rPr>
        <w:rFonts w:ascii="Arial" w:hAnsi="Arial"/>
        <w:b/>
        <w:color w:val="FFFFFF"/>
        <w:sz w:val="22"/>
      </w:rPr>
      <w:tblPr/>
      <w:tcPr>
        <w:tcBorders>
          <w:top w:val="single" w:sz="32" w:space="0" w:color="A9D08E"/>
          <w:bottom w:val="single" w:sz="12" w:space="0" w:color="FFFFFF"/>
        </w:tcBorders>
        <w:shd w:val="clear" w:color="A9D08E" w:fill="A9D08E"/>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A9D08E"/>
          <w:right w:val="single" w:sz="4" w:space="0" w:color="FFFFFF"/>
        </w:tcBorders>
      </w:tcPr>
    </w:tblStylePr>
    <w:tblStylePr w:type="lastCol">
      <w:tblPr/>
      <w:tcPr>
        <w:tcBorders>
          <w:left w:val="single" w:sz="4" w:space="0" w:color="FFFFFF"/>
          <w:right w:val="single" w:sz="32" w:space="0" w:color="A9D08E"/>
        </w:tcBorders>
      </w:tcPr>
    </w:tblStylePr>
    <w:tblStylePr w:type="band1Vert">
      <w:tblPr/>
      <w:tcPr>
        <w:tcBorders>
          <w:left w:val="single" w:sz="4" w:space="0" w:color="FFFFFF"/>
          <w:right w:val="single" w:sz="4" w:space="0" w:color="FFFFFF"/>
        </w:tcBorders>
        <w:shd w:val="clear" w:color="A9D08E" w:fill="A9D08E"/>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A9D08E" w:fill="A9D08E"/>
      </w:tcPr>
    </w:tblStylePr>
    <w:tblStylePr w:type="band2Horz">
      <w:tblPr/>
      <w:tcPr>
        <w:tcBorders>
          <w:top w:val="single" w:sz="4" w:space="0" w:color="FFFFFF"/>
          <w:bottom w:val="single" w:sz="4" w:space="0" w:color="FFFFFF"/>
        </w:tcBorders>
        <w:shd w:val="clear" w:color="A9D08E" w:fill="A9D08E"/>
      </w:tcPr>
    </w:tblStylePr>
  </w:style>
  <w:style w:type="table" w:customStyle="1" w:styleId="-6180">
    <w:name w:val="Список-таблица 6 цветная18"/>
    <w:basedOn w:val="a1"/>
    <w:uiPriority w:val="99"/>
    <w:rsid w:val="00817B32"/>
    <w:rPr>
      <w:sz w:val="22"/>
      <w:szCs w:val="22"/>
      <w:lang w:eastAsia="en-US"/>
    </w:rPr>
    <w:tblPr>
      <w:tblStyleRowBandSize w:val="1"/>
      <w:tblStyleColBandSize w:val="1"/>
      <w:tblInd w:w="0" w:type="dxa"/>
      <w:tblBorders>
        <w:top w:val="single" w:sz="4" w:space="0" w:color="7F7F7F"/>
        <w:bottom w:val="single" w:sz="4" w:space="0" w:color="7F7F7F"/>
      </w:tblBorders>
      <w:tblCellMar>
        <w:top w:w="0" w:type="dxa"/>
        <w:left w:w="108" w:type="dxa"/>
        <w:bottom w:w="0" w:type="dxa"/>
        <w:right w:w="108" w:type="dxa"/>
      </w:tblCellMar>
    </w:tblPr>
    <w:tblStylePr w:type="firstRow">
      <w:rPr>
        <w:b/>
        <w:color w:val="000000"/>
      </w:rPr>
      <w:tblPr/>
      <w:tcPr>
        <w:tcBorders>
          <w:bottom w:val="single" w:sz="4" w:space="0" w:color="7F7F7F"/>
        </w:tcBorders>
      </w:tcPr>
    </w:tblStylePr>
    <w:tblStylePr w:type="lastRow">
      <w:rPr>
        <w:b/>
        <w:color w:val="000000"/>
      </w:rPr>
      <w:tblPr/>
      <w:tcPr>
        <w:tcBorders>
          <w:top w:val="single" w:sz="4" w:space="0" w:color="7F7F7F"/>
        </w:tcBorders>
      </w:tcPr>
    </w:tblStylePr>
    <w:tblStylePr w:type="firstCol">
      <w:rPr>
        <w:b/>
        <w:color w:val="000000"/>
      </w:rPr>
    </w:tblStylePr>
    <w:tblStylePr w:type="lastCol">
      <w:rPr>
        <w:b/>
        <w:color w:val="000000"/>
      </w:rPr>
    </w:tblStylePr>
    <w:tblStylePr w:type="band1Vert">
      <w:tblPr/>
      <w:tcPr>
        <w:shd w:val="clear" w:color="BFBFBF" w:fill="BFBFBF"/>
      </w:tcPr>
    </w:tblStylePr>
    <w:tblStylePr w:type="band1Horz">
      <w:rPr>
        <w:rFonts w:ascii="Arial" w:hAnsi="Arial"/>
        <w:color w:val="000000"/>
        <w:sz w:val="22"/>
      </w:rPr>
      <w:tblPr/>
      <w:tcPr>
        <w:shd w:val="clear" w:color="BFBFBF" w:fill="BFBFBF"/>
      </w:tcPr>
    </w:tblStylePr>
    <w:tblStylePr w:type="band2Horz">
      <w:rPr>
        <w:rFonts w:ascii="Arial" w:hAnsi="Arial"/>
        <w:color w:val="000000"/>
        <w:sz w:val="22"/>
      </w:rPr>
    </w:tblStylePr>
  </w:style>
  <w:style w:type="table" w:customStyle="1" w:styleId="ListTable6Colorful-Accent110">
    <w:name w:val="List Table 6 Colorful - Accent 110"/>
    <w:basedOn w:val="a1"/>
    <w:uiPriority w:val="99"/>
    <w:rsid w:val="00817B32"/>
    <w:rPr>
      <w:sz w:val="22"/>
      <w:szCs w:val="22"/>
      <w:lang w:eastAsia="en-US"/>
    </w:rPr>
    <w:tblPr>
      <w:tblStyleRowBandSize w:val="1"/>
      <w:tblStyleColBandSize w:val="1"/>
      <w:tblInd w:w="0" w:type="dxa"/>
      <w:tblBorders>
        <w:top w:val="single" w:sz="4" w:space="0" w:color="4472C4"/>
        <w:bottom w:val="single" w:sz="4" w:space="0" w:color="4472C4"/>
      </w:tblBorders>
      <w:tblCellMar>
        <w:top w:w="0" w:type="dxa"/>
        <w:left w:w="108" w:type="dxa"/>
        <w:bottom w:w="0" w:type="dxa"/>
        <w:right w:w="108" w:type="dxa"/>
      </w:tblCellMar>
    </w:tblPr>
    <w:tblStylePr w:type="firstRow">
      <w:rPr>
        <w:b/>
        <w:color w:val="254175"/>
      </w:rPr>
      <w:tblPr/>
      <w:tcPr>
        <w:tcBorders>
          <w:bottom w:val="single" w:sz="4" w:space="0" w:color="4472C4"/>
        </w:tcBorders>
      </w:tcPr>
    </w:tblStylePr>
    <w:tblStylePr w:type="lastRow">
      <w:rPr>
        <w:b/>
        <w:color w:val="254175"/>
      </w:rPr>
      <w:tblPr/>
      <w:tcPr>
        <w:tcBorders>
          <w:top w:val="single" w:sz="4" w:space="0" w:color="4472C4"/>
        </w:tcBorders>
      </w:tcPr>
    </w:tblStylePr>
    <w:tblStylePr w:type="firstCol">
      <w:rPr>
        <w:b/>
        <w:color w:val="254175"/>
      </w:rPr>
    </w:tblStylePr>
    <w:tblStylePr w:type="lastCol">
      <w:rPr>
        <w:b/>
        <w:color w:val="254175"/>
      </w:rPr>
    </w:tblStylePr>
    <w:tblStylePr w:type="band1Vert">
      <w:tblPr/>
      <w:tcPr>
        <w:shd w:val="clear" w:color="CFDBF0" w:fill="CFDBF0"/>
      </w:tcPr>
    </w:tblStylePr>
    <w:tblStylePr w:type="band1Horz">
      <w:rPr>
        <w:rFonts w:ascii="Arial" w:hAnsi="Arial"/>
        <w:color w:val="254175"/>
        <w:sz w:val="22"/>
      </w:rPr>
      <w:tblPr/>
      <w:tcPr>
        <w:shd w:val="clear" w:color="CFDBF0" w:fill="CFDBF0"/>
      </w:tcPr>
    </w:tblStylePr>
    <w:tblStylePr w:type="band2Horz">
      <w:rPr>
        <w:rFonts w:ascii="Arial" w:hAnsi="Arial"/>
        <w:color w:val="254175"/>
        <w:sz w:val="22"/>
      </w:rPr>
    </w:tblStylePr>
  </w:style>
  <w:style w:type="table" w:customStyle="1" w:styleId="ListTable6Colorful-Accent210">
    <w:name w:val="List Table 6 Colorful - Accent 210"/>
    <w:basedOn w:val="a1"/>
    <w:uiPriority w:val="99"/>
    <w:rsid w:val="00817B32"/>
    <w:rPr>
      <w:sz w:val="22"/>
      <w:szCs w:val="22"/>
      <w:lang w:eastAsia="en-US"/>
    </w:rPr>
    <w:tblPr>
      <w:tblStyleRowBandSize w:val="1"/>
      <w:tblStyleColBandSize w:val="1"/>
      <w:tblInd w:w="0" w:type="dxa"/>
      <w:tblBorders>
        <w:top w:val="single" w:sz="4" w:space="0" w:color="F4B184"/>
        <w:bottom w:val="single" w:sz="4" w:space="0" w:color="F4B184"/>
      </w:tblBorders>
      <w:tblCellMar>
        <w:top w:w="0" w:type="dxa"/>
        <w:left w:w="108" w:type="dxa"/>
        <w:bottom w:w="0" w:type="dxa"/>
        <w:right w:w="108" w:type="dxa"/>
      </w:tblCellMar>
    </w:tblPr>
    <w:tblStylePr w:type="firstRow">
      <w:rPr>
        <w:b/>
        <w:color w:val="F4B184"/>
      </w:rPr>
      <w:tblPr/>
      <w:tcPr>
        <w:tcBorders>
          <w:bottom w:val="single" w:sz="4" w:space="0" w:color="F4B184"/>
        </w:tcBorders>
      </w:tcPr>
    </w:tblStylePr>
    <w:tblStylePr w:type="lastRow">
      <w:rPr>
        <w:b/>
        <w:color w:val="F4B184"/>
      </w:rPr>
      <w:tblPr/>
      <w:tcPr>
        <w:tcBorders>
          <w:top w:val="single" w:sz="4" w:space="0" w:color="F4B184"/>
        </w:tcBorders>
      </w:tcPr>
    </w:tblStylePr>
    <w:tblStylePr w:type="firstCol">
      <w:rPr>
        <w:b/>
        <w:color w:val="F4B184"/>
      </w:rPr>
    </w:tblStylePr>
    <w:tblStylePr w:type="lastCol">
      <w:rPr>
        <w:b/>
        <w:color w:val="F4B184"/>
      </w:rPr>
    </w:tblStylePr>
    <w:tblStylePr w:type="band1Vert">
      <w:tblPr/>
      <w:tcPr>
        <w:shd w:val="clear" w:color="FADECB" w:fill="FADECB"/>
      </w:tcPr>
    </w:tblStylePr>
    <w:tblStylePr w:type="band1Horz">
      <w:rPr>
        <w:rFonts w:ascii="Arial" w:hAnsi="Arial"/>
        <w:color w:val="F4B184"/>
        <w:sz w:val="22"/>
      </w:rPr>
      <w:tblPr/>
      <w:tcPr>
        <w:shd w:val="clear" w:color="FADECB" w:fill="FADECB"/>
      </w:tcPr>
    </w:tblStylePr>
    <w:tblStylePr w:type="band2Horz">
      <w:rPr>
        <w:rFonts w:ascii="Arial" w:hAnsi="Arial"/>
        <w:color w:val="F4B184"/>
        <w:sz w:val="22"/>
      </w:rPr>
    </w:tblStylePr>
  </w:style>
  <w:style w:type="table" w:customStyle="1" w:styleId="ListTable6Colorful-Accent310">
    <w:name w:val="List Table 6 Colorful - Accent 310"/>
    <w:basedOn w:val="a1"/>
    <w:uiPriority w:val="99"/>
    <w:rsid w:val="00817B32"/>
    <w:rPr>
      <w:sz w:val="22"/>
      <w:szCs w:val="22"/>
      <w:lang w:eastAsia="en-US"/>
    </w:rPr>
    <w:tblPr>
      <w:tblStyleRowBandSize w:val="1"/>
      <w:tblStyleColBandSize w:val="1"/>
      <w:tblInd w:w="0" w:type="dxa"/>
      <w:tblBorders>
        <w:top w:val="single" w:sz="4" w:space="0" w:color="C9C9C9"/>
        <w:bottom w:val="single" w:sz="4" w:space="0" w:color="C9C9C9"/>
      </w:tblBorders>
      <w:tblCellMar>
        <w:top w:w="0" w:type="dxa"/>
        <w:left w:w="108" w:type="dxa"/>
        <w:bottom w:w="0" w:type="dxa"/>
        <w:right w:w="108" w:type="dxa"/>
      </w:tblCellMar>
    </w:tblPr>
    <w:tblStylePr w:type="firstRow">
      <w:rPr>
        <w:b/>
        <w:color w:val="C9C9C9"/>
      </w:rPr>
      <w:tblPr/>
      <w:tcPr>
        <w:tcBorders>
          <w:bottom w:val="single" w:sz="4" w:space="0" w:color="C9C9C9"/>
        </w:tcBorders>
      </w:tcPr>
    </w:tblStylePr>
    <w:tblStylePr w:type="lastRow">
      <w:rPr>
        <w:b/>
        <w:color w:val="C9C9C9"/>
      </w:rPr>
      <w:tblPr/>
      <w:tcPr>
        <w:tcBorders>
          <w:top w:val="single" w:sz="4" w:space="0" w:color="C9C9C9"/>
        </w:tcBorders>
      </w:tcPr>
    </w:tblStylePr>
    <w:tblStylePr w:type="firstCol">
      <w:rPr>
        <w:b/>
        <w:color w:val="C9C9C9"/>
      </w:rPr>
    </w:tblStylePr>
    <w:tblStylePr w:type="lastCol">
      <w:rPr>
        <w:b/>
        <w:color w:val="C9C9C9"/>
      </w:rPr>
    </w:tblStylePr>
    <w:tblStylePr w:type="band1Vert">
      <w:tblPr/>
      <w:tcPr>
        <w:shd w:val="clear" w:color="E8E8E8" w:fill="E8E8E8"/>
      </w:tcPr>
    </w:tblStylePr>
    <w:tblStylePr w:type="band1Horz">
      <w:rPr>
        <w:rFonts w:ascii="Arial" w:hAnsi="Arial"/>
        <w:color w:val="C9C9C9"/>
        <w:sz w:val="22"/>
      </w:rPr>
      <w:tblPr/>
      <w:tcPr>
        <w:shd w:val="clear" w:color="E8E8E8" w:fill="E8E8E8"/>
      </w:tcPr>
    </w:tblStylePr>
    <w:tblStylePr w:type="band2Horz">
      <w:rPr>
        <w:rFonts w:ascii="Arial" w:hAnsi="Arial"/>
        <w:color w:val="C9C9C9"/>
        <w:sz w:val="22"/>
      </w:rPr>
    </w:tblStylePr>
  </w:style>
  <w:style w:type="table" w:customStyle="1" w:styleId="ListTable6Colorful-Accent410">
    <w:name w:val="List Table 6 Colorful - Accent 410"/>
    <w:basedOn w:val="a1"/>
    <w:uiPriority w:val="99"/>
    <w:rsid w:val="00817B32"/>
    <w:rPr>
      <w:sz w:val="22"/>
      <w:szCs w:val="22"/>
      <w:lang w:eastAsia="en-US"/>
    </w:rPr>
    <w:tblPr>
      <w:tblStyleRowBandSize w:val="1"/>
      <w:tblStyleColBandSize w:val="1"/>
      <w:tblInd w:w="0" w:type="dxa"/>
      <w:tblBorders>
        <w:top w:val="single" w:sz="4" w:space="0" w:color="FFD865"/>
        <w:bottom w:val="single" w:sz="4" w:space="0" w:color="FFD865"/>
      </w:tblBorders>
      <w:tblCellMar>
        <w:top w:w="0" w:type="dxa"/>
        <w:left w:w="108" w:type="dxa"/>
        <w:bottom w:w="0" w:type="dxa"/>
        <w:right w:w="108" w:type="dxa"/>
      </w:tblCellMar>
    </w:tblPr>
    <w:tblStylePr w:type="firstRow">
      <w:rPr>
        <w:b/>
        <w:color w:val="FFD865"/>
      </w:rPr>
      <w:tblPr/>
      <w:tcPr>
        <w:tcBorders>
          <w:bottom w:val="single" w:sz="4" w:space="0" w:color="FFD865"/>
        </w:tcBorders>
      </w:tcPr>
    </w:tblStylePr>
    <w:tblStylePr w:type="lastRow">
      <w:rPr>
        <w:b/>
        <w:color w:val="FFD865"/>
      </w:rPr>
      <w:tblPr/>
      <w:tcPr>
        <w:tcBorders>
          <w:top w:val="single" w:sz="4" w:space="0" w:color="FFD865"/>
        </w:tcBorders>
      </w:tcPr>
    </w:tblStylePr>
    <w:tblStylePr w:type="firstCol">
      <w:rPr>
        <w:b/>
        <w:color w:val="FFD865"/>
      </w:rPr>
    </w:tblStylePr>
    <w:tblStylePr w:type="lastCol">
      <w:rPr>
        <w:b/>
        <w:color w:val="FFD865"/>
      </w:rPr>
    </w:tblStylePr>
    <w:tblStylePr w:type="band1Vert">
      <w:tblPr/>
      <w:tcPr>
        <w:shd w:val="clear" w:color="FFEFBF" w:fill="FFEFBF"/>
      </w:tcPr>
    </w:tblStylePr>
    <w:tblStylePr w:type="band1Horz">
      <w:rPr>
        <w:rFonts w:ascii="Arial" w:hAnsi="Arial"/>
        <w:color w:val="FFD865"/>
        <w:sz w:val="22"/>
      </w:rPr>
      <w:tblPr/>
      <w:tcPr>
        <w:shd w:val="clear" w:color="FFEFBF" w:fill="FFEFBF"/>
      </w:tcPr>
    </w:tblStylePr>
    <w:tblStylePr w:type="band2Horz">
      <w:rPr>
        <w:rFonts w:ascii="Arial" w:hAnsi="Arial"/>
        <w:color w:val="FFD865"/>
        <w:sz w:val="22"/>
      </w:rPr>
    </w:tblStylePr>
  </w:style>
  <w:style w:type="table" w:customStyle="1" w:styleId="ListTable6Colorful-Accent510">
    <w:name w:val="List Table 6 Colorful - Accent 510"/>
    <w:basedOn w:val="a1"/>
    <w:uiPriority w:val="99"/>
    <w:rsid w:val="00817B32"/>
    <w:rPr>
      <w:sz w:val="22"/>
      <w:szCs w:val="22"/>
      <w:lang w:eastAsia="en-US"/>
    </w:rPr>
    <w:tblPr>
      <w:tblStyleRowBandSize w:val="1"/>
      <w:tblStyleColBandSize w:val="1"/>
      <w:tblInd w:w="0" w:type="dxa"/>
      <w:tblBorders>
        <w:top w:val="single" w:sz="4" w:space="0" w:color="9BC2E5"/>
        <w:bottom w:val="single" w:sz="4" w:space="0" w:color="9BC2E5"/>
      </w:tblBorders>
      <w:tblCellMar>
        <w:top w:w="0" w:type="dxa"/>
        <w:left w:w="108" w:type="dxa"/>
        <w:bottom w:w="0" w:type="dxa"/>
        <w:right w:w="108" w:type="dxa"/>
      </w:tblCellMar>
    </w:tblPr>
    <w:tblStylePr w:type="firstRow">
      <w:rPr>
        <w:b/>
        <w:color w:val="9BC2E5"/>
      </w:rPr>
      <w:tblPr/>
      <w:tcPr>
        <w:tcBorders>
          <w:bottom w:val="single" w:sz="4" w:space="0" w:color="9BC2E5"/>
        </w:tcBorders>
      </w:tcPr>
    </w:tblStylePr>
    <w:tblStylePr w:type="lastRow">
      <w:rPr>
        <w:b/>
        <w:color w:val="9BC2E5"/>
      </w:rPr>
      <w:tblPr/>
      <w:tcPr>
        <w:tcBorders>
          <w:top w:val="single" w:sz="4" w:space="0" w:color="9BC2E5"/>
        </w:tcBorders>
      </w:tcPr>
    </w:tblStylePr>
    <w:tblStylePr w:type="firstCol">
      <w:rPr>
        <w:b/>
        <w:color w:val="9BC2E5"/>
      </w:rPr>
    </w:tblStylePr>
    <w:tblStylePr w:type="lastCol">
      <w:rPr>
        <w:b/>
        <w:color w:val="9BC2E5"/>
      </w:rPr>
    </w:tblStylePr>
    <w:tblStylePr w:type="band1Vert">
      <w:tblPr/>
      <w:tcPr>
        <w:shd w:val="clear" w:color="D5E5F4" w:fill="D5E5F4"/>
      </w:tcPr>
    </w:tblStylePr>
    <w:tblStylePr w:type="band1Horz">
      <w:rPr>
        <w:rFonts w:ascii="Arial" w:hAnsi="Arial"/>
        <w:color w:val="9BC2E5"/>
        <w:sz w:val="22"/>
      </w:rPr>
      <w:tblPr/>
      <w:tcPr>
        <w:shd w:val="clear" w:color="D5E5F4" w:fill="D5E5F4"/>
      </w:tcPr>
    </w:tblStylePr>
    <w:tblStylePr w:type="band2Horz">
      <w:rPr>
        <w:rFonts w:ascii="Arial" w:hAnsi="Arial"/>
        <w:color w:val="9BC2E5"/>
        <w:sz w:val="22"/>
      </w:rPr>
    </w:tblStylePr>
  </w:style>
  <w:style w:type="table" w:customStyle="1" w:styleId="ListTable6Colorful-Accent610">
    <w:name w:val="List Table 6 Colorful - Accent 610"/>
    <w:basedOn w:val="a1"/>
    <w:uiPriority w:val="99"/>
    <w:rsid w:val="00817B32"/>
    <w:rPr>
      <w:sz w:val="22"/>
      <w:szCs w:val="22"/>
      <w:lang w:eastAsia="en-US"/>
    </w:rPr>
    <w:tblPr>
      <w:tblStyleRowBandSize w:val="1"/>
      <w:tblStyleColBandSize w:val="1"/>
      <w:tblInd w:w="0" w:type="dxa"/>
      <w:tblBorders>
        <w:top w:val="single" w:sz="4" w:space="0" w:color="A9D08E"/>
        <w:bottom w:val="single" w:sz="4" w:space="0" w:color="A9D08E"/>
      </w:tblBorders>
      <w:tblCellMar>
        <w:top w:w="0" w:type="dxa"/>
        <w:left w:w="108" w:type="dxa"/>
        <w:bottom w:w="0" w:type="dxa"/>
        <w:right w:w="108" w:type="dxa"/>
      </w:tblCellMar>
    </w:tblPr>
    <w:tblStylePr w:type="firstRow">
      <w:rPr>
        <w:b/>
        <w:color w:val="A9D08E"/>
      </w:rPr>
      <w:tblPr/>
      <w:tcPr>
        <w:tcBorders>
          <w:bottom w:val="single" w:sz="4" w:space="0" w:color="A9D08E"/>
        </w:tcBorders>
      </w:tcPr>
    </w:tblStylePr>
    <w:tblStylePr w:type="lastRow">
      <w:rPr>
        <w:b/>
        <w:color w:val="A9D08E"/>
      </w:rPr>
      <w:tblPr/>
      <w:tcPr>
        <w:tcBorders>
          <w:top w:val="single" w:sz="4" w:space="0" w:color="A9D08E"/>
        </w:tcBorders>
      </w:tcPr>
    </w:tblStylePr>
    <w:tblStylePr w:type="firstCol">
      <w:rPr>
        <w:b/>
        <w:color w:val="A9D08E"/>
      </w:rPr>
    </w:tblStylePr>
    <w:tblStylePr w:type="lastCol">
      <w:rPr>
        <w:b/>
        <w:color w:val="A9D08E"/>
      </w:rPr>
    </w:tblStylePr>
    <w:tblStylePr w:type="band1Vert">
      <w:tblPr/>
      <w:tcPr>
        <w:shd w:val="clear" w:color="DAEBCF" w:fill="DAEBCF"/>
      </w:tcPr>
    </w:tblStylePr>
    <w:tblStylePr w:type="band1Horz">
      <w:rPr>
        <w:rFonts w:ascii="Arial" w:hAnsi="Arial"/>
        <w:color w:val="A9D08E"/>
        <w:sz w:val="22"/>
      </w:rPr>
      <w:tblPr/>
      <w:tcPr>
        <w:shd w:val="clear" w:color="DAEBCF" w:fill="DAEBCF"/>
      </w:tcPr>
    </w:tblStylePr>
    <w:tblStylePr w:type="band2Horz">
      <w:rPr>
        <w:rFonts w:ascii="Arial" w:hAnsi="Arial"/>
        <w:color w:val="A9D08E"/>
        <w:sz w:val="22"/>
      </w:rPr>
    </w:tblStylePr>
  </w:style>
  <w:style w:type="table" w:customStyle="1" w:styleId="-7180">
    <w:name w:val="Список-таблица 7 цветная18"/>
    <w:basedOn w:val="a1"/>
    <w:uiPriority w:val="99"/>
    <w:rsid w:val="00817B32"/>
    <w:rPr>
      <w:sz w:val="22"/>
      <w:szCs w:val="22"/>
      <w:lang w:eastAsia="en-US"/>
    </w:rPr>
    <w:tblPr>
      <w:tblStyleRowBandSize w:val="1"/>
      <w:tblStyleColBandSize w:val="1"/>
      <w:tblInd w:w="0" w:type="dxa"/>
      <w:tblBorders>
        <w:right w:val="single" w:sz="4" w:space="0" w:color="7F7F7F"/>
      </w:tblBorders>
      <w:tblCellMar>
        <w:top w:w="0" w:type="dxa"/>
        <w:left w:w="108" w:type="dxa"/>
        <w:bottom w:w="0" w:type="dxa"/>
        <w:right w:w="108" w:type="dxa"/>
      </w:tblCellMar>
    </w:tblPr>
    <w:tblStylePr w:type="firstRow">
      <w:rPr>
        <w:rFonts w:ascii="Arial" w:hAnsi="Arial"/>
        <w:i/>
        <w:color w:val="7F7F7F"/>
        <w:sz w:val="22"/>
      </w:rPr>
      <w:tblPr/>
      <w:tcPr>
        <w:tcBorders>
          <w:top w:val="none" w:sz="0" w:space="0" w:color="auto"/>
          <w:left w:val="none" w:sz="0" w:space="0" w:color="auto"/>
          <w:bottom w:val="single" w:sz="4" w:space="0" w:color="7F7F7F"/>
          <w:right w:val="none" w:sz="0" w:space="0" w:color="auto"/>
        </w:tcBorders>
        <w:shd w:val="clear" w:color="FFFFFF" w:fill="FFFFFF"/>
      </w:tcPr>
    </w:tblStylePr>
    <w:tblStylePr w:type="lastRow">
      <w:rPr>
        <w:rFonts w:ascii="Arial" w:hAnsi="Arial"/>
        <w:i/>
        <w:color w:val="7F7F7F"/>
        <w:sz w:val="22"/>
      </w:rPr>
      <w:tblPr/>
      <w:tcPr>
        <w:tcBorders>
          <w:top w:val="single" w:sz="4" w:space="0" w:color="7F7F7F"/>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7F7F7F"/>
        <w:sz w:val="22"/>
      </w:rPr>
      <w:tblPr/>
      <w:tcPr>
        <w:tcBorders>
          <w:top w:val="none" w:sz="0" w:space="0" w:color="auto"/>
          <w:left w:val="none" w:sz="0" w:space="0" w:color="auto"/>
          <w:bottom w:val="none" w:sz="0" w:space="0" w:color="auto"/>
          <w:right w:val="single" w:sz="4" w:space="0" w:color="7F7F7F"/>
        </w:tcBorders>
        <w:shd w:val="clear" w:color="FFFFFF" w:fill="auto"/>
      </w:tcPr>
    </w:tblStylePr>
    <w:tblStylePr w:type="lastCol">
      <w:rPr>
        <w:rFonts w:ascii="Arial" w:hAnsi="Arial"/>
        <w:i/>
        <w:color w:val="7F7F7F"/>
        <w:sz w:val="22"/>
      </w:rPr>
      <w:tblPr/>
      <w:tcPr>
        <w:tcBorders>
          <w:top w:val="none" w:sz="0" w:space="0" w:color="auto"/>
          <w:left w:val="single" w:sz="4" w:space="0" w:color="7F7F7F"/>
          <w:bottom w:val="none" w:sz="0" w:space="0" w:color="auto"/>
          <w:right w:val="none" w:sz="0" w:space="0" w:color="auto"/>
        </w:tcBorders>
        <w:shd w:val="clear" w:color="FFFFFF" w:fill="auto"/>
      </w:tcPr>
    </w:tblStylePr>
    <w:tblStylePr w:type="band1Vert">
      <w:tblPr/>
      <w:tcPr>
        <w:shd w:val="clear" w:color="BFBFBF" w:fill="BFBFBF"/>
      </w:tcPr>
    </w:tblStylePr>
    <w:tblStylePr w:type="band1Horz">
      <w:rPr>
        <w:rFonts w:ascii="Arial" w:hAnsi="Arial"/>
        <w:color w:val="7F7F7F"/>
        <w:sz w:val="22"/>
      </w:rPr>
      <w:tblPr/>
      <w:tcPr>
        <w:shd w:val="clear" w:color="BFBFBF" w:fill="BFBFBF"/>
      </w:tcPr>
    </w:tblStylePr>
    <w:tblStylePr w:type="band2Horz">
      <w:rPr>
        <w:rFonts w:ascii="Arial" w:hAnsi="Arial"/>
        <w:color w:val="7F7F7F"/>
        <w:sz w:val="22"/>
      </w:rPr>
    </w:tblStylePr>
  </w:style>
  <w:style w:type="table" w:customStyle="1" w:styleId="ListTable7Colorful-Accent110">
    <w:name w:val="List Table 7 Colorful - Accent 110"/>
    <w:basedOn w:val="a1"/>
    <w:uiPriority w:val="99"/>
    <w:rsid w:val="00817B32"/>
    <w:rPr>
      <w:sz w:val="22"/>
      <w:szCs w:val="22"/>
      <w:lang w:eastAsia="en-US"/>
    </w:rPr>
    <w:tblPr>
      <w:tblStyleRowBandSize w:val="1"/>
      <w:tblStyleColBandSize w:val="1"/>
      <w:tblInd w:w="0" w:type="dxa"/>
      <w:tblBorders>
        <w:right w:val="single" w:sz="4" w:space="0" w:color="4472C4"/>
      </w:tblBorders>
      <w:tblCellMar>
        <w:top w:w="0" w:type="dxa"/>
        <w:left w:w="108" w:type="dxa"/>
        <w:bottom w:w="0" w:type="dxa"/>
        <w:right w:w="108" w:type="dxa"/>
      </w:tblCellMar>
    </w:tblPr>
    <w:tblStylePr w:type="firstRow">
      <w:rPr>
        <w:rFonts w:ascii="Arial" w:hAnsi="Arial"/>
        <w:i/>
        <w:color w:val="254175"/>
        <w:sz w:val="22"/>
      </w:rPr>
      <w:tblPr/>
      <w:tcPr>
        <w:tcBorders>
          <w:top w:val="none" w:sz="0" w:space="0" w:color="auto"/>
          <w:left w:val="none" w:sz="0" w:space="0" w:color="auto"/>
          <w:bottom w:val="single" w:sz="4" w:space="0" w:color="4472C4"/>
          <w:right w:val="none" w:sz="0" w:space="0" w:color="auto"/>
        </w:tcBorders>
        <w:shd w:val="clear" w:color="FFFFFF" w:fill="FFFFFF"/>
      </w:tcPr>
    </w:tblStylePr>
    <w:tblStylePr w:type="lastRow">
      <w:rPr>
        <w:rFonts w:ascii="Arial" w:hAnsi="Arial"/>
        <w:i/>
        <w:color w:val="254175"/>
        <w:sz w:val="22"/>
      </w:rPr>
      <w:tblPr/>
      <w:tcPr>
        <w:tcBorders>
          <w:top w:val="single" w:sz="4" w:space="0" w:color="4472C4"/>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254175"/>
        <w:sz w:val="22"/>
      </w:rPr>
      <w:tblPr/>
      <w:tcPr>
        <w:tcBorders>
          <w:top w:val="none" w:sz="0" w:space="0" w:color="auto"/>
          <w:left w:val="none" w:sz="0" w:space="0" w:color="auto"/>
          <w:bottom w:val="none" w:sz="0" w:space="0" w:color="auto"/>
          <w:right w:val="single" w:sz="4" w:space="0" w:color="4472C4"/>
        </w:tcBorders>
        <w:shd w:val="clear" w:color="FFFFFF" w:fill="auto"/>
      </w:tcPr>
    </w:tblStylePr>
    <w:tblStylePr w:type="lastCol">
      <w:rPr>
        <w:rFonts w:ascii="Arial" w:hAnsi="Arial"/>
        <w:i/>
        <w:color w:val="254175"/>
        <w:sz w:val="22"/>
      </w:rPr>
      <w:tblPr/>
      <w:tcPr>
        <w:tcBorders>
          <w:top w:val="none" w:sz="0" w:space="0" w:color="auto"/>
          <w:left w:val="single" w:sz="4" w:space="0" w:color="4472C4"/>
          <w:bottom w:val="none" w:sz="0" w:space="0" w:color="auto"/>
          <w:right w:val="none" w:sz="0" w:space="0" w:color="auto"/>
        </w:tcBorders>
        <w:shd w:val="clear" w:color="FFFFFF" w:fill="auto"/>
      </w:tcPr>
    </w:tblStylePr>
    <w:tblStylePr w:type="band1Vert">
      <w:tblPr/>
      <w:tcPr>
        <w:shd w:val="clear" w:color="CFDBF0" w:fill="CFDBF0"/>
      </w:tcPr>
    </w:tblStylePr>
    <w:tblStylePr w:type="band1Horz">
      <w:rPr>
        <w:rFonts w:ascii="Arial" w:hAnsi="Arial"/>
        <w:color w:val="254175"/>
        <w:sz w:val="22"/>
      </w:rPr>
      <w:tblPr/>
      <w:tcPr>
        <w:shd w:val="clear" w:color="CFDBF0" w:fill="CFDBF0"/>
      </w:tcPr>
    </w:tblStylePr>
    <w:tblStylePr w:type="band2Horz">
      <w:rPr>
        <w:rFonts w:ascii="Arial" w:hAnsi="Arial"/>
        <w:color w:val="254175"/>
        <w:sz w:val="22"/>
      </w:rPr>
    </w:tblStylePr>
  </w:style>
  <w:style w:type="table" w:customStyle="1" w:styleId="ListTable7Colorful-Accent210">
    <w:name w:val="List Table 7 Colorful - Accent 210"/>
    <w:basedOn w:val="a1"/>
    <w:uiPriority w:val="99"/>
    <w:rsid w:val="00817B32"/>
    <w:rPr>
      <w:sz w:val="22"/>
      <w:szCs w:val="22"/>
      <w:lang w:eastAsia="en-US"/>
    </w:rPr>
    <w:tblPr>
      <w:tblStyleRowBandSize w:val="1"/>
      <w:tblStyleColBandSize w:val="1"/>
      <w:tblInd w:w="0" w:type="dxa"/>
      <w:tblBorders>
        <w:right w:val="single" w:sz="4" w:space="0" w:color="F4B184"/>
      </w:tblBorders>
      <w:tblCellMar>
        <w:top w:w="0" w:type="dxa"/>
        <w:left w:w="108" w:type="dxa"/>
        <w:bottom w:w="0" w:type="dxa"/>
        <w:right w:w="108" w:type="dxa"/>
      </w:tblCellMar>
    </w:tblPr>
    <w:tblStylePr w:type="firstRow">
      <w:rPr>
        <w:rFonts w:ascii="Arial" w:hAnsi="Arial"/>
        <w:i/>
        <w:color w:val="F4B184"/>
        <w:sz w:val="22"/>
      </w:rPr>
      <w:tblPr/>
      <w:tcPr>
        <w:tcBorders>
          <w:top w:val="none" w:sz="0" w:space="0" w:color="auto"/>
          <w:left w:val="none" w:sz="0" w:space="0" w:color="auto"/>
          <w:bottom w:val="single" w:sz="4" w:space="0" w:color="F4B184"/>
          <w:right w:val="none" w:sz="0" w:space="0" w:color="auto"/>
        </w:tcBorders>
        <w:shd w:val="clear" w:color="FFFFFF" w:fill="FFFFFF"/>
      </w:tcPr>
    </w:tblStylePr>
    <w:tblStylePr w:type="lastRow">
      <w:rPr>
        <w:rFonts w:ascii="Arial" w:hAnsi="Arial"/>
        <w:i/>
        <w:color w:val="F4B184"/>
        <w:sz w:val="22"/>
      </w:rPr>
      <w:tblPr/>
      <w:tcPr>
        <w:tcBorders>
          <w:top w:val="single" w:sz="4" w:space="0" w:color="F4B184"/>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F4B184"/>
        <w:sz w:val="22"/>
      </w:rPr>
      <w:tblPr/>
      <w:tcPr>
        <w:tcBorders>
          <w:top w:val="none" w:sz="0" w:space="0" w:color="auto"/>
          <w:left w:val="none" w:sz="0" w:space="0" w:color="auto"/>
          <w:bottom w:val="none" w:sz="0" w:space="0" w:color="auto"/>
          <w:right w:val="single" w:sz="4" w:space="0" w:color="F4B184"/>
        </w:tcBorders>
        <w:shd w:val="clear" w:color="FFFFFF" w:fill="auto"/>
      </w:tcPr>
    </w:tblStylePr>
    <w:tblStylePr w:type="lastCol">
      <w:rPr>
        <w:rFonts w:ascii="Arial" w:hAnsi="Arial"/>
        <w:i/>
        <w:color w:val="F4B184"/>
        <w:sz w:val="22"/>
      </w:rPr>
      <w:tblPr/>
      <w:tcPr>
        <w:tcBorders>
          <w:top w:val="none" w:sz="0" w:space="0" w:color="auto"/>
          <w:left w:val="single" w:sz="4" w:space="0" w:color="F4B184"/>
          <w:bottom w:val="none" w:sz="0" w:space="0" w:color="auto"/>
          <w:right w:val="none" w:sz="0" w:space="0" w:color="auto"/>
        </w:tcBorders>
        <w:shd w:val="clear" w:color="FFFFFF" w:fill="auto"/>
      </w:tcPr>
    </w:tblStylePr>
    <w:tblStylePr w:type="band1Vert">
      <w:tblPr/>
      <w:tcPr>
        <w:shd w:val="clear" w:color="FADECB" w:fill="FADECB"/>
      </w:tcPr>
    </w:tblStylePr>
    <w:tblStylePr w:type="band1Horz">
      <w:rPr>
        <w:rFonts w:ascii="Arial" w:hAnsi="Arial"/>
        <w:color w:val="F4B184"/>
        <w:sz w:val="22"/>
      </w:rPr>
      <w:tblPr/>
      <w:tcPr>
        <w:shd w:val="clear" w:color="FADECB" w:fill="FADECB"/>
      </w:tcPr>
    </w:tblStylePr>
    <w:tblStylePr w:type="band2Horz">
      <w:rPr>
        <w:rFonts w:ascii="Arial" w:hAnsi="Arial"/>
        <w:color w:val="F4B184"/>
        <w:sz w:val="22"/>
      </w:rPr>
    </w:tblStylePr>
  </w:style>
  <w:style w:type="table" w:customStyle="1" w:styleId="ListTable7Colorful-Accent310">
    <w:name w:val="List Table 7 Colorful - Accent 310"/>
    <w:basedOn w:val="a1"/>
    <w:uiPriority w:val="99"/>
    <w:rsid w:val="00817B32"/>
    <w:rPr>
      <w:sz w:val="22"/>
      <w:szCs w:val="22"/>
      <w:lang w:eastAsia="en-US"/>
    </w:rPr>
    <w:tblPr>
      <w:tblStyleRowBandSize w:val="1"/>
      <w:tblStyleColBandSize w:val="1"/>
      <w:tblInd w:w="0" w:type="dxa"/>
      <w:tblBorders>
        <w:right w:val="single" w:sz="4" w:space="0" w:color="C9C9C9"/>
      </w:tblBorders>
      <w:tblCellMar>
        <w:top w:w="0" w:type="dxa"/>
        <w:left w:w="108" w:type="dxa"/>
        <w:bottom w:w="0" w:type="dxa"/>
        <w:right w:w="108" w:type="dxa"/>
      </w:tblCellMar>
    </w:tblPr>
    <w:tblStylePr w:type="firstRow">
      <w:rPr>
        <w:rFonts w:ascii="Arial" w:hAnsi="Arial"/>
        <w:i/>
        <w:color w:val="C9C9C9"/>
        <w:sz w:val="22"/>
      </w:rPr>
      <w:tblPr/>
      <w:tcPr>
        <w:tcBorders>
          <w:top w:val="none" w:sz="0" w:space="0" w:color="auto"/>
          <w:left w:val="none" w:sz="0" w:space="0" w:color="auto"/>
          <w:bottom w:val="single" w:sz="4" w:space="0" w:color="C9C9C9"/>
          <w:right w:val="none" w:sz="0" w:space="0" w:color="auto"/>
        </w:tcBorders>
        <w:shd w:val="clear" w:color="FFFFFF" w:fill="FFFFFF"/>
      </w:tcPr>
    </w:tblStylePr>
    <w:tblStylePr w:type="lastRow">
      <w:rPr>
        <w:rFonts w:ascii="Arial" w:hAnsi="Arial"/>
        <w:i/>
        <w:color w:val="C9C9C9"/>
        <w:sz w:val="22"/>
      </w:rPr>
      <w:tblPr/>
      <w:tcPr>
        <w:tcBorders>
          <w:top w:val="single" w:sz="4" w:space="0" w:color="C9C9C9"/>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C9C9C9"/>
        <w:sz w:val="22"/>
      </w:rPr>
      <w:tblPr/>
      <w:tcPr>
        <w:tcBorders>
          <w:top w:val="none" w:sz="0" w:space="0" w:color="auto"/>
          <w:left w:val="none" w:sz="0" w:space="0" w:color="auto"/>
          <w:bottom w:val="none" w:sz="0" w:space="0" w:color="auto"/>
          <w:right w:val="single" w:sz="4" w:space="0" w:color="C9C9C9"/>
        </w:tcBorders>
        <w:shd w:val="clear" w:color="FFFFFF" w:fill="auto"/>
      </w:tcPr>
    </w:tblStylePr>
    <w:tblStylePr w:type="lastCol">
      <w:rPr>
        <w:rFonts w:ascii="Arial" w:hAnsi="Arial"/>
        <w:i/>
        <w:color w:val="C9C9C9"/>
        <w:sz w:val="22"/>
      </w:rPr>
      <w:tblPr/>
      <w:tcPr>
        <w:tcBorders>
          <w:top w:val="none" w:sz="0" w:space="0" w:color="auto"/>
          <w:left w:val="single" w:sz="4" w:space="0" w:color="C9C9C9"/>
          <w:bottom w:val="none" w:sz="0" w:space="0" w:color="auto"/>
          <w:right w:val="none" w:sz="0" w:space="0" w:color="auto"/>
        </w:tcBorders>
        <w:shd w:val="clear" w:color="FFFFFF" w:fill="auto"/>
      </w:tcPr>
    </w:tblStylePr>
    <w:tblStylePr w:type="band1Vert">
      <w:tblPr/>
      <w:tcPr>
        <w:shd w:val="clear" w:color="E8E8E8" w:fill="E8E8E8"/>
      </w:tcPr>
    </w:tblStylePr>
    <w:tblStylePr w:type="band1Horz">
      <w:rPr>
        <w:rFonts w:ascii="Arial" w:hAnsi="Arial"/>
        <w:color w:val="C9C9C9"/>
        <w:sz w:val="22"/>
      </w:rPr>
      <w:tblPr/>
      <w:tcPr>
        <w:shd w:val="clear" w:color="E8E8E8" w:fill="E8E8E8"/>
      </w:tcPr>
    </w:tblStylePr>
    <w:tblStylePr w:type="band2Horz">
      <w:rPr>
        <w:rFonts w:ascii="Arial" w:hAnsi="Arial"/>
        <w:color w:val="C9C9C9"/>
        <w:sz w:val="22"/>
      </w:rPr>
    </w:tblStylePr>
  </w:style>
  <w:style w:type="table" w:customStyle="1" w:styleId="ListTable7Colorful-Accent410">
    <w:name w:val="List Table 7 Colorful - Accent 410"/>
    <w:basedOn w:val="a1"/>
    <w:uiPriority w:val="99"/>
    <w:rsid w:val="00817B32"/>
    <w:rPr>
      <w:sz w:val="22"/>
      <w:szCs w:val="22"/>
      <w:lang w:eastAsia="en-US"/>
    </w:rPr>
    <w:tblPr>
      <w:tblStyleRowBandSize w:val="1"/>
      <w:tblStyleColBandSize w:val="1"/>
      <w:tblInd w:w="0" w:type="dxa"/>
      <w:tblBorders>
        <w:right w:val="single" w:sz="4" w:space="0" w:color="FFD865"/>
      </w:tblBorders>
      <w:tblCellMar>
        <w:top w:w="0" w:type="dxa"/>
        <w:left w:w="108" w:type="dxa"/>
        <w:bottom w:w="0" w:type="dxa"/>
        <w:right w:w="108" w:type="dxa"/>
      </w:tblCellMar>
    </w:tblPr>
    <w:tblStylePr w:type="firstRow">
      <w:rPr>
        <w:rFonts w:ascii="Arial" w:hAnsi="Arial"/>
        <w:i/>
        <w:color w:val="FFD865"/>
        <w:sz w:val="22"/>
      </w:rPr>
      <w:tblPr/>
      <w:tcPr>
        <w:tcBorders>
          <w:top w:val="none" w:sz="0" w:space="0" w:color="auto"/>
          <w:left w:val="none" w:sz="0" w:space="0" w:color="auto"/>
          <w:bottom w:val="single" w:sz="4" w:space="0" w:color="FFD865"/>
          <w:right w:val="none" w:sz="0" w:space="0" w:color="auto"/>
        </w:tcBorders>
        <w:shd w:val="clear" w:color="FFFFFF" w:fill="FFFFFF"/>
      </w:tcPr>
    </w:tblStylePr>
    <w:tblStylePr w:type="lastRow">
      <w:rPr>
        <w:rFonts w:ascii="Arial" w:hAnsi="Arial"/>
        <w:i/>
        <w:color w:val="FFD865"/>
        <w:sz w:val="22"/>
      </w:rPr>
      <w:tblPr/>
      <w:tcPr>
        <w:tcBorders>
          <w:top w:val="single" w:sz="4" w:space="0" w:color="FFD865"/>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FFD865"/>
        <w:sz w:val="22"/>
      </w:rPr>
      <w:tblPr/>
      <w:tcPr>
        <w:tcBorders>
          <w:top w:val="none" w:sz="0" w:space="0" w:color="auto"/>
          <w:left w:val="none" w:sz="0" w:space="0" w:color="auto"/>
          <w:bottom w:val="none" w:sz="0" w:space="0" w:color="auto"/>
          <w:right w:val="single" w:sz="4" w:space="0" w:color="FFD865"/>
        </w:tcBorders>
        <w:shd w:val="clear" w:color="FFFFFF" w:fill="auto"/>
      </w:tcPr>
    </w:tblStylePr>
    <w:tblStylePr w:type="lastCol">
      <w:rPr>
        <w:rFonts w:ascii="Arial" w:hAnsi="Arial"/>
        <w:i/>
        <w:color w:val="FFD865"/>
        <w:sz w:val="22"/>
      </w:rPr>
      <w:tblPr/>
      <w:tcPr>
        <w:tcBorders>
          <w:top w:val="none" w:sz="0" w:space="0" w:color="auto"/>
          <w:left w:val="single" w:sz="4" w:space="0" w:color="FFD865"/>
          <w:bottom w:val="none" w:sz="0" w:space="0" w:color="auto"/>
          <w:right w:val="none" w:sz="0" w:space="0" w:color="auto"/>
        </w:tcBorders>
        <w:shd w:val="clear" w:color="FFFFFF" w:fill="auto"/>
      </w:tcPr>
    </w:tblStylePr>
    <w:tblStylePr w:type="band1Vert">
      <w:tblPr/>
      <w:tcPr>
        <w:shd w:val="clear" w:color="FFEFBF" w:fill="FFEFBF"/>
      </w:tcPr>
    </w:tblStylePr>
    <w:tblStylePr w:type="band1Horz">
      <w:rPr>
        <w:rFonts w:ascii="Arial" w:hAnsi="Arial"/>
        <w:color w:val="FFD865"/>
        <w:sz w:val="22"/>
      </w:rPr>
      <w:tblPr/>
      <w:tcPr>
        <w:shd w:val="clear" w:color="FFEFBF" w:fill="FFEFBF"/>
      </w:tcPr>
    </w:tblStylePr>
    <w:tblStylePr w:type="band2Horz">
      <w:rPr>
        <w:rFonts w:ascii="Arial" w:hAnsi="Arial"/>
        <w:color w:val="FFD865"/>
        <w:sz w:val="22"/>
      </w:rPr>
    </w:tblStylePr>
  </w:style>
  <w:style w:type="table" w:customStyle="1" w:styleId="ListTable7Colorful-Accent510">
    <w:name w:val="List Table 7 Colorful - Accent 510"/>
    <w:basedOn w:val="a1"/>
    <w:uiPriority w:val="99"/>
    <w:rsid w:val="00817B32"/>
    <w:rPr>
      <w:sz w:val="22"/>
      <w:szCs w:val="22"/>
      <w:lang w:eastAsia="en-US"/>
    </w:rPr>
    <w:tblPr>
      <w:tblStyleRowBandSize w:val="1"/>
      <w:tblStyleColBandSize w:val="1"/>
      <w:tblInd w:w="0" w:type="dxa"/>
      <w:tblBorders>
        <w:right w:val="single" w:sz="4" w:space="0" w:color="9BC2E5"/>
      </w:tblBorders>
      <w:tblCellMar>
        <w:top w:w="0" w:type="dxa"/>
        <w:left w:w="108" w:type="dxa"/>
        <w:bottom w:w="0" w:type="dxa"/>
        <w:right w:w="108" w:type="dxa"/>
      </w:tblCellMar>
    </w:tblPr>
    <w:tblStylePr w:type="firstRow">
      <w:rPr>
        <w:rFonts w:ascii="Arial" w:hAnsi="Arial"/>
        <w:i/>
        <w:color w:val="9BC2E5"/>
        <w:sz w:val="22"/>
      </w:rPr>
      <w:tblPr/>
      <w:tcPr>
        <w:tcBorders>
          <w:top w:val="none" w:sz="0" w:space="0" w:color="auto"/>
          <w:left w:val="none" w:sz="0" w:space="0" w:color="auto"/>
          <w:bottom w:val="single" w:sz="4" w:space="0" w:color="9BC2E5"/>
          <w:right w:val="none" w:sz="0" w:space="0" w:color="auto"/>
        </w:tcBorders>
        <w:shd w:val="clear" w:color="FFFFFF" w:fill="FFFFFF"/>
      </w:tcPr>
    </w:tblStylePr>
    <w:tblStylePr w:type="lastRow">
      <w:rPr>
        <w:rFonts w:ascii="Arial" w:hAnsi="Arial"/>
        <w:i/>
        <w:color w:val="9BC2E5"/>
        <w:sz w:val="22"/>
      </w:rPr>
      <w:tblPr/>
      <w:tcPr>
        <w:tcBorders>
          <w:top w:val="single" w:sz="4" w:space="0" w:color="9BC2E5"/>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9BC2E5"/>
        <w:sz w:val="22"/>
      </w:rPr>
      <w:tblPr/>
      <w:tcPr>
        <w:tcBorders>
          <w:top w:val="none" w:sz="0" w:space="0" w:color="auto"/>
          <w:left w:val="none" w:sz="0" w:space="0" w:color="auto"/>
          <w:bottom w:val="none" w:sz="0" w:space="0" w:color="auto"/>
          <w:right w:val="single" w:sz="4" w:space="0" w:color="9BC2E5"/>
        </w:tcBorders>
        <w:shd w:val="clear" w:color="FFFFFF" w:fill="auto"/>
      </w:tcPr>
    </w:tblStylePr>
    <w:tblStylePr w:type="lastCol">
      <w:rPr>
        <w:rFonts w:ascii="Arial" w:hAnsi="Arial"/>
        <w:i/>
        <w:color w:val="9BC2E5"/>
        <w:sz w:val="22"/>
      </w:rPr>
      <w:tblPr/>
      <w:tcPr>
        <w:tcBorders>
          <w:top w:val="none" w:sz="0" w:space="0" w:color="auto"/>
          <w:left w:val="single" w:sz="4" w:space="0" w:color="9BC2E5"/>
          <w:bottom w:val="none" w:sz="0" w:space="0" w:color="auto"/>
          <w:right w:val="none" w:sz="0" w:space="0" w:color="auto"/>
        </w:tcBorders>
        <w:shd w:val="clear" w:color="FFFFFF" w:fill="auto"/>
      </w:tcPr>
    </w:tblStylePr>
    <w:tblStylePr w:type="band1Vert">
      <w:tblPr/>
      <w:tcPr>
        <w:shd w:val="clear" w:color="D5E5F4" w:fill="D5E5F4"/>
      </w:tcPr>
    </w:tblStylePr>
    <w:tblStylePr w:type="band1Horz">
      <w:rPr>
        <w:rFonts w:ascii="Arial" w:hAnsi="Arial"/>
        <w:color w:val="9BC2E5"/>
        <w:sz w:val="22"/>
      </w:rPr>
      <w:tblPr/>
      <w:tcPr>
        <w:shd w:val="clear" w:color="D5E5F4" w:fill="D5E5F4"/>
      </w:tcPr>
    </w:tblStylePr>
    <w:tblStylePr w:type="band2Horz">
      <w:rPr>
        <w:rFonts w:ascii="Arial" w:hAnsi="Arial"/>
        <w:color w:val="9BC2E5"/>
        <w:sz w:val="22"/>
      </w:rPr>
    </w:tblStylePr>
  </w:style>
  <w:style w:type="table" w:customStyle="1" w:styleId="ListTable7Colorful-Accent610">
    <w:name w:val="List Table 7 Colorful - Accent 610"/>
    <w:basedOn w:val="a1"/>
    <w:uiPriority w:val="99"/>
    <w:rsid w:val="00817B32"/>
    <w:rPr>
      <w:sz w:val="22"/>
      <w:szCs w:val="22"/>
      <w:lang w:eastAsia="en-US"/>
    </w:rPr>
    <w:tblPr>
      <w:tblStyleRowBandSize w:val="1"/>
      <w:tblStyleColBandSize w:val="1"/>
      <w:tblInd w:w="0" w:type="dxa"/>
      <w:tblBorders>
        <w:right w:val="single" w:sz="4" w:space="0" w:color="A9D08E"/>
      </w:tblBorders>
      <w:tblCellMar>
        <w:top w:w="0" w:type="dxa"/>
        <w:left w:w="108" w:type="dxa"/>
        <w:bottom w:w="0" w:type="dxa"/>
        <w:right w:w="108" w:type="dxa"/>
      </w:tblCellMar>
    </w:tblPr>
    <w:tblStylePr w:type="firstRow">
      <w:rPr>
        <w:rFonts w:ascii="Arial" w:hAnsi="Arial"/>
        <w:i/>
        <w:color w:val="A9D08E"/>
        <w:sz w:val="22"/>
      </w:rPr>
      <w:tblPr/>
      <w:tcPr>
        <w:tcBorders>
          <w:top w:val="none" w:sz="0" w:space="0" w:color="auto"/>
          <w:left w:val="none" w:sz="0" w:space="0" w:color="auto"/>
          <w:bottom w:val="single" w:sz="4" w:space="0" w:color="A9D08E"/>
          <w:right w:val="none" w:sz="0" w:space="0" w:color="auto"/>
        </w:tcBorders>
        <w:shd w:val="clear" w:color="FFFFFF" w:fill="FFFFFF"/>
      </w:tcPr>
    </w:tblStylePr>
    <w:tblStylePr w:type="lastRow">
      <w:rPr>
        <w:rFonts w:ascii="Arial" w:hAnsi="Arial"/>
        <w:i/>
        <w:color w:val="A9D08E"/>
        <w:sz w:val="22"/>
      </w:rPr>
      <w:tblPr/>
      <w:tcPr>
        <w:tcBorders>
          <w:top w:val="single" w:sz="4" w:space="0" w:color="A9D08E"/>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A9D08E"/>
        <w:sz w:val="22"/>
      </w:rPr>
      <w:tblPr/>
      <w:tcPr>
        <w:tcBorders>
          <w:top w:val="none" w:sz="0" w:space="0" w:color="auto"/>
          <w:left w:val="none" w:sz="0" w:space="0" w:color="auto"/>
          <w:bottom w:val="none" w:sz="0" w:space="0" w:color="auto"/>
          <w:right w:val="single" w:sz="4" w:space="0" w:color="A9D08E"/>
        </w:tcBorders>
        <w:shd w:val="clear" w:color="FFFFFF" w:fill="auto"/>
      </w:tcPr>
    </w:tblStylePr>
    <w:tblStylePr w:type="lastCol">
      <w:rPr>
        <w:rFonts w:ascii="Arial" w:hAnsi="Arial"/>
        <w:i/>
        <w:color w:val="A9D08E"/>
        <w:sz w:val="22"/>
      </w:rPr>
      <w:tblPr/>
      <w:tcPr>
        <w:tcBorders>
          <w:top w:val="none" w:sz="0" w:space="0" w:color="auto"/>
          <w:left w:val="single" w:sz="4" w:space="0" w:color="A9D08E"/>
          <w:bottom w:val="none" w:sz="0" w:space="0" w:color="auto"/>
          <w:right w:val="none" w:sz="0" w:space="0" w:color="auto"/>
        </w:tcBorders>
        <w:shd w:val="clear" w:color="FFFFFF" w:fill="auto"/>
      </w:tcPr>
    </w:tblStylePr>
    <w:tblStylePr w:type="band1Vert">
      <w:tblPr/>
      <w:tcPr>
        <w:shd w:val="clear" w:color="DAEBCF" w:fill="DAEBCF"/>
      </w:tcPr>
    </w:tblStylePr>
    <w:tblStylePr w:type="band1Horz">
      <w:rPr>
        <w:rFonts w:ascii="Arial" w:hAnsi="Arial"/>
        <w:color w:val="A9D08E"/>
        <w:sz w:val="22"/>
      </w:rPr>
      <w:tblPr/>
      <w:tcPr>
        <w:shd w:val="clear" w:color="DAEBCF" w:fill="DAEBCF"/>
      </w:tcPr>
    </w:tblStylePr>
    <w:tblStylePr w:type="band2Horz">
      <w:rPr>
        <w:rFonts w:ascii="Arial" w:hAnsi="Arial"/>
        <w:color w:val="A9D08E"/>
        <w:sz w:val="22"/>
      </w:rPr>
    </w:tblStylePr>
  </w:style>
  <w:style w:type="table" w:customStyle="1" w:styleId="Lined-Accent100">
    <w:name w:val="Lined - Accent10"/>
    <w:basedOn w:val="a1"/>
    <w:uiPriority w:val="99"/>
    <w:rsid w:val="00817B32"/>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Lined-Accent110">
    <w:name w:val="Lined - Accent 110"/>
    <w:basedOn w:val="a1"/>
    <w:uiPriority w:val="99"/>
    <w:rsid w:val="00817B32"/>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537DC8" w:fill="537DC8"/>
      </w:tcPr>
    </w:tblStylePr>
    <w:tblStylePr w:type="lastRow">
      <w:rPr>
        <w:rFonts w:ascii="Arial" w:hAnsi="Arial"/>
        <w:color w:val="F2F2F2"/>
        <w:sz w:val="22"/>
      </w:rPr>
      <w:tblPr/>
      <w:tcPr>
        <w:shd w:val="clear" w:color="537DC8" w:fill="537DC8"/>
      </w:tcPr>
    </w:tblStylePr>
    <w:tblStylePr w:type="firstCol">
      <w:rPr>
        <w:rFonts w:ascii="Arial" w:hAnsi="Arial"/>
        <w:color w:val="F2F2F2"/>
        <w:sz w:val="22"/>
      </w:rPr>
      <w:tblPr/>
      <w:tcPr>
        <w:shd w:val="clear" w:color="537DC8" w:fill="537DC8"/>
      </w:tcPr>
    </w:tblStylePr>
    <w:tblStylePr w:type="lastCol">
      <w:rPr>
        <w:rFonts w:ascii="Arial" w:hAnsi="Arial"/>
        <w:color w:val="F2F2F2"/>
        <w:sz w:val="22"/>
      </w:rPr>
      <w:tblPr/>
      <w:tcPr>
        <w:shd w:val="clear" w:color="537DC8" w:fill="537DC8"/>
      </w:tcPr>
    </w:tblStylePr>
    <w:tblStylePr w:type="band1Vert">
      <w:rPr>
        <w:rFonts w:ascii="Arial" w:hAnsi="Arial"/>
        <w:color w:val="404040"/>
        <w:sz w:val="22"/>
      </w:rPr>
    </w:tblStylePr>
    <w:tblStylePr w:type="band2Vert">
      <w:rPr>
        <w:rFonts w:ascii="Arial" w:hAnsi="Arial"/>
        <w:color w:val="404040"/>
        <w:sz w:val="22"/>
      </w:rPr>
      <w:tblPr/>
      <w:tcPr>
        <w:shd w:val="clear" w:color="C4D2EC" w:fill="C4D2EC"/>
      </w:tcPr>
    </w:tblStylePr>
    <w:tblStylePr w:type="band1Horz">
      <w:rPr>
        <w:rFonts w:ascii="Arial" w:hAnsi="Arial"/>
        <w:color w:val="404040"/>
        <w:sz w:val="22"/>
      </w:rPr>
    </w:tblStylePr>
    <w:tblStylePr w:type="band2Horz">
      <w:rPr>
        <w:rFonts w:ascii="Arial" w:hAnsi="Arial"/>
        <w:color w:val="404040"/>
        <w:sz w:val="22"/>
      </w:rPr>
      <w:tblPr/>
      <w:tcPr>
        <w:shd w:val="clear" w:color="C4D2EC" w:fill="C4D2EC"/>
      </w:tcPr>
    </w:tblStylePr>
  </w:style>
  <w:style w:type="table" w:customStyle="1" w:styleId="Lined-Accent210">
    <w:name w:val="Lined - Accent 210"/>
    <w:basedOn w:val="a1"/>
    <w:uiPriority w:val="99"/>
    <w:rsid w:val="00817B32"/>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4B184" w:fill="F4B184"/>
      </w:tcPr>
    </w:tblStylePr>
    <w:tblStylePr w:type="lastRow">
      <w:rPr>
        <w:rFonts w:ascii="Arial" w:hAnsi="Arial"/>
        <w:color w:val="F2F2F2"/>
        <w:sz w:val="22"/>
      </w:rPr>
      <w:tblPr/>
      <w:tcPr>
        <w:shd w:val="clear" w:color="F4B184" w:fill="F4B184"/>
      </w:tcPr>
    </w:tblStylePr>
    <w:tblStylePr w:type="firstCol">
      <w:rPr>
        <w:rFonts w:ascii="Arial" w:hAnsi="Arial"/>
        <w:color w:val="F2F2F2"/>
        <w:sz w:val="22"/>
      </w:rPr>
      <w:tblPr/>
      <w:tcPr>
        <w:shd w:val="clear" w:color="F4B184" w:fill="F4B184"/>
      </w:tcPr>
    </w:tblStylePr>
    <w:tblStylePr w:type="lastCol">
      <w:rPr>
        <w:rFonts w:ascii="Arial" w:hAnsi="Arial"/>
        <w:color w:val="F2F2F2"/>
        <w:sz w:val="22"/>
      </w:rPr>
      <w:tblPr/>
      <w:tcPr>
        <w:shd w:val="clear" w:color="F4B184" w:fill="F4B184"/>
      </w:tcPr>
    </w:tblStylePr>
    <w:tblStylePr w:type="band1Vert">
      <w:rPr>
        <w:rFonts w:ascii="Arial" w:hAnsi="Arial"/>
        <w:color w:val="404040"/>
        <w:sz w:val="22"/>
      </w:rPr>
    </w:tblStylePr>
    <w:tblStylePr w:type="band2Vert">
      <w:rPr>
        <w:rFonts w:ascii="Arial" w:hAnsi="Arial"/>
        <w:color w:val="404040"/>
        <w:sz w:val="22"/>
      </w:rPr>
      <w:tblPr/>
      <w:tcPr>
        <w:shd w:val="clear" w:color="FBE5D6" w:fill="FBE5D6"/>
      </w:tcPr>
    </w:tblStylePr>
    <w:tblStylePr w:type="band1Horz">
      <w:rPr>
        <w:rFonts w:ascii="Arial" w:hAnsi="Arial"/>
        <w:color w:val="404040"/>
        <w:sz w:val="22"/>
      </w:rPr>
    </w:tblStylePr>
    <w:tblStylePr w:type="band2Horz">
      <w:rPr>
        <w:rFonts w:ascii="Arial" w:hAnsi="Arial"/>
        <w:color w:val="404040"/>
        <w:sz w:val="22"/>
      </w:rPr>
      <w:tblPr/>
      <w:tcPr>
        <w:shd w:val="clear" w:color="FBE5D6" w:fill="FBE5D6"/>
      </w:tcPr>
    </w:tblStylePr>
  </w:style>
  <w:style w:type="table" w:customStyle="1" w:styleId="Lined-Accent310">
    <w:name w:val="Lined - Accent 310"/>
    <w:basedOn w:val="a1"/>
    <w:uiPriority w:val="99"/>
    <w:rsid w:val="00817B32"/>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A5A5A5" w:fill="A5A5A5"/>
      </w:tcPr>
    </w:tblStylePr>
    <w:tblStylePr w:type="lastRow">
      <w:rPr>
        <w:rFonts w:ascii="Arial" w:hAnsi="Arial"/>
        <w:color w:val="F2F2F2"/>
        <w:sz w:val="22"/>
      </w:rPr>
      <w:tblPr/>
      <w:tcPr>
        <w:shd w:val="clear" w:color="A5A5A5" w:fill="A5A5A5"/>
      </w:tcPr>
    </w:tblStylePr>
    <w:tblStylePr w:type="firstCol">
      <w:rPr>
        <w:rFonts w:ascii="Arial" w:hAnsi="Arial"/>
        <w:color w:val="F2F2F2"/>
        <w:sz w:val="22"/>
      </w:rPr>
      <w:tblPr/>
      <w:tcPr>
        <w:shd w:val="clear" w:color="A5A5A5" w:fill="A5A5A5"/>
      </w:tcPr>
    </w:tblStylePr>
    <w:tblStylePr w:type="lastCol">
      <w:rPr>
        <w:rFonts w:ascii="Arial" w:hAnsi="Arial"/>
        <w:color w:val="F2F2F2"/>
        <w:sz w:val="22"/>
      </w:rPr>
      <w:tblPr/>
      <w:tcPr>
        <w:shd w:val="clear" w:color="A5A5A5" w:fill="A5A5A5"/>
      </w:tcPr>
    </w:tblStylePr>
    <w:tblStylePr w:type="band1Vert">
      <w:rPr>
        <w:rFonts w:ascii="Arial" w:hAnsi="Arial"/>
        <w:color w:val="404040"/>
        <w:sz w:val="22"/>
      </w:rPr>
    </w:tblStylePr>
    <w:tblStylePr w:type="band2Vert">
      <w:rPr>
        <w:rFonts w:ascii="Arial" w:hAnsi="Arial"/>
        <w:color w:val="404040"/>
        <w:sz w:val="22"/>
      </w:rPr>
      <w:tblPr/>
      <w:tcPr>
        <w:shd w:val="clear" w:color="ECECEC" w:fill="ECECEC"/>
      </w:tcPr>
    </w:tblStylePr>
    <w:tblStylePr w:type="band1Horz">
      <w:rPr>
        <w:rFonts w:ascii="Arial" w:hAnsi="Arial"/>
        <w:color w:val="404040"/>
        <w:sz w:val="22"/>
      </w:rPr>
    </w:tblStylePr>
    <w:tblStylePr w:type="band2Horz">
      <w:rPr>
        <w:rFonts w:ascii="Arial" w:hAnsi="Arial"/>
        <w:color w:val="404040"/>
        <w:sz w:val="22"/>
      </w:rPr>
      <w:tblPr/>
      <w:tcPr>
        <w:shd w:val="clear" w:color="ECECEC" w:fill="ECECEC"/>
      </w:tcPr>
    </w:tblStylePr>
  </w:style>
  <w:style w:type="table" w:customStyle="1" w:styleId="Lined-Accent410">
    <w:name w:val="Lined - Accent 410"/>
    <w:basedOn w:val="a1"/>
    <w:uiPriority w:val="99"/>
    <w:rsid w:val="00817B32"/>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FD865" w:fill="FFD865"/>
      </w:tcPr>
    </w:tblStylePr>
    <w:tblStylePr w:type="lastRow">
      <w:rPr>
        <w:rFonts w:ascii="Arial" w:hAnsi="Arial"/>
        <w:color w:val="F2F2F2"/>
        <w:sz w:val="22"/>
      </w:rPr>
      <w:tblPr/>
      <w:tcPr>
        <w:shd w:val="clear" w:color="FFD865" w:fill="FFD865"/>
      </w:tcPr>
    </w:tblStylePr>
    <w:tblStylePr w:type="firstCol">
      <w:rPr>
        <w:rFonts w:ascii="Arial" w:hAnsi="Arial"/>
        <w:color w:val="F2F2F2"/>
        <w:sz w:val="22"/>
      </w:rPr>
      <w:tblPr/>
      <w:tcPr>
        <w:shd w:val="clear" w:color="FFD865" w:fill="FFD865"/>
      </w:tcPr>
    </w:tblStylePr>
    <w:tblStylePr w:type="lastCol">
      <w:rPr>
        <w:rFonts w:ascii="Arial" w:hAnsi="Arial"/>
        <w:color w:val="F2F2F2"/>
        <w:sz w:val="22"/>
      </w:rPr>
      <w:tblPr/>
      <w:tcPr>
        <w:shd w:val="clear" w:color="FFD865" w:fill="FFD865"/>
      </w:tcPr>
    </w:tblStylePr>
    <w:tblStylePr w:type="band1Vert">
      <w:rPr>
        <w:rFonts w:ascii="Arial" w:hAnsi="Arial"/>
        <w:color w:val="404040"/>
        <w:sz w:val="22"/>
      </w:rPr>
    </w:tblStylePr>
    <w:tblStylePr w:type="band2Vert">
      <w:rPr>
        <w:rFonts w:ascii="Arial" w:hAnsi="Arial"/>
        <w:color w:val="404040"/>
        <w:sz w:val="22"/>
      </w:rPr>
      <w:tblPr/>
      <w:tcPr>
        <w:shd w:val="clear" w:color="FFF2CB" w:fill="FFF2CB"/>
      </w:tcPr>
    </w:tblStylePr>
    <w:tblStylePr w:type="band1Horz">
      <w:rPr>
        <w:rFonts w:ascii="Arial" w:hAnsi="Arial"/>
        <w:color w:val="404040"/>
        <w:sz w:val="22"/>
      </w:rPr>
    </w:tblStylePr>
    <w:tblStylePr w:type="band2Horz">
      <w:rPr>
        <w:rFonts w:ascii="Arial" w:hAnsi="Arial"/>
        <w:color w:val="404040"/>
        <w:sz w:val="22"/>
      </w:rPr>
      <w:tblPr/>
      <w:tcPr>
        <w:shd w:val="clear" w:color="FFF2CB" w:fill="FFF2CB"/>
      </w:tcPr>
    </w:tblStylePr>
  </w:style>
  <w:style w:type="table" w:customStyle="1" w:styleId="Lined-Accent510">
    <w:name w:val="Lined - Accent 510"/>
    <w:basedOn w:val="a1"/>
    <w:uiPriority w:val="99"/>
    <w:rsid w:val="00817B32"/>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5B9BD5" w:fill="5B9BD5"/>
      </w:tcPr>
    </w:tblStylePr>
    <w:tblStylePr w:type="lastRow">
      <w:rPr>
        <w:rFonts w:ascii="Arial" w:hAnsi="Arial"/>
        <w:color w:val="F2F2F2"/>
        <w:sz w:val="22"/>
      </w:rPr>
      <w:tblPr/>
      <w:tcPr>
        <w:shd w:val="clear" w:color="5B9BD5" w:fill="5B9BD5"/>
      </w:tcPr>
    </w:tblStylePr>
    <w:tblStylePr w:type="firstCol">
      <w:rPr>
        <w:rFonts w:ascii="Arial" w:hAnsi="Arial"/>
        <w:color w:val="F2F2F2"/>
        <w:sz w:val="22"/>
      </w:rPr>
      <w:tblPr/>
      <w:tcPr>
        <w:shd w:val="clear" w:color="5B9BD5" w:fill="5B9BD5"/>
      </w:tcPr>
    </w:tblStylePr>
    <w:tblStylePr w:type="lastCol">
      <w:rPr>
        <w:rFonts w:ascii="Arial" w:hAnsi="Arial"/>
        <w:color w:val="F2F2F2"/>
        <w:sz w:val="22"/>
      </w:rPr>
      <w:tblPr/>
      <w:tcPr>
        <w:shd w:val="clear" w:color="5B9BD5" w:fill="5B9BD5"/>
      </w:tcPr>
    </w:tblStylePr>
    <w:tblStylePr w:type="band1Vert">
      <w:rPr>
        <w:rFonts w:ascii="Arial" w:hAnsi="Arial"/>
        <w:color w:val="404040"/>
        <w:sz w:val="22"/>
      </w:rPr>
    </w:tblStylePr>
    <w:tblStylePr w:type="band2Vert">
      <w:rPr>
        <w:rFonts w:ascii="Arial" w:hAnsi="Arial"/>
        <w:color w:val="404040"/>
        <w:sz w:val="22"/>
      </w:rPr>
      <w:tblPr/>
      <w:tcPr>
        <w:shd w:val="clear" w:color="DDEAF6" w:fill="DDEAF6"/>
      </w:tcPr>
    </w:tblStylePr>
    <w:tblStylePr w:type="band1Horz">
      <w:rPr>
        <w:rFonts w:ascii="Arial" w:hAnsi="Arial"/>
        <w:color w:val="404040"/>
        <w:sz w:val="22"/>
      </w:rPr>
    </w:tblStylePr>
    <w:tblStylePr w:type="band2Horz">
      <w:rPr>
        <w:rFonts w:ascii="Arial" w:hAnsi="Arial"/>
        <w:color w:val="404040"/>
        <w:sz w:val="22"/>
      </w:rPr>
      <w:tblPr/>
      <w:tcPr>
        <w:shd w:val="clear" w:color="DDEAF6" w:fill="DDEAF6"/>
      </w:tcPr>
    </w:tblStylePr>
  </w:style>
  <w:style w:type="table" w:customStyle="1" w:styleId="Lined-Accent610">
    <w:name w:val="Lined - Accent 610"/>
    <w:basedOn w:val="a1"/>
    <w:uiPriority w:val="99"/>
    <w:rsid w:val="00817B32"/>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0AD47" w:fill="70AD47"/>
      </w:tcPr>
    </w:tblStylePr>
    <w:tblStylePr w:type="lastRow">
      <w:rPr>
        <w:rFonts w:ascii="Arial" w:hAnsi="Arial"/>
        <w:color w:val="F2F2F2"/>
        <w:sz w:val="22"/>
      </w:rPr>
      <w:tblPr/>
      <w:tcPr>
        <w:shd w:val="clear" w:color="70AD47" w:fill="70AD47"/>
      </w:tcPr>
    </w:tblStylePr>
    <w:tblStylePr w:type="firstCol">
      <w:rPr>
        <w:rFonts w:ascii="Arial" w:hAnsi="Arial"/>
        <w:color w:val="F2F2F2"/>
        <w:sz w:val="22"/>
      </w:rPr>
      <w:tblPr/>
      <w:tcPr>
        <w:shd w:val="clear" w:color="70AD47" w:fill="70AD47"/>
      </w:tcPr>
    </w:tblStylePr>
    <w:tblStylePr w:type="lastCol">
      <w:rPr>
        <w:rFonts w:ascii="Arial" w:hAnsi="Arial"/>
        <w:color w:val="F2F2F2"/>
        <w:sz w:val="22"/>
      </w:rPr>
      <w:tblPr/>
      <w:tcPr>
        <w:shd w:val="clear" w:color="70AD47" w:fill="70AD47"/>
      </w:tcPr>
    </w:tblStylePr>
    <w:tblStylePr w:type="band1Vert">
      <w:rPr>
        <w:rFonts w:ascii="Arial" w:hAnsi="Arial"/>
        <w:color w:val="404040"/>
        <w:sz w:val="22"/>
      </w:rPr>
    </w:tblStylePr>
    <w:tblStylePr w:type="band2Vert">
      <w:rPr>
        <w:rFonts w:ascii="Arial" w:hAnsi="Arial"/>
        <w:color w:val="404040"/>
        <w:sz w:val="22"/>
      </w:rPr>
      <w:tblPr/>
      <w:tcPr>
        <w:shd w:val="clear" w:color="E1EFD8" w:fill="E1EFD8"/>
      </w:tcPr>
    </w:tblStylePr>
    <w:tblStylePr w:type="band1Horz">
      <w:rPr>
        <w:rFonts w:ascii="Arial" w:hAnsi="Arial"/>
        <w:color w:val="404040"/>
        <w:sz w:val="22"/>
      </w:rPr>
    </w:tblStylePr>
    <w:tblStylePr w:type="band2Horz">
      <w:rPr>
        <w:rFonts w:ascii="Arial" w:hAnsi="Arial"/>
        <w:color w:val="404040"/>
        <w:sz w:val="22"/>
      </w:rPr>
      <w:tblPr/>
      <w:tcPr>
        <w:shd w:val="clear" w:color="E1EFD8" w:fill="E1EFD8"/>
      </w:tcPr>
    </w:tblStylePr>
  </w:style>
  <w:style w:type="table" w:customStyle="1" w:styleId="BorderedLined-Accent100">
    <w:name w:val="Bordered &amp; Lined - Accent10"/>
    <w:basedOn w:val="a1"/>
    <w:uiPriority w:val="99"/>
    <w:rsid w:val="00817B32"/>
    <w:rPr>
      <w:color w:val="404040"/>
    </w:rPr>
    <w:tblPr>
      <w:tblStyleRowBandSize w:val="1"/>
      <w:tblStyleColBandSize w:val="1"/>
      <w:tblInd w:w="0" w:type="dxa"/>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BorderedLined-Accent110">
    <w:name w:val="Bordered &amp; Lined - Accent 110"/>
    <w:basedOn w:val="a1"/>
    <w:uiPriority w:val="99"/>
    <w:rsid w:val="00817B32"/>
    <w:rPr>
      <w:color w:val="404040"/>
    </w:rPr>
    <w:tblPr>
      <w:tblStyleRowBandSize w:val="1"/>
      <w:tblStyleColBandSize w:val="1"/>
      <w:tblInd w:w="0" w:type="dxa"/>
      <w:tblBorders>
        <w:top w:val="single" w:sz="4" w:space="0" w:color="254175"/>
        <w:left w:val="single" w:sz="4" w:space="0" w:color="254175"/>
        <w:bottom w:val="single" w:sz="4" w:space="0" w:color="254175"/>
        <w:right w:val="single" w:sz="4" w:space="0" w:color="254175"/>
        <w:insideH w:val="single" w:sz="4" w:space="0" w:color="254175"/>
        <w:insideV w:val="single" w:sz="4" w:space="0" w:color="254175"/>
      </w:tblBorders>
      <w:tblCellMar>
        <w:top w:w="0" w:type="dxa"/>
        <w:left w:w="108" w:type="dxa"/>
        <w:bottom w:w="0" w:type="dxa"/>
        <w:right w:w="108" w:type="dxa"/>
      </w:tblCellMar>
    </w:tblPr>
    <w:tblStylePr w:type="firstRow">
      <w:rPr>
        <w:rFonts w:ascii="Arial" w:hAnsi="Arial"/>
        <w:color w:val="F2F2F2"/>
        <w:sz w:val="22"/>
      </w:rPr>
      <w:tblPr/>
      <w:tcPr>
        <w:shd w:val="clear" w:color="537DC8" w:fill="537DC8"/>
      </w:tcPr>
    </w:tblStylePr>
    <w:tblStylePr w:type="lastRow">
      <w:rPr>
        <w:rFonts w:ascii="Arial" w:hAnsi="Arial"/>
        <w:color w:val="F2F2F2"/>
        <w:sz w:val="22"/>
      </w:rPr>
      <w:tblPr/>
      <w:tcPr>
        <w:shd w:val="clear" w:color="537DC8" w:fill="537DC8"/>
      </w:tcPr>
    </w:tblStylePr>
    <w:tblStylePr w:type="firstCol">
      <w:rPr>
        <w:rFonts w:ascii="Arial" w:hAnsi="Arial"/>
        <w:color w:val="F2F2F2"/>
        <w:sz w:val="22"/>
      </w:rPr>
      <w:tblPr/>
      <w:tcPr>
        <w:shd w:val="clear" w:color="537DC8" w:fill="537DC8"/>
      </w:tcPr>
    </w:tblStylePr>
    <w:tblStylePr w:type="lastCol">
      <w:rPr>
        <w:rFonts w:ascii="Arial" w:hAnsi="Arial"/>
        <w:color w:val="F2F2F2"/>
        <w:sz w:val="22"/>
      </w:rPr>
      <w:tblPr/>
      <w:tcPr>
        <w:shd w:val="clear" w:color="537DC8" w:fill="537DC8"/>
      </w:tcPr>
    </w:tblStylePr>
    <w:tblStylePr w:type="band1Vert">
      <w:rPr>
        <w:rFonts w:ascii="Arial" w:hAnsi="Arial"/>
        <w:color w:val="404040"/>
        <w:sz w:val="22"/>
      </w:rPr>
    </w:tblStylePr>
    <w:tblStylePr w:type="band2Vert">
      <w:rPr>
        <w:rFonts w:ascii="Arial" w:hAnsi="Arial"/>
        <w:color w:val="404040"/>
        <w:sz w:val="22"/>
      </w:rPr>
      <w:tblPr/>
      <w:tcPr>
        <w:shd w:val="clear" w:color="C4D2EC" w:fill="C4D2EC"/>
      </w:tcPr>
    </w:tblStylePr>
    <w:tblStylePr w:type="band1Horz">
      <w:rPr>
        <w:rFonts w:ascii="Arial" w:hAnsi="Arial"/>
        <w:color w:val="404040"/>
        <w:sz w:val="22"/>
      </w:rPr>
    </w:tblStylePr>
    <w:tblStylePr w:type="band2Horz">
      <w:rPr>
        <w:rFonts w:ascii="Arial" w:hAnsi="Arial"/>
        <w:color w:val="404040"/>
        <w:sz w:val="22"/>
      </w:rPr>
      <w:tblPr/>
      <w:tcPr>
        <w:shd w:val="clear" w:color="C4D2EC" w:fill="C4D2EC"/>
      </w:tcPr>
    </w:tblStylePr>
  </w:style>
  <w:style w:type="table" w:customStyle="1" w:styleId="BorderedLined-Accent210">
    <w:name w:val="Bordered &amp; Lined - Accent 210"/>
    <w:basedOn w:val="a1"/>
    <w:uiPriority w:val="99"/>
    <w:rsid w:val="00817B32"/>
    <w:rPr>
      <w:color w:val="404040"/>
    </w:rPr>
    <w:tblPr>
      <w:tblStyleRowBandSize w:val="1"/>
      <w:tblStyleColBandSize w:val="1"/>
      <w:tblInd w:w="0" w:type="dxa"/>
      <w:tblBorders>
        <w:top w:val="single" w:sz="4" w:space="0" w:color="99460D"/>
        <w:left w:val="single" w:sz="4" w:space="0" w:color="99460D"/>
        <w:bottom w:val="single" w:sz="4" w:space="0" w:color="99460D"/>
        <w:right w:val="single" w:sz="4" w:space="0" w:color="99460D"/>
        <w:insideH w:val="single" w:sz="4" w:space="0" w:color="99460D"/>
        <w:insideV w:val="single" w:sz="4" w:space="0" w:color="99460D"/>
      </w:tblBorders>
      <w:tblCellMar>
        <w:top w:w="0" w:type="dxa"/>
        <w:left w:w="108" w:type="dxa"/>
        <w:bottom w:w="0" w:type="dxa"/>
        <w:right w:w="108" w:type="dxa"/>
      </w:tblCellMar>
    </w:tblPr>
    <w:tblStylePr w:type="firstRow">
      <w:rPr>
        <w:rFonts w:ascii="Arial" w:hAnsi="Arial"/>
        <w:color w:val="F2F2F2"/>
        <w:sz w:val="22"/>
      </w:rPr>
      <w:tblPr/>
      <w:tcPr>
        <w:shd w:val="clear" w:color="F4B184" w:fill="F4B184"/>
      </w:tcPr>
    </w:tblStylePr>
    <w:tblStylePr w:type="lastRow">
      <w:rPr>
        <w:rFonts w:ascii="Arial" w:hAnsi="Arial"/>
        <w:color w:val="F2F2F2"/>
        <w:sz w:val="22"/>
      </w:rPr>
      <w:tblPr/>
      <w:tcPr>
        <w:shd w:val="clear" w:color="F4B184" w:fill="F4B184"/>
      </w:tcPr>
    </w:tblStylePr>
    <w:tblStylePr w:type="firstCol">
      <w:rPr>
        <w:rFonts w:ascii="Arial" w:hAnsi="Arial"/>
        <w:color w:val="F2F2F2"/>
        <w:sz w:val="22"/>
      </w:rPr>
      <w:tblPr/>
      <w:tcPr>
        <w:shd w:val="clear" w:color="F4B184" w:fill="F4B184"/>
      </w:tcPr>
    </w:tblStylePr>
    <w:tblStylePr w:type="lastCol">
      <w:rPr>
        <w:rFonts w:ascii="Arial" w:hAnsi="Arial"/>
        <w:color w:val="F2F2F2"/>
        <w:sz w:val="22"/>
      </w:rPr>
      <w:tblPr/>
      <w:tcPr>
        <w:shd w:val="clear" w:color="F4B184" w:fill="F4B184"/>
      </w:tcPr>
    </w:tblStylePr>
    <w:tblStylePr w:type="band1Vert">
      <w:rPr>
        <w:rFonts w:ascii="Arial" w:hAnsi="Arial"/>
        <w:color w:val="404040"/>
        <w:sz w:val="22"/>
      </w:rPr>
    </w:tblStylePr>
    <w:tblStylePr w:type="band2Vert">
      <w:rPr>
        <w:rFonts w:ascii="Arial" w:hAnsi="Arial"/>
        <w:color w:val="404040"/>
        <w:sz w:val="22"/>
      </w:rPr>
      <w:tblPr/>
      <w:tcPr>
        <w:shd w:val="clear" w:color="FBE5D6" w:fill="FBE5D6"/>
      </w:tcPr>
    </w:tblStylePr>
    <w:tblStylePr w:type="band1Horz">
      <w:rPr>
        <w:rFonts w:ascii="Arial" w:hAnsi="Arial"/>
        <w:color w:val="404040"/>
        <w:sz w:val="22"/>
      </w:rPr>
    </w:tblStylePr>
    <w:tblStylePr w:type="band2Horz">
      <w:rPr>
        <w:rFonts w:ascii="Arial" w:hAnsi="Arial"/>
        <w:color w:val="404040"/>
        <w:sz w:val="22"/>
      </w:rPr>
      <w:tblPr/>
      <w:tcPr>
        <w:shd w:val="clear" w:color="FBE5D6" w:fill="FBE5D6"/>
      </w:tcPr>
    </w:tblStylePr>
  </w:style>
  <w:style w:type="table" w:customStyle="1" w:styleId="BorderedLined-Accent310">
    <w:name w:val="Bordered &amp; Lined - Accent 310"/>
    <w:basedOn w:val="a1"/>
    <w:uiPriority w:val="99"/>
    <w:rsid w:val="00817B32"/>
    <w:rPr>
      <w:color w:val="404040"/>
    </w:rPr>
    <w:tblPr>
      <w:tblStyleRowBandSize w:val="1"/>
      <w:tblStyleColBandSize w:val="1"/>
      <w:tblInd w:w="0" w:type="dxa"/>
      <w:tblBorders>
        <w:top w:val="single" w:sz="4" w:space="0" w:color="606060"/>
        <w:left w:val="single" w:sz="4" w:space="0" w:color="606060"/>
        <w:bottom w:val="single" w:sz="4" w:space="0" w:color="606060"/>
        <w:right w:val="single" w:sz="4" w:space="0" w:color="606060"/>
        <w:insideH w:val="single" w:sz="4" w:space="0" w:color="606060"/>
        <w:insideV w:val="single" w:sz="4" w:space="0" w:color="606060"/>
      </w:tblBorders>
      <w:tblCellMar>
        <w:top w:w="0" w:type="dxa"/>
        <w:left w:w="108" w:type="dxa"/>
        <w:bottom w:w="0" w:type="dxa"/>
        <w:right w:w="108" w:type="dxa"/>
      </w:tblCellMar>
    </w:tblPr>
    <w:tblStylePr w:type="firstRow">
      <w:rPr>
        <w:rFonts w:ascii="Arial" w:hAnsi="Arial"/>
        <w:color w:val="F2F2F2"/>
        <w:sz w:val="22"/>
      </w:rPr>
      <w:tblPr/>
      <w:tcPr>
        <w:shd w:val="clear" w:color="A5A5A5" w:fill="A5A5A5"/>
      </w:tcPr>
    </w:tblStylePr>
    <w:tblStylePr w:type="lastRow">
      <w:rPr>
        <w:rFonts w:ascii="Arial" w:hAnsi="Arial"/>
        <w:color w:val="F2F2F2"/>
        <w:sz w:val="22"/>
      </w:rPr>
      <w:tblPr/>
      <w:tcPr>
        <w:shd w:val="clear" w:color="A5A5A5" w:fill="A5A5A5"/>
      </w:tcPr>
    </w:tblStylePr>
    <w:tblStylePr w:type="firstCol">
      <w:rPr>
        <w:rFonts w:ascii="Arial" w:hAnsi="Arial"/>
        <w:color w:val="F2F2F2"/>
        <w:sz w:val="22"/>
      </w:rPr>
      <w:tblPr/>
      <w:tcPr>
        <w:shd w:val="clear" w:color="A5A5A5" w:fill="A5A5A5"/>
      </w:tcPr>
    </w:tblStylePr>
    <w:tblStylePr w:type="lastCol">
      <w:rPr>
        <w:rFonts w:ascii="Arial" w:hAnsi="Arial"/>
        <w:color w:val="F2F2F2"/>
        <w:sz w:val="22"/>
      </w:rPr>
      <w:tblPr/>
      <w:tcPr>
        <w:shd w:val="clear" w:color="A5A5A5" w:fill="A5A5A5"/>
      </w:tcPr>
    </w:tblStylePr>
    <w:tblStylePr w:type="band1Vert">
      <w:rPr>
        <w:rFonts w:ascii="Arial" w:hAnsi="Arial"/>
        <w:color w:val="404040"/>
        <w:sz w:val="22"/>
      </w:rPr>
    </w:tblStylePr>
    <w:tblStylePr w:type="band2Vert">
      <w:rPr>
        <w:rFonts w:ascii="Arial" w:hAnsi="Arial"/>
        <w:color w:val="404040"/>
        <w:sz w:val="22"/>
      </w:rPr>
      <w:tblPr/>
      <w:tcPr>
        <w:shd w:val="clear" w:color="ECECEC" w:fill="ECECEC"/>
      </w:tcPr>
    </w:tblStylePr>
    <w:tblStylePr w:type="band1Horz">
      <w:rPr>
        <w:rFonts w:ascii="Arial" w:hAnsi="Arial"/>
        <w:color w:val="404040"/>
        <w:sz w:val="22"/>
      </w:rPr>
    </w:tblStylePr>
    <w:tblStylePr w:type="band2Horz">
      <w:rPr>
        <w:rFonts w:ascii="Arial" w:hAnsi="Arial"/>
        <w:color w:val="404040"/>
        <w:sz w:val="22"/>
      </w:rPr>
      <w:tblPr/>
      <w:tcPr>
        <w:shd w:val="clear" w:color="ECECEC" w:fill="ECECEC"/>
      </w:tcPr>
    </w:tblStylePr>
  </w:style>
  <w:style w:type="table" w:customStyle="1" w:styleId="BorderedLined-Accent410">
    <w:name w:val="Bordered &amp; Lined - Accent 410"/>
    <w:basedOn w:val="a1"/>
    <w:uiPriority w:val="99"/>
    <w:rsid w:val="00817B32"/>
    <w:rPr>
      <w:color w:val="404040"/>
    </w:rPr>
    <w:tblPr>
      <w:tblStyleRowBandSize w:val="1"/>
      <w:tblStyleColBandSize w:val="1"/>
      <w:tblInd w:w="0" w:type="dxa"/>
      <w:tblBorders>
        <w:top w:val="single" w:sz="4" w:space="0" w:color="957000"/>
        <w:left w:val="single" w:sz="4" w:space="0" w:color="957000"/>
        <w:bottom w:val="single" w:sz="4" w:space="0" w:color="957000"/>
        <w:right w:val="single" w:sz="4" w:space="0" w:color="957000"/>
        <w:insideH w:val="single" w:sz="4" w:space="0" w:color="957000"/>
        <w:insideV w:val="single" w:sz="4" w:space="0" w:color="957000"/>
      </w:tblBorders>
      <w:tblCellMar>
        <w:top w:w="0" w:type="dxa"/>
        <w:left w:w="108" w:type="dxa"/>
        <w:bottom w:w="0" w:type="dxa"/>
        <w:right w:w="108" w:type="dxa"/>
      </w:tblCellMar>
    </w:tblPr>
    <w:tblStylePr w:type="firstRow">
      <w:rPr>
        <w:rFonts w:ascii="Arial" w:hAnsi="Arial"/>
        <w:color w:val="F2F2F2"/>
        <w:sz w:val="22"/>
      </w:rPr>
      <w:tblPr/>
      <w:tcPr>
        <w:shd w:val="clear" w:color="FFD865" w:fill="FFD865"/>
      </w:tcPr>
    </w:tblStylePr>
    <w:tblStylePr w:type="lastRow">
      <w:rPr>
        <w:rFonts w:ascii="Arial" w:hAnsi="Arial"/>
        <w:color w:val="F2F2F2"/>
        <w:sz w:val="22"/>
      </w:rPr>
      <w:tblPr/>
      <w:tcPr>
        <w:shd w:val="clear" w:color="FFD865" w:fill="FFD865"/>
      </w:tcPr>
    </w:tblStylePr>
    <w:tblStylePr w:type="firstCol">
      <w:rPr>
        <w:rFonts w:ascii="Arial" w:hAnsi="Arial"/>
        <w:color w:val="F2F2F2"/>
        <w:sz w:val="22"/>
      </w:rPr>
      <w:tblPr/>
      <w:tcPr>
        <w:shd w:val="clear" w:color="FFD865" w:fill="FFD865"/>
      </w:tcPr>
    </w:tblStylePr>
    <w:tblStylePr w:type="lastCol">
      <w:rPr>
        <w:rFonts w:ascii="Arial" w:hAnsi="Arial"/>
        <w:color w:val="F2F2F2"/>
        <w:sz w:val="22"/>
      </w:rPr>
      <w:tblPr/>
      <w:tcPr>
        <w:shd w:val="clear" w:color="FFD865" w:fill="FFD865"/>
      </w:tcPr>
    </w:tblStylePr>
    <w:tblStylePr w:type="band1Vert">
      <w:rPr>
        <w:rFonts w:ascii="Arial" w:hAnsi="Arial"/>
        <w:color w:val="404040"/>
        <w:sz w:val="22"/>
      </w:rPr>
    </w:tblStylePr>
    <w:tblStylePr w:type="band2Vert">
      <w:rPr>
        <w:rFonts w:ascii="Arial" w:hAnsi="Arial"/>
        <w:color w:val="404040"/>
        <w:sz w:val="22"/>
      </w:rPr>
      <w:tblPr/>
      <w:tcPr>
        <w:shd w:val="clear" w:color="FFF2CB" w:fill="FFF2CB"/>
      </w:tcPr>
    </w:tblStylePr>
    <w:tblStylePr w:type="band1Horz">
      <w:rPr>
        <w:rFonts w:ascii="Arial" w:hAnsi="Arial"/>
        <w:color w:val="404040"/>
        <w:sz w:val="22"/>
      </w:rPr>
    </w:tblStylePr>
    <w:tblStylePr w:type="band2Horz">
      <w:rPr>
        <w:rFonts w:ascii="Arial" w:hAnsi="Arial"/>
        <w:color w:val="404040"/>
        <w:sz w:val="22"/>
      </w:rPr>
      <w:tblPr/>
      <w:tcPr>
        <w:shd w:val="clear" w:color="FFF2CB" w:fill="FFF2CB"/>
      </w:tcPr>
    </w:tblStylePr>
  </w:style>
  <w:style w:type="table" w:customStyle="1" w:styleId="BorderedLined-Accent510">
    <w:name w:val="Bordered &amp; Lined - Accent 510"/>
    <w:basedOn w:val="a1"/>
    <w:uiPriority w:val="99"/>
    <w:rsid w:val="00817B32"/>
    <w:rPr>
      <w:color w:val="404040"/>
    </w:rPr>
    <w:tblPr>
      <w:tblStyleRowBandSize w:val="1"/>
      <w:tblStyleColBandSize w:val="1"/>
      <w:tblInd w:w="0" w:type="dxa"/>
      <w:tblBorders>
        <w:top w:val="single" w:sz="4" w:space="0" w:color="245A8D"/>
        <w:left w:val="single" w:sz="4" w:space="0" w:color="245A8D"/>
        <w:bottom w:val="single" w:sz="4" w:space="0" w:color="245A8D"/>
        <w:right w:val="single" w:sz="4" w:space="0" w:color="245A8D"/>
        <w:insideH w:val="single" w:sz="4" w:space="0" w:color="245A8D"/>
        <w:insideV w:val="single" w:sz="4" w:space="0" w:color="245A8D"/>
      </w:tblBorders>
      <w:tblCellMar>
        <w:top w:w="0" w:type="dxa"/>
        <w:left w:w="108" w:type="dxa"/>
        <w:bottom w:w="0" w:type="dxa"/>
        <w:right w:w="108" w:type="dxa"/>
      </w:tblCellMar>
    </w:tblPr>
    <w:tblStylePr w:type="firstRow">
      <w:rPr>
        <w:rFonts w:ascii="Arial" w:hAnsi="Arial"/>
        <w:color w:val="F2F2F2"/>
        <w:sz w:val="22"/>
      </w:rPr>
      <w:tblPr/>
      <w:tcPr>
        <w:shd w:val="clear" w:color="5B9BD5" w:fill="5B9BD5"/>
      </w:tcPr>
    </w:tblStylePr>
    <w:tblStylePr w:type="lastRow">
      <w:rPr>
        <w:rFonts w:ascii="Arial" w:hAnsi="Arial"/>
        <w:color w:val="F2F2F2"/>
        <w:sz w:val="22"/>
      </w:rPr>
      <w:tblPr/>
      <w:tcPr>
        <w:shd w:val="clear" w:color="5B9BD5" w:fill="5B9BD5"/>
      </w:tcPr>
    </w:tblStylePr>
    <w:tblStylePr w:type="firstCol">
      <w:rPr>
        <w:rFonts w:ascii="Arial" w:hAnsi="Arial"/>
        <w:color w:val="F2F2F2"/>
        <w:sz w:val="22"/>
      </w:rPr>
      <w:tblPr/>
      <w:tcPr>
        <w:shd w:val="clear" w:color="5B9BD5" w:fill="5B9BD5"/>
      </w:tcPr>
    </w:tblStylePr>
    <w:tblStylePr w:type="lastCol">
      <w:rPr>
        <w:rFonts w:ascii="Arial" w:hAnsi="Arial"/>
        <w:color w:val="F2F2F2"/>
        <w:sz w:val="22"/>
      </w:rPr>
      <w:tblPr/>
      <w:tcPr>
        <w:shd w:val="clear" w:color="5B9BD5" w:fill="5B9BD5"/>
      </w:tcPr>
    </w:tblStylePr>
    <w:tblStylePr w:type="band1Vert">
      <w:rPr>
        <w:rFonts w:ascii="Arial" w:hAnsi="Arial"/>
        <w:color w:val="404040"/>
        <w:sz w:val="22"/>
      </w:rPr>
    </w:tblStylePr>
    <w:tblStylePr w:type="band2Vert">
      <w:rPr>
        <w:rFonts w:ascii="Arial" w:hAnsi="Arial"/>
        <w:color w:val="404040"/>
        <w:sz w:val="22"/>
      </w:rPr>
      <w:tblPr/>
      <w:tcPr>
        <w:shd w:val="clear" w:color="DDEAF6" w:fill="DDEAF6"/>
      </w:tcPr>
    </w:tblStylePr>
    <w:tblStylePr w:type="band1Horz">
      <w:rPr>
        <w:rFonts w:ascii="Arial" w:hAnsi="Arial"/>
        <w:color w:val="404040"/>
        <w:sz w:val="22"/>
      </w:rPr>
    </w:tblStylePr>
    <w:tblStylePr w:type="band2Horz">
      <w:rPr>
        <w:rFonts w:ascii="Arial" w:hAnsi="Arial"/>
        <w:color w:val="404040"/>
        <w:sz w:val="22"/>
      </w:rPr>
      <w:tblPr/>
      <w:tcPr>
        <w:shd w:val="clear" w:color="DDEAF6" w:fill="DDEAF6"/>
      </w:tcPr>
    </w:tblStylePr>
  </w:style>
  <w:style w:type="table" w:customStyle="1" w:styleId="BorderedLined-Accent610">
    <w:name w:val="Bordered &amp; Lined - Accent 610"/>
    <w:basedOn w:val="a1"/>
    <w:uiPriority w:val="99"/>
    <w:rsid w:val="00817B32"/>
    <w:rPr>
      <w:color w:val="404040"/>
    </w:rPr>
    <w:tblPr>
      <w:tblStyleRowBandSize w:val="1"/>
      <w:tblStyleColBandSize w:val="1"/>
      <w:tblInd w:w="0" w:type="dxa"/>
      <w:tblBorders>
        <w:top w:val="single" w:sz="4" w:space="0" w:color="416429"/>
        <w:left w:val="single" w:sz="4" w:space="0" w:color="416429"/>
        <w:bottom w:val="single" w:sz="4" w:space="0" w:color="416429"/>
        <w:right w:val="single" w:sz="4" w:space="0" w:color="416429"/>
        <w:insideH w:val="single" w:sz="4" w:space="0" w:color="416429"/>
        <w:insideV w:val="single" w:sz="4" w:space="0" w:color="416429"/>
      </w:tblBorders>
      <w:tblCellMar>
        <w:top w:w="0" w:type="dxa"/>
        <w:left w:w="108" w:type="dxa"/>
        <w:bottom w:w="0" w:type="dxa"/>
        <w:right w:w="108" w:type="dxa"/>
      </w:tblCellMar>
    </w:tblPr>
    <w:tblStylePr w:type="firstRow">
      <w:rPr>
        <w:rFonts w:ascii="Arial" w:hAnsi="Arial"/>
        <w:color w:val="F2F2F2"/>
        <w:sz w:val="22"/>
      </w:rPr>
      <w:tblPr/>
      <w:tcPr>
        <w:shd w:val="clear" w:color="70AD47" w:fill="70AD47"/>
      </w:tcPr>
    </w:tblStylePr>
    <w:tblStylePr w:type="lastRow">
      <w:rPr>
        <w:rFonts w:ascii="Arial" w:hAnsi="Arial"/>
        <w:color w:val="F2F2F2"/>
        <w:sz w:val="22"/>
      </w:rPr>
      <w:tblPr/>
      <w:tcPr>
        <w:shd w:val="clear" w:color="70AD47" w:fill="70AD47"/>
      </w:tcPr>
    </w:tblStylePr>
    <w:tblStylePr w:type="firstCol">
      <w:rPr>
        <w:rFonts w:ascii="Arial" w:hAnsi="Arial"/>
        <w:color w:val="F2F2F2"/>
        <w:sz w:val="22"/>
      </w:rPr>
      <w:tblPr/>
      <w:tcPr>
        <w:shd w:val="clear" w:color="70AD47" w:fill="70AD47"/>
      </w:tcPr>
    </w:tblStylePr>
    <w:tblStylePr w:type="lastCol">
      <w:rPr>
        <w:rFonts w:ascii="Arial" w:hAnsi="Arial"/>
        <w:color w:val="F2F2F2"/>
        <w:sz w:val="22"/>
      </w:rPr>
      <w:tblPr/>
      <w:tcPr>
        <w:shd w:val="clear" w:color="70AD47" w:fill="70AD47"/>
      </w:tcPr>
    </w:tblStylePr>
    <w:tblStylePr w:type="band1Vert">
      <w:rPr>
        <w:rFonts w:ascii="Arial" w:hAnsi="Arial"/>
        <w:color w:val="404040"/>
        <w:sz w:val="22"/>
      </w:rPr>
    </w:tblStylePr>
    <w:tblStylePr w:type="band2Vert">
      <w:rPr>
        <w:rFonts w:ascii="Arial" w:hAnsi="Arial"/>
        <w:color w:val="404040"/>
        <w:sz w:val="22"/>
      </w:rPr>
      <w:tblPr/>
      <w:tcPr>
        <w:shd w:val="clear" w:color="E1EFD8" w:fill="E1EFD8"/>
      </w:tcPr>
    </w:tblStylePr>
    <w:tblStylePr w:type="band1Horz">
      <w:rPr>
        <w:rFonts w:ascii="Arial" w:hAnsi="Arial"/>
        <w:color w:val="404040"/>
        <w:sz w:val="22"/>
      </w:rPr>
    </w:tblStylePr>
    <w:tblStylePr w:type="band2Horz">
      <w:rPr>
        <w:rFonts w:ascii="Arial" w:hAnsi="Arial"/>
        <w:color w:val="404040"/>
        <w:sz w:val="22"/>
      </w:rPr>
      <w:tblPr/>
      <w:tcPr>
        <w:shd w:val="clear" w:color="E1EFD8" w:fill="E1EFD8"/>
      </w:tcPr>
    </w:tblStylePr>
  </w:style>
  <w:style w:type="table" w:customStyle="1" w:styleId="Bordered10">
    <w:name w:val="Bordered10"/>
    <w:basedOn w:val="a1"/>
    <w:uiPriority w:val="99"/>
    <w:rsid w:val="00817B32"/>
    <w:rPr>
      <w:sz w:val="22"/>
      <w:szCs w:val="22"/>
      <w:lang w:eastAsia="en-US"/>
    </w:rPr>
    <w:tblPr>
      <w:tblStyleRowBandSize w:val="1"/>
      <w:tblStyleColBandSize w:val="1"/>
      <w:tblInd w:w="0"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10">
    <w:name w:val="Bordered - Accent 110"/>
    <w:basedOn w:val="a1"/>
    <w:uiPriority w:val="99"/>
    <w:rsid w:val="00817B32"/>
    <w:rPr>
      <w:sz w:val="22"/>
      <w:szCs w:val="22"/>
      <w:lang w:eastAsia="en-US"/>
    </w:rPr>
    <w:tblPr>
      <w:tblStyleRowBandSize w:val="1"/>
      <w:tblStyleColBandSize w:val="1"/>
      <w:tblInd w:w="0" w:type="dxa"/>
      <w:tblBorders>
        <w:top w:val="single" w:sz="4" w:space="0" w:color="B3C5E7"/>
        <w:left w:val="single" w:sz="4" w:space="0" w:color="B3C5E7"/>
        <w:bottom w:val="single" w:sz="4" w:space="0" w:color="B3C5E7"/>
        <w:right w:val="single" w:sz="4" w:space="0" w:color="B3C5E7"/>
        <w:insideH w:val="single" w:sz="4" w:space="0" w:color="B3C5E7"/>
        <w:insideV w:val="single" w:sz="4" w:space="0" w:color="B3C5E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4472C4"/>
        </w:tcBorders>
      </w:tcPr>
    </w:tblStylePr>
    <w:tblStylePr w:type="lastRow">
      <w:rPr>
        <w:rFonts w:ascii="Arial" w:hAnsi="Arial"/>
        <w:color w:val="404040"/>
        <w:sz w:val="22"/>
      </w:rPr>
      <w:tblPr/>
      <w:tcPr>
        <w:tcBorders>
          <w:top w:val="single" w:sz="12" w:space="0" w:color="4472C4"/>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472C4"/>
        </w:tcBorders>
      </w:tcPr>
    </w:tblStylePr>
    <w:tblStylePr w:type="band1Horz">
      <w:rPr>
        <w:rFonts w:ascii="Arial" w:hAnsi="Arial"/>
        <w:color w:val="404040"/>
        <w:sz w:val="22"/>
      </w:rPr>
      <w:tblPr/>
      <w:tcPr>
        <w:tcBorders>
          <w:top w:val="single" w:sz="4" w:space="0" w:color="B3C5E7"/>
          <w:left w:val="single" w:sz="4" w:space="0" w:color="B3C5E7"/>
          <w:bottom w:val="single" w:sz="4" w:space="0" w:color="B3C5E7"/>
          <w:right w:val="single" w:sz="4" w:space="0" w:color="B3C5E7"/>
        </w:tcBorders>
      </w:tcPr>
    </w:tblStylePr>
  </w:style>
  <w:style w:type="table" w:customStyle="1" w:styleId="Bordered-Accent210">
    <w:name w:val="Bordered - Accent 210"/>
    <w:basedOn w:val="a1"/>
    <w:uiPriority w:val="99"/>
    <w:rsid w:val="00817B32"/>
    <w:rPr>
      <w:sz w:val="22"/>
      <w:szCs w:val="22"/>
      <w:lang w:eastAsia="en-US"/>
    </w:rPr>
    <w:tblPr>
      <w:tblStyleRowBandSize w:val="1"/>
      <w:tblStyleColBandSize w:val="1"/>
      <w:tblInd w:w="0" w:type="dxa"/>
      <w:tblBorders>
        <w:top w:val="single" w:sz="4" w:space="0" w:color="F7CAAB"/>
        <w:left w:val="single" w:sz="4" w:space="0" w:color="F7CAAB"/>
        <w:bottom w:val="single" w:sz="4" w:space="0" w:color="F7CAAB"/>
        <w:right w:val="single" w:sz="4" w:space="0" w:color="F7CAAB"/>
        <w:insideH w:val="single" w:sz="4" w:space="0" w:color="F7CAAB"/>
        <w:insideV w:val="single" w:sz="4" w:space="0" w:color="F7CAAB"/>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4B184"/>
        </w:tcBorders>
      </w:tcPr>
    </w:tblStylePr>
    <w:tblStylePr w:type="lastRow">
      <w:rPr>
        <w:rFonts w:ascii="Arial" w:hAnsi="Arial"/>
        <w:color w:val="404040"/>
        <w:sz w:val="22"/>
      </w:rPr>
      <w:tblPr/>
      <w:tcPr>
        <w:tcBorders>
          <w:top w:val="single" w:sz="12" w:space="0" w:color="F4B184"/>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cBorders>
      </w:tcPr>
    </w:tblStylePr>
    <w:tblStylePr w:type="band1Horz">
      <w:rPr>
        <w:rFonts w:ascii="Arial" w:hAnsi="Arial"/>
        <w:color w:val="404040"/>
        <w:sz w:val="22"/>
      </w:rPr>
      <w:tblPr/>
      <w:tcPr>
        <w:tcBorders>
          <w:top w:val="single" w:sz="4" w:space="0" w:color="F7CAAB"/>
          <w:left w:val="single" w:sz="4" w:space="0" w:color="F7CAAB"/>
          <w:bottom w:val="single" w:sz="4" w:space="0" w:color="F7CAAB"/>
          <w:right w:val="single" w:sz="4" w:space="0" w:color="F7CAAB"/>
        </w:tcBorders>
      </w:tcPr>
    </w:tblStylePr>
  </w:style>
  <w:style w:type="table" w:customStyle="1" w:styleId="Bordered-Accent310">
    <w:name w:val="Bordered - Accent 310"/>
    <w:basedOn w:val="a1"/>
    <w:uiPriority w:val="99"/>
    <w:rsid w:val="00817B32"/>
    <w:rPr>
      <w:sz w:val="22"/>
      <w:szCs w:val="22"/>
      <w:lang w:eastAsia="en-US"/>
    </w:rPr>
    <w:tblPr>
      <w:tblStyleRowBandSize w:val="1"/>
      <w:tblStyleColBandSize w:val="1"/>
      <w:tblInd w:w="0" w:type="dxa"/>
      <w:tblBorders>
        <w:top w:val="single" w:sz="4" w:space="0" w:color="DADADA"/>
        <w:left w:val="single" w:sz="4" w:space="0" w:color="DADADA"/>
        <w:bottom w:val="single" w:sz="4" w:space="0" w:color="DADADA"/>
        <w:right w:val="single" w:sz="4" w:space="0" w:color="DADADA"/>
        <w:insideH w:val="single" w:sz="4" w:space="0" w:color="DADADA"/>
        <w:insideV w:val="single" w:sz="4" w:space="0" w:color="DADADA"/>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C9C9C9"/>
        </w:tcBorders>
      </w:tcPr>
    </w:tblStylePr>
    <w:tblStylePr w:type="lastRow">
      <w:rPr>
        <w:rFonts w:ascii="Arial" w:hAnsi="Arial"/>
        <w:color w:val="404040"/>
        <w:sz w:val="22"/>
      </w:rPr>
      <w:tblPr/>
      <w:tcPr>
        <w:tcBorders>
          <w:top w:val="single" w:sz="12" w:space="0" w:color="C9C9C9"/>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cBorders>
      </w:tcPr>
    </w:tblStylePr>
    <w:tblStylePr w:type="band1Horz">
      <w:rPr>
        <w:rFonts w:ascii="Arial" w:hAnsi="Arial"/>
        <w:color w:val="404040"/>
        <w:sz w:val="22"/>
      </w:rPr>
      <w:tblPr/>
      <w:tcPr>
        <w:tcBorders>
          <w:top w:val="single" w:sz="4" w:space="0" w:color="DADADA"/>
          <w:left w:val="single" w:sz="4" w:space="0" w:color="DADADA"/>
          <w:bottom w:val="single" w:sz="4" w:space="0" w:color="DADADA"/>
          <w:right w:val="single" w:sz="4" w:space="0" w:color="DADADA"/>
        </w:tcBorders>
      </w:tcPr>
    </w:tblStylePr>
  </w:style>
  <w:style w:type="table" w:customStyle="1" w:styleId="Bordered-Accent410">
    <w:name w:val="Bordered - Accent 410"/>
    <w:basedOn w:val="a1"/>
    <w:uiPriority w:val="99"/>
    <w:rsid w:val="00817B32"/>
    <w:rPr>
      <w:sz w:val="22"/>
      <w:szCs w:val="22"/>
      <w:lang w:eastAsia="en-US"/>
    </w:rPr>
    <w:tblPr>
      <w:tblStyleRowBandSize w:val="1"/>
      <w:tblStyleColBandSize w:val="1"/>
      <w:tblInd w:w="0" w:type="dxa"/>
      <w:tblBorders>
        <w:top w:val="single" w:sz="4" w:space="0" w:color="FFE598"/>
        <w:left w:val="single" w:sz="4" w:space="0" w:color="FFE598"/>
        <w:bottom w:val="single" w:sz="4" w:space="0" w:color="FFE598"/>
        <w:right w:val="single" w:sz="4" w:space="0" w:color="FFE598"/>
        <w:insideH w:val="single" w:sz="4" w:space="0" w:color="FFE598"/>
        <w:insideV w:val="single" w:sz="4" w:space="0" w:color="FFE598"/>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FD865"/>
        </w:tcBorders>
      </w:tcPr>
    </w:tblStylePr>
    <w:tblStylePr w:type="lastRow">
      <w:rPr>
        <w:rFonts w:ascii="Arial" w:hAnsi="Arial"/>
        <w:color w:val="404040"/>
        <w:sz w:val="22"/>
      </w:rPr>
      <w:tblPr/>
      <w:tcPr>
        <w:tcBorders>
          <w:top w:val="single" w:sz="12" w:space="0" w:color="FFD865"/>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cBorders>
      </w:tcPr>
    </w:tblStylePr>
    <w:tblStylePr w:type="band1Horz">
      <w:rPr>
        <w:rFonts w:ascii="Arial" w:hAnsi="Arial"/>
        <w:color w:val="404040"/>
        <w:sz w:val="22"/>
      </w:rPr>
      <w:tblPr/>
      <w:tcPr>
        <w:tcBorders>
          <w:top w:val="single" w:sz="4" w:space="0" w:color="FFE598"/>
          <w:left w:val="single" w:sz="4" w:space="0" w:color="FFE598"/>
          <w:bottom w:val="single" w:sz="4" w:space="0" w:color="FFE598"/>
          <w:right w:val="single" w:sz="4" w:space="0" w:color="FFE598"/>
        </w:tcBorders>
      </w:tcPr>
    </w:tblStylePr>
  </w:style>
  <w:style w:type="table" w:customStyle="1" w:styleId="Bordered-Accent510">
    <w:name w:val="Bordered - Accent 510"/>
    <w:basedOn w:val="a1"/>
    <w:uiPriority w:val="99"/>
    <w:rsid w:val="00817B32"/>
    <w:rPr>
      <w:sz w:val="22"/>
      <w:szCs w:val="22"/>
      <w:lang w:eastAsia="en-US"/>
    </w:rPr>
    <w:tblPr>
      <w:tblStyleRowBandSize w:val="1"/>
      <w:tblStyleColBandSize w:val="1"/>
      <w:tblInd w:w="0" w:type="dxa"/>
      <w:tblBorders>
        <w:top w:val="single" w:sz="4" w:space="0" w:color="BCD6EE"/>
        <w:left w:val="single" w:sz="4" w:space="0" w:color="BCD6EE"/>
        <w:bottom w:val="single" w:sz="4" w:space="0" w:color="BCD6EE"/>
        <w:right w:val="single" w:sz="4" w:space="0" w:color="BCD6EE"/>
        <w:insideH w:val="single" w:sz="4" w:space="0" w:color="BCD6EE"/>
        <w:insideV w:val="single" w:sz="4" w:space="0" w:color="BCD6EE"/>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9BC2E5"/>
        </w:tcBorders>
      </w:tcPr>
    </w:tblStylePr>
    <w:tblStylePr w:type="lastRow">
      <w:rPr>
        <w:rFonts w:ascii="Arial" w:hAnsi="Arial"/>
        <w:color w:val="404040"/>
        <w:sz w:val="22"/>
      </w:rPr>
      <w:tblPr/>
      <w:tcPr>
        <w:tcBorders>
          <w:top w:val="single" w:sz="12" w:space="0" w:color="9BC2E5"/>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BC2E5"/>
        </w:tcBorders>
      </w:tcPr>
    </w:tblStylePr>
    <w:tblStylePr w:type="band1Horz">
      <w:rPr>
        <w:rFonts w:ascii="Arial" w:hAnsi="Arial"/>
        <w:color w:val="404040"/>
        <w:sz w:val="22"/>
      </w:rPr>
      <w:tblPr/>
      <w:tcPr>
        <w:tcBorders>
          <w:top w:val="single" w:sz="4" w:space="0" w:color="BCD6EE"/>
          <w:left w:val="single" w:sz="4" w:space="0" w:color="BCD6EE"/>
          <w:bottom w:val="single" w:sz="4" w:space="0" w:color="BCD6EE"/>
          <w:right w:val="single" w:sz="4" w:space="0" w:color="BCD6EE"/>
        </w:tcBorders>
      </w:tcPr>
    </w:tblStylePr>
  </w:style>
  <w:style w:type="table" w:customStyle="1" w:styleId="Bordered-Accent610">
    <w:name w:val="Bordered - Accent 610"/>
    <w:basedOn w:val="a1"/>
    <w:uiPriority w:val="99"/>
    <w:rsid w:val="00817B32"/>
    <w:rPr>
      <w:sz w:val="22"/>
      <w:szCs w:val="22"/>
      <w:lang w:eastAsia="en-US"/>
    </w:rPr>
    <w:tblPr>
      <w:tblStyleRowBandSize w:val="1"/>
      <w:tblStyleColBandSize w:val="1"/>
      <w:tblInd w:w="0" w:type="dxa"/>
      <w:tblBorders>
        <w:top w:val="single" w:sz="4" w:space="0" w:color="C4DFB2"/>
        <w:left w:val="single" w:sz="4" w:space="0" w:color="C4DFB2"/>
        <w:bottom w:val="single" w:sz="4" w:space="0" w:color="C4DFB2"/>
        <w:right w:val="single" w:sz="4" w:space="0" w:color="C4DFB2"/>
        <w:insideH w:val="single" w:sz="4" w:space="0" w:color="C4DFB2"/>
        <w:insideV w:val="single" w:sz="4" w:space="0" w:color="C4DFB2"/>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A9D08E"/>
        </w:tcBorders>
      </w:tcPr>
    </w:tblStylePr>
    <w:tblStylePr w:type="lastRow">
      <w:rPr>
        <w:rFonts w:ascii="Arial" w:hAnsi="Arial"/>
        <w:color w:val="404040"/>
        <w:sz w:val="22"/>
      </w:rPr>
      <w:tblPr/>
      <w:tcPr>
        <w:tcBorders>
          <w:top w:val="single" w:sz="12" w:space="0" w:color="A9D08E"/>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cBorders>
      </w:tcPr>
    </w:tblStylePr>
    <w:tblStylePr w:type="band1Horz">
      <w:rPr>
        <w:rFonts w:ascii="Arial" w:hAnsi="Arial"/>
        <w:color w:val="404040"/>
        <w:sz w:val="22"/>
      </w:rPr>
      <w:tblPr/>
      <w:tcPr>
        <w:tcBorders>
          <w:top w:val="single" w:sz="4" w:space="0" w:color="C4DFB2"/>
          <w:left w:val="single" w:sz="4" w:space="0" w:color="C4DFB2"/>
          <w:bottom w:val="single" w:sz="4" w:space="0" w:color="C4DFB2"/>
          <w:right w:val="single" w:sz="4" w:space="0" w:color="C4DFB2"/>
        </w:tcBorders>
      </w:tcPr>
    </w:tblStylePr>
  </w:style>
  <w:style w:type="character" w:customStyle="1" w:styleId="EndnoteTextChar">
    <w:name w:val="Endnote Text Char"/>
    <w:uiPriority w:val="99"/>
    <w:rsid w:val="00817B32"/>
    <w:rPr>
      <w:sz w:val="20"/>
    </w:rPr>
  </w:style>
  <w:style w:type="paragraph" w:customStyle="1" w:styleId="affffff">
    <w:name w:val="Таблица"/>
    <w:basedOn w:val="aff"/>
    <w:qFormat/>
    <w:rsid w:val="00817B32"/>
    <w:pPr>
      <w:tabs>
        <w:tab w:val="left" w:pos="4500"/>
        <w:tab w:val="left" w:pos="9180"/>
        <w:tab w:val="left" w:pos="9360"/>
      </w:tabs>
      <w:autoSpaceDE/>
      <w:autoSpaceDN/>
      <w:adjustRightInd/>
      <w:spacing w:line="194" w:lineRule="atLeast"/>
      <w:ind w:firstLine="0"/>
      <w:jc w:val="left"/>
    </w:pPr>
    <w:rPr>
      <w:rFonts w:eastAsia="Times New Roman"/>
      <w:sz w:val="19"/>
      <w:szCs w:val="19"/>
      <w:lang w:val="ru-RU" w:eastAsia="ru-RU"/>
    </w:rPr>
  </w:style>
  <w:style w:type="paragraph" w:styleId="affffff0">
    <w:name w:val="Message Header"/>
    <w:basedOn w:val="affffff"/>
    <w:link w:val="affffff1"/>
    <w:rsid w:val="00817B32"/>
    <w:pPr>
      <w:jc w:val="center"/>
    </w:pPr>
    <w:rPr>
      <w:b/>
      <w:bCs/>
    </w:rPr>
  </w:style>
  <w:style w:type="character" w:customStyle="1" w:styleId="affffff1">
    <w:name w:val="Шапка Знак"/>
    <w:link w:val="affffff0"/>
    <w:rsid w:val="00817B32"/>
    <w:rPr>
      <w:rFonts w:ascii="NewtonCSanPin" w:eastAsia="Times New Roman" w:hAnsi="NewtonCSanPin"/>
      <w:b/>
      <w:bCs/>
      <w:color w:val="000000"/>
      <w:sz w:val="19"/>
      <w:szCs w:val="19"/>
    </w:rPr>
  </w:style>
  <w:style w:type="paragraph" w:customStyle="1" w:styleId="affffff2">
    <w:name w:val="Приложение"/>
    <w:basedOn w:val="1ff3"/>
    <w:qFormat/>
    <w:rsid w:val="00817B32"/>
    <w:pPr>
      <w:pageBreakBefore w:val="0"/>
      <w:spacing w:line="214" w:lineRule="atLeast"/>
      <w:ind w:left="3005"/>
      <w:jc w:val="left"/>
    </w:pPr>
    <w:rPr>
      <w:rFonts w:ascii="NewtonCSanPin" w:hAnsi="NewtonCSanPin" w:cs="NewtonCSanPin"/>
      <w:caps w:val="0"/>
      <w:sz w:val="21"/>
      <w:szCs w:val="21"/>
    </w:rPr>
  </w:style>
  <w:style w:type="paragraph" w:customStyle="1" w:styleId="1ff3">
    <w:name w:val="Заг 1"/>
    <w:basedOn w:val="aff"/>
    <w:qFormat/>
    <w:rsid w:val="00817B32"/>
    <w:pPr>
      <w:keepNext/>
      <w:pageBreakBefore/>
      <w:autoSpaceDE/>
      <w:autoSpaceDN/>
      <w:adjustRightInd/>
      <w:spacing w:after="170" w:line="296" w:lineRule="atLeast"/>
      <w:ind w:firstLine="0"/>
      <w:jc w:val="center"/>
    </w:pPr>
    <w:rPr>
      <w:rFonts w:ascii="PragmaticaC" w:eastAsia="Times New Roman" w:hAnsi="PragmaticaC" w:cs="PragmaticaC"/>
      <w:b/>
      <w:bCs/>
      <w:caps/>
      <w:sz w:val="26"/>
      <w:szCs w:val="26"/>
      <w:lang w:val="ru-RU" w:eastAsia="ru-RU"/>
    </w:rPr>
  </w:style>
  <w:style w:type="paragraph" w:styleId="affffff3">
    <w:name w:val="Signature"/>
    <w:basedOn w:val="aff"/>
    <w:link w:val="affffff4"/>
    <w:rsid w:val="00817B32"/>
    <w:pPr>
      <w:autoSpaceDE/>
      <w:autoSpaceDN/>
      <w:adjustRightInd/>
      <w:spacing w:before="57" w:line="194" w:lineRule="atLeast"/>
      <w:ind w:firstLine="0"/>
      <w:jc w:val="center"/>
    </w:pPr>
    <w:rPr>
      <w:rFonts w:eastAsia="Times New Roman"/>
      <w:sz w:val="19"/>
      <w:szCs w:val="19"/>
    </w:rPr>
  </w:style>
  <w:style w:type="character" w:customStyle="1" w:styleId="affffff4">
    <w:name w:val="Подпись Знак"/>
    <w:link w:val="affffff3"/>
    <w:rsid w:val="00817B32"/>
    <w:rPr>
      <w:rFonts w:ascii="NewtonCSanPin" w:eastAsia="Times New Roman" w:hAnsi="NewtonCSanPin"/>
      <w:color w:val="000000"/>
      <w:sz w:val="19"/>
      <w:szCs w:val="19"/>
    </w:rPr>
  </w:style>
  <w:style w:type="paragraph" w:customStyle="1" w:styleId="affffff5">
    <w:name w:val="В скобках"/>
    <w:basedOn w:val="affffff3"/>
    <w:qFormat/>
    <w:rsid w:val="00817B32"/>
    <w:pPr>
      <w:spacing w:line="174" w:lineRule="atLeast"/>
    </w:pPr>
    <w:rPr>
      <w:sz w:val="17"/>
      <w:szCs w:val="17"/>
    </w:rPr>
  </w:style>
  <w:style w:type="paragraph" w:customStyle="1" w:styleId="1ff4">
    <w:name w:val="Содержание 1"/>
    <w:basedOn w:val="aff"/>
    <w:qFormat/>
    <w:rsid w:val="00817B32"/>
    <w:pPr>
      <w:autoSpaceDE/>
      <w:autoSpaceDN/>
      <w:adjustRightInd/>
      <w:ind w:firstLine="0"/>
    </w:pPr>
    <w:rPr>
      <w:rFonts w:ascii="Times New Roman" w:eastAsia="Times New Roman" w:hAnsi="Times New Roman"/>
      <w:lang w:eastAsia="ru-RU"/>
    </w:rPr>
  </w:style>
  <w:style w:type="paragraph" w:customStyle="1" w:styleId="BasicParagraph">
    <w:name w:val="[Basic Paragraph]"/>
    <w:basedOn w:val="NoParagraphStyle"/>
    <w:uiPriority w:val="99"/>
    <w:qFormat/>
    <w:rsid w:val="00817B32"/>
  </w:style>
  <w:style w:type="paragraph" w:customStyle="1" w:styleId="NoParagraphStyle">
    <w:name w:val="[No Paragraph Style]"/>
    <w:qFormat/>
    <w:rsid w:val="00817B32"/>
    <w:pPr>
      <w:spacing w:line="288" w:lineRule="auto"/>
    </w:pPr>
    <w:rPr>
      <w:rFonts w:ascii="Minion Pro" w:eastAsia="Times New Roman" w:hAnsi="Minion Pro" w:cs="Minion Pro"/>
      <w:color w:val="000000"/>
      <w:sz w:val="24"/>
      <w:szCs w:val="24"/>
      <w:lang w:val="en-GB"/>
    </w:rPr>
  </w:style>
  <w:style w:type="paragraph" w:customStyle="1" w:styleId="2f8">
    <w:name w:val="Заг 2"/>
    <w:basedOn w:val="1ff3"/>
    <w:qFormat/>
    <w:rsid w:val="00817B32"/>
    <w:pPr>
      <w:pageBreakBefore w:val="0"/>
      <w:spacing w:before="283"/>
    </w:pPr>
    <w:rPr>
      <w:caps w:val="0"/>
    </w:rPr>
  </w:style>
  <w:style w:type="paragraph" w:customStyle="1" w:styleId="3f">
    <w:name w:val="Заг 3"/>
    <w:basedOn w:val="2f8"/>
    <w:qFormat/>
    <w:rsid w:val="00817B32"/>
    <w:pPr>
      <w:spacing w:before="255" w:after="113" w:line="240" w:lineRule="atLeast"/>
    </w:pPr>
    <w:rPr>
      <w:i/>
      <w:iCs/>
      <w:sz w:val="23"/>
      <w:szCs w:val="23"/>
    </w:rPr>
  </w:style>
  <w:style w:type="paragraph" w:customStyle="1" w:styleId="affffff6">
    <w:name w:val="Пж Курсив"/>
    <w:basedOn w:val="aff"/>
    <w:qFormat/>
    <w:rsid w:val="00817B32"/>
    <w:pPr>
      <w:autoSpaceDE/>
      <w:autoSpaceDN/>
      <w:adjustRightInd/>
    </w:pPr>
    <w:rPr>
      <w:rFonts w:eastAsia="Times New Roman"/>
      <w:b/>
      <w:bCs/>
      <w:i/>
      <w:iCs/>
      <w:lang w:val="ru-RU" w:eastAsia="ru-RU"/>
    </w:rPr>
  </w:style>
  <w:style w:type="character" w:styleId="affffff7">
    <w:name w:val="page number"/>
    <w:rsid w:val="00817B32"/>
    <w:rPr>
      <w:rFonts w:cs="Times New Roman"/>
    </w:rPr>
  </w:style>
  <w:style w:type="paragraph" w:customStyle="1" w:styleId="-319">
    <w:name w:val="Темный список - Акцент 31"/>
    <w:hidden/>
    <w:uiPriority w:val="71"/>
    <w:qFormat/>
    <w:rsid w:val="00817B32"/>
    <w:rPr>
      <w:rFonts w:ascii="Times New Roman" w:eastAsia="Times New Roman" w:hAnsi="Times New Roman"/>
      <w:sz w:val="24"/>
      <w:szCs w:val="24"/>
    </w:rPr>
  </w:style>
  <w:style w:type="paragraph" w:customStyle="1" w:styleId="1-21">
    <w:name w:val="Средняя сетка 1 - Акцент 21"/>
    <w:basedOn w:val="a"/>
    <w:link w:val="1-2"/>
    <w:uiPriority w:val="34"/>
    <w:qFormat/>
    <w:rsid w:val="00817B32"/>
    <w:pPr>
      <w:widowControl/>
      <w:spacing w:after="0" w:line="240" w:lineRule="auto"/>
      <w:ind w:left="720"/>
      <w:contextualSpacing/>
    </w:pPr>
    <w:rPr>
      <w:rFonts w:eastAsia="Times New Roman"/>
      <w:sz w:val="24"/>
      <w:szCs w:val="24"/>
    </w:rPr>
  </w:style>
  <w:style w:type="character" w:customStyle="1" w:styleId="1-2">
    <w:name w:val="Средняя сетка 1 - Акцент 2 Знак"/>
    <w:link w:val="1-21"/>
    <w:uiPriority w:val="34"/>
    <w:rsid w:val="00817B32"/>
    <w:rPr>
      <w:rFonts w:eastAsia="Times New Roman"/>
      <w:sz w:val="24"/>
      <w:szCs w:val="24"/>
    </w:rPr>
  </w:style>
  <w:style w:type="paragraph" w:customStyle="1" w:styleId="affffff8">
    <w:name w:val="О_Т"/>
    <w:basedOn w:val="a"/>
    <w:link w:val="affffff9"/>
    <w:qFormat/>
    <w:rsid w:val="00817B32"/>
    <w:pPr>
      <w:widowControl/>
      <w:spacing w:after="0" w:line="288" w:lineRule="auto"/>
      <w:ind w:firstLine="539"/>
      <w:jc w:val="both"/>
    </w:pPr>
    <w:rPr>
      <w:rFonts w:ascii="Arial" w:eastAsia="Times New Roman" w:hAnsi="Arial"/>
      <w:sz w:val="28"/>
      <w:szCs w:val="28"/>
    </w:rPr>
  </w:style>
  <w:style w:type="character" w:customStyle="1" w:styleId="affffff9">
    <w:name w:val="О_Т Знак"/>
    <w:link w:val="affffff8"/>
    <w:rsid w:val="00817B32"/>
    <w:rPr>
      <w:rFonts w:ascii="Arial" w:eastAsia="Times New Roman" w:hAnsi="Arial"/>
      <w:sz w:val="28"/>
      <w:szCs w:val="28"/>
    </w:rPr>
  </w:style>
  <w:style w:type="paragraph" w:customStyle="1" w:styleId="dash041e005f0431005f044b005f0447005f043d005f044b005f0439">
    <w:name w:val="dash041e_005f0431_005f044b_005f0447_005f043d_005f044b_005f0439"/>
    <w:basedOn w:val="a"/>
    <w:qFormat/>
    <w:rsid w:val="00817B32"/>
    <w:pPr>
      <w:widowControl/>
      <w:spacing w:after="0" w:line="240" w:lineRule="auto"/>
    </w:pPr>
    <w:rPr>
      <w:rFonts w:ascii="Times New Roman" w:eastAsia="Times New Roman" w:hAnsi="Times New Roman"/>
      <w:sz w:val="24"/>
      <w:szCs w:val="24"/>
      <w:lang w:val="ru-RU" w:eastAsia="ru-RU"/>
    </w:rPr>
  </w:style>
  <w:style w:type="character" w:customStyle="1" w:styleId="dash041e005f0431005f044b005f0447005f043d005f044b005f0439005f005fchar1char1">
    <w:name w:val="dash041e_005f0431_005f044b_005f0447_005f043d_005f044b_005f0439_005f_005fchar1__char1"/>
    <w:rsid w:val="00817B32"/>
  </w:style>
  <w:style w:type="paragraph" w:customStyle="1" w:styleId="-122">
    <w:name w:val="Цветной список - Акцент 12"/>
    <w:basedOn w:val="a"/>
    <w:qFormat/>
    <w:rsid w:val="00817B32"/>
    <w:pPr>
      <w:widowControl/>
      <w:spacing w:line="240" w:lineRule="auto"/>
      <w:ind w:left="720"/>
      <w:contextualSpacing/>
    </w:pPr>
    <w:rPr>
      <w:rFonts w:ascii="Cambria" w:eastAsia="Times New Roman" w:hAnsi="Cambria"/>
      <w:sz w:val="24"/>
      <w:szCs w:val="24"/>
      <w:lang w:val="ru-RU"/>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817B32"/>
    <w:rPr>
      <w:rFonts w:ascii="Times New Roman" w:hAnsi="Times New Roman"/>
      <w:sz w:val="24"/>
      <w:u w:val="none"/>
    </w:rPr>
  </w:style>
  <w:style w:type="paragraph" w:customStyle="1" w:styleId="-119">
    <w:name w:val="Цветная заливка - Акцент 11"/>
    <w:hidden/>
    <w:uiPriority w:val="99"/>
    <w:semiHidden/>
    <w:qFormat/>
    <w:rsid w:val="00817B32"/>
    <w:rPr>
      <w:rFonts w:ascii="Times New Roman" w:eastAsia="Times New Roman" w:hAnsi="Times New Roman"/>
      <w:sz w:val="24"/>
      <w:szCs w:val="24"/>
    </w:rPr>
  </w:style>
  <w:style w:type="paragraph" w:customStyle="1" w:styleId="affffffa">
    <w:name w:val="Νξβϋι"/>
    <w:basedOn w:val="a"/>
    <w:uiPriority w:val="99"/>
    <w:qFormat/>
    <w:rsid w:val="00817B32"/>
    <w:pPr>
      <w:spacing w:after="0" w:line="240" w:lineRule="auto"/>
    </w:pPr>
    <w:rPr>
      <w:rFonts w:ascii="Times New Roman" w:eastAsia="Times New Roman" w:hAnsi="Times New Roman"/>
      <w:color w:val="000000"/>
      <w:sz w:val="24"/>
      <w:szCs w:val="24"/>
      <w:lang w:eastAsia="ru-RU"/>
    </w:rPr>
  </w:style>
  <w:style w:type="paragraph" w:customStyle="1" w:styleId="-11a">
    <w:name w:val="Цветной список - Акцент 11"/>
    <w:basedOn w:val="a"/>
    <w:link w:val="-1"/>
    <w:uiPriority w:val="34"/>
    <w:qFormat/>
    <w:rsid w:val="00817B32"/>
    <w:pPr>
      <w:widowControl/>
      <w:ind w:left="720"/>
      <w:contextualSpacing/>
    </w:pPr>
    <w:rPr>
      <w:rFonts w:eastAsia="Times New Roman"/>
    </w:rPr>
  </w:style>
  <w:style w:type="character" w:customStyle="1" w:styleId="-1">
    <w:name w:val="Цветной список - Акцент 1 Знак"/>
    <w:link w:val="-11a"/>
    <w:uiPriority w:val="34"/>
    <w:rsid w:val="00817B32"/>
    <w:rPr>
      <w:rFonts w:eastAsia="Times New Roman"/>
      <w:sz w:val="22"/>
      <w:szCs w:val="22"/>
      <w:lang w:eastAsia="en-US"/>
    </w:rPr>
  </w:style>
  <w:style w:type="character" w:customStyle="1" w:styleId="3f0">
    <w:name w:val="Основной текст + Курсив3"/>
    <w:uiPriority w:val="99"/>
    <w:rsid w:val="00817B32"/>
    <w:rPr>
      <w:rFonts w:ascii="Times New Roman" w:hAnsi="Times New Roman"/>
      <w:i/>
      <w:spacing w:val="0"/>
      <w:sz w:val="18"/>
    </w:rPr>
  </w:style>
  <w:style w:type="character" w:customStyle="1" w:styleId="af9">
    <w:name w:val="Обычный (веб) Знак"/>
    <w:link w:val="af8"/>
    <w:uiPriority w:val="99"/>
    <w:rsid w:val="00817B32"/>
    <w:rPr>
      <w:rFonts w:ascii="Times New Roman" w:eastAsia="Times New Roman" w:hAnsi="Times New Roman"/>
      <w:sz w:val="24"/>
      <w:szCs w:val="24"/>
    </w:rPr>
  </w:style>
  <w:style w:type="paragraph" w:customStyle="1" w:styleId="224">
    <w:name w:val="Основной текст 22"/>
    <w:basedOn w:val="a"/>
    <w:qFormat/>
    <w:rsid w:val="00817B32"/>
    <w:pPr>
      <w:widowControl/>
      <w:spacing w:after="0" w:line="240" w:lineRule="auto"/>
      <w:ind w:firstLine="709"/>
      <w:jc w:val="both"/>
    </w:pPr>
    <w:rPr>
      <w:rFonts w:ascii="Times New Roman" w:eastAsia="Times New Roman" w:hAnsi="Times New Roman"/>
      <w:sz w:val="24"/>
      <w:szCs w:val="24"/>
      <w:lang w:val="ru-RU" w:eastAsia="ru-RU"/>
    </w:rPr>
  </w:style>
  <w:style w:type="paragraph" w:customStyle="1" w:styleId="zag4">
    <w:name w:val="zag_4"/>
    <w:basedOn w:val="a"/>
    <w:uiPriority w:val="99"/>
    <w:qFormat/>
    <w:rsid w:val="00817B32"/>
    <w:pPr>
      <w:spacing w:after="0" w:line="213" w:lineRule="exact"/>
      <w:jc w:val="center"/>
    </w:pPr>
    <w:rPr>
      <w:rFonts w:ascii="NewtonCSanPin" w:eastAsia="Times New Roman" w:hAnsi="NewtonCSanPin" w:cs="NewtonCSanPin"/>
      <w:b/>
      <w:bCs/>
      <w:i/>
      <w:iCs/>
      <w:color w:val="000000"/>
      <w:sz w:val="21"/>
      <w:szCs w:val="21"/>
      <w:lang w:eastAsia="ru-RU"/>
    </w:rPr>
  </w:style>
  <w:style w:type="table" w:customStyle="1" w:styleId="263">
    <w:name w:val="Сетка таблицы26"/>
    <w:basedOn w:val="a1"/>
    <w:next w:val="afd"/>
    <w:uiPriority w:val="39"/>
    <w:rsid w:val="00817B32"/>
    <w:rPr>
      <w:rFonts w:ascii="Times New Roman" w:eastAsia="Times New Roman" w:hAnsi="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extitem">
    <w:name w:val="textitem"/>
    <w:basedOn w:val="a"/>
    <w:qFormat/>
    <w:rsid w:val="00817B32"/>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Pa21">
    <w:name w:val="Pa21"/>
    <w:basedOn w:val="a"/>
    <w:next w:val="a"/>
    <w:uiPriority w:val="99"/>
    <w:qFormat/>
    <w:rsid w:val="00817B32"/>
    <w:pPr>
      <w:widowControl/>
      <w:spacing w:after="0" w:line="321" w:lineRule="atLeast"/>
    </w:pPr>
    <w:rPr>
      <w:rFonts w:ascii="Noto Sans" w:eastAsia="Times New Roman" w:hAnsi="Noto Sans"/>
      <w:sz w:val="24"/>
      <w:szCs w:val="24"/>
      <w:lang w:val="ru-RU" w:eastAsia="ru-RU"/>
    </w:rPr>
  </w:style>
  <w:style w:type="paragraph" w:customStyle="1" w:styleId="menuint">
    <w:name w:val="menuint"/>
    <w:basedOn w:val="a"/>
    <w:qFormat/>
    <w:rsid w:val="00817B32"/>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msolistparagraphcxsplast">
    <w:name w:val="msolistparagraphcxsplast"/>
    <w:basedOn w:val="a"/>
    <w:qFormat/>
    <w:rsid w:val="00817B32"/>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1CharChar1">
    <w:name w:val="Знак Знак1 Char Char1"/>
    <w:basedOn w:val="a"/>
    <w:semiHidden/>
    <w:qFormat/>
    <w:rsid w:val="00817B32"/>
    <w:pPr>
      <w:widowControl/>
      <w:spacing w:after="160" w:line="240" w:lineRule="exact"/>
    </w:pPr>
    <w:rPr>
      <w:rFonts w:ascii="Verdana" w:eastAsia="Times New Roman" w:hAnsi="Verdana" w:cs="Verdana"/>
      <w:sz w:val="20"/>
      <w:szCs w:val="20"/>
      <w:lang w:eastAsia="ru-RU"/>
    </w:rPr>
  </w:style>
  <w:style w:type="paragraph" w:customStyle="1" w:styleId="s10">
    <w:name w:val="s_1"/>
    <w:basedOn w:val="a"/>
    <w:uiPriority w:val="99"/>
    <w:qFormat/>
    <w:rsid w:val="00817B32"/>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affffffb">
    <w:name w:val="Знак Знак Знак"/>
    <w:basedOn w:val="a"/>
    <w:qFormat/>
    <w:rsid w:val="00817B32"/>
    <w:pPr>
      <w:widowControl/>
      <w:spacing w:after="160" w:line="240" w:lineRule="exact"/>
    </w:pPr>
    <w:rPr>
      <w:rFonts w:ascii="Verdana" w:eastAsia="Times New Roman" w:hAnsi="Verdana"/>
      <w:sz w:val="20"/>
      <w:szCs w:val="20"/>
    </w:rPr>
  </w:style>
  <w:style w:type="table" w:customStyle="1" w:styleId="TableNormal8">
    <w:name w:val="Table Normal8"/>
    <w:uiPriority w:val="2"/>
    <w:semiHidden/>
    <w:unhideWhenUsed/>
    <w:qFormat/>
    <w:rsid w:val="00817B32"/>
    <w:pPr>
      <w:widowControl w:val="0"/>
    </w:pPr>
    <w:rPr>
      <w:sz w:val="22"/>
      <w:szCs w:val="22"/>
      <w:lang w:val="en-US" w:eastAsia="en-US"/>
    </w:rPr>
    <w:tblPr>
      <w:tblInd w:w="0" w:type="dxa"/>
      <w:tblCellMar>
        <w:top w:w="0" w:type="dxa"/>
        <w:left w:w="0" w:type="dxa"/>
        <w:bottom w:w="0" w:type="dxa"/>
        <w:right w:w="0" w:type="dxa"/>
      </w:tblCellMar>
    </w:tblPr>
  </w:style>
  <w:style w:type="numbering" w:customStyle="1" w:styleId="1122">
    <w:name w:val="Нет списка112"/>
    <w:next w:val="a2"/>
    <w:uiPriority w:val="99"/>
    <w:semiHidden/>
    <w:unhideWhenUsed/>
    <w:rsid w:val="00817B32"/>
  </w:style>
  <w:style w:type="table" w:customStyle="1" w:styleId="1101">
    <w:name w:val="Сетка таблицы110"/>
    <w:basedOn w:val="a1"/>
    <w:next w:val="afd"/>
    <w:uiPriority w:val="39"/>
    <w:rsid w:val="00817B32"/>
    <w:rPr>
      <w:rFonts w:ascii="Times New Roman" w:eastAsia="Times New Roman" w:hAnsi="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
    <w:name w:val="Текущий список1"/>
    <w:uiPriority w:val="99"/>
    <w:rsid w:val="00817B32"/>
    <w:pPr>
      <w:numPr>
        <w:numId w:val="2"/>
      </w:numPr>
    </w:pPr>
  </w:style>
  <w:style w:type="numbering" w:customStyle="1" w:styleId="290">
    <w:name w:val="Нет списка29"/>
    <w:next w:val="a2"/>
    <w:uiPriority w:val="99"/>
    <w:semiHidden/>
    <w:unhideWhenUsed/>
    <w:rsid w:val="00460CB8"/>
  </w:style>
  <w:style w:type="character" w:customStyle="1" w:styleId="9pt">
    <w:name w:val="Основной текст + 9 pt"/>
    <w:rsid w:val="00460CB8"/>
    <w:rPr>
      <w:rFonts w:ascii="Times New Roman" w:eastAsia="Times New Roman" w:hAnsi="Times New Roman" w:cs="Times New Roman"/>
      <w:b w:val="0"/>
      <w:bCs w:val="0"/>
      <w:i w:val="0"/>
      <w:iCs w:val="0"/>
      <w:smallCaps w:val="0"/>
      <w:strike w:val="0"/>
      <w:color w:val="000000"/>
      <w:spacing w:val="0"/>
      <w:w w:val="100"/>
      <w:position w:val="0"/>
      <w:sz w:val="18"/>
      <w:szCs w:val="18"/>
      <w:u w:val="none"/>
      <w:lang w:val="ru-RU"/>
    </w:rPr>
  </w:style>
  <w:style w:type="character" w:customStyle="1" w:styleId="1ff5">
    <w:name w:val="Подпись Знак1"/>
    <w:uiPriority w:val="99"/>
    <w:semiHidden/>
    <w:rsid w:val="00460CB8"/>
    <w:rPr>
      <w:rFonts w:ascii="Calibri" w:eastAsia="Calibri" w:hAnsi="Calibri"/>
      <w:sz w:val="22"/>
      <w:szCs w:val="22"/>
      <w:lang w:eastAsia="en-US"/>
    </w:rPr>
  </w:style>
  <w:style w:type="character" w:customStyle="1" w:styleId="1ff6">
    <w:name w:val="Название Знак1"/>
    <w:uiPriority w:val="10"/>
    <w:rsid w:val="00460CB8"/>
    <w:rPr>
      <w:rFonts w:ascii="Calibri Light" w:eastAsia="Times New Roman" w:hAnsi="Calibri Light" w:cs="Times New Roman"/>
      <w:color w:val="323E4F"/>
      <w:spacing w:val="5"/>
      <w:sz w:val="52"/>
      <w:szCs w:val="52"/>
      <w:lang w:eastAsia="en-US"/>
    </w:rPr>
  </w:style>
  <w:style w:type="character" w:customStyle="1" w:styleId="1ff7">
    <w:name w:val="Подзаголовок Знак1"/>
    <w:uiPriority w:val="99"/>
    <w:rsid w:val="00460CB8"/>
    <w:rPr>
      <w:rFonts w:ascii="Calibri Light" w:eastAsia="Times New Roman" w:hAnsi="Calibri Light" w:cs="Times New Roman"/>
      <w:i/>
      <w:iCs/>
      <w:color w:val="4472C4"/>
      <w:spacing w:val="15"/>
      <w:sz w:val="24"/>
      <w:szCs w:val="24"/>
      <w:lang w:eastAsia="en-US"/>
    </w:rPr>
  </w:style>
  <w:style w:type="character" w:customStyle="1" w:styleId="1ff8">
    <w:name w:val="Шапка Знак1"/>
    <w:uiPriority w:val="99"/>
    <w:semiHidden/>
    <w:rsid w:val="00460CB8"/>
    <w:rPr>
      <w:rFonts w:ascii="Calibri Light" w:eastAsia="Times New Roman" w:hAnsi="Calibri Light" w:cs="Times New Roman"/>
      <w:sz w:val="24"/>
      <w:szCs w:val="24"/>
      <w:shd w:val="pct20" w:color="auto" w:fill="auto"/>
      <w:lang w:eastAsia="en-US"/>
    </w:rPr>
  </w:style>
  <w:style w:type="numbering" w:customStyle="1" w:styleId="300">
    <w:name w:val="Нет списка30"/>
    <w:next w:val="a2"/>
    <w:uiPriority w:val="99"/>
    <w:semiHidden/>
    <w:unhideWhenUsed/>
    <w:rsid w:val="00460CB8"/>
  </w:style>
  <w:style w:type="numbering" w:customStyle="1" w:styleId="319">
    <w:name w:val="Нет списка31"/>
    <w:next w:val="a2"/>
    <w:uiPriority w:val="99"/>
    <w:semiHidden/>
    <w:unhideWhenUsed/>
    <w:rsid w:val="00460CB8"/>
  </w:style>
  <w:style w:type="character" w:customStyle="1" w:styleId="c26">
    <w:name w:val="c26"/>
    <w:rsid w:val="00DA4DCC"/>
  </w:style>
  <w:style w:type="numbering" w:customStyle="1" w:styleId="322">
    <w:name w:val="Нет списка32"/>
    <w:next w:val="a2"/>
    <w:uiPriority w:val="99"/>
    <w:semiHidden/>
    <w:unhideWhenUsed/>
    <w:rsid w:val="00500E68"/>
  </w:style>
  <w:style w:type="paragraph" w:customStyle="1" w:styleId="1ff9">
    <w:name w:val="Заголовок1"/>
    <w:basedOn w:val="a"/>
    <w:next w:val="aff2"/>
    <w:uiPriority w:val="99"/>
    <w:semiHidden/>
    <w:rsid w:val="00500E68"/>
    <w:pPr>
      <w:keepNext/>
      <w:widowControl/>
      <w:suppressAutoHyphens/>
      <w:spacing w:before="240" w:after="120"/>
    </w:pPr>
    <w:rPr>
      <w:rFonts w:ascii="Arial" w:eastAsia="Microsoft YaHei" w:hAnsi="Arial" w:cs="Mangal"/>
      <w:color w:val="231F20"/>
      <w:position w:val="2"/>
      <w:sz w:val="28"/>
      <w:szCs w:val="28"/>
      <w:lang w:val="ru-RU" w:eastAsia="ar-SA"/>
    </w:rPr>
  </w:style>
  <w:style w:type="paragraph" w:customStyle="1" w:styleId="1ffa">
    <w:name w:val="Название1"/>
    <w:basedOn w:val="a"/>
    <w:uiPriority w:val="99"/>
    <w:semiHidden/>
    <w:rsid w:val="00500E68"/>
    <w:pPr>
      <w:widowControl/>
      <w:suppressLineNumbers/>
      <w:suppressAutoHyphens/>
      <w:spacing w:before="120" w:after="120"/>
    </w:pPr>
    <w:rPr>
      <w:rFonts w:cs="Mangal"/>
      <w:i/>
      <w:iCs/>
      <w:color w:val="231F20"/>
      <w:position w:val="2"/>
      <w:sz w:val="24"/>
      <w:szCs w:val="24"/>
      <w:lang w:val="ru-RU" w:eastAsia="ar-SA"/>
    </w:rPr>
  </w:style>
  <w:style w:type="paragraph" w:customStyle="1" w:styleId="Style1">
    <w:name w:val="Style1"/>
    <w:basedOn w:val="a"/>
    <w:uiPriority w:val="99"/>
    <w:semiHidden/>
    <w:rsid w:val="00500E68"/>
    <w:pPr>
      <w:suppressAutoHyphens/>
      <w:autoSpaceDE w:val="0"/>
      <w:spacing w:after="0" w:line="238" w:lineRule="exact"/>
      <w:jc w:val="center"/>
    </w:pPr>
    <w:rPr>
      <w:rFonts w:ascii="Times New Roman" w:eastAsia="Times New Roman" w:hAnsi="Times New Roman"/>
      <w:sz w:val="24"/>
      <w:szCs w:val="24"/>
      <w:lang w:val="ru-RU" w:eastAsia="ar-SA"/>
    </w:rPr>
  </w:style>
  <w:style w:type="paragraph" w:customStyle="1" w:styleId="o">
    <w:name w:val="o"/>
    <w:basedOn w:val="a"/>
    <w:uiPriority w:val="99"/>
    <w:semiHidden/>
    <w:rsid w:val="00500E68"/>
    <w:pPr>
      <w:widowControl/>
      <w:suppressAutoHyphens/>
      <w:spacing w:before="280" w:after="280" w:line="240" w:lineRule="auto"/>
    </w:pPr>
    <w:rPr>
      <w:rFonts w:ascii="Times New Roman" w:eastAsia="Times New Roman" w:hAnsi="Times New Roman"/>
      <w:sz w:val="24"/>
      <w:szCs w:val="24"/>
      <w:lang w:val="ru-RU" w:eastAsia="ar-SA"/>
    </w:rPr>
  </w:style>
  <w:style w:type="paragraph" w:customStyle="1" w:styleId="Style6">
    <w:name w:val="Style6"/>
    <w:basedOn w:val="a"/>
    <w:uiPriority w:val="99"/>
    <w:semiHidden/>
    <w:rsid w:val="00500E68"/>
    <w:pPr>
      <w:suppressAutoHyphens/>
      <w:autoSpaceDE w:val="0"/>
      <w:spacing w:after="0" w:line="240" w:lineRule="auto"/>
    </w:pPr>
    <w:rPr>
      <w:rFonts w:ascii="Times New Roman" w:eastAsia="Times New Roman" w:hAnsi="Times New Roman"/>
      <w:sz w:val="24"/>
      <w:szCs w:val="24"/>
      <w:lang w:val="ru-RU" w:eastAsia="ar-SA"/>
    </w:rPr>
  </w:style>
  <w:style w:type="paragraph" w:customStyle="1" w:styleId="102">
    <w:name w:val="Оглавление 10"/>
    <w:basedOn w:val="1e"/>
    <w:uiPriority w:val="99"/>
    <w:semiHidden/>
    <w:rsid w:val="00500E68"/>
    <w:pPr>
      <w:pBdr>
        <w:top w:val="none" w:sz="0" w:space="0" w:color="auto"/>
        <w:left w:val="none" w:sz="0" w:space="0" w:color="auto"/>
        <w:bottom w:val="none" w:sz="0" w:space="0" w:color="auto"/>
        <w:right w:val="none" w:sz="0" w:space="0" w:color="auto"/>
      </w:pBdr>
      <w:tabs>
        <w:tab w:val="right" w:leader="dot" w:pos="7091"/>
      </w:tabs>
      <w:ind w:left="2547"/>
    </w:pPr>
    <w:rPr>
      <w:color w:val="231F20"/>
      <w:position w:val="2"/>
      <w:sz w:val="28"/>
      <w:szCs w:val="28"/>
      <w:lang w:eastAsia="ar-SA"/>
    </w:rPr>
  </w:style>
  <w:style w:type="character" w:customStyle="1" w:styleId="WW8Num3z3">
    <w:name w:val="WW8Num3z3"/>
    <w:rsid w:val="00500E68"/>
    <w:rPr>
      <w:rFonts w:ascii="Wingdings" w:hAnsi="Wingdings" w:cs="Wingdings" w:hint="default"/>
    </w:rPr>
  </w:style>
  <w:style w:type="character" w:customStyle="1" w:styleId="WW8Num5z1">
    <w:name w:val="WW8Num5z1"/>
    <w:rsid w:val="00500E68"/>
  </w:style>
  <w:style w:type="character" w:customStyle="1" w:styleId="WW8Num5z2">
    <w:name w:val="WW8Num5z2"/>
    <w:rsid w:val="00500E68"/>
  </w:style>
  <w:style w:type="character" w:customStyle="1" w:styleId="WW8Num5z3">
    <w:name w:val="WW8Num5z3"/>
    <w:rsid w:val="00500E68"/>
  </w:style>
  <w:style w:type="character" w:customStyle="1" w:styleId="WW8Num5z4">
    <w:name w:val="WW8Num5z4"/>
    <w:rsid w:val="00500E68"/>
  </w:style>
  <w:style w:type="character" w:customStyle="1" w:styleId="WW8Num5z5">
    <w:name w:val="WW8Num5z5"/>
    <w:rsid w:val="00500E68"/>
  </w:style>
  <w:style w:type="character" w:customStyle="1" w:styleId="WW8Num5z6">
    <w:name w:val="WW8Num5z6"/>
    <w:rsid w:val="00500E68"/>
  </w:style>
  <w:style w:type="character" w:customStyle="1" w:styleId="WW8Num5z7">
    <w:name w:val="WW8Num5z7"/>
    <w:rsid w:val="00500E68"/>
  </w:style>
  <w:style w:type="character" w:customStyle="1" w:styleId="WW8Num5z8">
    <w:name w:val="WW8Num5z8"/>
    <w:rsid w:val="00500E68"/>
  </w:style>
  <w:style w:type="character" w:customStyle="1" w:styleId="WW8Num6z1">
    <w:name w:val="WW8Num6z1"/>
    <w:rsid w:val="00500E68"/>
  </w:style>
  <w:style w:type="character" w:customStyle="1" w:styleId="WW8Num6z2">
    <w:name w:val="WW8Num6z2"/>
    <w:rsid w:val="00500E68"/>
  </w:style>
  <w:style w:type="character" w:customStyle="1" w:styleId="WW8Num6z3">
    <w:name w:val="WW8Num6z3"/>
    <w:rsid w:val="00500E68"/>
  </w:style>
  <w:style w:type="character" w:customStyle="1" w:styleId="WW8Num6z4">
    <w:name w:val="WW8Num6z4"/>
    <w:rsid w:val="00500E68"/>
  </w:style>
  <w:style w:type="character" w:customStyle="1" w:styleId="WW8Num6z5">
    <w:name w:val="WW8Num6z5"/>
    <w:rsid w:val="00500E68"/>
  </w:style>
  <w:style w:type="character" w:customStyle="1" w:styleId="WW8Num6z6">
    <w:name w:val="WW8Num6z6"/>
    <w:rsid w:val="00500E68"/>
  </w:style>
  <w:style w:type="character" w:customStyle="1" w:styleId="WW8Num6z7">
    <w:name w:val="WW8Num6z7"/>
    <w:rsid w:val="00500E68"/>
  </w:style>
  <w:style w:type="character" w:customStyle="1" w:styleId="WW8Num6z8">
    <w:name w:val="WW8Num6z8"/>
    <w:rsid w:val="00500E68"/>
  </w:style>
  <w:style w:type="character" w:customStyle="1" w:styleId="WW8Num16z1">
    <w:name w:val="WW8Num16z1"/>
    <w:rsid w:val="00500E68"/>
    <w:rPr>
      <w:rFonts w:ascii="Courier New" w:hAnsi="Courier New" w:cs="Courier New" w:hint="default"/>
    </w:rPr>
  </w:style>
  <w:style w:type="character" w:customStyle="1" w:styleId="WW8Num16z2">
    <w:name w:val="WW8Num16z2"/>
    <w:rsid w:val="00500E68"/>
    <w:rPr>
      <w:rFonts w:ascii="Wingdings" w:hAnsi="Wingdings" w:cs="Wingdings" w:hint="default"/>
    </w:rPr>
  </w:style>
  <w:style w:type="character" w:customStyle="1" w:styleId="WW8Num16z3">
    <w:name w:val="WW8Num16z3"/>
    <w:rsid w:val="00500E68"/>
    <w:rPr>
      <w:rFonts w:ascii="Symbol" w:hAnsi="Symbol" w:cs="Symbol" w:hint="default"/>
    </w:rPr>
  </w:style>
  <w:style w:type="character" w:customStyle="1" w:styleId="WW8Num18z1">
    <w:name w:val="WW8Num18z1"/>
    <w:rsid w:val="00500E68"/>
    <w:rPr>
      <w:rFonts w:ascii="Courier New" w:hAnsi="Courier New" w:cs="Courier New" w:hint="default"/>
    </w:rPr>
  </w:style>
  <w:style w:type="character" w:customStyle="1" w:styleId="WW8Num18z2">
    <w:name w:val="WW8Num18z2"/>
    <w:rsid w:val="00500E68"/>
    <w:rPr>
      <w:rFonts w:ascii="Wingdings" w:hAnsi="Wingdings" w:cs="Wingdings" w:hint="default"/>
    </w:rPr>
  </w:style>
  <w:style w:type="character" w:customStyle="1" w:styleId="WW8Num19z3">
    <w:name w:val="WW8Num19z3"/>
    <w:rsid w:val="00500E68"/>
  </w:style>
  <w:style w:type="character" w:customStyle="1" w:styleId="WW8Num19z4">
    <w:name w:val="WW8Num19z4"/>
    <w:rsid w:val="00500E68"/>
  </w:style>
  <w:style w:type="character" w:customStyle="1" w:styleId="WW8Num19z5">
    <w:name w:val="WW8Num19z5"/>
    <w:rsid w:val="00500E68"/>
  </w:style>
  <w:style w:type="character" w:customStyle="1" w:styleId="WW8Num19z6">
    <w:name w:val="WW8Num19z6"/>
    <w:rsid w:val="00500E68"/>
  </w:style>
  <w:style w:type="character" w:customStyle="1" w:styleId="WW8Num19z7">
    <w:name w:val="WW8Num19z7"/>
    <w:rsid w:val="00500E68"/>
  </w:style>
  <w:style w:type="character" w:customStyle="1" w:styleId="WW8Num19z8">
    <w:name w:val="WW8Num19z8"/>
    <w:rsid w:val="00500E68"/>
  </w:style>
  <w:style w:type="character" w:customStyle="1" w:styleId="WW8Num20z3">
    <w:name w:val="WW8Num20z3"/>
    <w:rsid w:val="00500E68"/>
    <w:rPr>
      <w:rFonts w:ascii="Symbol" w:hAnsi="Symbol" w:cs="Symbol" w:hint="default"/>
    </w:rPr>
  </w:style>
  <w:style w:type="character" w:customStyle="1" w:styleId="WW8Num21z1">
    <w:name w:val="WW8Num21z1"/>
    <w:rsid w:val="00500E68"/>
    <w:rPr>
      <w:rFonts w:ascii="Symbol" w:hAnsi="Symbol" w:cs="Symbol" w:hint="default"/>
    </w:rPr>
  </w:style>
  <w:style w:type="character" w:customStyle="1" w:styleId="WW8Num21z2">
    <w:name w:val="WW8Num21z2"/>
    <w:rsid w:val="00500E68"/>
    <w:rPr>
      <w:rFonts w:ascii="Courier New" w:hAnsi="Courier New" w:cs="Courier New" w:hint="default"/>
    </w:rPr>
  </w:style>
  <w:style w:type="character" w:customStyle="1" w:styleId="WW8Num21z3">
    <w:name w:val="WW8Num21z3"/>
    <w:rsid w:val="00500E68"/>
    <w:rPr>
      <w:rFonts w:ascii="Wingdings" w:hAnsi="Wingdings" w:cs="Wingdings" w:hint="default"/>
    </w:rPr>
  </w:style>
  <w:style w:type="character" w:customStyle="1" w:styleId="WW8Num22z1">
    <w:name w:val="WW8Num22z1"/>
    <w:rsid w:val="00500E68"/>
  </w:style>
  <w:style w:type="character" w:customStyle="1" w:styleId="WW8Num22z2">
    <w:name w:val="WW8Num22z2"/>
    <w:rsid w:val="00500E68"/>
  </w:style>
  <w:style w:type="character" w:customStyle="1" w:styleId="WW8Num22z3">
    <w:name w:val="WW8Num22z3"/>
    <w:rsid w:val="00500E68"/>
  </w:style>
  <w:style w:type="character" w:customStyle="1" w:styleId="WW8Num22z4">
    <w:name w:val="WW8Num22z4"/>
    <w:rsid w:val="00500E68"/>
  </w:style>
  <w:style w:type="character" w:customStyle="1" w:styleId="WW8Num22z5">
    <w:name w:val="WW8Num22z5"/>
    <w:rsid w:val="00500E68"/>
  </w:style>
  <w:style w:type="character" w:customStyle="1" w:styleId="WW8Num22z6">
    <w:name w:val="WW8Num22z6"/>
    <w:rsid w:val="00500E68"/>
  </w:style>
  <w:style w:type="character" w:customStyle="1" w:styleId="WW8Num22z7">
    <w:name w:val="WW8Num22z7"/>
    <w:rsid w:val="00500E68"/>
  </w:style>
  <w:style w:type="character" w:customStyle="1" w:styleId="WW8Num22z8">
    <w:name w:val="WW8Num22z8"/>
    <w:rsid w:val="00500E68"/>
  </w:style>
  <w:style w:type="character" w:customStyle="1" w:styleId="WW8Num23z1">
    <w:name w:val="WW8Num23z1"/>
    <w:rsid w:val="00500E68"/>
  </w:style>
  <w:style w:type="character" w:customStyle="1" w:styleId="WW8Num23z2">
    <w:name w:val="WW8Num23z2"/>
    <w:rsid w:val="00500E68"/>
  </w:style>
  <w:style w:type="character" w:customStyle="1" w:styleId="WW8Num23z3">
    <w:name w:val="WW8Num23z3"/>
    <w:rsid w:val="00500E68"/>
  </w:style>
  <w:style w:type="character" w:customStyle="1" w:styleId="WW8Num23z4">
    <w:name w:val="WW8Num23z4"/>
    <w:rsid w:val="00500E68"/>
  </w:style>
  <w:style w:type="character" w:customStyle="1" w:styleId="WW8Num23z5">
    <w:name w:val="WW8Num23z5"/>
    <w:rsid w:val="00500E68"/>
  </w:style>
  <w:style w:type="character" w:customStyle="1" w:styleId="WW8Num23z6">
    <w:name w:val="WW8Num23z6"/>
    <w:rsid w:val="00500E68"/>
  </w:style>
  <w:style w:type="character" w:customStyle="1" w:styleId="WW8Num23z7">
    <w:name w:val="WW8Num23z7"/>
    <w:rsid w:val="00500E68"/>
  </w:style>
  <w:style w:type="character" w:customStyle="1" w:styleId="WW8Num23z8">
    <w:name w:val="WW8Num23z8"/>
    <w:rsid w:val="00500E68"/>
  </w:style>
  <w:style w:type="character" w:customStyle="1" w:styleId="WW8Num24z2">
    <w:name w:val="WW8Num24z2"/>
    <w:rsid w:val="00500E68"/>
    <w:rPr>
      <w:rFonts w:ascii="Courier New" w:hAnsi="Courier New" w:cs="Courier New" w:hint="default"/>
    </w:rPr>
  </w:style>
  <w:style w:type="character" w:customStyle="1" w:styleId="WW8Num24z3">
    <w:name w:val="WW8Num24z3"/>
    <w:rsid w:val="00500E68"/>
    <w:rPr>
      <w:rFonts w:ascii="Wingdings" w:hAnsi="Wingdings" w:cs="Wingdings" w:hint="default"/>
    </w:rPr>
  </w:style>
  <w:style w:type="character" w:customStyle="1" w:styleId="WW8Num26z1">
    <w:name w:val="WW8Num26z1"/>
    <w:rsid w:val="00500E68"/>
    <w:rPr>
      <w:rFonts w:ascii="Courier New" w:hAnsi="Courier New" w:cs="Courier New" w:hint="default"/>
    </w:rPr>
  </w:style>
  <w:style w:type="character" w:customStyle="1" w:styleId="WW8Num26z2">
    <w:name w:val="WW8Num26z2"/>
    <w:rsid w:val="00500E68"/>
    <w:rPr>
      <w:rFonts w:ascii="Wingdings" w:hAnsi="Wingdings" w:cs="Wingdings" w:hint="default"/>
    </w:rPr>
  </w:style>
  <w:style w:type="character" w:customStyle="1" w:styleId="WW8Num26z3">
    <w:name w:val="WW8Num26z3"/>
    <w:rsid w:val="00500E68"/>
    <w:rPr>
      <w:rFonts w:ascii="Symbol" w:hAnsi="Symbol" w:cs="Symbol" w:hint="default"/>
    </w:rPr>
  </w:style>
  <w:style w:type="character" w:customStyle="1" w:styleId="WW8Num27z3">
    <w:name w:val="WW8Num27z3"/>
    <w:rsid w:val="00500E68"/>
  </w:style>
  <w:style w:type="character" w:customStyle="1" w:styleId="WW8Num27z4">
    <w:name w:val="WW8Num27z4"/>
    <w:rsid w:val="00500E68"/>
  </w:style>
  <w:style w:type="character" w:customStyle="1" w:styleId="WW8Num27z5">
    <w:name w:val="WW8Num27z5"/>
    <w:rsid w:val="00500E68"/>
  </w:style>
  <w:style w:type="character" w:customStyle="1" w:styleId="WW8Num27z6">
    <w:name w:val="WW8Num27z6"/>
    <w:rsid w:val="00500E68"/>
  </w:style>
  <w:style w:type="character" w:customStyle="1" w:styleId="WW8Num27z7">
    <w:name w:val="WW8Num27z7"/>
    <w:rsid w:val="00500E68"/>
  </w:style>
  <w:style w:type="character" w:customStyle="1" w:styleId="WW8Num27z8">
    <w:name w:val="WW8Num27z8"/>
    <w:rsid w:val="00500E68"/>
  </w:style>
  <w:style w:type="character" w:customStyle="1" w:styleId="WW8Num29z1">
    <w:name w:val="WW8Num29z1"/>
    <w:rsid w:val="00500E68"/>
    <w:rPr>
      <w:rFonts w:ascii="Symbol" w:hAnsi="Symbol" w:cs="Symbol" w:hint="default"/>
    </w:rPr>
  </w:style>
  <w:style w:type="character" w:customStyle="1" w:styleId="WW8Num29z2">
    <w:name w:val="WW8Num29z2"/>
    <w:rsid w:val="00500E68"/>
    <w:rPr>
      <w:rFonts w:ascii="Courier New" w:hAnsi="Courier New" w:cs="Courier New" w:hint="default"/>
    </w:rPr>
  </w:style>
  <w:style w:type="character" w:customStyle="1" w:styleId="WW8Num29z3">
    <w:name w:val="WW8Num29z3"/>
    <w:rsid w:val="00500E68"/>
    <w:rPr>
      <w:rFonts w:ascii="Wingdings" w:hAnsi="Wingdings" w:cs="Wingdings" w:hint="default"/>
    </w:rPr>
  </w:style>
  <w:style w:type="character" w:customStyle="1" w:styleId="WW8Num30z1">
    <w:name w:val="WW8Num30z1"/>
    <w:rsid w:val="00500E68"/>
  </w:style>
  <w:style w:type="character" w:customStyle="1" w:styleId="WW8Num30z2">
    <w:name w:val="WW8Num30z2"/>
    <w:rsid w:val="00500E68"/>
  </w:style>
  <w:style w:type="character" w:customStyle="1" w:styleId="WW8Num30z3">
    <w:name w:val="WW8Num30z3"/>
    <w:rsid w:val="00500E68"/>
  </w:style>
  <w:style w:type="character" w:customStyle="1" w:styleId="WW8Num30z4">
    <w:name w:val="WW8Num30z4"/>
    <w:rsid w:val="00500E68"/>
  </w:style>
  <w:style w:type="character" w:customStyle="1" w:styleId="WW8Num30z5">
    <w:name w:val="WW8Num30z5"/>
    <w:rsid w:val="00500E68"/>
  </w:style>
  <w:style w:type="character" w:customStyle="1" w:styleId="WW8Num30z6">
    <w:name w:val="WW8Num30z6"/>
    <w:rsid w:val="00500E68"/>
  </w:style>
  <w:style w:type="character" w:customStyle="1" w:styleId="WW8Num30z7">
    <w:name w:val="WW8Num30z7"/>
    <w:rsid w:val="00500E68"/>
  </w:style>
  <w:style w:type="character" w:customStyle="1" w:styleId="WW8Num30z8">
    <w:name w:val="WW8Num30z8"/>
    <w:rsid w:val="00500E68"/>
  </w:style>
  <w:style w:type="character" w:customStyle="1" w:styleId="WW8Num31z1">
    <w:name w:val="WW8Num31z1"/>
    <w:rsid w:val="00500E68"/>
  </w:style>
  <w:style w:type="character" w:customStyle="1" w:styleId="WW8Num31z2">
    <w:name w:val="WW8Num31z2"/>
    <w:rsid w:val="00500E68"/>
  </w:style>
  <w:style w:type="character" w:customStyle="1" w:styleId="WW8Num31z3">
    <w:name w:val="WW8Num31z3"/>
    <w:rsid w:val="00500E68"/>
  </w:style>
  <w:style w:type="character" w:customStyle="1" w:styleId="WW8Num31z4">
    <w:name w:val="WW8Num31z4"/>
    <w:rsid w:val="00500E68"/>
  </w:style>
  <w:style w:type="character" w:customStyle="1" w:styleId="WW8Num31z5">
    <w:name w:val="WW8Num31z5"/>
    <w:rsid w:val="00500E68"/>
  </w:style>
  <w:style w:type="character" w:customStyle="1" w:styleId="WW8Num31z6">
    <w:name w:val="WW8Num31z6"/>
    <w:rsid w:val="00500E68"/>
  </w:style>
  <w:style w:type="character" w:customStyle="1" w:styleId="WW8Num31z7">
    <w:name w:val="WW8Num31z7"/>
    <w:rsid w:val="00500E68"/>
  </w:style>
  <w:style w:type="character" w:customStyle="1" w:styleId="WW8Num31z8">
    <w:name w:val="WW8Num31z8"/>
    <w:rsid w:val="00500E68"/>
  </w:style>
  <w:style w:type="character" w:customStyle="1" w:styleId="WW8Num32z1">
    <w:name w:val="WW8Num32z1"/>
    <w:rsid w:val="00500E68"/>
  </w:style>
  <w:style w:type="character" w:customStyle="1" w:styleId="WW8Num32z2">
    <w:name w:val="WW8Num32z2"/>
    <w:rsid w:val="00500E68"/>
  </w:style>
  <w:style w:type="character" w:customStyle="1" w:styleId="WW8Num32z3">
    <w:name w:val="WW8Num32z3"/>
    <w:rsid w:val="00500E68"/>
  </w:style>
  <w:style w:type="character" w:customStyle="1" w:styleId="WW8Num32z4">
    <w:name w:val="WW8Num32z4"/>
    <w:rsid w:val="00500E68"/>
  </w:style>
  <w:style w:type="character" w:customStyle="1" w:styleId="WW8Num32z5">
    <w:name w:val="WW8Num32z5"/>
    <w:rsid w:val="00500E68"/>
  </w:style>
  <w:style w:type="character" w:customStyle="1" w:styleId="WW8Num32z6">
    <w:name w:val="WW8Num32z6"/>
    <w:rsid w:val="00500E68"/>
  </w:style>
  <w:style w:type="character" w:customStyle="1" w:styleId="WW8Num32z7">
    <w:name w:val="WW8Num32z7"/>
    <w:rsid w:val="00500E68"/>
  </w:style>
  <w:style w:type="character" w:customStyle="1" w:styleId="WW8Num32z8">
    <w:name w:val="WW8Num32z8"/>
    <w:rsid w:val="00500E68"/>
  </w:style>
  <w:style w:type="character" w:customStyle="1" w:styleId="WW8Num33z3">
    <w:name w:val="WW8Num33z3"/>
    <w:rsid w:val="00500E68"/>
  </w:style>
  <w:style w:type="character" w:customStyle="1" w:styleId="WW8Num33z4">
    <w:name w:val="WW8Num33z4"/>
    <w:rsid w:val="00500E68"/>
  </w:style>
  <w:style w:type="character" w:customStyle="1" w:styleId="WW8Num33z5">
    <w:name w:val="WW8Num33z5"/>
    <w:rsid w:val="00500E68"/>
  </w:style>
  <w:style w:type="character" w:customStyle="1" w:styleId="WW8Num33z6">
    <w:name w:val="WW8Num33z6"/>
    <w:rsid w:val="00500E68"/>
  </w:style>
  <w:style w:type="character" w:customStyle="1" w:styleId="WW8Num33z7">
    <w:name w:val="WW8Num33z7"/>
    <w:rsid w:val="00500E68"/>
  </w:style>
  <w:style w:type="character" w:customStyle="1" w:styleId="WW8Num33z8">
    <w:name w:val="WW8Num33z8"/>
    <w:rsid w:val="00500E68"/>
  </w:style>
  <w:style w:type="character" w:customStyle="1" w:styleId="WW8Num34z1">
    <w:name w:val="WW8Num34z1"/>
    <w:rsid w:val="00500E68"/>
  </w:style>
  <w:style w:type="character" w:customStyle="1" w:styleId="WW8Num34z2">
    <w:name w:val="WW8Num34z2"/>
    <w:rsid w:val="00500E68"/>
  </w:style>
  <w:style w:type="character" w:customStyle="1" w:styleId="WW8Num34z3">
    <w:name w:val="WW8Num34z3"/>
    <w:rsid w:val="00500E68"/>
  </w:style>
  <w:style w:type="character" w:customStyle="1" w:styleId="WW8Num34z4">
    <w:name w:val="WW8Num34z4"/>
    <w:rsid w:val="00500E68"/>
  </w:style>
  <w:style w:type="character" w:customStyle="1" w:styleId="WW8Num34z5">
    <w:name w:val="WW8Num34z5"/>
    <w:rsid w:val="00500E68"/>
  </w:style>
  <w:style w:type="character" w:customStyle="1" w:styleId="WW8Num34z6">
    <w:name w:val="WW8Num34z6"/>
    <w:rsid w:val="00500E68"/>
  </w:style>
  <w:style w:type="character" w:customStyle="1" w:styleId="WW8Num34z7">
    <w:name w:val="WW8Num34z7"/>
    <w:rsid w:val="00500E68"/>
  </w:style>
  <w:style w:type="character" w:customStyle="1" w:styleId="WW8Num34z8">
    <w:name w:val="WW8Num34z8"/>
    <w:rsid w:val="00500E68"/>
  </w:style>
  <w:style w:type="character" w:customStyle="1" w:styleId="WW8Num35z0">
    <w:name w:val="WW8Num35z0"/>
    <w:rsid w:val="00500E68"/>
    <w:rPr>
      <w:rFonts w:ascii="Times New Roman" w:hAnsi="Times New Roman" w:cs="Times New Roman" w:hint="default"/>
      <w:color w:val="auto"/>
    </w:rPr>
  </w:style>
  <w:style w:type="character" w:customStyle="1" w:styleId="WW8Num35z1">
    <w:name w:val="WW8Num35z1"/>
    <w:rsid w:val="00500E68"/>
  </w:style>
  <w:style w:type="character" w:customStyle="1" w:styleId="WW8Num35z2">
    <w:name w:val="WW8Num35z2"/>
    <w:rsid w:val="00500E68"/>
  </w:style>
  <w:style w:type="character" w:customStyle="1" w:styleId="WW8Num35z3">
    <w:name w:val="WW8Num35z3"/>
    <w:rsid w:val="00500E68"/>
  </w:style>
  <w:style w:type="character" w:customStyle="1" w:styleId="WW8Num35z4">
    <w:name w:val="WW8Num35z4"/>
    <w:rsid w:val="00500E68"/>
  </w:style>
  <w:style w:type="character" w:customStyle="1" w:styleId="WW8Num35z5">
    <w:name w:val="WW8Num35z5"/>
    <w:rsid w:val="00500E68"/>
  </w:style>
  <w:style w:type="character" w:customStyle="1" w:styleId="WW8Num35z6">
    <w:name w:val="WW8Num35z6"/>
    <w:rsid w:val="00500E68"/>
  </w:style>
  <w:style w:type="character" w:customStyle="1" w:styleId="WW8Num35z7">
    <w:name w:val="WW8Num35z7"/>
    <w:rsid w:val="00500E68"/>
  </w:style>
  <w:style w:type="character" w:customStyle="1" w:styleId="WW8Num35z8">
    <w:name w:val="WW8Num35z8"/>
    <w:rsid w:val="00500E68"/>
  </w:style>
  <w:style w:type="character" w:customStyle="1" w:styleId="WW8Num36z0">
    <w:name w:val="WW8Num36z0"/>
    <w:rsid w:val="00500E68"/>
    <w:rPr>
      <w:rFonts w:ascii="Times New Roman" w:eastAsia="Calibri" w:hAnsi="Times New Roman" w:cs="Times New Roman" w:hint="default"/>
      <w:b w:val="0"/>
      <w:bCs w:val="0"/>
      <w:color w:val="FF0000"/>
    </w:rPr>
  </w:style>
  <w:style w:type="character" w:customStyle="1" w:styleId="WW8Num36z1">
    <w:name w:val="WW8Num36z1"/>
    <w:rsid w:val="00500E68"/>
  </w:style>
  <w:style w:type="character" w:customStyle="1" w:styleId="WW8Num36z2">
    <w:name w:val="WW8Num36z2"/>
    <w:rsid w:val="00500E68"/>
  </w:style>
  <w:style w:type="character" w:customStyle="1" w:styleId="WW8Num36z3">
    <w:name w:val="WW8Num36z3"/>
    <w:rsid w:val="00500E68"/>
  </w:style>
  <w:style w:type="character" w:customStyle="1" w:styleId="WW8Num36z4">
    <w:name w:val="WW8Num36z4"/>
    <w:rsid w:val="00500E68"/>
  </w:style>
  <w:style w:type="character" w:customStyle="1" w:styleId="WW8Num36z5">
    <w:name w:val="WW8Num36z5"/>
    <w:rsid w:val="00500E68"/>
  </w:style>
  <w:style w:type="character" w:customStyle="1" w:styleId="WW8Num36z6">
    <w:name w:val="WW8Num36z6"/>
    <w:rsid w:val="00500E68"/>
  </w:style>
  <w:style w:type="character" w:customStyle="1" w:styleId="WW8Num36z7">
    <w:name w:val="WW8Num36z7"/>
    <w:rsid w:val="00500E68"/>
  </w:style>
  <w:style w:type="character" w:customStyle="1" w:styleId="WW8Num36z8">
    <w:name w:val="WW8Num36z8"/>
    <w:rsid w:val="00500E68"/>
  </w:style>
  <w:style w:type="character" w:customStyle="1" w:styleId="WW8Num37z0">
    <w:name w:val="WW8Num37z0"/>
    <w:rsid w:val="00500E68"/>
    <w:rPr>
      <w:rFonts w:ascii="Times New Roman" w:hAnsi="Times New Roman" w:cs="Times New Roman" w:hint="default"/>
      <w:color w:val="auto"/>
      <w:lang w:val="tt-RU"/>
    </w:rPr>
  </w:style>
  <w:style w:type="character" w:customStyle="1" w:styleId="WW8Num37z1">
    <w:name w:val="WW8Num37z1"/>
    <w:rsid w:val="00500E68"/>
  </w:style>
  <w:style w:type="character" w:customStyle="1" w:styleId="WW8Num37z2">
    <w:name w:val="WW8Num37z2"/>
    <w:rsid w:val="00500E68"/>
  </w:style>
  <w:style w:type="character" w:customStyle="1" w:styleId="WW8Num37z3">
    <w:name w:val="WW8Num37z3"/>
    <w:rsid w:val="00500E68"/>
  </w:style>
  <w:style w:type="character" w:customStyle="1" w:styleId="WW8Num37z4">
    <w:name w:val="WW8Num37z4"/>
    <w:rsid w:val="00500E68"/>
  </w:style>
  <w:style w:type="character" w:customStyle="1" w:styleId="WW8Num37z5">
    <w:name w:val="WW8Num37z5"/>
    <w:rsid w:val="00500E68"/>
  </w:style>
  <w:style w:type="character" w:customStyle="1" w:styleId="WW8Num37z6">
    <w:name w:val="WW8Num37z6"/>
    <w:rsid w:val="00500E68"/>
  </w:style>
  <w:style w:type="character" w:customStyle="1" w:styleId="WW8Num37z7">
    <w:name w:val="WW8Num37z7"/>
    <w:rsid w:val="00500E68"/>
  </w:style>
  <w:style w:type="character" w:customStyle="1" w:styleId="WW8Num37z8">
    <w:name w:val="WW8Num37z8"/>
    <w:rsid w:val="00500E68"/>
  </w:style>
  <w:style w:type="character" w:customStyle="1" w:styleId="WW8Num38z0">
    <w:name w:val="WW8Num38z0"/>
    <w:rsid w:val="00500E68"/>
    <w:rPr>
      <w:rFonts w:ascii="Times New Roman" w:hAnsi="Times New Roman" w:cs="Times New Roman" w:hint="default"/>
      <w:b/>
      <w:bCs w:val="0"/>
      <w:color w:val="auto"/>
      <w:sz w:val="28"/>
      <w:szCs w:val="28"/>
    </w:rPr>
  </w:style>
  <w:style w:type="character" w:customStyle="1" w:styleId="WW8Num38z1">
    <w:name w:val="WW8Num38z1"/>
    <w:rsid w:val="00500E68"/>
  </w:style>
  <w:style w:type="character" w:customStyle="1" w:styleId="WW8Num38z2">
    <w:name w:val="WW8Num38z2"/>
    <w:rsid w:val="00500E68"/>
  </w:style>
  <w:style w:type="character" w:customStyle="1" w:styleId="WW8Num38z3">
    <w:name w:val="WW8Num38z3"/>
    <w:rsid w:val="00500E68"/>
  </w:style>
  <w:style w:type="character" w:customStyle="1" w:styleId="WW8Num38z4">
    <w:name w:val="WW8Num38z4"/>
    <w:rsid w:val="00500E68"/>
  </w:style>
  <w:style w:type="character" w:customStyle="1" w:styleId="WW8Num38z5">
    <w:name w:val="WW8Num38z5"/>
    <w:rsid w:val="00500E68"/>
  </w:style>
  <w:style w:type="character" w:customStyle="1" w:styleId="WW8Num38z6">
    <w:name w:val="WW8Num38z6"/>
    <w:rsid w:val="00500E68"/>
  </w:style>
  <w:style w:type="character" w:customStyle="1" w:styleId="WW8Num38z7">
    <w:name w:val="WW8Num38z7"/>
    <w:rsid w:val="00500E68"/>
  </w:style>
  <w:style w:type="character" w:customStyle="1" w:styleId="WW8Num38z8">
    <w:name w:val="WW8Num38z8"/>
    <w:rsid w:val="00500E68"/>
  </w:style>
  <w:style w:type="character" w:customStyle="1" w:styleId="WW8Num39z0">
    <w:name w:val="WW8Num39z0"/>
    <w:rsid w:val="00500E68"/>
  </w:style>
  <w:style w:type="character" w:customStyle="1" w:styleId="WW8Num39z1">
    <w:name w:val="WW8Num39z1"/>
    <w:rsid w:val="00500E68"/>
  </w:style>
  <w:style w:type="character" w:customStyle="1" w:styleId="WW8Num39z2">
    <w:name w:val="WW8Num39z2"/>
    <w:rsid w:val="00500E68"/>
  </w:style>
  <w:style w:type="character" w:customStyle="1" w:styleId="WW8Num39z3">
    <w:name w:val="WW8Num39z3"/>
    <w:rsid w:val="00500E68"/>
  </w:style>
  <w:style w:type="character" w:customStyle="1" w:styleId="WW8Num39z4">
    <w:name w:val="WW8Num39z4"/>
    <w:rsid w:val="00500E68"/>
  </w:style>
  <w:style w:type="character" w:customStyle="1" w:styleId="WW8Num39z5">
    <w:name w:val="WW8Num39z5"/>
    <w:rsid w:val="00500E68"/>
  </w:style>
  <w:style w:type="character" w:customStyle="1" w:styleId="WW8Num39z6">
    <w:name w:val="WW8Num39z6"/>
    <w:rsid w:val="00500E68"/>
  </w:style>
  <w:style w:type="character" w:customStyle="1" w:styleId="WW8Num39z7">
    <w:name w:val="WW8Num39z7"/>
    <w:rsid w:val="00500E68"/>
  </w:style>
  <w:style w:type="character" w:customStyle="1" w:styleId="WW8Num39z8">
    <w:name w:val="WW8Num39z8"/>
    <w:rsid w:val="00500E68"/>
  </w:style>
  <w:style w:type="character" w:customStyle="1" w:styleId="WW8Num40z0">
    <w:name w:val="WW8Num40z0"/>
    <w:rsid w:val="00500E68"/>
    <w:rPr>
      <w:rFonts w:ascii="Symbol" w:hAnsi="Symbol" w:cs="Symbol" w:hint="default"/>
    </w:rPr>
  </w:style>
  <w:style w:type="character" w:customStyle="1" w:styleId="WW8Num40z1">
    <w:name w:val="WW8Num40z1"/>
    <w:rsid w:val="00500E68"/>
    <w:rPr>
      <w:rFonts w:ascii="Courier New" w:hAnsi="Courier New" w:cs="Courier New" w:hint="default"/>
    </w:rPr>
  </w:style>
  <w:style w:type="character" w:customStyle="1" w:styleId="WW8Num40z2">
    <w:name w:val="WW8Num40z2"/>
    <w:rsid w:val="00500E68"/>
    <w:rPr>
      <w:rFonts w:ascii="Wingdings" w:hAnsi="Wingdings" w:cs="Wingdings" w:hint="default"/>
    </w:rPr>
  </w:style>
  <w:style w:type="character" w:customStyle="1" w:styleId="WW8Num41z0">
    <w:name w:val="WW8Num41z0"/>
    <w:rsid w:val="00500E68"/>
    <w:rPr>
      <w:rFonts w:ascii="Times New Roman" w:hAnsi="Times New Roman" w:cs="Times New Roman" w:hint="default"/>
      <w:color w:val="auto"/>
    </w:rPr>
  </w:style>
  <w:style w:type="character" w:customStyle="1" w:styleId="WW8Num41z1">
    <w:name w:val="WW8Num41z1"/>
    <w:rsid w:val="00500E68"/>
  </w:style>
  <w:style w:type="character" w:customStyle="1" w:styleId="WW8Num41z2">
    <w:name w:val="WW8Num41z2"/>
    <w:rsid w:val="00500E68"/>
  </w:style>
  <w:style w:type="character" w:customStyle="1" w:styleId="WW8Num41z3">
    <w:name w:val="WW8Num41z3"/>
    <w:rsid w:val="00500E68"/>
  </w:style>
  <w:style w:type="character" w:customStyle="1" w:styleId="WW8Num41z4">
    <w:name w:val="WW8Num41z4"/>
    <w:rsid w:val="00500E68"/>
  </w:style>
  <w:style w:type="character" w:customStyle="1" w:styleId="WW8Num41z5">
    <w:name w:val="WW8Num41z5"/>
    <w:rsid w:val="00500E68"/>
  </w:style>
  <w:style w:type="character" w:customStyle="1" w:styleId="WW8Num41z6">
    <w:name w:val="WW8Num41z6"/>
    <w:rsid w:val="00500E68"/>
  </w:style>
  <w:style w:type="character" w:customStyle="1" w:styleId="WW8Num41z7">
    <w:name w:val="WW8Num41z7"/>
    <w:rsid w:val="00500E68"/>
  </w:style>
  <w:style w:type="character" w:customStyle="1" w:styleId="WW8Num41z8">
    <w:name w:val="WW8Num41z8"/>
    <w:rsid w:val="00500E68"/>
  </w:style>
  <w:style w:type="character" w:customStyle="1" w:styleId="WW8Num42z0">
    <w:name w:val="WW8Num42z0"/>
    <w:rsid w:val="00500E68"/>
    <w:rPr>
      <w:rFonts w:ascii="Times New Roman" w:hAnsi="Times New Roman" w:cs="Times New Roman" w:hint="default"/>
      <w:color w:val="auto"/>
    </w:rPr>
  </w:style>
  <w:style w:type="character" w:customStyle="1" w:styleId="WW8Num42z1">
    <w:name w:val="WW8Num42z1"/>
    <w:rsid w:val="00500E68"/>
  </w:style>
  <w:style w:type="character" w:customStyle="1" w:styleId="WW8Num42z2">
    <w:name w:val="WW8Num42z2"/>
    <w:rsid w:val="00500E68"/>
  </w:style>
  <w:style w:type="character" w:customStyle="1" w:styleId="WW8Num42z3">
    <w:name w:val="WW8Num42z3"/>
    <w:rsid w:val="00500E68"/>
  </w:style>
  <w:style w:type="character" w:customStyle="1" w:styleId="WW8Num42z4">
    <w:name w:val="WW8Num42z4"/>
    <w:rsid w:val="00500E68"/>
  </w:style>
  <w:style w:type="character" w:customStyle="1" w:styleId="WW8Num42z5">
    <w:name w:val="WW8Num42z5"/>
    <w:rsid w:val="00500E68"/>
  </w:style>
  <w:style w:type="character" w:customStyle="1" w:styleId="WW8Num42z6">
    <w:name w:val="WW8Num42z6"/>
    <w:rsid w:val="00500E68"/>
  </w:style>
  <w:style w:type="character" w:customStyle="1" w:styleId="WW8Num42z7">
    <w:name w:val="WW8Num42z7"/>
    <w:rsid w:val="00500E68"/>
  </w:style>
  <w:style w:type="character" w:customStyle="1" w:styleId="WW8Num42z8">
    <w:name w:val="WW8Num42z8"/>
    <w:rsid w:val="00500E68"/>
  </w:style>
  <w:style w:type="character" w:customStyle="1" w:styleId="WW8Num43z0">
    <w:name w:val="WW8Num43z0"/>
    <w:rsid w:val="00500E68"/>
    <w:rPr>
      <w:rFonts w:ascii="Times New Roman" w:hAnsi="Times New Roman" w:cs="Times New Roman" w:hint="default"/>
      <w:color w:val="FF0000"/>
    </w:rPr>
  </w:style>
  <w:style w:type="character" w:customStyle="1" w:styleId="WW8Num43z1">
    <w:name w:val="WW8Num43z1"/>
    <w:rsid w:val="00500E68"/>
  </w:style>
  <w:style w:type="character" w:customStyle="1" w:styleId="WW8Num43z2">
    <w:name w:val="WW8Num43z2"/>
    <w:rsid w:val="00500E68"/>
  </w:style>
  <w:style w:type="character" w:customStyle="1" w:styleId="WW8Num43z3">
    <w:name w:val="WW8Num43z3"/>
    <w:rsid w:val="00500E68"/>
  </w:style>
  <w:style w:type="character" w:customStyle="1" w:styleId="WW8Num43z4">
    <w:name w:val="WW8Num43z4"/>
    <w:rsid w:val="00500E68"/>
  </w:style>
  <w:style w:type="character" w:customStyle="1" w:styleId="WW8Num43z5">
    <w:name w:val="WW8Num43z5"/>
    <w:rsid w:val="00500E68"/>
  </w:style>
  <w:style w:type="character" w:customStyle="1" w:styleId="WW8Num43z6">
    <w:name w:val="WW8Num43z6"/>
    <w:rsid w:val="00500E68"/>
  </w:style>
  <w:style w:type="character" w:customStyle="1" w:styleId="WW8Num43z7">
    <w:name w:val="WW8Num43z7"/>
    <w:rsid w:val="00500E68"/>
  </w:style>
  <w:style w:type="character" w:customStyle="1" w:styleId="WW8Num43z8">
    <w:name w:val="WW8Num43z8"/>
    <w:rsid w:val="00500E68"/>
  </w:style>
  <w:style w:type="character" w:customStyle="1" w:styleId="WW8Num44z0">
    <w:name w:val="WW8Num44z0"/>
    <w:rsid w:val="00500E68"/>
    <w:rPr>
      <w:rFonts w:ascii="Times New Roman" w:hAnsi="Times New Roman" w:cs="Times New Roman" w:hint="default"/>
      <w:color w:val="auto"/>
    </w:rPr>
  </w:style>
  <w:style w:type="character" w:customStyle="1" w:styleId="WW8Num44z1">
    <w:name w:val="WW8Num44z1"/>
    <w:rsid w:val="00500E68"/>
    <w:rPr>
      <w:rFonts w:ascii="Courier New" w:hAnsi="Courier New" w:cs="Courier New" w:hint="default"/>
    </w:rPr>
  </w:style>
  <w:style w:type="character" w:customStyle="1" w:styleId="WW8Num44z2">
    <w:name w:val="WW8Num44z2"/>
    <w:rsid w:val="00500E68"/>
    <w:rPr>
      <w:rFonts w:ascii="Wingdings" w:hAnsi="Wingdings" w:cs="Wingdings" w:hint="default"/>
    </w:rPr>
  </w:style>
  <w:style w:type="character" w:customStyle="1" w:styleId="WW8Num44z3">
    <w:name w:val="WW8Num44z3"/>
    <w:rsid w:val="00500E68"/>
    <w:rPr>
      <w:rFonts w:ascii="Symbol" w:hAnsi="Symbol" w:cs="Symbol" w:hint="default"/>
    </w:rPr>
  </w:style>
  <w:style w:type="character" w:customStyle="1" w:styleId="WW8Num45z0">
    <w:name w:val="WW8Num45z0"/>
    <w:rsid w:val="00500E68"/>
    <w:rPr>
      <w:rFonts w:ascii="Times New Roman" w:hAnsi="Times New Roman" w:cs="Times New Roman" w:hint="default"/>
      <w:color w:val="auto"/>
    </w:rPr>
  </w:style>
  <w:style w:type="character" w:customStyle="1" w:styleId="WW8Num45z1">
    <w:name w:val="WW8Num45z1"/>
    <w:rsid w:val="00500E68"/>
  </w:style>
  <w:style w:type="character" w:customStyle="1" w:styleId="WW8Num45z2">
    <w:name w:val="WW8Num45z2"/>
    <w:rsid w:val="00500E68"/>
  </w:style>
  <w:style w:type="character" w:customStyle="1" w:styleId="WW8Num45z3">
    <w:name w:val="WW8Num45z3"/>
    <w:rsid w:val="00500E68"/>
  </w:style>
  <w:style w:type="character" w:customStyle="1" w:styleId="WW8Num45z4">
    <w:name w:val="WW8Num45z4"/>
    <w:rsid w:val="00500E68"/>
  </w:style>
  <w:style w:type="character" w:customStyle="1" w:styleId="WW8Num45z5">
    <w:name w:val="WW8Num45z5"/>
    <w:rsid w:val="00500E68"/>
  </w:style>
  <w:style w:type="character" w:customStyle="1" w:styleId="WW8Num45z6">
    <w:name w:val="WW8Num45z6"/>
    <w:rsid w:val="00500E68"/>
  </w:style>
  <w:style w:type="character" w:customStyle="1" w:styleId="WW8Num45z7">
    <w:name w:val="WW8Num45z7"/>
    <w:rsid w:val="00500E68"/>
  </w:style>
  <w:style w:type="character" w:customStyle="1" w:styleId="WW8Num45z8">
    <w:name w:val="WW8Num45z8"/>
    <w:rsid w:val="00500E68"/>
  </w:style>
  <w:style w:type="character" w:customStyle="1" w:styleId="WW8Num46z0">
    <w:name w:val="WW8Num46z0"/>
    <w:rsid w:val="00500E68"/>
    <w:rPr>
      <w:rFonts w:ascii="Times New Roman" w:hAnsi="Times New Roman" w:cs="Times New Roman" w:hint="default"/>
      <w:color w:val="auto"/>
      <w:lang w:val="tt-RU"/>
    </w:rPr>
  </w:style>
  <w:style w:type="character" w:customStyle="1" w:styleId="WW8Num46z1">
    <w:name w:val="WW8Num46z1"/>
    <w:rsid w:val="00500E68"/>
  </w:style>
  <w:style w:type="character" w:customStyle="1" w:styleId="WW8Num46z2">
    <w:name w:val="WW8Num46z2"/>
    <w:rsid w:val="00500E68"/>
  </w:style>
  <w:style w:type="character" w:customStyle="1" w:styleId="WW8Num46z3">
    <w:name w:val="WW8Num46z3"/>
    <w:rsid w:val="00500E68"/>
  </w:style>
  <w:style w:type="character" w:customStyle="1" w:styleId="WW8Num46z4">
    <w:name w:val="WW8Num46z4"/>
    <w:rsid w:val="00500E68"/>
  </w:style>
  <w:style w:type="character" w:customStyle="1" w:styleId="WW8Num46z5">
    <w:name w:val="WW8Num46z5"/>
    <w:rsid w:val="00500E68"/>
  </w:style>
  <w:style w:type="character" w:customStyle="1" w:styleId="WW8Num46z6">
    <w:name w:val="WW8Num46z6"/>
    <w:rsid w:val="00500E68"/>
  </w:style>
  <w:style w:type="character" w:customStyle="1" w:styleId="WW8Num46z7">
    <w:name w:val="WW8Num46z7"/>
    <w:rsid w:val="00500E68"/>
  </w:style>
  <w:style w:type="character" w:customStyle="1" w:styleId="WW8Num46z8">
    <w:name w:val="WW8Num46z8"/>
    <w:rsid w:val="00500E68"/>
  </w:style>
  <w:style w:type="character" w:customStyle="1" w:styleId="WW8Num47z0">
    <w:name w:val="WW8Num47z0"/>
    <w:rsid w:val="00500E68"/>
    <w:rPr>
      <w:rFonts w:ascii="Times New Roman" w:eastAsia="Times New Roman" w:hAnsi="Times New Roman" w:cs="Times New Roman" w:hint="default"/>
      <w:i/>
      <w:iCs/>
      <w:color w:val="auto"/>
    </w:rPr>
  </w:style>
  <w:style w:type="character" w:customStyle="1" w:styleId="WW8Num47z1">
    <w:name w:val="WW8Num47z1"/>
    <w:rsid w:val="00500E68"/>
    <w:rPr>
      <w:rFonts w:ascii="Courier New" w:hAnsi="Courier New" w:cs="Courier New" w:hint="default"/>
    </w:rPr>
  </w:style>
  <w:style w:type="character" w:customStyle="1" w:styleId="WW8Num47z2">
    <w:name w:val="WW8Num47z2"/>
    <w:rsid w:val="00500E68"/>
    <w:rPr>
      <w:rFonts w:ascii="Wingdings" w:hAnsi="Wingdings" w:cs="Wingdings" w:hint="default"/>
    </w:rPr>
  </w:style>
  <w:style w:type="character" w:customStyle="1" w:styleId="WW8Num47z3">
    <w:name w:val="WW8Num47z3"/>
    <w:rsid w:val="00500E68"/>
    <w:rPr>
      <w:rFonts w:ascii="Symbol" w:hAnsi="Symbol" w:cs="Symbol" w:hint="default"/>
    </w:rPr>
  </w:style>
  <w:style w:type="character" w:customStyle="1" w:styleId="WW8Num48z0">
    <w:name w:val="WW8Num48z0"/>
    <w:rsid w:val="00500E68"/>
    <w:rPr>
      <w:rFonts w:ascii="Times Sakha" w:eastAsia="Times New Roman" w:hAnsi="Times Sakha" w:cs="Times Sakha" w:hint="default"/>
    </w:rPr>
  </w:style>
  <w:style w:type="character" w:customStyle="1" w:styleId="WW8Num48z1">
    <w:name w:val="WW8Num48z1"/>
    <w:rsid w:val="00500E68"/>
    <w:rPr>
      <w:rFonts w:ascii="Courier New" w:hAnsi="Courier New" w:cs="Courier New" w:hint="default"/>
    </w:rPr>
  </w:style>
  <w:style w:type="character" w:customStyle="1" w:styleId="WW8Num48z2">
    <w:name w:val="WW8Num48z2"/>
    <w:rsid w:val="00500E68"/>
    <w:rPr>
      <w:rFonts w:ascii="Wingdings" w:hAnsi="Wingdings" w:cs="Wingdings" w:hint="default"/>
    </w:rPr>
  </w:style>
  <w:style w:type="character" w:customStyle="1" w:styleId="WW8Num48z3">
    <w:name w:val="WW8Num48z3"/>
    <w:rsid w:val="00500E68"/>
    <w:rPr>
      <w:rFonts w:ascii="Symbol" w:hAnsi="Symbol" w:cs="Symbol" w:hint="default"/>
    </w:rPr>
  </w:style>
  <w:style w:type="character" w:customStyle="1" w:styleId="WW8Num49z0">
    <w:name w:val="WW8Num49z0"/>
    <w:rsid w:val="00500E68"/>
    <w:rPr>
      <w:rFonts w:ascii="Times New Roman" w:eastAsia="Times New Roman" w:hAnsi="Times New Roman" w:cs="Times New Roman" w:hint="default"/>
      <w:color w:val="auto"/>
    </w:rPr>
  </w:style>
  <w:style w:type="character" w:customStyle="1" w:styleId="WW8Num49z1">
    <w:name w:val="WW8Num49z1"/>
    <w:rsid w:val="00500E68"/>
    <w:rPr>
      <w:rFonts w:ascii="Courier New" w:hAnsi="Courier New" w:cs="Courier New" w:hint="default"/>
    </w:rPr>
  </w:style>
  <w:style w:type="character" w:customStyle="1" w:styleId="WW8Num49z2">
    <w:name w:val="WW8Num49z2"/>
    <w:rsid w:val="00500E68"/>
    <w:rPr>
      <w:rFonts w:ascii="Wingdings" w:hAnsi="Wingdings" w:cs="Wingdings" w:hint="default"/>
    </w:rPr>
  </w:style>
  <w:style w:type="character" w:customStyle="1" w:styleId="WW8Num49z3">
    <w:name w:val="WW8Num49z3"/>
    <w:rsid w:val="00500E68"/>
    <w:rPr>
      <w:rFonts w:ascii="Symbol" w:hAnsi="Symbol" w:cs="Symbol" w:hint="default"/>
    </w:rPr>
  </w:style>
  <w:style w:type="character" w:customStyle="1" w:styleId="2f9">
    <w:name w:val="Заголовок №2 + Полужирный"/>
    <w:rsid w:val="00500E68"/>
    <w:rPr>
      <w:rFonts w:ascii="Times New Roman" w:hAnsi="Times New Roman" w:cs="Times New Roman" w:hint="default"/>
      <w:b/>
      <w:bCs w:val="0"/>
      <w:i/>
      <w:iCs w:val="0"/>
      <w:strike w:val="0"/>
      <w:dstrike w:val="0"/>
      <w:color w:val="000000"/>
      <w:spacing w:val="0"/>
      <w:w w:val="100"/>
      <w:position w:val="0"/>
      <w:sz w:val="21"/>
      <w:u w:val="none"/>
      <w:effect w:val="none"/>
      <w:vertAlign w:val="baseline"/>
      <w:lang w:val="ru-RU"/>
    </w:rPr>
  </w:style>
  <w:style w:type="character" w:customStyle="1" w:styleId="affffffc">
    <w:name w:val="Основной текст + Полужирный"/>
    <w:rsid w:val="00500E68"/>
    <w:rPr>
      <w:rFonts w:ascii="Times New Roman" w:hAnsi="Times New Roman" w:cs="Times New Roman" w:hint="default"/>
      <w:b/>
      <w:bCs w:val="0"/>
      <w:strike w:val="0"/>
      <w:dstrike w:val="0"/>
      <w:color w:val="000000"/>
      <w:spacing w:val="0"/>
      <w:w w:val="100"/>
      <w:position w:val="0"/>
      <w:sz w:val="21"/>
      <w:u w:val="none"/>
      <w:effect w:val="none"/>
      <w:shd w:val="clear" w:color="auto" w:fill="FFFFFF"/>
      <w:vertAlign w:val="baseline"/>
      <w:lang w:val="ru-RU"/>
    </w:rPr>
  </w:style>
  <w:style w:type="character" w:customStyle="1" w:styleId="FontStyle310">
    <w:name w:val="Font Style31"/>
    <w:rsid w:val="00500E68"/>
    <w:rPr>
      <w:rFonts w:ascii="Times New Roman" w:hAnsi="Times New Roman" w:cs="Times New Roman" w:hint="default"/>
      <w:sz w:val="18"/>
    </w:rPr>
  </w:style>
  <w:style w:type="character" w:customStyle="1" w:styleId="FontStyle23">
    <w:name w:val="Font Style23"/>
    <w:rsid w:val="00500E68"/>
    <w:rPr>
      <w:rFonts w:ascii="Times New Roman" w:hAnsi="Times New Roman" w:cs="Times New Roman" w:hint="default"/>
      <w:b/>
      <w:bCs w:val="0"/>
      <w:sz w:val="20"/>
    </w:rPr>
  </w:style>
  <w:style w:type="character" w:customStyle="1" w:styleId="FontStyle32">
    <w:name w:val="Font Style32"/>
    <w:rsid w:val="00500E68"/>
    <w:rPr>
      <w:rFonts w:ascii="Times New Roman" w:hAnsi="Times New Roman" w:cs="Times New Roman" w:hint="default"/>
      <w:b/>
      <w:bCs w:val="0"/>
      <w:spacing w:val="20"/>
      <w:sz w:val="18"/>
    </w:rPr>
  </w:style>
  <w:style w:type="character" w:customStyle="1" w:styleId="FontStyle89">
    <w:name w:val="Font Style89"/>
    <w:rsid w:val="00500E68"/>
    <w:rPr>
      <w:rFonts w:ascii="Arial Unicode MS" w:eastAsia="Arial Unicode MS" w:hAnsi="Arial Unicode MS" w:cs="Arial Unicode MS" w:hint="default"/>
      <w:b/>
      <w:bCs w:val="0"/>
      <w:sz w:val="16"/>
    </w:rPr>
  </w:style>
  <w:style w:type="character" w:customStyle="1" w:styleId="FontStyle17">
    <w:name w:val="Font Style17"/>
    <w:rsid w:val="00500E68"/>
    <w:rPr>
      <w:rFonts w:ascii="Microsoft Sans Serif" w:hAnsi="Microsoft Sans Serif" w:cs="Microsoft Sans Serif" w:hint="default"/>
      <w:sz w:val="16"/>
    </w:rPr>
  </w:style>
  <w:style w:type="character" w:customStyle="1" w:styleId="FontStyle36">
    <w:name w:val="Font Style36"/>
    <w:rsid w:val="00500E68"/>
    <w:rPr>
      <w:rFonts w:ascii="Times New Roman" w:hAnsi="Times New Roman" w:cs="Times New Roman" w:hint="default"/>
      <w:sz w:val="20"/>
    </w:rPr>
  </w:style>
  <w:style w:type="character" w:customStyle="1" w:styleId="FontStyle51">
    <w:name w:val="Font Style51"/>
    <w:rsid w:val="00500E68"/>
    <w:rPr>
      <w:rFonts w:ascii="Times New Roman" w:hAnsi="Times New Roman" w:cs="Times New Roman" w:hint="default"/>
      <w:b/>
      <w:bCs w:val="0"/>
      <w:sz w:val="26"/>
    </w:rPr>
  </w:style>
  <w:style w:type="character" w:customStyle="1" w:styleId="FontStyle56">
    <w:name w:val="Font Style56"/>
    <w:rsid w:val="00500E68"/>
    <w:rPr>
      <w:rFonts w:ascii="Times New Roman" w:hAnsi="Times New Roman" w:cs="Times New Roman" w:hint="default"/>
      <w:b/>
      <w:bCs w:val="0"/>
      <w:sz w:val="26"/>
    </w:rPr>
  </w:style>
  <w:style w:type="character" w:customStyle="1" w:styleId="FontStyle73">
    <w:name w:val="Font Style73"/>
    <w:rsid w:val="00500E68"/>
    <w:rPr>
      <w:rFonts w:ascii="Microsoft Sans Serif" w:hAnsi="Microsoft Sans Serif" w:cs="Microsoft Sans Serif" w:hint="default"/>
      <w:b/>
      <w:bCs w:val="0"/>
      <w:sz w:val="24"/>
    </w:rPr>
  </w:style>
  <w:style w:type="character" w:customStyle="1" w:styleId="goog-inline-block">
    <w:name w:val="goog-inline-block"/>
    <w:rsid w:val="00500E68"/>
  </w:style>
  <w:style w:type="character" w:customStyle="1" w:styleId="kix-wordhtmlgenerator-word-node">
    <w:name w:val="kix-wordhtmlgenerator-word-node"/>
    <w:rsid w:val="00500E68"/>
  </w:style>
  <w:style w:type="character" w:customStyle="1" w:styleId="b-serp-urlitem">
    <w:name w:val="b-serp-url__item"/>
    <w:rsid w:val="00500E68"/>
  </w:style>
  <w:style w:type="character" w:customStyle="1" w:styleId="b-serp-urlmark">
    <w:name w:val="b-serp-url__mark"/>
    <w:rsid w:val="00500E68"/>
  </w:style>
  <w:style w:type="character" w:customStyle="1" w:styleId="b-forumtext">
    <w:name w:val="b-forum__text"/>
    <w:rsid w:val="00500E68"/>
  </w:style>
  <w:style w:type="character" w:customStyle="1" w:styleId="labeltelefoni">
    <w:name w:val="labeltelefoni"/>
    <w:rsid w:val="00500E68"/>
  </w:style>
  <w:style w:type="character" w:customStyle="1" w:styleId="f">
    <w:name w:val="f"/>
    <w:rsid w:val="00500E68"/>
  </w:style>
  <w:style w:type="character" w:customStyle="1" w:styleId="s2">
    <w:name w:val="s2"/>
    <w:rsid w:val="00500E68"/>
  </w:style>
  <w:style w:type="character" w:customStyle="1" w:styleId="219">
    <w:name w:val="Знак Знак21"/>
    <w:rsid w:val="00500E68"/>
    <w:rPr>
      <w:rFonts w:ascii="Times New Roman" w:eastAsia="@Arial Unicode MS" w:hAnsi="Times New Roman" w:cs="Times New Roman" w:hint="default"/>
      <w:b/>
      <w:bCs w:val="0"/>
      <w:sz w:val="28"/>
    </w:rPr>
  </w:style>
  <w:style w:type="character" w:customStyle="1" w:styleId="87">
    <w:name w:val="Знак Знак8"/>
    <w:rsid w:val="00500E68"/>
    <w:rPr>
      <w:rFonts w:ascii="Times New Roman" w:eastAsia="@Arial Unicode MS" w:hAnsi="Times New Roman" w:cs="Times New Roman" w:hint="default"/>
      <w:b/>
      <w:bCs w:val="0"/>
      <w:sz w:val="28"/>
    </w:rPr>
  </w:style>
  <w:style w:type="character" w:customStyle="1" w:styleId="76">
    <w:name w:val="Знак Знак7"/>
    <w:rsid w:val="00500E68"/>
    <w:rPr>
      <w:rFonts w:ascii="Times New Roman" w:hAnsi="Times New Roman" w:cs="Times New Roman" w:hint="default"/>
      <w:sz w:val="24"/>
    </w:rPr>
  </w:style>
  <w:style w:type="character" w:customStyle="1" w:styleId="192">
    <w:name w:val="Знак Знак19"/>
    <w:rsid w:val="00500E68"/>
    <w:rPr>
      <w:rFonts w:ascii="Times New Roman" w:hAnsi="Times New Roman" w:cs="Times New Roman" w:hint="default"/>
      <w:b/>
      <w:bCs w:val="0"/>
      <w:i/>
      <w:iCs w:val="0"/>
      <w:sz w:val="26"/>
    </w:rPr>
  </w:style>
  <w:style w:type="character" w:customStyle="1" w:styleId="blue">
    <w:name w:val="blue"/>
    <w:rsid w:val="00500E68"/>
  </w:style>
  <w:style w:type="character" w:customStyle="1" w:styleId="FontStyle14">
    <w:name w:val="Font Style14"/>
    <w:rsid w:val="00500E68"/>
    <w:rPr>
      <w:rFonts w:ascii="Times New Roman" w:hAnsi="Times New Roman" w:cs="Times New Roman" w:hint="default"/>
      <w:i/>
      <w:iCs/>
      <w:sz w:val="16"/>
      <w:szCs w:val="16"/>
    </w:rPr>
  </w:style>
  <w:style w:type="character" w:customStyle="1" w:styleId="ListParagraphChar">
    <w:name w:val="List Paragraph Char"/>
    <w:rsid w:val="00500E68"/>
    <w:rPr>
      <w:rFonts w:ascii="Times New Roman" w:eastAsia="Times New Roman" w:hAnsi="Times New Roman" w:cs="Times New Roman" w:hint="default"/>
      <w:sz w:val="22"/>
      <w:szCs w:val="22"/>
    </w:rPr>
  </w:style>
  <w:style w:type="character" w:customStyle="1" w:styleId="2fa">
    <w:name w:val="Название Знак2"/>
    <w:uiPriority w:val="99"/>
    <w:locked/>
    <w:rsid w:val="00500E68"/>
    <w:rPr>
      <w:rFonts w:ascii="Cambria" w:eastAsia="Calibri" w:hAnsi="Cambria" w:cs="Cambria"/>
      <w:color w:val="17365D"/>
      <w:spacing w:val="5"/>
      <w:kern w:val="2"/>
      <w:sz w:val="52"/>
      <w:szCs w:val="20"/>
      <w:lang w:eastAsia="ar-SA"/>
    </w:rPr>
  </w:style>
  <w:style w:type="paragraph" w:customStyle="1" w:styleId="p8">
    <w:name w:val="p8"/>
    <w:basedOn w:val="a"/>
    <w:rsid w:val="00500E68"/>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M1">
    <w:name w:val="CM1"/>
    <w:basedOn w:val="Default"/>
    <w:next w:val="Default"/>
    <w:uiPriority w:val="99"/>
    <w:rsid w:val="000E018D"/>
    <w:pPr>
      <w:widowControl w:val="0"/>
      <w:spacing w:line="228" w:lineRule="atLeast"/>
    </w:pPr>
    <w:rPr>
      <w:rFonts w:ascii="GFOGG P+ Pragmatica C" w:eastAsia="Times New Roman" w:hAnsi="GFOGG P+ Pragmatica C" w:cs="GFOGG P+ Pragmatica C"/>
      <w:color w:val="auto"/>
      <w:lang w:eastAsia="ru-RU"/>
    </w:rPr>
  </w:style>
  <w:style w:type="paragraph" w:customStyle="1" w:styleId="CM15">
    <w:name w:val="CM15"/>
    <w:basedOn w:val="Default"/>
    <w:next w:val="Default"/>
    <w:uiPriority w:val="99"/>
    <w:rsid w:val="000E018D"/>
    <w:pPr>
      <w:widowControl w:val="0"/>
      <w:spacing w:after="455"/>
    </w:pPr>
    <w:rPr>
      <w:rFonts w:ascii="GHOIB C+ School Book C San Pin" w:eastAsia="Times New Roman" w:hAnsi="GHOIB C+ School Book C San Pin" w:cs="GHOIB C+ School Book C San Pin"/>
      <w:color w:val="auto"/>
      <w:lang w:eastAsia="ru-RU"/>
    </w:rPr>
  </w:style>
  <w:style w:type="paragraph" w:customStyle="1" w:styleId="c30">
    <w:name w:val="c30"/>
    <w:basedOn w:val="a"/>
    <w:uiPriority w:val="99"/>
    <w:rsid w:val="000E018D"/>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115">
    <w:name w:val="c115"/>
    <w:basedOn w:val="a"/>
    <w:uiPriority w:val="99"/>
    <w:rsid w:val="000E018D"/>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90">
    <w:name w:val="c90"/>
    <w:basedOn w:val="a"/>
    <w:uiPriority w:val="99"/>
    <w:rsid w:val="000E018D"/>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10">
    <w:name w:val="c10"/>
    <w:basedOn w:val="a"/>
    <w:uiPriority w:val="99"/>
    <w:rsid w:val="000E018D"/>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pboth">
    <w:name w:val="pboth"/>
    <w:basedOn w:val="a"/>
    <w:uiPriority w:val="99"/>
    <w:rsid w:val="000E018D"/>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msobodytextbullet1gif">
    <w:name w:val="msobodytextbullet1.gif"/>
    <w:basedOn w:val="a"/>
    <w:uiPriority w:val="99"/>
    <w:rsid w:val="000E018D"/>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pbothbullet1gif">
    <w:name w:val="pbothbullet1.gif"/>
    <w:basedOn w:val="a"/>
    <w:uiPriority w:val="99"/>
    <w:rsid w:val="000E018D"/>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pbothbullet2gif">
    <w:name w:val="pbothbullet2.gif"/>
    <w:basedOn w:val="a"/>
    <w:uiPriority w:val="99"/>
    <w:rsid w:val="000E018D"/>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pbothbullet3gif">
    <w:name w:val="pbothbullet3.gif"/>
    <w:basedOn w:val="a"/>
    <w:uiPriority w:val="99"/>
    <w:rsid w:val="000E018D"/>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msobodytextbullet2gif">
    <w:name w:val="msobodytextbullet2.gif"/>
    <w:basedOn w:val="a"/>
    <w:uiPriority w:val="99"/>
    <w:rsid w:val="000E018D"/>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ommentcontentpara">
    <w:name w:val="commentcontentpara"/>
    <w:basedOn w:val="a"/>
    <w:uiPriority w:val="99"/>
    <w:rsid w:val="000E018D"/>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field">
    <w:name w:val="field"/>
    <w:rsid w:val="000E018D"/>
  </w:style>
  <w:style w:type="paragraph" w:customStyle="1" w:styleId="21a">
    <w:name w:val="Заголовок 21"/>
    <w:basedOn w:val="a"/>
    <w:uiPriority w:val="1"/>
    <w:qFormat/>
    <w:rsid w:val="000E018D"/>
    <w:pPr>
      <w:autoSpaceDE w:val="0"/>
      <w:autoSpaceDN w:val="0"/>
      <w:spacing w:after="0" w:line="240" w:lineRule="auto"/>
      <w:ind w:left="810"/>
      <w:outlineLvl w:val="2"/>
    </w:pPr>
    <w:rPr>
      <w:rFonts w:ascii="Times New Roman" w:eastAsia="Times New Roman" w:hAnsi="Times New Roman"/>
      <w:b/>
      <w:bCs/>
      <w:sz w:val="28"/>
      <w:szCs w:val="28"/>
      <w:lang w:val="ru-RU"/>
    </w:rPr>
  </w:style>
  <w:style w:type="numbering" w:customStyle="1" w:styleId="332">
    <w:name w:val="Нет списка33"/>
    <w:next w:val="a2"/>
    <w:uiPriority w:val="99"/>
    <w:semiHidden/>
    <w:unhideWhenUsed/>
    <w:rsid w:val="00B165FD"/>
  </w:style>
  <w:style w:type="table" w:customStyle="1" w:styleId="273">
    <w:name w:val="Сетка таблицы27"/>
    <w:basedOn w:val="a1"/>
    <w:next w:val="afd"/>
    <w:uiPriority w:val="59"/>
    <w:rsid w:val="00B165FD"/>
    <w:rPr>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Light11">
    <w:name w:val="Table Grid Light11"/>
    <w:basedOn w:val="a1"/>
    <w:uiPriority w:val="59"/>
    <w:rsid w:val="00B165FD"/>
    <w:rPr>
      <w:sz w:val="22"/>
      <w:szCs w:val="22"/>
      <w:lang w:eastAsia="en-US"/>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style>
  <w:style w:type="table" w:customStyle="1" w:styleId="119">
    <w:name w:val="Таблица простая 119"/>
    <w:basedOn w:val="a1"/>
    <w:uiPriority w:val="59"/>
    <w:rsid w:val="00B165FD"/>
    <w:rPr>
      <w:sz w:val="22"/>
      <w:szCs w:val="22"/>
      <w:lang w:eastAsia="en-US"/>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fill="F2F2F2"/>
      </w:tcPr>
    </w:tblStylePr>
    <w:tblStylePr w:type="band1Horz">
      <w:tblPr/>
      <w:tcPr>
        <w:shd w:val="clear" w:color="F2F2F2" w:fill="F2F2F2"/>
      </w:tcPr>
    </w:tblStylePr>
  </w:style>
  <w:style w:type="table" w:customStyle="1" w:styleId="2190">
    <w:name w:val="Таблица простая 219"/>
    <w:basedOn w:val="a1"/>
    <w:uiPriority w:val="59"/>
    <w:rsid w:val="00B165FD"/>
    <w:rPr>
      <w:sz w:val="22"/>
      <w:szCs w:val="22"/>
      <w:lang w:eastAsia="en-US"/>
    </w:rPr>
    <w:tblPr>
      <w:tblInd w:w="0" w:type="dxa"/>
      <w:tblBorders>
        <w:top w:val="single" w:sz="4" w:space="0" w:color="000000"/>
        <w:left w:val="none" w:sz="4" w:space="0" w:color="000000"/>
        <w:bottom w:val="single" w:sz="4" w:space="0" w:color="000000"/>
        <w:right w:val="none" w:sz="4" w:space="0" w:color="00000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bottom w:val="single" w:sz="4" w:space="0" w:color="00000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right w:val="single" w:sz="4" w:space="0" w:color="000000"/>
        </w:tcBorders>
      </w:tcPr>
    </w:tblStylePr>
    <w:tblStylePr w:type="band2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tcPr>
    </w:tblStylePr>
  </w:style>
  <w:style w:type="table" w:customStyle="1" w:styleId="3190">
    <w:name w:val="Таблица простая 319"/>
    <w:basedOn w:val="a1"/>
    <w:uiPriority w:val="99"/>
    <w:rsid w:val="00B165FD"/>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419">
    <w:name w:val="Таблица простая 419"/>
    <w:basedOn w:val="a1"/>
    <w:uiPriority w:val="99"/>
    <w:rsid w:val="00B165FD"/>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519">
    <w:name w:val="Таблица простая 519"/>
    <w:basedOn w:val="a1"/>
    <w:uiPriority w:val="99"/>
    <w:rsid w:val="00B165FD"/>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1190">
    <w:name w:val="Таблица-сетка 1 светлая19"/>
    <w:basedOn w:val="a1"/>
    <w:uiPriority w:val="99"/>
    <w:rsid w:val="00B165FD"/>
    <w:rPr>
      <w:sz w:val="22"/>
      <w:szCs w:val="22"/>
      <w:lang w:eastAsia="en-US"/>
    </w:rPr>
    <w:tblPr>
      <w:tblStyleRowBandSize w:val="1"/>
      <w:tblStyleColBandSize w:val="1"/>
      <w:tblInd w:w="0" w:type="dxa"/>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CellMar>
        <w:top w:w="0" w:type="dxa"/>
        <w:left w:w="108" w:type="dxa"/>
        <w:bottom w:w="0" w:type="dxa"/>
        <w:right w:w="108" w:type="dxa"/>
      </w:tblCellMar>
    </w:tblPr>
    <w:tblStylePr w:type="firstRow">
      <w:rPr>
        <w:b/>
        <w:color w:val="404040"/>
      </w:rPr>
      <w:tblPr/>
      <w:tcPr>
        <w:tcBorders>
          <w:bottom w:val="single" w:sz="12" w:space="0" w:color="6A6A6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left w:val="single" w:sz="4" w:space="0" w:color="989898"/>
          <w:bottom w:val="single" w:sz="4" w:space="0" w:color="989898"/>
          <w:right w:val="single" w:sz="4" w:space="0" w:color="989898"/>
        </w:tcBorders>
      </w:tcPr>
    </w:tblStylePr>
  </w:style>
  <w:style w:type="table" w:customStyle="1" w:styleId="GridTable1Light-Accent111">
    <w:name w:val="Grid Table 1 Light - Accent 111"/>
    <w:basedOn w:val="a1"/>
    <w:uiPriority w:val="99"/>
    <w:rsid w:val="00B165FD"/>
    <w:rPr>
      <w:sz w:val="22"/>
      <w:szCs w:val="22"/>
      <w:lang w:eastAsia="en-US"/>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b/>
        <w:color w:val="404040"/>
      </w:rPr>
      <w:tblPr/>
      <w:tcPr>
        <w:tcBorders>
          <w:bottom w:val="single" w:sz="12" w:space="0" w:color="97B4D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GridTable1Light-Accent211">
    <w:name w:val="Grid Table 1 Light - Accent 211"/>
    <w:basedOn w:val="a1"/>
    <w:uiPriority w:val="99"/>
    <w:rsid w:val="00B165FD"/>
    <w:rPr>
      <w:sz w:val="22"/>
      <w:szCs w:val="22"/>
      <w:lang w:eastAsia="en-US"/>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b/>
        <w:color w:val="404040"/>
      </w:rPr>
      <w:tblPr/>
      <w:tcPr>
        <w:tcBorders>
          <w:bottom w:val="single" w:sz="12" w:space="0" w:color="DA9896"/>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GridTable1Light-Accent311">
    <w:name w:val="Grid Table 1 Light - Accent 311"/>
    <w:basedOn w:val="a1"/>
    <w:uiPriority w:val="99"/>
    <w:rsid w:val="00B165FD"/>
    <w:rPr>
      <w:sz w:val="22"/>
      <w:szCs w:val="22"/>
      <w:lang w:eastAsia="en-US"/>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b/>
        <w:color w:val="404040"/>
      </w:rPr>
      <w:tblPr/>
      <w:tcPr>
        <w:tcBorders>
          <w:bottom w:val="single" w:sz="12" w:space="0" w:color="C4D79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GridTable1Light-Accent411">
    <w:name w:val="Grid Table 1 Light - Accent 411"/>
    <w:basedOn w:val="a1"/>
    <w:uiPriority w:val="99"/>
    <w:rsid w:val="00B165FD"/>
    <w:rPr>
      <w:sz w:val="22"/>
      <w:szCs w:val="22"/>
      <w:lang w:eastAsia="en-US"/>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b/>
        <w:color w:val="404040"/>
      </w:rPr>
      <w:tblPr/>
      <w:tcPr>
        <w:tcBorders>
          <w:bottom w:val="single" w:sz="12" w:space="0" w:color="B4A4C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GridTable1Light-Accent511">
    <w:name w:val="Grid Table 1 Light - Accent 511"/>
    <w:basedOn w:val="a1"/>
    <w:uiPriority w:val="99"/>
    <w:rsid w:val="00B165FD"/>
    <w:rPr>
      <w:sz w:val="22"/>
      <w:szCs w:val="22"/>
      <w:lang w:eastAsia="en-US"/>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b/>
        <w:color w:val="404040"/>
      </w:rPr>
      <w:tblPr/>
      <w:tcPr>
        <w:tcBorders>
          <w:bottom w:val="single" w:sz="12" w:space="0" w:color="95CED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GridTable1Light-Accent611">
    <w:name w:val="Grid Table 1 Light - Accent 611"/>
    <w:basedOn w:val="a1"/>
    <w:uiPriority w:val="99"/>
    <w:rsid w:val="00B165FD"/>
    <w:rPr>
      <w:sz w:val="22"/>
      <w:szCs w:val="22"/>
      <w:lang w:eastAsia="en-US"/>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b/>
        <w:color w:val="404040"/>
      </w:rPr>
      <w:tblPr/>
      <w:tcPr>
        <w:tcBorders>
          <w:bottom w:val="single" w:sz="12" w:space="0" w:color="FAC192"/>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219">
    <w:name w:val="Таблица-сетка 219"/>
    <w:basedOn w:val="a1"/>
    <w:uiPriority w:val="99"/>
    <w:rsid w:val="00B165FD"/>
    <w:rPr>
      <w:sz w:val="22"/>
      <w:szCs w:val="22"/>
      <w:lang w:eastAsia="en-US"/>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A6A6A"/>
          <w:right w:val="none" w:sz="4" w:space="0" w:color="000000"/>
        </w:tcBorders>
        <w:shd w:val="clear" w:color="FFFFFF" w:fill="auto"/>
      </w:tcPr>
    </w:tblStylePr>
    <w:tblStylePr w:type="lastRow">
      <w:rPr>
        <w:b/>
        <w:color w:val="404040"/>
      </w:rPr>
      <w:tblPr/>
      <w:tcPr>
        <w:tcBorders>
          <w:top w:val="single" w:sz="4" w:space="0" w:color="6A6A6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2-Accent111">
    <w:name w:val="Grid Table 2 - Accent 111"/>
    <w:basedOn w:val="a1"/>
    <w:uiPriority w:val="99"/>
    <w:rsid w:val="00B165FD"/>
    <w:rPr>
      <w:sz w:val="22"/>
      <w:szCs w:val="22"/>
      <w:lang w:eastAsia="en-US"/>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5D8AC2"/>
          <w:right w:val="none" w:sz="4" w:space="0" w:color="000000"/>
        </w:tcBorders>
        <w:shd w:val="clear" w:color="FFFFFF" w:fill="auto"/>
      </w:tcPr>
    </w:tblStylePr>
    <w:tblStylePr w:type="lastRow">
      <w:rPr>
        <w:b/>
        <w:color w:val="404040"/>
      </w:rPr>
      <w:tblPr/>
      <w:tcPr>
        <w:tcBorders>
          <w:top w:val="single" w:sz="4" w:space="0" w:color="5D8AC2"/>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2-Accent211">
    <w:name w:val="Grid Table 2 - Accent 211"/>
    <w:basedOn w:val="a1"/>
    <w:uiPriority w:val="99"/>
    <w:rsid w:val="00B165FD"/>
    <w:rPr>
      <w:sz w:val="22"/>
      <w:szCs w:val="22"/>
      <w:lang w:eastAsia="en-US"/>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D99695"/>
          <w:right w:val="none" w:sz="4" w:space="0" w:color="000000"/>
        </w:tcBorders>
        <w:shd w:val="clear" w:color="FFFFFF" w:fill="auto"/>
      </w:tcPr>
    </w:tblStylePr>
    <w:tblStylePr w:type="lastRow">
      <w:rPr>
        <w:b/>
        <w:color w:val="404040"/>
      </w:rPr>
      <w:tblPr/>
      <w:tcPr>
        <w:tcBorders>
          <w:top w:val="single" w:sz="4" w:space="0" w:color="D996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2-Accent311">
    <w:name w:val="Grid Table 2 - Accent 311"/>
    <w:basedOn w:val="a1"/>
    <w:uiPriority w:val="99"/>
    <w:rsid w:val="00B165FD"/>
    <w:rPr>
      <w:sz w:val="22"/>
      <w:szCs w:val="22"/>
      <w:lang w:eastAsia="en-US"/>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9ABB59"/>
          <w:right w:val="none" w:sz="4" w:space="0" w:color="000000"/>
        </w:tcBorders>
        <w:shd w:val="clear" w:color="FFFFFF" w:fill="auto"/>
      </w:tcPr>
    </w:tblStylePr>
    <w:tblStylePr w:type="lastRow">
      <w:rPr>
        <w:b/>
        <w:color w:val="404040"/>
      </w:rPr>
      <w:tblPr/>
      <w:tcPr>
        <w:tcBorders>
          <w:top w:val="single" w:sz="4" w:space="0" w:color="9ABB59"/>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2-Accent411">
    <w:name w:val="Grid Table 2 - Accent 411"/>
    <w:basedOn w:val="a1"/>
    <w:uiPriority w:val="99"/>
    <w:rsid w:val="00B165FD"/>
    <w:rPr>
      <w:sz w:val="22"/>
      <w:szCs w:val="22"/>
      <w:lang w:eastAsia="en-US"/>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B2A1C6"/>
          <w:right w:val="none" w:sz="4" w:space="0" w:color="000000"/>
        </w:tcBorders>
        <w:shd w:val="clear" w:color="FFFFFF" w:fill="auto"/>
      </w:tcPr>
    </w:tblStylePr>
    <w:tblStylePr w:type="lastRow">
      <w:rPr>
        <w:b/>
        <w:color w:val="404040"/>
      </w:rPr>
      <w:tblPr/>
      <w:tcPr>
        <w:tcBorders>
          <w:top w:val="single" w:sz="4" w:space="0" w:color="B2A1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2-Accent511">
    <w:name w:val="Grid Table 2 - Accent 511"/>
    <w:basedOn w:val="a1"/>
    <w:uiPriority w:val="99"/>
    <w:rsid w:val="00B165FD"/>
    <w:rPr>
      <w:sz w:val="22"/>
      <w:szCs w:val="22"/>
      <w:lang w:eastAsia="en-US"/>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4BACC6"/>
          <w:right w:val="none" w:sz="4" w:space="0" w:color="000000"/>
        </w:tcBorders>
        <w:shd w:val="clear" w:color="FFFFFF" w:fill="auto"/>
      </w:tcPr>
    </w:tblStylePr>
    <w:tblStylePr w:type="lastRow">
      <w:rPr>
        <w:b/>
        <w:color w:val="404040"/>
      </w:rPr>
      <w:tblPr/>
      <w:tcPr>
        <w:tcBorders>
          <w:top w:val="single" w:sz="4" w:space="0" w:color="4BAC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2-Accent611">
    <w:name w:val="Grid Table 2 - Accent 611"/>
    <w:basedOn w:val="a1"/>
    <w:uiPriority w:val="99"/>
    <w:rsid w:val="00B165FD"/>
    <w:rPr>
      <w:sz w:val="22"/>
      <w:szCs w:val="22"/>
      <w:lang w:eastAsia="en-US"/>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79646"/>
          <w:right w:val="none" w:sz="4" w:space="0" w:color="000000"/>
        </w:tcBorders>
        <w:shd w:val="clear" w:color="FFFFFF" w:fill="auto"/>
      </w:tcPr>
    </w:tblStylePr>
    <w:tblStylePr w:type="lastRow">
      <w:rPr>
        <w:b/>
        <w:color w:val="404040"/>
      </w:rPr>
      <w:tblPr/>
      <w:tcPr>
        <w:tcBorders>
          <w:top w:val="single" w:sz="4" w:space="0" w:color="F7964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3190">
    <w:name w:val="Таблица-сетка 319"/>
    <w:basedOn w:val="a1"/>
    <w:uiPriority w:val="99"/>
    <w:rsid w:val="00B165FD"/>
    <w:rPr>
      <w:sz w:val="22"/>
      <w:szCs w:val="22"/>
      <w:lang w:eastAsia="en-US"/>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3-Accent111">
    <w:name w:val="Grid Table 3 - Accent 111"/>
    <w:basedOn w:val="a1"/>
    <w:uiPriority w:val="99"/>
    <w:rsid w:val="00B165FD"/>
    <w:rPr>
      <w:sz w:val="22"/>
      <w:szCs w:val="22"/>
      <w:lang w:eastAsia="en-US"/>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3-Accent211">
    <w:name w:val="Grid Table 3 - Accent 211"/>
    <w:basedOn w:val="a1"/>
    <w:uiPriority w:val="99"/>
    <w:rsid w:val="00B165FD"/>
    <w:rPr>
      <w:sz w:val="22"/>
      <w:szCs w:val="22"/>
      <w:lang w:eastAsia="en-US"/>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3-Accent311">
    <w:name w:val="Grid Table 3 - Accent 311"/>
    <w:basedOn w:val="a1"/>
    <w:uiPriority w:val="99"/>
    <w:rsid w:val="00B165FD"/>
    <w:rPr>
      <w:sz w:val="22"/>
      <w:szCs w:val="22"/>
      <w:lang w:eastAsia="en-US"/>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3-Accent411">
    <w:name w:val="Grid Table 3 - Accent 411"/>
    <w:basedOn w:val="a1"/>
    <w:uiPriority w:val="99"/>
    <w:rsid w:val="00B165FD"/>
    <w:rPr>
      <w:sz w:val="22"/>
      <w:szCs w:val="22"/>
      <w:lang w:eastAsia="en-US"/>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3-Accent511">
    <w:name w:val="Grid Table 3 - Accent 511"/>
    <w:basedOn w:val="a1"/>
    <w:uiPriority w:val="99"/>
    <w:rsid w:val="00B165FD"/>
    <w:rPr>
      <w:sz w:val="22"/>
      <w:szCs w:val="22"/>
      <w:lang w:eastAsia="en-US"/>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3-Accent611">
    <w:name w:val="Grid Table 3 - Accent 611"/>
    <w:basedOn w:val="a1"/>
    <w:uiPriority w:val="99"/>
    <w:rsid w:val="00B165FD"/>
    <w:rPr>
      <w:sz w:val="22"/>
      <w:szCs w:val="22"/>
      <w:lang w:eastAsia="en-US"/>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419">
    <w:name w:val="Таблица-сетка 419"/>
    <w:basedOn w:val="a1"/>
    <w:uiPriority w:val="59"/>
    <w:rsid w:val="00B165FD"/>
    <w:rPr>
      <w:sz w:val="22"/>
      <w:szCs w:val="22"/>
      <w:lang w:eastAsia="en-US"/>
    </w:rPr>
    <w:tblPr>
      <w:tblStyleRowBandSize w:val="1"/>
      <w:tblStyleColBandSize w:val="1"/>
      <w:tblInd w:w="0" w:type="dxa"/>
      <w:tblBorders>
        <w:top w:val="single" w:sz="4" w:space="0" w:color="6F6F6F"/>
        <w:left w:val="single" w:sz="4" w:space="0" w:color="6F6F6F"/>
        <w:bottom w:val="single" w:sz="4" w:space="0" w:color="6F6F6F"/>
        <w:right w:val="single" w:sz="4" w:space="0" w:color="6F6F6F"/>
        <w:insideH w:val="single" w:sz="4" w:space="0" w:color="6F6F6F"/>
        <w:insideV w:val="single" w:sz="4" w:space="0" w:color="6F6F6F"/>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left w:val="single" w:sz="4" w:space="0" w:color="000000"/>
          <w:bottom w:val="single" w:sz="4" w:space="0" w:color="000000"/>
          <w:right w:val="single" w:sz="4" w:space="0" w:color="000000"/>
        </w:tcBorders>
        <w:shd w:val="clear" w:color="000000" w:fill="000000"/>
      </w:tcPr>
    </w:tblStylePr>
    <w:tblStylePr w:type="lastRow">
      <w:rPr>
        <w:b/>
        <w:color w:val="404040"/>
      </w:rPr>
      <w:tblPr/>
      <w:tcPr>
        <w:tcBorders>
          <w:top w:val="single" w:sz="4" w:space="0" w:color="00000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4-Accent111">
    <w:name w:val="Grid Table 4 - Accent 111"/>
    <w:basedOn w:val="a1"/>
    <w:uiPriority w:val="59"/>
    <w:rsid w:val="00B165FD"/>
    <w:rPr>
      <w:sz w:val="22"/>
      <w:szCs w:val="22"/>
      <w:lang w:eastAsia="en-US"/>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insideV w:val="single" w:sz="4" w:space="0" w:color="9BB7D9"/>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5D8AC2"/>
          <w:left w:val="single" w:sz="4" w:space="0" w:color="5D8AC2"/>
          <w:bottom w:val="single" w:sz="4" w:space="0" w:color="5D8AC2"/>
          <w:right w:val="single" w:sz="4" w:space="0" w:color="5D8AC2"/>
        </w:tcBorders>
        <w:shd w:val="clear" w:color="5D8AC2" w:fill="5D8AC2"/>
      </w:tcPr>
    </w:tblStylePr>
    <w:tblStylePr w:type="lastRow">
      <w:rPr>
        <w:b/>
        <w:color w:val="404040"/>
      </w:rPr>
      <w:tblPr/>
      <w:tcPr>
        <w:tcBorders>
          <w:top w:val="single" w:sz="4" w:space="0" w:color="5D8AC2"/>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fill="DCE6F2"/>
      </w:tcPr>
    </w:tblStylePr>
    <w:tblStylePr w:type="band1Horz">
      <w:rPr>
        <w:rFonts w:ascii="Arial" w:hAnsi="Arial"/>
        <w:color w:val="404040"/>
        <w:sz w:val="22"/>
      </w:rPr>
      <w:tblPr/>
      <w:tcPr>
        <w:shd w:val="clear" w:color="DCE6F2" w:fill="DCE6F2"/>
      </w:tcPr>
    </w:tblStylePr>
  </w:style>
  <w:style w:type="table" w:customStyle="1" w:styleId="GridTable4-Accent211">
    <w:name w:val="Grid Table 4 - Accent 211"/>
    <w:basedOn w:val="a1"/>
    <w:uiPriority w:val="59"/>
    <w:rsid w:val="00B165FD"/>
    <w:rPr>
      <w:sz w:val="22"/>
      <w:szCs w:val="22"/>
      <w:lang w:eastAsia="en-US"/>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insideV w:val="single" w:sz="4" w:space="0" w:color="DB9B9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D99695"/>
          <w:left w:val="single" w:sz="4" w:space="0" w:color="D99695"/>
          <w:bottom w:val="single" w:sz="4" w:space="0" w:color="D99695"/>
          <w:right w:val="single" w:sz="4" w:space="0" w:color="D99695"/>
        </w:tcBorders>
        <w:shd w:val="clear" w:color="D99695" w:fill="D99695"/>
      </w:tcPr>
    </w:tblStylePr>
    <w:tblStylePr w:type="lastRow">
      <w:rPr>
        <w:b/>
        <w:color w:val="404040"/>
      </w:rPr>
      <w:tblPr/>
      <w:tcPr>
        <w:tcBorders>
          <w:top w:val="single" w:sz="4" w:space="0" w:color="D9969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4-Accent311">
    <w:name w:val="Grid Table 4 - Accent 311"/>
    <w:basedOn w:val="a1"/>
    <w:uiPriority w:val="59"/>
    <w:rsid w:val="00B165FD"/>
    <w:rPr>
      <w:sz w:val="22"/>
      <w:szCs w:val="22"/>
      <w:lang w:eastAsia="en-US"/>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insideV w:val="single" w:sz="4" w:space="0" w:color="C6D8A1"/>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9ABB59"/>
          <w:left w:val="single" w:sz="4" w:space="0" w:color="9ABB59"/>
          <w:bottom w:val="single" w:sz="4" w:space="0" w:color="9ABB59"/>
          <w:right w:val="single" w:sz="4" w:space="0" w:color="9ABB59"/>
        </w:tcBorders>
        <w:shd w:val="clear" w:color="9ABB59" w:fill="9ABB59"/>
      </w:tcPr>
    </w:tblStylePr>
    <w:tblStylePr w:type="lastRow">
      <w:rPr>
        <w:b/>
        <w:color w:val="404040"/>
      </w:rPr>
      <w:tblPr/>
      <w:tcPr>
        <w:tcBorders>
          <w:top w:val="single" w:sz="4" w:space="0" w:color="9ABB59"/>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4-Accent411">
    <w:name w:val="Grid Table 4 - Accent 411"/>
    <w:basedOn w:val="a1"/>
    <w:uiPriority w:val="59"/>
    <w:rsid w:val="00B165FD"/>
    <w:rPr>
      <w:sz w:val="22"/>
      <w:szCs w:val="22"/>
      <w:lang w:eastAsia="en-US"/>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insideV w:val="single" w:sz="4" w:space="0" w:color="B7A7C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B2A1C6"/>
          <w:left w:val="single" w:sz="4" w:space="0" w:color="B2A1C6"/>
          <w:bottom w:val="single" w:sz="4" w:space="0" w:color="B2A1C6"/>
          <w:right w:val="single" w:sz="4" w:space="0" w:color="B2A1C6"/>
        </w:tcBorders>
        <w:shd w:val="clear" w:color="B2A1C6" w:fill="B2A1C6"/>
      </w:tcPr>
    </w:tblStylePr>
    <w:tblStylePr w:type="lastRow">
      <w:rPr>
        <w:b/>
        <w:color w:val="404040"/>
      </w:rPr>
      <w:tblPr/>
      <w:tcPr>
        <w:tcBorders>
          <w:top w:val="single" w:sz="4" w:space="0" w:color="B2A1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4-Accent511">
    <w:name w:val="Grid Table 4 - Accent 511"/>
    <w:basedOn w:val="a1"/>
    <w:uiPriority w:val="59"/>
    <w:rsid w:val="00B165FD"/>
    <w:rPr>
      <w:sz w:val="22"/>
      <w:szCs w:val="22"/>
      <w:lang w:eastAsia="en-US"/>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4BACC6"/>
          <w:left w:val="single" w:sz="4" w:space="0" w:color="4BACC6"/>
          <w:bottom w:val="single" w:sz="4" w:space="0" w:color="4BACC6"/>
          <w:right w:val="single" w:sz="4" w:space="0" w:color="4BACC6"/>
        </w:tcBorders>
        <w:shd w:val="clear" w:color="4BACC6" w:fill="4BACC6"/>
      </w:tcPr>
    </w:tblStylePr>
    <w:tblStylePr w:type="lastRow">
      <w:rPr>
        <w:b/>
        <w:color w:val="404040"/>
      </w:rPr>
      <w:tblPr/>
      <w:tcPr>
        <w:tcBorders>
          <w:top w:val="single" w:sz="4" w:space="0" w:color="4BAC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4-Accent611">
    <w:name w:val="Grid Table 4 - Accent 611"/>
    <w:basedOn w:val="a1"/>
    <w:uiPriority w:val="59"/>
    <w:rsid w:val="00B165FD"/>
    <w:rPr>
      <w:sz w:val="22"/>
      <w:szCs w:val="22"/>
      <w:lang w:eastAsia="en-US"/>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79646"/>
          <w:left w:val="single" w:sz="4" w:space="0" w:color="F79646"/>
          <w:bottom w:val="single" w:sz="4" w:space="0" w:color="F79646"/>
          <w:right w:val="single" w:sz="4" w:space="0" w:color="F79646"/>
        </w:tcBorders>
        <w:shd w:val="clear" w:color="F79646" w:fill="F79646"/>
      </w:tcPr>
    </w:tblStylePr>
    <w:tblStylePr w:type="lastRow">
      <w:rPr>
        <w:b/>
        <w:color w:val="404040"/>
      </w:rPr>
      <w:tblPr/>
      <w:tcPr>
        <w:tcBorders>
          <w:top w:val="single" w:sz="4" w:space="0" w:color="F7964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519">
    <w:name w:val="Таблица-сетка 5 темная19"/>
    <w:basedOn w:val="a1"/>
    <w:uiPriority w:val="99"/>
    <w:rsid w:val="00B165FD"/>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BFBFBF" w:fill="BFBFBF"/>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rFonts w:ascii="Arial" w:hAnsi="Arial"/>
        <w:b/>
        <w:color w:val="FFFFFF"/>
        <w:sz w:val="22"/>
      </w:rPr>
      <w:tblPr/>
      <w:tcPr>
        <w:tcBorders>
          <w:top w:val="single" w:sz="4" w:space="0" w:color="FFFFFF"/>
        </w:tcBorders>
        <w:shd w:val="clear" w:color="000000" w:fill="000000"/>
      </w:tcPr>
    </w:tblStylePr>
    <w:tblStylePr w:type="firstCol">
      <w:rPr>
        <w:rFonts w:ascii="Arial" w:hAnsi="Arial"/>
        <w:b/>
        <w:color w:val="FFFFFF"/>
        <w:sz w:val="22"/>
      </w:rPr>
      <w:tblPr/>
      <w:tcPr>
        <w:shd w:val="clear" w:color="000000" w:fill="000000"/>
      </w:tcPr>
    </w:tblStylePr>
    <w:tblStylePr w:type="lastCol">
      <w:rPr>
        <w:rFonts w:ascii="Arial" w:hAnsi="Arial"/>
        <w:b/>
        <w:color w:val="FFFFFF"/>
        <w:sz w:val="22"/>
      </w:rPr>
      <w:tblPr/>
      <w:tcPr>
        <w:shd w:val="clear" w:color="000000" w:fill="000000"/>
      </w:tcPr>
    </w:tblStylePr>
    <w:tblStylePr w:type="band1Vert">
      <w:tblPr/>
      <w:tcPr>
        <w:shd w:val="clear" w:color="8A8A8A" w:fill="8A8A8A"/>
      </w:tcPr>
    </w:tblStylePr>
    <w:tblStylePr w:type="band1Horz">
      <w:tblPr/>
      <w:tcPr>
        <w:shd w:val="clear" w:color="8A8A8A" w:fill="8A8A8A"/>
      </w:tcPr>
    </w:tblStylePr>
  </w:style>
  <w:style w:type="table" w:customStyle="1" w:styleId="GridTable5Dark-Accent111">
    <w:name w:val="Grid Table 5 Dark- Accent 111"/>
    <w:basedOn w:val="a1"/>
    <w:uiPriority w:val="99"/>
    <w:rsid w:val="00B165FD"/>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5F1" w:fill="DAE5F1"/>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rFonts w:ascii="Arial" w:hAnsi="Arial"/>
        <w:b/>
        <w:color w:val="FFFFFF"/>
        <w:sz w:val="22"/>
      </w:rPr>
      <w:tblPr/>
      <w:tcPr>
        <w:tcBorders>
          <w:top w:val="single" w:sz="4" w:space="0" w:color="FFFFFF"/>
        </w:tcBorders>
        <w:shd w:val="clear" w:color="4F81BD" w:fill="4F81BD"/>
      </w:tcPr>
    </w:tblStylePr>
    <w:tblStylePr w:type="firstCol">
      <w:rPr>
        <w:rFonts w:ascii="Arial" w:hAnsi="Arial"/>
        <w:b/>
        <w:color w:val="FFFFFF"/>
        <w:sz w:val="22"/>
      </w:rPr>
      <w:tblPr/>
      <w:tcPr>
        <w:shd w:val="clear" w:color="4F81BD" w:fill="4F81BD"/>
      </w:tcPr>
    </w:tblStylePr>
    <w:tblStylePr w:type="lastCol">
      <w:rPr>
        <w:rFonts w:ascii="Arial" w:hAnsi="Arial"/>
        <w:b/>
        <w:color w:val="FFFFFF"/>
        <w:sz w:val="22"/>
      </w:rPr>
      <w:tblPr/>
      <w:tcPr>
        <w:shd w:val="clear" w:color="4F81BD" w:fill="4F81BD"/>
      </w:tcPr>
    </w:tblStylePr>
    <w:tblStylePr w:type="band1Vert">
      <w:tblPr/>
      <w:tcPr>
        <w:shd w:val="clear" w:color="AEC4E0" w:fill="AEC4E0"/>
      </w:tcPr>
    </w:tblStylePr>
    <w:tblStylePr w:type="band1Horz">
      <w:tblPr/>
      <w:tcPr>
        <w:shd w:val="clear" w:color="AEC4E0" w:fill="AEC4E0"/>
      </w:tcPr>
    </w:tblStylePr>
  </w:style>
  <w:style w:type="table" w:customStyle="1" w:styleId="GridTable5Dark-Accent211">
    <w:name w:val="Grid Table 5 Dark - Accent 211"/>
    <w:basedOn w:val="a1"/>
    <w:uiPriority w:val="99"/>
    <w:rsid w:val="00B165FD"/>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2DCDC" w:fill="F2DCDC"/>
      <w:tblCellMar>
        <w:top w:w="0" w:type="dxa"/>
        <w:left w:w="108" w:type="dxa"/>
        <w:bottom w:w="0" w:type="dxa"/>
        <w:right w:w="108" w:type="dxa"/>
      </w:tblCellMar>
    </w:tblPr>
    <w:tblStylePr w:type="firstRow">
      <w:rPr>
        <w:rFonts w:ascii="Arial" w:hAnsi="Arial"/>
        <w:b/>
        <w:color w:val="FFFFFF"/>
        <w:sz w:val="22"/>
      </w:rPr>
      <w:tblPr/>
      <w:tcPr>
        <w:shd w:val="clear" w:color="C0504D" w:fill="C0504D"/>
      </w:tcPr>
    </w:tblStylePr>
    <w:tblStylePr w:type="lastRow">
      <w:rPr>
        <w:rFonts w:ascii="Arial" w:hAnsi="Arial"/>
        <w:b/>
        <w:color w:val="FFFFFF"/>
        <w:sz w:val="22"/>
      </w:rPr>
      <w:tblPr/>
      <w:tcPr>
        <w:tcBorders>
          <w:top w:val="single" w:sz="4" w:space="0" w:color="FFFFFF"/>
        </w:tcBorders>
        <w:shd w:val="clear" w:color="C0504D" w:fill="C0504D"/>
      </w:tcPr>
    </w:tblStylePr>
    <w:tblStylePr w:type="firstCol">
      <w:rPr>
        <w:rFonts w:ascii="Arial" w:hAnsi="Arial"/>
        <w:b/>
        <w:color w:val="FFFFFF"/>
        <w:sz w:val="22"/>
      </w:rPr>
      <w:tblPr/>
      <w:tcPr>
        <w:shd w:val="clear" w:color="C0504D" w:fill="C0504D"/>
      </w:tcPr>
    </w:tblStylePr>
    <w:tblStylePr w:type="lastCol">
      <w:rPr>
        <w:rFonts w:ascii="Arial" w:hAnsi="Arial"/>
        <w:b/>
        <w:color w:val="FFFFFF"/>
        <w:sz w:val="22"/>
      </w:rPr>
      <w:tblPr/>
      <w:tcPr>
        <w:shd w:val="clear" w:color="C0504D" w:fill="C0504D"/>
      </w:tcPr>
    </w:tblStylePr>
    <w:tblStylePr w:type="band1Vert">
      <w:tblPr/>
      <w:tcPr>
        <w:shd w:val="clear" w:color="E2AEAD" w:fill="E2AEAD"/>
      </w:tcPr>
    </w:tblStylePr>
    <w:tblStylePr w:type="band1Horz">
      <w:tblPr/>
      <w:tcPr>
        <w:shd w:val="clear" w:color="E2AEAD" w:fill="E2AEAD"/>
      </w:tcPr>
    </w:tblStylePr>
  </w:style>
  <w:style w:type="table" w:customStyle="1" w:styleId="GridTable5Dark-Accent311">
    <w:name w:val="Grid Table 5 Dark - Accent 311"/>
    <w:basedOn w:val="a1"/>
    <w:uiPriority w:val="99"/>
    <w:rsid w:val="00B165FD"/>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AF1DC" w:fill="EAF1DC"/>
      <w:tblCellMar>
        <w:top w:w="0" w:type="dxa"/>
        <w:left w:w="108" w:type="dxa"/>
        <w:bottom w:w="0" w:type="dxa"/>
        <w:right w:w="108" w:type="dxa"/>
      </w:tblCellMar>
    </w:tblPr>
    <w:tblStylePr w:type="firstRow">
      <w:rPr>
        <w:rFonts w:ascii="Arial" w:hAnsi="Arial"/>
        <w:b/>
        <w:color w:val="FFFFFF"/>
        <w:sz w:val="22"/>
      </w:rPr>
      <w:tblPr/>
      <w:tcPr>
        <w:shd w:val="clear" w:color="9BBB59" w:fill="9BBB59"/>
      </w:tcPr>
    </w:tblStylePr>
    <w:tblStylePr w:type="lastRow">
      <w:rPr>
        <w:rFonts w:ascii="Arial" w:hAnsi="Arial"/>
        <w:b/>
        <w:color w:val="FFFFFF"/>
        <w:sz w:val="22"/>
      </w:rPr>
      <w:tblPr/>
      <w:tcPr>
        <w:tcBorders>
          <w:top w:val="single" w:sz="4" w:space="0" w:color="FFFFFF"/>
        </w:tcBorders>
        <w:shd w:val="clear" w:color="9BBB59" w:fill="9BBB59"/>
      </w:tcPr>
    </w:tblStylePr>
    <w:tblStylePr w:type="firstCol">
      <w:rPr>
        <w:rFonts w:ascii="Arial" w:hAnsi="Arial"/>
        <w:b/>
        <w:color w:val="FFFFFF"/>
        <w:sz w:val="22"/>
      </w:rPr>
      <w:tblPr/>
      <w:tcPr>
        <w:shd w:val="clear" w:color="9BBB59" w:fill="9BBB59"/>
      </w:tcPr>
    </w:tblStylePr>
    <w:tblStylePr w:type="lastCol">
      <w:rPr>
        <w:rFonts w:ascii="Arial" w:hAnsi="Arial"/>
        <w:b/>
        <w:color w:val="FFFFFF"/>
        <w:sz w:val="22"/>
      </w:rPr>
      <w:tblPr/>
      <w:tcPr>
        <w:shd w:val="clear" w:color="9BBB59" w:fill="9BBB59"/>
      </w:tcPr>
    </w:tblStylePr>
    <w:tblStylePr w:type="band1Vert">
      <w:tblPr/>
      <w:tcPr>
        <w:shd w:val="clear" w:color="D0DFB2" w:fill="D0DFB2"/>
      </w:tcPr>
    </w:tblStylePr>
    <w:tblStylePr w:type="band1Horz">
      <w:tblPr/>
      <w:tcPr>
        <w:shd w:val="clear" w:color="D0DFB2" w:fill="D0DFB2"/>
      </w:tcPr>
    </w:tblStylePr>
  </w:style>
  <w:style w:type="table" w:customStyle="1" w:styleId="GridTable5Dark-Accent411">
    <w:name w:val="Grid Table 5 Dark- Accent 411"/>
    <w:basedOn w:val="a1"/>
    <w:uiPriority w:val="99"/>
    <w:rsid w:val="00B165FD"/>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5DFEC" w:fill="E5DFEC"/>
      <w:tblCellMar>
        <w:top w:w="0" w:type="dxa"/>
        <w:left w:w="108" w:type="dxa"/>
        <w:bottom w:w="0" w:type="dxa"/>
        <w:right w:w="108" w:type="dxa"/>
      </w:tblCellMar>
    </w:tblPr>
    <w:tblStylePr w:type="firstRow">
      <w:rPr>
        <w:rFonts w:ascii="Arial" w:hAnsi="Arial"/>
        <w:b/>
        <w:color w:val="FFFFFF"/>
        <w:sz w:val="22"/>
      </w:rPr>
      <w:tblPr/>
      <w:tcPr>
        <w:shd w:val="clear" w:color="8064A2" w:fill="8064A2"/>
      </w:tcPr>
    </w:tblStylePr>
    <w:tblStylePr w:type="lastRow">
      <w:rPr>
        <w:rFonts w:ascii="Arial" w:hAnsi="Arial"/>
        <w:b/>
        <w:color w:val="FFFFFF"/>
        <w:sz w:val="22"/>
      </w:rPr>
      <w:tblPr/>
      <w:tcPr>
        <w:tcBorders>
          <w:top w:val="single" w:sz="4" w:space="0" w:color="FFFFFF"/>
        </w:tcBorders>
        <w:shd w:val="clear" w:color="8064A2" w:fill="8064A2"/>
      </w:tcPr>
    </w:tblStylePr>
    <w:tblStylePr w:type="firstCol">
      <w:rPr>
        <w:rFonts w:ascii="Arial" w:hAnsi="Arial"/>
        <w:b/>
        <w:color w:val="FFFFFF"/>
        <w:sz w:val="22"/>
      </w:rPr>
      <w:tblPr/>
      <w:tcPr>
        <w:shd w:val="clear" w:color="8064A2" w:fill="8064A2"/>
      </w:tcPr>
    </w:tblStylePr>
    <w:tblStylePr w:type="lastCol">
      <w:rPr>
        <w:rFonts w:ascii="Arial" w:hAnsi="Arial"/>
        <w:b/>
        <w:color w:val="FFFFFF"/>
        <w:sz w:val="22"/>
      </w:rPr>
      <w:tblPr/>
      <w:tcPr>
        <w:shd w:val="clear" w:color="8064A2" w:fill="8064A2"/>
      </w:tcPr>
    </w:tblStylePr>
    <w:tblStylePr w:type="band1Vert">
      <w:tblPr/>
      <w:tcPr>
        <w:shd w:val="clear" w:color="C4B7D4" w:fill="C4B7D4"/>
      </w:tcPr>
    </w:tblStylePr>
    <w:tblStylePr w:type="band1Horz">
      <w:tblPr/>
      <w:tcPr>
        <w:shd w:val="clear" w:color="C4B7D4" w:fill="C4B7D4"/>
      </w:tcPr>
    </w:tblStylePr>
  </w:style>
  <w:style w:type="table" w:customStyle="1" w:styleId="GridTable5Dark-Accent511">
    <w:name w:val="Grid Table 5 Dark - Accent 511"/>
    <w:basedOn w:val="a1"/>
    <w:uiPriority w:val="99"/>
    <w:rsid w:val="00B165FD"/>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EF3" w:fill="DAEEF3"/>
      <w:tblCellMar>
        <w:top w:w="0" w:type="dxa"/>
        <w:left w:w="108" w:type="dxa"/>
        <w:bottom w:w="0" w:type="dxa"/>
        <w:right w:w="108" w:type="dxa"/>
      </w:tblCellMar>
    </w:tblPr>
    <w:tblStylePr w:type="firstRow">
      <w:rPr>
        <w:rFonts w:ascii="Arial" w:hAnsi="Arial"/>
        <w:b/>
        <w:color w:val="FFFFFF"/>
        <w:sz w:val="22"/>
      </w:rPr>
      <w:tblPr/>
      <w:tcPr>
        <w:shd w:val="clear" w:color="4BACC6" w:fill="4BACC6"/>
      </w:tcPr>
    </w:tblStylePr>
    <w:tblStylePr w:type="lastRow">
      <w:rPr>
        <w:rFonts w:ascii="Arial" w:hAnsi="Arial"/>
        <w:b/>
        <w:color w:val="FFFFFF"/>
        <w:sz w:val="22"/>
      </w:rPr>
      <w:tblPr/>
      <w:tcPr>
        <w:tcBorders>
          <w:top w:val="single" w:sz="4" w:space="0" w:color="FFFFFF"/>
        </w:tcBorders>
        <w:shd w:val="clear" w:color="4BACC6" w:fill="4BACC6"/>
      </w:tcPr>
    </w:tblStylePr>
    <w:tblStylePr w:type="firstCol">
      <w:rPr>
        <w:rFonts w:ascii="Arial" w:hAnsi="Arial"/>
        <w:b/>
        <w:color w:val="FFFFFF"/>
        <w:sz w:val="22"/>
      </w:rPr>
      <w:tblPr/>
      <w:tcPr>
        <w:shd w:val="clear" w:color="4BACC6" w:fill="4BACC6"/>
      </w:tcPr>
    </w:tblStylePr>
    <w:tblStylePr w:type="lastCol">
      <w:rPr>
        <w:rFonts w:ascii="Arial" w:hAnsi="Arial"/>
        <w:b/>
        <w:color w:val="FFFFFF"/>
        <w:sz w:val="22"/>
      </w:rPr>
      <w:tblPr/>
      <w:tcPr>
        <w:shd w:val="clear" w:color="4BACC6" w:fill="4BACC6"/>
      </w:tcPr>
    </w:tblStylePr>
    <w:tblStylePr w:type="band1Vert">
      <w:tblPr/>
      <w:tcPr>
        <w:shd w:val="clear" w:color="ACD8E4" w:fill="ACD8E4"/>
      </w:tcPr>
    </w:tblStylePr>
    <w:tblStylePr w:type="band1Horz">
      <w:tblPr/>
      <w:tcPr>
        <w:shd w:val="clear" w:color="ACD8E4" w:fill="ACD8E4"/>
      </w:tcPr>
    </w:tblStylePr>
  </w:style>
  <w:style w:type="table" w:customStyle="1" w:styleId="GridTable5Dark-Accent611">
    <w:name w:val="Grid Table 5 Dark - Accent 611"/>
    <w:basedOn w:val="a1"/>
    <w:uiPriority w:val="99"/>
    <w:rsid w:val="00B165FD"/>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DE9D8" w:fill="FDE9D8"/>
      <w:tblCellMar>
        <w:top w:w="0" w:type="dxa"/>
        <w:left w:w="108" w:type="dxa"/>
        <w:bottom w:w="0" w:type="dxa"/>
        <w:right w:w="108" w:type="dxa"/>
      </w:tblCellMar>
    </w:tblPr>
    <w:tblStylePr w:type="firstRow">
      <w:rPr>
        <w:rFonts w:ascii="Arial" w:hAnsi="Arial"/>
        <w:b/>
        <w:color w:val="FFFFFF"/>
        <w:sz w:val="22"/>
      </w:rPr>
      <w:tblPr/>
      <w:tcPr>
        <w:shd w:val="clear" w:color="F79646" w:fill="F79646"/>
      </w:tcPr>
    </w:tblStylePr>
    <w:tblStylePr w:type="lastRow">
      <w:rPr>
        <w:rFonts w:ascii="Arial" w:hAnsi="Arial"/>
        <w:b/>
        <w:color w:val="FFFFFF"/>
        <w:sz w:val="22"/>
      </w:rPr>
      <w:tblPr/>
      <w:tcPr>
        <w:tcBorders>
          <w:top w:val="single" w:sz="4" w:space="0" w:color="FFFFFF"/>
        </w:tcBorders>
        <w:shd w:val="clear" w:color="F79646" w:fill="F79646"/>
      </w:tcPr>
    </w:tblStylePr>
    <w:tblStylePr w:type="firstCol">
      <w:rPr>
        <w:rFonts w:ascii="Arial" w:hAnsi="Arial"/>
        <w:b/>
        <w:color w:val="FFFFFF"/>
        <w:sz w:val="22"/>
      </w:rPr>
      <w:tblPr/>
      <w:tcPr>
        <w:shd w:val="clear" w:color="F79646" w:fill="F79646"/>
      </w:tcPr>
    </w:tblStylePr>
    <w:tblStylePr w:type="lastCol">
      <w:rPr>
        <w:rFonts w:ascii="Arial" w:hAnsi="Arial"/>
        <w:b/>
        <w:color w:val="FFFFFF"/>
        <w:sz w:val="22"/>
      </w:rPr>
      <w:tblPr/>
      <w:tcPr>
        <w:shd w:val="clear" w:color="F79646" w:fill="F79646"/>
      </w:tcPr>
    </w:tblStylePr>
    <w:tblStylePr w:type="band1Vert">
      <w:tblPr/>
      <w:tcPr>
        <w:shd w:val="clear" w:color="FBCEAA" w:fill="FBCEAA"/>
      </w:tcPr>
    </w:tblStylePr>
    <w:tblStylePr w:type="band1Horz">
      <w:tblPr/>
      <w:tcPr>
        <w:shd w:val="clear" w:color="FBCEAA" w:fill="FBCEAA"/>
      </w:tcPr>
    </w:tblStylePr>
  </w:style>
  <w:style w:type="table" w:customStyle="1" w:styleId="-619">
    <w:name w:val="Таблица-сетка 6 цветная19"/>
    <w:basedOn w:val="a1"/>
    <w:uiPriority w:val="99"/>
    <w:rsid w:val="00B165FD"/>
    <w:rPr>
      <w:sz w:val="22"/>
      <w:szCs w:val="22"/>
      <w:lang w:eastAsia="en-US"/>
    </w:rPr>
    <w:tblPr>
      <w:tblStyleRowBandSize w:val="1"/>
      <w:tblStyleColBandSize w:val="1"/>
      <w:tblInd w:w="0"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b/>
        <w:color w:val="7F7F7F"/>
      </w:rPr>
      <w:tblPr/>
      <w:tcPr>
        <w:tcBorders>
          <w:bottom w:val="single" w:sz="12" w:space="0" w:color="7F7F7F"/>
        </w:tcBorders>
      </w:tcPr>
    </w:tblStylePr>
    <w:tblStylePr w:type="lastRow">
      <w:rPr>
        <w:b/>
        <w:color w:val="7F7F7F"/>
      </w:rPr>
    </w:tblStylePr>
    <w:tblStylePr w:type="firstCol">
      <w:rPr>
        <w:b/>
        <w:color w:val="7F7F7F"/>
      </w:rPr>
    </w:tblStylePr>
    <w:tblStylePr w:type="lastCol">
      <w:rPr>
        <w:b/>
        <w:color w:val="7F7F7F"/>
      </w:rPr>
    </w:tblStylePr>
    <w:tblStylePr w:type="band1Vert">
      <w:tblPr/>
      <w:tcPr>
        <w:shd w:val="clear" w:color="CBCBCB" w:fill="CBCBCB"/>
      </w:tcPr>
    </w:tblStylePr>
    <w:tblStylePr w:type="band1Horz">
      <w:rPr>
        <w:rFonts w:ascii="Arial" w:hAnsi="Arial"/>
        <w:color w:val="7F7F7F"/>
        <w:sz w:val="22"/>
      </w:rPr>
      <w:tblPr/>
      <w:tcPr>
        <w:shd w:val="clear" w:color="CBCBCB" w:fill="CBCBCB"/>
      </w:tcPr>
    </w:tblStylePr>
    <w:tblStylePr w:type="band2Horz">
      <w:rPr>
        <w:rFonts w:ascii="Arial" w:hAnsi="Arial"/>
        <w:color w:val="7F7F7F"/>
        <w:sz w:val="22"/>
      </w:rPr>
    </w:tblStylePr>
  </w:style>
  <w:style w:type="table" w:customStyle="1" w:styleId="GridTable6Colorful-Accent111">
    <w:name w:val="Grid Table 6 Colorful - Accent 111"/>
    <w:basedOn w:val="a1"/>
    <w:uiPriority w:val="99"/>
    <w:rsid w:val="00B165FD"/>
    <w:rPr>
      <w:sz w:val="22"/>
      <w:szCs w:val="22"/>
      <w:lang w:eastAsia="en-US"/>
    </w:rPr>
    <w:tblPr>
      <w:tblStyleRowBandSize w:val="1"/>
      <w:tblStyleColBandSize w:val="1"/>
      <w:tblInd w:w="0" w:type="dxa"/>
      <w:tblBorders>
        <w:top w:val="single" w:sz="4" w:space="0" w:color="A6BFDD"/>
        <w:left w:val="single" w:sz="4" w:space="0" w:color="A6BFDD"/>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b/>
        <w:color w:val="A6BFDD"/>
      </w:rPr>
      <w:tblPr/>
      <w:tcPr>
        <w:tcBorders>
          <w:bottom w:val="single" w:sz="12" w:space="0" w:color="A6BFDD"/>
        </w:tcBorders>
      </w:tcPr>
    </w:tblStylePr>
    <w:tblStylePr w:type="lastRow">
      <w:rPr>
        <w:b/>
        <w:color w:val="A6BFDD"/>
      </w:rPr>
    </w:tblStylePr>
    <w:tblStylePr w:type="firstCol">
      <w:rPr>
        <w:b/>
        <w:color w:val="A6BFDD"/>
      </w:rPr>
    </w:tblStylePr>
    <w:tblStylePr w:type="lastCol">
      <w:rPr>
        <w:b/>
        <w:color w:val="A6BFDD"/>
      </w:r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6Colorful-Accent211">
    <w:name w:val="Grid Table 6 Colorful - Accent 211"/>
    <w:basedOn w:val="a1"/>
    <w:uiPriority w:val="99"/>
    <w:rsid w:val="00B165FD"/>
    <w:rPr>
      <w:sz w:val="22"/>
      <w:szCs w:val="22"/>
      <w:lang w:eastAsia="en-US"/>
    </w:rPr>
    <w:tblPr>
      <w:tblStyleRowBandSize w:val="1"/>
      <w:tblStyleColBandSize w:val="1"/>
      <w:tblInd w:w="0" w:type="dxa"/>
      <w:tblBorders>
        <w:top w:val="single" w:sz="4" w:space="0" w:color="D99695"/>
        <w:left w:val="single" w:sz="4" w:space="0" w:color="D99695"/>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D99695"/>
      </w:rPr>
      <w:tblPr/>
      <w:tcPr>
        <w:tcBorders>
          <w:bottom w:val="single" w:sz="12" w:space="0" w:color="D99695"/>
        </w:tcBorders>
      </w:tcPr>
    </w:tblStylePr>
    <w:tblStylePr w:type="lastRow">
      <w:rPr>
        <w:b/>
        <w:color w:val="D99695"/>
      </w:rPr>
    </w:tblStylePr>
    <w:tblStylePr w:type="firstCol">
      <w:rPr>
        <w:b/>
        <w:color w:val="D99695"/>
      </w:rPr>
    </w:tblStylePr>
    <w:tblStylePr w:type="lastCol">
      <w:rPr>
        <w:b/>
        <w:color w:val="D99695"/>
      </w:r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6Colorful-Accent311">
    <w:name w:val="Grid Table 6 Colorful - Accent 311"/>
    <w:basedOn w:val="a1"/>
    <w:uiPriority w:val="99"/>
    <w:rsid w:val="00B165FD"/>
    <w:rPr>
      <w:sz w:val="22"/>
      <w:szCs w:val="22"/>
      <w:lang w:eastAsia="en-US"/>
    </w:rPr>
    <w:tblPr>
      <w:tblStyleRowBandSize w:val="1"/>
      <w:tblStyleColBandSize w:val="1"/>
      <w:tblInd w:w="0" w:type="dxa"/>
      <w:tblBorders>
        <w:top w:val="single" w:sz="4" w:space="0" w:color="9ABB59"/>
        <w:left w:val="single" w:sz="4" w:space="0" w:color="9ABB59"/>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9ABB59"/>
      </w:rPr>
      <w:tblPr/>
      <w:tcPr>
        <w:tcBorders>
          <w:bottom w:val="single" w:sz="12" w:space="0" w:color="9ABB59"/>
        </w:tcBorders>
      </w:tcPr>
    </w:tblStylePr>
    <w:tblStylePr w:type="lastRow">
      <w:rPr>
        <w:b/>
        <w:color w:val="9ABB59"/>
      </w:rPr>
    </w:tblStylePr>
    <w:tblStylePr w:type="firstCol">
      <w:rPr>
        <w:b/>
        <w:color w:val="9ABB59"/>
      </w:rPr>
    </w:tblStylePr>
    <w:tblStylePr w:type="lastCol">
      <w:rPr>
        <w:b/>
        <w:color w:val="9ABB59"/>
      </w:r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6Colorful-Accent411">
    <w:name w:val="Grid Table 6 Colorful - Accent 411"/>
    <w:basedOn w:val="a1"/>
    <w:uiPriority w:val="99"/>
    <w:rsid w:val="00B165FD"/>
    <w:rPr>
      <w:sz w:val="22"/>
      <w:szCs w:val="22"/>
      <w:lang w:eastAsia="en-US"/>
    </w:rPr>
    <w:tblPr>
      <w:tblStyleRowBandSize w:val="1"/>
      <w:tblStyleColBandSize w:val="1"/>
      <w:tblInd w:w="0" w:type="dxa"/>
      <w:tblBorders>
        <w:top w:val="single" w:sz="4" w:space="0" w:color="B2A1C6"/>
        <w:left w:val="single" w:sz="4" w:space="0" w:color="B2A1C6"/>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B2A1C6"/>
      </w:rPr>
      <w:tblPr/>
      <w:tcPr>
        <w:tcBorders>
          <w:bottom w:val="single" w:sz="12" w:space="0" w:color="B2A1C6"/>
        </w:tcBorders>
      </w:tcPr>
    </w:tblStylePr>
    <w:tblStylePr w:type="lastRow">
      <w:rPr>
        <w:b/>
        <w:color w:val="B2A1C6"/>
      </w:rPr>
    </w:tblStylePr>
    <w:tblStylePr w:type="firstCol">
      <w:rPr>
        <w:b/>
        <w:color w:val="B2A1C6"/>
      </w:rPr>
    </w:tblStylePr>
    <w:tblStylePr w:type="lastCol">
      <w:rPr>
        <w:b/>
        <w:color w:val="B2A1C6"/>
      </w:r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6Colorful-Accent511">
    <w:name w:val="Grid Table 6 Colorful - Accent 511"/>
    <w:basedOn w:val="a1"/>
    <w:uiPriority w:val="99"/>
    <w:rsid w:val="00B165FD"/>
    <w:rPr>
      <w:sz w:val="22"/>
      <w:szCs w:val="22"/>
      <w:lang w:eastAsia="en-US"/>
    </w:rPr>
    <w:tblPr>
      <w:tblStyleRowBandSize w:val="1"/>
      <w:tblStyleColBandSize w:val="1"/>
      <w:tblInd w:w="0" w:type="dxa"/>
      <w:tblBorders>
        <w:top w:val="single" w:sz="4" w:space="0" w:color="4BACC6"/>
        <w:left w:val="single" w:sz="4" w:space="0" w:color="4BACC6"/>
        <w:bottom w:val="single" w:sz="4" w:space="0" w:color="4BACC6"/>
        <w:right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266779"/>
      </w:rPr>
      <w:tblPr/>
      <w:tcPr>
        <w:tcBorders>
          <w:bottom w:val="single" w:sz="12" w:space="0" w:color="4BACC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6Colorful-Accent611">
    <w:name w:val="Grid Table 6 Colorful - Accent 611"/>
    <w:basedOn w:val="a1"/>
    <w:uiPriority w:val="99"/>
    <w:rsid w:val="00B165FD"/>
    <w:rPr>
      <w:sz w:val="22"/>
      <w:szCs w:val="22"/>
      <w:lang w:eastAsia="en-US"/>
    </w:rPr>
    <w:tblPr>
      <w:tblStyleRowBandSize w:val="1"/>
      <w:tblStyleColBandSize w:val="1"/>
      <w:tblInd w:w="0" w:type="dxa"/>
      <w:tblBorders>
        <w:top w:val="single" w:sz="4" w:space="0" w:color="F79646"/>
        <w:left w:val="single" w:sz="4" w:space="0" w:color="F79646"/>
        <w:bottom w:val="single" w:sz="4" w:space="0" w:color="F79646"/>
        <w:right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266779"/>
      </w:rPr>
      <w:tblPr/>
      <w:tcPr>
        <w:tcBorders>
          <w:bottom w:val="single" w:sz="12" w:space="0" w:color="F7964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FDE9D8" w:fill="FDE9D8"/>
      </w:tcPr>
    </w:tblStylePr>
    <w:tblStylePr w:type="band1Horz">
      <w:rPr>
        <w:rFonts w:ascii="Arial" w:hAnsi="Arial"/>
        <w:color w:val="266779"/>
        <w:sz w:val="22"/>
      </w:rPr>
      <w:tblPr/>
      <w:tcPr>
        <w:shd w:val="clear" w:color="FDE9D8" w:fill="FDE9D8"/>
      </w:tcPr>
    </w:tblStylePr>
    <w:tblStylePr w:type="band2Horz">
      <w:rPr>
        <w:rFonts w:ascii="Arial" w:hAnsi="Arial"/>
        <w:color w:val="266779"/>
        <w:sz w:val="22"/>
      </w:rPr>
    </w:tblStylePr>
  </w:style>
  <w:style w:type="table" w:customStyle="1" w:styleId="-719">
    <w:name w:val="Таблица-сетка 7 цветная19"/>
    <w:basedOn w:val="a1"/>
    <w:uiPriority w:val="99"/>
    <w:rsid w:val="00B165FD"/>
    <w:rPr>
      <w:sz w:val="22"/>
      <w:szCs w:val="22"/>
      <w:lang w:eastAsia="en-US"/>
    </w:rPr>
    <w:tblPr>
      <w:tblStyleRowBandSize w:val="1"/>
      <w:tblStyleColBandSize w:val="1"/>
      <w:tblInd w:w="0" w:type="dxa"/>
      <w:tblBorders>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rFonts w:ascii="Arial" w:hAnsi="Arial"/>
        <w:b/>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b/>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F2F2F2" w:fill="F2F2F2"/>
      </w:tcPr>
    </w:tblStylePr>
    <w:tblStylePr w:type="band1Horz">
      <w:rPr>
        <w:rFonts w:ascii="Arial" w:hAnsi="Arial"/>
        <w:color w:val="7F7F7F"/>
        <w:sz w:val="22"/>
      </w:rPr>
      <w:tblPr/>
      <w:tcPr>
        <w:shd w:val="clear" w:color="F2F2F2" w:fill="F2F2F2"/>
      </w:tcPr>
    </w:tblStylePr>
    <w:tblStylePr w:type="band2Horz">
      <w:rPr>
        <w:rFonts w:ascii="Arial" w:hAnsi="Arial"/>
        <w:color w:val="7F7F7F"/>
        <w:sz w:val="22"/>
      </w:rPr>
    </w:tblStylePr>
  </w:style>
  <w:style w:type="table" w:customStyle="1" w:styleId="GridTable7Colorful-Accent111">
    <w:name w:val="Grid Table 7 Colorful - Accent 111"/>
    <w:basedOn w:val="a1"/>
    <w:uiPriority w:val="99"/>
    <w:rsid w:val="00B165FD"/>
    <w:rPr>
      <w:sz w:val="22"/>
      <w:szCs w:val="22"/>
      <w:lang w:eastAsia="en-US"/>
    </w:rPr>
    <w:tblPr>
      <w:tblStyleRowBandSize w:val="1"/>
      <w:tblStyleColBandSize w:val="1"/>
      <w:tblInd w:w="0" w:type="dxa"/>
      <w:tblBorders>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rFonts w:ascii="Arial" w:hAnsi="Arial"/>
        <w:b/>
        <w:color w:val="A6BFDD"/>
        <w:sz w:val="22"/>
      </w:rPr>
      <w:tblPr/>
      <w:tcPr>
        <w:tcBorders>
          <w:top w:val="none" w:sz="4" w:space="0" w:color="000000"/>
          <w:left w:val="none" w:sz="4" w:space="0" w:color="000000"/>
          <w:bottom w:val="single" w:sz="4" w:space="0" w:color="A6BFDD"/>
          <w:right w:val="none" w:sz="4" w:space="0" w:color="000000"/>
        </w:tcBorders>
        <w:shd w:val="clear" w:color="FFFFFF" w:fill="FFFFFF"/>
      </w:tcPr>
    </w:tblStylePr>
    <w:tblStylePr w:type="lastRow">
      <w:rPr>
        <w:rFonts w:ascii="Arial" w:hAnsi="Arial"/>
        <w:b/>
        <w:color w:val="A6BFDD"/>
        <w:sz w:val="22"/>
      </w:rPr>
      <w:tblPr/>
      <w:tcPr>
        <w:tcBorders>
          <w:top w:val="single" w:sz="4" w:space="0" w:color="A6BFD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A6BFDD"/>
        <w:sz w:val="22"/>
      </w:rPr>
      <w:tblPr/>
      <w:tcPr>
        <w:tcBorders>
          <w:top w:val="none" w:sz="4" w:space="0" w:color="000000"/>
          <w:left w:val="none" w:sz="4" w:space="0" w:color="000000"/>
          <w:bottom w:val="none" w:sz="4" w:space="0" w:color="000000"/>
          <w:right w:val="single" w:sz="4" w:space="0" w:color="A6BFDD"/>
        </w:tcBorders>
        <w:shd w:val="clear" w:color="FFFFFF" w:fill="auto"/>
      </w:tcPr>
    </w:tblStylePr>
    <w:tblStylePr w:type="lastCol">
      <w:rPr>
        <w:rFonts w:ascii="Arial" w:hAnsi="Arial"/>
        <w:i/>
        <w:color w:val="A6BFDD"/>
        <w:sz w:val="22"/>
      </w:rPr>
      <w:tblPr/>
      <w:tcPr>
        <w:tcBorders>
          <w:top w:val="none" w:sz="4" w:space="0" w:color="000000"/>
          <w:left w:val="single" w:sz="4" w:space="0" w:color="A6BFDD"/>
          <w:bottom w:val="none" w:sz="4" w:space="0" w:color="000000"/>
          <w:right w:val="none" w:sz="4" w:space="0" w:color="000000"/>
        </w:tcBorders>
        <w:shd w:val="clear" w:color="FFFFFF" w:fill="auto"/>
      </w:tc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7Colorful-Accent211">
    <w:name w:val="Grid Table 7 Colorful - Accent 211"/>
    <w:basedOn w:val="a1"/>
    <w:uiPriority w:val="99"/>
    <w:rsid w:val="00B165FD"/>
    <w:rPr>
      <w:sz w:val="22"/>
      <w:szCs w:val="22"/>
      <w:lang w:eastAsia="en-US"/>
    </w:rPr>
    <w:tblPr>
      <w:tblStyleRowBandSize w:val="1"/>
      <w:tblStyleColBandSize w:val="1"/>
      <w:tblInd w:w="0" w:type="dxa"/>
      <w:tblBorders>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rFonts w:ascii="Arial" w:hAnsi="Arial"/>
        <w:b/>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b/>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7Colorful-Accent311">
    <w:name w:val="Grid Table 7 Colorful - Accent 311"/>
    <w:basedOn w:val="a1"/>
    <w:uiPriority w:val="99"/>
    <w:rsid w:val="00B165FD"/>
    <w:rPr>
      <w:sz w:val="22"/>
      <w:szCs w:val="22"/>
      <w:lang w:eastAsia="en-US"/>
    </w:rPr>
    <w:tblPr>
      <w:tblStyleRowBandSize w:val="1"/>
      <w:tblStyleColBandSize w:val="1"/>
      <w:tblInd w:w="0" w:type="dxa"/>
      <w:tblBorders>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rFonts w:ascii="Arial" w:hAnsi="Arial"/>
        <w:b/>
        <w:color w:val="9ABB59"/>
        <w:sz w:val="22"/>
      </w:rPr>
      <w:tblPr/>
      <w:tcPr>
        <w:tcBorders>
          <w:top w:val="none" w:sz="4" w:space="0" w:color="000000"/>
          <w:left w:val="none" w:sz="4" w:space="0" w:color="000000"/>
          <w:bottom w:val="single" w:sz="4" w:space="0" w:color="9ABB59"/>
          <w:right w:val="none" w:sz="4" w:space="0" w:color="000000"/>
        </w:tcBorders>
        <w:shd w:val="clear" w:color="FFFFFF" w:fill="FFFFFF"/>
      </w:tcPr>
    </w:tblStylePr>
    <w:tblStylePr w:type="lastRow">
      <w:rPr>
        <w:rFonts w:ascii="Arial" w:hAnsi="Arial"/>
        <w:b/>
        <w:color w:val="9ABB59"/>
        <w:sz w:val="22"/>
      </w:rPr>
      <w:tblPr/>
      <w:tcPr>
        <w:tcBorders>
          <w:top w:val="single" w:sz="4" w:space="0" w:color="9ABB59"/>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ABB59"/>
        <w:sz w:val="22"/>
      </w:rPr>
      <w:tblPr/>
      <w:tcPr>
        <w:tcBorders>
          <w:top w:val="none" w:sz="4" w:space="0" w:color="000000"/>
          <w:left w:val="none" w:sz="4" w:space="0" w:color="000000"/>
          <w:bottom w:val="none" w:sz="4" w:space="0" w:color="000000"/>
          <w:right w:val="single" w:sz="4" w:space="0" w:color="9ABB59"/>
        </w:tcBorders>
        <w:shd w:val="clear" w:color="FFFFFF" w:fill="auto"/>
      </w:tcPr>
    </w:tblStylePr>
    <w:tblStylePr w:type="lastCol">
      <w:rPr>
        <w:rFonts w:ascii="Arial" w:hAnsi="Arial"/>
        <w:i/>
        <w:color w:val="9ABB59"/>
        <w:sz w:val="22"/>
      </w:rPr>
      <w:tblPr/>
      <w:tcPr>
        <w:tcBorders>
          <w:top w:val="none" w:sz="4" w:space="0" w:color="000000"/>
          <w:left w:val="single" w:sz="4" w:space="0" w:color="9ABB59"/>
          <w:bottom w:val="none" w:sz="4" w:space="0" w:color="000000"/>
          <w:right w:val="none" w:sz="4" w:space="0" w:color="000000"/>
        </w:tcBorders>
        <w:shd w:val="clear" w:color="FFFFFF" w:fill="auto"/>
      </w:tc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7Colorful-Accent411">
    <w:name w:val="Grid Table 7 Colorful - Accent 411"/>
    <w:basedOn w:val="a1"/>
    <w:uiPriority w:val="99"/>
    <w:rsid w:val="00B165FD"/>
    <w:rPr>
      <w:sz w:val="22"/>
      <w:szCs w:val="22"/>
      <w:lang w:eastAsia="en-US"/>
    </w:rPr>
    <w:tblPr>
      <w:tblStyleRowBandSize w:val="1"/>
      <w:tblStyleColBandSize w:val="1"/>
      <w:tblInd w:w="0" w:type="dxa"/>
      <w:tblBorders>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rFonts w:ascii="Arial" w:hAnsi="Arial"/>
        <w:b/>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b/>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7Colorful-Accent511">
    <w:name w:val="Grid Table 7 Colorful - Accent 511"/>
    <w:basedOn w:val="a1"/>
    <w:uiPriority w:val="99"/>
    <w:rsid w:val="00B165FD"/>
    <w:rPr>
      <w:sz w:val="22"/>
      <w:szCs w:val="22"/>
      <w:lang w:eastAsia="en-US"/>
    </w:rPr>
    <w:tblPr>
      <w:tblStyleRowBandSize w:val="1"/>
      <w:tblStyleColBandSize w:val="1"/>
      <w:tblInd w:w="0" w:type="dxa"/>
      <w:tblBorders>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b/>
        <w:color w:val="266779"/>
        <w:sz w:val="22"/>
      </w:rPr>
      <w:tblPr/>
      <w:tcPr>
        <w:tcBorders>
          <w:top w:val="none" w:sz="4" w:space="0" w:color="000000"/>
          <w:left w:val="none" w:sz="4" w:space="0" w:color="000000"/>
          <w:bottom w:val="single" w:sz="4" w:space="0" w:color="99D0DE"/>
          <w:right w:val="none" w:sz="4" w:space="0" w:color="000000"/>
        </w:tcBorders>
        <w:shd w:val="clear" w:color="FFFFFF" w:fill="FFFFFF"/>
      </w:tcPr>
    </w:tblStylePr>
    <w:tblStylePr w:type="lastRow">
      <w:rPr>
        <w:rFonts w:ascii="Arial" w:hAnsi="Arial"/>
        <w:b/>
        <w:color w:val="266779"/>
        <w:sz w:val="22"/>
      </w:rPr>
      <w:tblPr/>
      <w:tcPr>
        <w:tcBorders>
          <w:top w:val="single" w:sz="4" w:space="0" w:color="99D0DE"/>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66779"/>
        <w:sz w:val="22"/>
      </w:rPr>
      <w:tblPr/>
      <w:tcPr>
        <w:tcBorders>
          <w:top w:val="none" w:sz="4" w:space="0" w:color="000000"/>
          <w:left w:val="none" w:sz="4" w:space="0" w:color="000000"/>
          <w:bottom w:val="none" w:sz="4" w:space="0" w:color="000000"/>
          <w:right w:val="single" w:sz="4" w:space="0" w:color="99D0DE"/>
        </w:tcBorders>
        <w:shd w:val="clear" w:color="FFFFFF" w:fill="auto"/>
      </w:tcPr>
    </w:tblStylePr>
    <w:tblStylePr w:type="lastCol">
      <w:rPr>
        <w:rFonts w:ascii="Arial" w:hAnsi="Arial"/>
        <w:i/>
        <w:color w:val="266779"/>
        <w:sz w:val="22"/>
      </w:rPr>
      <w:tblPr/>
      <w:tcPr>
        <w:tcBorders>
          <w:top w:val="none" w:sz="4" w:space="0" w:color="000000"/>
          <w:left w:val="single" w:sz="4" w:space="0" w:color="99D0DE"/>
          <w:bottom w:val="none" w:sz="4" w:space="0" w:color="000000"/>
          <w:right w:val="none" w:sz="4" w:space="0" w:color="000000"/>
        </w:tcBorders>
        <w:shd w:val="clear" w:color="FFFFFF" w:fill="auto"/>
      </w:tc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7Colorful-Accent611">
    <w:name w:val="Grid Table 7 Colorful - Accent 611"/>
    <w:basedOn w:val="a1"/>
    <w:uiPriority w:val="99"/>
    <w:rsid w:val="00B165FD"/>
    <w:rPr>
      <w:sz w:val="22"/>
      <w:szCs w:val="22"/>
      <w:lang w:eastAsia="en-US"/>
    </w:rPr>
    <w:tblPr>
      <w:tblStyleRowBandSize w:val="1"/>
      <w:tblStyleColBandSize w:val="1"/>
      <w:tblInd w:w="0" w:type="dxa"/>
      <w:tblBorders>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b/>
        <w:color w:val="B15407"/>
        <w:sz w:val="22"/>
      </w:rPr>
      <w:tblPr/>
      <w:tcPr>
        <w:tcBorders>
          <w:top w:val="none" w:sz="4" w:space="0" w:color="000000"/>
          <w:left w:val="none" w:sz="4" w:space="0" w:color="000000"/>
          <w:bottom w:val="single" w:sz="4" w:space="0" w:color="FAC396"/>
          <w:right w:val="none" w:sz="4" w:space="0" w:color="000000"/>
        </w:tcBorders>
        <w:shd w:val="clear" w:color="FFFFFF" w:fill="FFFFFF"/>
      </w:tcPr>
    </w:tblStylePr>
    <w:tblStylePr w:type="lastRow">
      <w:rPr>
        <w:rFonts w:ascii="Arial" w:hAnsi="Arial"/>
        <w:b/>
        <w:color w:val="B15407"/>
        <w:sz w:val="22"/>
      </w:rPr>
      <w:tblPr/>
      <w:tcPr>
        <w:tcBorders>
          <w:top w:val="single" w:sz="4" w:space="0" w:color="FAC39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15407"/>
        <w:sz w:val="22"/>
      </w:rPr>
      <w:tblPr/>
      <w:tcPr>
        <w:tcBorders>
          <w:top w:val="none" w:sz="4" w:space="0" w:color="000000"/>
          <w:left w:val="none" w:sz="4" w:space="0" w:color="000000"/>
          <w:bottom w:val="none" w:sz="4" w:space="0" w:color="000000"/>
          <w:right w:val="single" w:sz="4" w:space="0" w:color="FAC396"/>
        </w:tcBorders>
        <w:shd w:val="clear" w:color="FFFFFF" w:fill="auto"/>
      </w:tcPr>
    </w:tblStylePr>
    <w:tblStylePr w:type="lastCol">
      <w:rPr>
        <w:rFonts w:ascii="Arial" w:hAnsi="Arial"/>
        <w:i/>
        <w:color w:val="B15407"/>
        <w:sz w:val="22"/>
      </w:rPr>
      <w:tblPr/>
      <w:tcPr>
        <w:tcBorders>
          <w:top w:val="none" w:sz="4" w:space="0" w:color="000000"/>
          <w:left w:val="single" w:sz="4" w:space="0" w:color="FAC396"/>
          <w:bottom w:val="none" w:sz="4" w:space="0" w:color="000000"/>
          <w:right w:val="none" w:sz="4" w:space="0" w:color="000000"/>
        </w:tcBorders>
        <w:shd w:val="clear" w:color="FFFFFF" w:fill="auto"/>
      </w:tcPr>
    </w:tblStylePr>
    <w:tblStylePr w:type="band1Vert">
      <w:tblPr/>
      <w:tcPr>
        <w:shd w:val="clear" w:color="FDE9D8" w:fill="FDE9D8"/>
      </w:tcPr>
    </w:tblStylePr>
    <w:tblStylePr w:type="band1Horz">
      <w:rPr>
        <w:rFonts w:ascii="Arial" w:hAnsi="Arial"/>
        <w:color w:val="B15407"/>
        <w:sz w:val="22"/>
      </w:rPr>
      <w:tblPr/>
      <w:tcPr>
        <w:shd w:val="clear" w:color="FDE9D8" w:fill="FDE9D8"/>
      </w:tcPr>
    </w:tblStylePr>
    <w:tblStylePr w:type="band2Horz">
      <w:rPr>
        <w:rFonts w:ascii="Arial" w:hAnsi="Arial"/>
        <w:color w:val="B15407"/>
        <w:sz w:val="22"/>
      </w:rPr>
    </w:tblStylePr>
  </w:style>
  <w:style w:type="table" w:customStyle="1" w:styleId="-1191">
    <w:name w:val="Список-таблица 1 светлая19"/>
    <w:basedOn w:val="a1"/>
    <w:uiPriority w:val="99"/>
    <w:rsid w:val="00B165FD"/>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000000"/>
          <w:right w:val="none" w:sz="4" w:space="0" w:color="000000"/>
        </w:tcBorders>
      </w:tcPr>
    </w:tblStylePr>
    <w:tblStylePr w:type="lastRow">
      <w:rPr>
        <w:b/>
        <w:color w:val="404040"/>
      </w:rPr>
      <w:tblPr/>
      <w:tcPr>
        <w:tcBorders>
          <w:top w:val="single" w:sz="4" w:space="0" w:color="000000"/>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fill="BFBFBF"/>
      </w:tcPr>
    </w:tblStylePr>
    <w:tblStylePr w:type="band1Horz">
      <w:tblPr/>
      <w:tcPr>
        <w:shd w:val="clear" w:color="BFBFBF" w:fill="BFBFBF"/>
      </w:tcPr>
    </w:tblStylePr>
  </w:style>
  <w:style w:type="table" w:customStyle="1" w:styleId="ListTable1Light-Accent111">
    <w:name w:val="List Table 1 Light - Accent 111"/>
    <w:basedOn w:val="a1"/>
    <w:uiPriority w:val="99"/>
    <w:rsid w:val="00B165FD"/>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F81BD"/>
          <w:right w:val="none" w:sz="4" w:space="0" w:color="000000"/>
        </w:tcBorders>
      </w:tcPr>
    </w:tblStylePr>
    <w:tblStylePr w:type="lastRow">
      <w:rPr>
        <w:b/>
        <w:color w:val="404040"/>
      </w:rPr>
      <w:tblPr/>
      <w:tcPr>
        <w:tcBorders>
          <w:top w:val="single" w:sz="4" w:space="0" w:color="4F81B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fill="D2DFEE"/>
      </w:tcPr>
    </w:tblStylePr>
    <w:tblStylePr w:type="band1Horz">
      <w:tblPr/>
      <w:tcPr>
        <w:shd w:val="clear" w:color="D2DFEE" w:fill="D2DFEE"/>
      </w:tcPr>
    </w:tblStylePr>
  </w:style>
  <w:style w:type="table" w:customStyle="1" w:styleId="ListTable1Light-Accent211">
    <w:name w:val="List Table 1 Light - Accent 211"/>
    <w:basedOn w:val="a1"/>
    <w:uiPriority w:val="99"/>
    <w:rsid w:val="00B165FD"/>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C0504D"/>
          <w:right w:val="none" w:sz="4" w:space="0" w:color="000000"/>
        </w:tcBorders>
      </w:tcPr>
    </w:tblStylePr>
    <w:tblStylePr w:type="lastRow">
      <w:rPr>
        <w:b/>
        <w:color w:val="404040"/>
      </w:rPr>
      <w:tblPr/>
      <w:tcPr>
        <w:tcBorders>
          <w:top w:val="single" w:sz="4" w:space="0" w:color="C0504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fill="EFD2D2"/>
      </w:tcPr>
    </w:tblStylePr>
    <w:tblStylePr w:type="band1Horz">
      <w:tblPr/>
      <w:tcPr>
        <w:shd w:val="clear" w:color="EFD2D2" w:fill="EFD2D2"/>
      </w:tcPr>
    </w:tblStylePr>
  </w:style>
  <w:style w:type="table" w:customStyle="1" w:styleId="ListTable1Light-Accent311">
    <w:name w:val="List Table 1 Light - Accent 311"/>
    <w:basedOn w:val="a1"/>
    <w:uiPriority w:val="99"/>
    <w:rsid w:val="00B165FD"/>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9BBB59"/>
          <w:right w:val="none" w:sz="4" w:space="0" w:color="000000"/>
        </w:tcBorders>
      </w:tcPr>
    </w:tblStylePr>
    <w:tblStylePr w:type="lastRow">
      <w:rPr>
        <w:b/>
        <w:color w:val="404040"/>
      </w:rPr>
      <w:tblPr/>
      <w:tcPr>
        <w:tcBorders>
          <w:top w:val="single" w:sz="4" w:space="0" w:color="9BBB59"/>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fill="E5EED5"/>
      </w:tcPr>
    </w:tblStylePr>
    <w:tblStylePr w:type="band1Horz">
      <w:tblPr/>
      <w:tcPr>
        <w:shd w:val="clear" w:color="E5EED5" w:fill="E5EED5"/>
      </w:tcPr>
    </w:tblStylePr>
  </w:style>
  <w:style w:type="table" w:customStyle="1" w:styleId="ListTable1Light-Accent411">
    <w:name w:val="List Table 1 Light - Accent 411"/>
    <w:basedOn w:val="a1"/>
    <w:uiPriority w:val="99"/>
    <w:rsid w:val="00B165FD"/>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8064A2"/>
          <w:right w:val="none" w:sz="4" w:space="0" w:color="000000"/>
        </w:tcBorders>
      </w:tcPr>
    </w:tblStylePr>
    <w:tblStylePr w:type="lastRow">
      <w:rPr>
        <w:b/>
        <w:color w:val="404040"/>
      </w:rPr>
      <w:tblPr/>
      <w:tcPr>
        <w:tcBorders>
          <w:top w:val="single" w:sz="4" w:space="0" w:color="8064A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fill="DFD8E7"/>
      </w:tcPr>
    </w:tblStylePr>
    <w:tblStylePr w:type="band1Horz">
      <w:tblPr/>
      <w:tcPr>
        <w:shd w:val="clear" w:color="DFD8E7" w:fill="DFD8E7"/>
      </w:tcPr>
    </w:tblStylePr>
  </w:style>
  <w:style w:type="table" w:customStyle="1" w:styleId="ListTable1Light-Accent511">
    <w:name w:val="List Table 1 Light - Accent 511"/>
    <w:basedOn w:val="a1"/>
    <w:uiPriority w:val="99"/>
    <w:rsid w:val="00B165FD"/>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BACC6"/>
          <w:right w:val="none" w:sz="4" w:space="0" w:color="000000"/>
        </w:tcBorders>
      </w:tcPr>
    </w:tblStylePr>
    <w:tblStylePr w:type="lastRow">
      <w:rPr>
        <w:b/>
        <w:color w:val="404040"/>
      </w:rPr>
      <w:tblPr/>
      <w:tcPr>
        <w:tcBorders>
          <w:top w:val="single" w:sz="4" w:space="0" w:color="4BACC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fill="D1EAF0"/>
      </w:tcPr>
    </w:tblStylePr>
    <w:tblStylePr w:type="band1Horz">
      <w:tblPr/>
      <w:tcPr>
        <w:shd w:val="clear" w:color="D1EAF0" w:fill="D1EAF0"/>
      </w:tcPr>
    </w:tblStylePr>
  </w:style>
  <w:style w:type="table" w:customStyle="1" w:styleId="ListTable1Light-Accent611">
    <w:name w:val="List Table 1 Light - Accent 611"/>
    <w:basedOn w:val="a1"/>
    <w:uiPriority w:val="99"/>
    <w:rsid w:val="00B165FD"/>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F79646"/>
          <w:right w:val="none" w:sz="4" w:space="0" w:color="000000"/>
        </w:tcBorders>
      </w:tcPr>
    </w:tblStylePr>
    <w:tblStylePr w:type="lastRow">
      <w:rPr>
        <w:b/>
        <w:color w:val="404040"/>
      </w:rPr>
      <w:tblPr/>
      <w:tcPr>
        <w:tcBorders>
          <w:top w:val="single" w:sz="4" w:space="0" w:color="F7964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fill="FDE4D0"/>
      </w:tcPr>
    </w:tblStylePr>
    <w:tblStylePr w:type="band1Horz">
      <w:tblPr/>
      <w:tcPr>
        <w:shd w:val="clear" w:color="FDE4D0" w:fill="FDE4D0"/>
      </w:tcPr>
    </w:tblStylePr>
  </w:style>
  <w:style w:type="table" w:customStyle="1" w:styleId="-2190">
    <w:name w:val="Список-таблица 219"/>
    <w:basedOn w:val="a1"/>
    <w:uiPriority w:val="99"/>
    <w:rsid w:val="00B165FD"/>
    <w:rPr>
      <w:sz w:val="22"/>
      <w:szCs w:val="22"/>
      <w:lang w:eastAsia="en-US"/>
    </w:rPr>
    <w:tblPr>
      <w:tblStyleRowBandSize w:val="1"/>
      <w:tblStyleColBandSize w:val="1"/>
      <w:tblInd w:w="0" w:type="dxa"/>
      <w:tblBorders>
        <w:top w:val="single" w:sz="4" w:space="0" w:color="6F6F6F"/>
        <w:bottom w:val="single" w:sz="4" w:space="0" w:color="6F6F6F"/>
        <w:insideH w:val="single" w:sz="4" w:space="0" w:color="6F6F6F"/>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la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2-Accent111">
    <w:name w:val="List Table 2 - Accent 111"/>
    <w:basedOn w:val="a1"/>
    <w:uiPriority w:val="99"/>
    <w:rsid w:val="00B165FD"/>
    <w:rPr>
      <w:sz w:val="22"/>
      <w:szCs w:val="22"/>
      <w:lang w:eastAsia="en-US"/>
    </w:rPr>
    <w:tblPr>
      <w:tblStyleRowBandSize w:val="1"/>
      <w:tblStyleColBandSize w:val="1"/>
      <w:tblInd w:w="0" w:type="dxa"/>
      <w:tblBorders>
        <w:top w:val="single" w:sz="4" w:space="0" w:color="9BB7D9"/>
        <w:bottom w:val="single" w:sz="4" w:space="0" w:color="9BB7D9"/>
        <w:insideH w:val="single" w:sz="4" w:space="0" w:color="9BB7D9"/>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la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2-Accent211">
    <w:name w:val="List Table 2 - Accent 211"/>
    <w:basedOn w:val="a1"/>
    <w:uiPriority w:val="99"/>
    <w:rsid w:val="00B165FD"/>
    <w:rPr>
      <w:sz w:val="22"/>
      <w:szCs w:val="22"/>
      <w:lang w:eastAsia="en-US"/>
    </w:rPr>
    <w:tblPr>
      <w:tblStyleRowBandSize w:val="1"/>
      <w:tblStyleColBandSize w:val="1"/>
      <w:tblInd w:w="0" w:type="dxa"/>
      <w:tblBorders>
        <w:top w:val="single" w:sz="4" w:space="0" w:color="DB9B9A"/>
        <w:bottom w:val="single" w:sz="4" w:space="0" w:color="DB9B9A"/>
        <w:insideH w:val="single" w:sz="4" w:space="0" w:color="DB9B9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la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2-Accent311">
    <w:name w:val="List Table 2 - Accent 311"/>
    <w:basedOn w:val="a1"/>
    <w:uiPriority w:val="99"/>
    <w:rsid w:val="00B165FD"/>
    <w:rPr>
      <w:sz w:val="22"/>
      <w:szCs w:val="22"/>
      <w:lang w:eastAsia="en-US"/>
    </w:rPr>
    <w:tblPr>
      <w:tblStyleRowBandSize w:val="1"/>
      <w:tblStyleColBandSize w:val="1"/>
      <w:tblInd w:w="0" w:type="dxa"/>
      <w:tblBorders>
        <w:top w:val="single" w:sz="4" w:space="0" w:color="C6D8A1"/>
        <w:bottom w:val="single" w:sz="4" w:space="0" w:color="C6D8A1"/>
        <w:insideH w:val="single" w:sz="4" w:space="0" w:color="C6D8A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la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2-Accent411">
    <w:name w:val="List Table 2 - Accent 411"/>
    <w:basedOn w:val="a1"/>
    <w:uiPriority w:val="99"/>
    <w:rsid w:val="00B165FD"/>
    <w:rPr>
      <w:sz w:val="22"/>
      <w:szCs w:val="22"/>
      <w:lang w:eastAsia="en-US"/>
    </w:rPr>
    <w:tblPr>
      <w:tblStyleRowBandSize w:val="1"/>
      <w:tblStyleColBandSize w:val="1"/>
      <w:tblInd w:w="0" w:type="dxa"/>
      <w:tblBorders>
        <w:top w:val="single" w:sz="4" w:space="0" w:color="B7A7CA"/>
        <w:bottom w:val="single" w:sz="4" w:space="0" w:color="B7A7CA"/>
        <w:insideH w:val="single" w:sz="4" w:space="0" w:color="B7A7C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la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2-Accent511">
    <w:name w:val="List Table 2 - Accent 511"/>
    <w:basedOn w:val="a1"/>
    <w:uiPriority w:val="99"/>
    <w:rsid w:val="00B165FD"/>
    <w:rPr>
      <w:sz w:val="22"/>
      <w:szCs w:val="22"/>
      <w:lang w:eastAsia="en-US"/>
    </w:rPr>
    <w:tblPr>
      <w:tblStyleRowBandSize w:val="1"/>
      <w:tblStyleColBandSize w:val="1"/>
      <w:tblInd w:w="0" w:type="dxa"/>
      <w:tblBorders>
        <w:top w:val="single" w:sz="4" w:space="0" w:color="99D0DE"/>
        <w:bottom w:val="single" w:sz="4" w:space="0" w:color="99D0DE"/>
        <w:insideH w:val="single" w:sz="4" w:space="0" w:color="99D0DE"/>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la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2-Accent611">
    <w:name w:val="List Table 2 - Accent 611"/>
    <w:basedOn w:val="a1"/>
    <w:uiPriority w:val="99"/>
    <w:rsid w:val="00B165FD"/>
    <w:rPr>
      <w:sz w:val="22"/>
      <w:szCs w:val="22"/>
      <w:lang w:eastAsia="en-US"/>
    </w:rPr>
    <w:tblPr>
      <w:tblStyleRowBandSize w:val="1"/>
      <w:tblStyleColBandSize w:val="1"/>
      <w:tblInd w:w="0" w:type="dxa"/>
      <w:tblBorders>
        <w:top w:val="single" w:sz="4" w:space="0" w:color="FAC396"/>
        <w:bottom w:val="single" w:sz="4" w:space="0" w:color="FAC396"/>
        <w:insideH w:val="single" w:sz="4" w:space="0" w:color="FAC396"/>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la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3191">
    <w:name w:val="Список-таблица 319"/>
    <w:basedOn w:val="a1"/>
    <w:uiPriority w:val="99"/>
    <w:rsid w:val="00B165FD"/>
    <w:rPr>
      <w:sz w:val="22"/>
      <w:szCs w:val="22"/>
      <w:lang w:eastAsia="en-US"/>
    </w:rPr>
    <w:tblPr>
      <w:tblStyleRowBandSize w:val="1"/>
      <w:tblStyleColBandSize w:val="1"/>
      <w:tblInd w:w="0" w:type="dxa"/>
      <w:tblBorders>
        <w:top w:val="single" w:sz="4" w:space="0" w:color="000000"/>
        <w:left w:val="single" w:sz="4" w:space="0" w:color="000000"/>
        <w:bottom w:val="single" w:sz="4" w:space="0" w:color="000000"/>
        <w:right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right w:val="single" w:sz="4" w:space="0" w:color="000000"/>
        </w:tcBorders>
      </w:tcPr>
    </w:tblStylePr>
    <w:tblStylePr w:type="band1Horz">
      <w:rPr>
        <w:rFonts w:ascii="Arial" w:hAnsi="Arial"/>
        <w:color w:val="404040"/>
        <w:sz w:val="22"/>
      </w:rPr>
      <w:tblPr/>
      <w:tcPr>
        <w:tcBorders>
          <w:top w:val="single" w:sz="4" w:space="0" w:color="000000"/>
          <w:bottom w:val="single" w:sz="4" w:space="0" w:color="000000"/>
        </w:tcBorders>
      </w:tcPr>
    </w:tblStylePr>
  </w:style>
  <w:style w:type="table" w:customStyle="1" w:styleId="ListTable3-Accent111">
    <w:name w:val="List Table 3 - Accent 111"/>
    <w:basedOn w:val="a1"/>
    <w:uiPriority w:val="99"/>
    <w:rsid w:val="00B165FD"/>
    <w:rPr>
      <w:sz w:val="22"/>
      <w:szCs w:val="22"/>
      <w:lang w:eastAsia="en-US"/>
    </w:rPr>
    <w:tblPr>
      <w:tblStyleRowBandSize w:val="1"/>
      <w:tblStyleColBandSize w:val="1"/>
      <w:tblInd w:w="0" w:type="dxa"/>
      <w:tblBorders>
        <w:top w:val="single" w:sz="4" w:space="0" w:color="4F81BD"/>
        <w:left w:val="single" w:sz="4" w:space="0" w:color="4F81BD"/>
        <w:bottom w:val="single" w:sz="4" w:space="0" w:color="4F81BD"/>
        <w:right w:val="single" w:sz="4" w:space="0" w:color="4F81BD"/>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right w:val="single" w:sz="4" w:space="0" w:color="4F81BD"/>
        </w:tcBorders>
      </w:tcPr>
    </w:tblStylePr>
    <w:tblStylePr w:type="band1Horz">
      <w:rPr>
        <w:rFonts w:ascii="Arial" w:hAnsi="Arial"/>
        <w:color w:val="404040"/>
        <w:sz w:val="22"/>
      </w:rPr>
      <w:tblPr/>
      <w:tcPr>
        <w:tcBorders>
          <w:top w:val="single" w:sz="4" w:space="0" w:color="4F81BD"/>
          <w:bottom w:val="single" w:sz="4" w:space="0" w:color="4F81BD"/>
        </w:tcBorders>
      </w:tcPr>
    </w:tblStylePr>
  </w:style>
  <w:style w:type="table" w:customStyle="1" w:styleId="ListTable3-Accent211">
    <w:name w:val="List Table 3 - Accent 211"/>
    <w:basedOn w:val="a1"/>
    <w:uiPriority w:val="99"/>
    <w:rsid w:val="00B165FD"/>
    <w:rPr>
      <w:sz w:val="22"/>
      <w:szCs w:val="22"/>
      <w:lang w:eastAsia="en-US"/>
    </w:rPr>
    <w:tblPr>
      <w:tblStyleRowBandSize w:val="1"/>
      <w:tblStyleColBandSize w:val="1"/>
      <w:tblInd w:w="0" w:type="dxa"/>
      <w:tblBorders>
        <w:top w:val="single" w:sz="4" w:space="0" w:color="D99695"/>
        <w:left w:val="single" w:sz="4" w:space="0" w:color="D99695"/>
        <w:bottom w:val="single" w:sz="4" w:space="0" w:color="D99695"/>
        <w:right w:val="single" w:sz="4" w:space="0" w:color="D99695"/>
      </w:tblBorders>
      <w:tblCellMar>
        <w:top w:w="0" w:type="dxa"/>
        <w:left w:w="108" w:type="dxa"/>
        <w:bottom w:w="0" w:type="dxa"/>
        <w:right w:w="108" w:type="dxa"/>
      </w:tblCellMar>
    </w:tblPr>
    <w:tblStylePr w:type="firstRow">
      <w:rPr>
        <w:rFonts w:ascii="Arial" w:hAnsi="Arial"/>
        <w:b/>
        <w:color w:val="FFFFFF"/>
        <w:sz w:val="22"/>
      </w:rPr>
      <w:tblPr/>
      <w:tcPr>
        <w:shd w:val="clear" w:color="D99695" w:fill="D9969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right w:val="single" w:sz="4" w:space="0" w:color="D99695"/>
        </w:tcBorders>
      </w:tcPr>
    </w:tblStylePr>
    <w:tblStylePr w:type="band1Horz">
      <w:rPr>
        <w:rFonts w:ascii="Arial" w:hAnsi="Arial"/>
        <w:color w:val="404040"/>
        <w:sz w:val="22"/>
      </w:rPr>
      <w:tblPr/>
      <w:tcPr>
        <w:tcBorders>
          <w:top w:val="single" w:sz="4" w:space="0" w:color="D99695"/>
          <w:bottom w:val="single" w:sz="4" w:space="0" w:color="D99695"/>
        </w:tcBorders>
      </w:tcPr>
    </w:tblStylePr>
  </w:style>
  <w:style w:type="table" w:customStyle="1" w:styleId="ListTable3-Accent311">
    <w:name w:val="List Table 3 - Accent 311"/>
    <w:basedOn w:val="a1"/>
    <w:uiPriority w:val="99"/>
    <w:rsid w:val="00B165FD"/>
    <w:rPr>
      <w:sz w:val="22"/>
      <w:szCs w:val="22"/>
      <w:lang w:eastAsia="en-US"/>
    </w:rPr>
    <w:tblPr>
      <w:tblStyleRowBandSize w:val="1"/>
      <w:tblStyleColBandSize w:val="1"/>
      <w:tblInd w:w="0" w:type="dxa"/>
      <w:tblBorders>
        <w:top w:val="single" w:sz="4" w:space="0" w:color="C3D69B"/>
        <w:left w:val="single" w:sz="4" w:space="0" w:color="C3D69B"/>
        <w:bottom w:val="single" w:sz="4" w:space="0" w:color="C3D69B"/>
        <w:right w:val="single" w:sz="4" w:space="0" w:color="C3D69B"/>
      </w:tblBorders>
      <w:tblCellMar>
        <w:top w:w="0" w:type="dxa"/>
        <w:left w:w="108" w:type="dxa"/>
        <w:bottom w:w="0" w:type="dxa"/>
        <w:right w:w="108" w:type="dxa"/>
      </w:tblCellMar>
    </w:tblPr>
    <w:tblStylePr w:type="firstRow">
      <w:rPr>
        <w:rFonts w:ascii="Arial" w:hAnsi="Arial"/>
        <w:b/>
        <w:color w:val="FFFFFF"/>
        <w:sz w:val="22"/>
      </w:rPr>
      <w:tblPr/>
      <w:tcPr>
        <w:shd w:val="clear" w:color="C3D69B" w:fill="C3D69B"/>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right w:val="single" w:sz="4" w:space="0" w:color="C3D69B"/>
        </w:tcBorders>
      </w:tcPr>
    </w:tblStylePr>
    <w:tblStylePr w:type="band1Horz">
      <w:rPr>
        <w:rFonts w:ascii="Arial" w:hAnsi="Arial"/>
        <w:color w:val="404040"/>
        <w:sz w:val="22"/>
      </w:rPr>
      <w:tblPr/>
      <w:tcPr>
        <w:tcBorders>
          <w:top w:val="single" w:sz="4" w:space="0" w:color="C3D69B"/>
          <w:bottom w:val="single" w:sz="4" w:space="0" w:color="C3D69B"/>
        </w:tcBorders>
      </w:tcPr>
    </w:tblStylePr>
  </w:style>
  <w:style w:type="table" w:customStyle="1" w:styleId="ListTable3-Accent411">
    <w:name w:val="List Table 3 - Accent 411"/>
    <w:basedOn w:val="a1"/>
    <w:uiPriority w:val="99"/>
    <w:rsid w:val="00B165FD"/>
    <w:rPr>
      <w:sz w:val="22"/>
      <w:szCs w:val="22"/>
      <w:lang w:eastAsia="en-US"/>
    </w:rPr>
    <w:tblPr>
      <w:tblStyleRowBandSize w:val="1"/>
      <w:tblStyleColBandSize w:val="1"/>
      <w:tblInd w:w="0" w:type="dxa"/>
      <w:tblBorders>
        <w:top w:val="single" w:sz="4" w:space="0" w:color="B2A1C6"/>
        <w:left w:val="single" w:sz="4" w:space="0" w:color="B2A1C6"/>
        <w:bottom w:val="single" w:sz="4" w:space="0" w:color="B2A1C6"/>
        <w:right w:val="single" w:sz="4" w:space="0" w:color="B2A1C6"/>
      </w:tblBorders>
      <w:tblCellMar>
        <w:top w:w="0" w:type="dxa"/>
        <w:left w:w="108" w:type="dxa"/>
        <w:bottom w:w="0" w:type="dxa"/>
        <w:right w:w="108" w:type="dxa"/>
      </w:tblCellMar>
    </w:tblPr>
    <w:tblStylePr w:type="firstRow">
      <w:rPr>
        <w:rFonts w:ascii="Arial" w:hAnsi="Arial"/>
        <w:b/>
        <w:color w:val="FFFFFF"/>
        <w:sz w:val="22"/>
      </w:rPr>
      <w:tblPr/>
      <w:tcPr>
        <w:shd w:val="clear" w:color="B2A1C6" w:fill="B2A1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right w:val="single" w:sz="4" w:space="0" w:color="B2A1C6"/>
        </w:tcBorders>
      </w:tcPr>
    </w:tblStylePr>
    <w:tblStylePr w:type="band1Horz">
      <w:rPr>
        <w:rFonts w:ascii="Arial" w:hAnsi="Arial"/>
        <w:color w:val="404040"/>
        <w:sz w:val="22"/>
      </w:rPr>
      <w:tblPr/>
      <w:tcPr>
        <w:tcBorders>
          <w:top w:val="single" w:sz="4" w:space="0" w:color="B2A1C6"/>
          <w:bottom w:val="single" w:sz="4" w:space="0" w:color="B2A1C6"/>
        </w:tcBorders>
      </w:tcPr>
    </w:tblStylePr>
  </w:style>
  <w:style w:type="table" w:customStyle="1" w:styleId="ListTable3-Accent511">
    <w:name w:val="List Table 3 - Accent 511"/>
    <w:basedOn w:val="a1"/>
    <w:uiPriority w:val="99"/>
    <w:rsid w:val="00B165FD"/>
    <w:rPr>
      <w:sz w:val="22"/>
      <w:szCs w:val="22"/>
      <w:lang w:eastAsia="en-US"/>
    </w:rPr>
    <w:tblPr>
      <w:tblStyleRowBandSize w:val="1"/>
      <w:tblStyleColBandSize w:val="1"/>
      <w:tblInd w:w="0" w:type="dxa"/>
      <w:tblBorders>
        <w:top w:val="single" w:sz="4" w:space="0" w:color="92CCDC"/>
        <w:left w:val="single" w:sz="4" w:space="0" w:color="92CCDC"/>
        <w:bottom w:val="single" w:sz="4" w:space="0" w:color="92CCDC"/>
        <w:right w:val="single" w:sz="4" w:space="0" w:color="92CCDC"/>
      </w:tblBorders>
      <w:tblCellMar>
        <w:top w:w="0" w:type="dxa"/>
        <w:left w:w="108" w:type="dxa"/>
        <w:bottom w:w="0" w:type="dxa"/>
        <w:right w:w="108" w:type="dxa"/>
      </w:tblCellMar>
    </w:tblPr>
    <w:tblStylePr w:type="firstRow">
      <w:rPr>
        <w:rFonts w:ascii="Arial" w:hAnsi="Arial"/>
        <w:b/>
        <w:color w:val="FFFFFF"/>
        <w:sz w:val="22"/>
      </w:rPr>
      <w:tblPr/>
      <w:tcPr>
        <w:shd w:val="clear" w:color="92CCDC" w:fill="92CCDC"/>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right w:val="single" w:sz="4" w:space="0" w:color="92CCDC"/>
        </w:tcBorders>
      </w:tcPr>
    </w:tblStylePr>
    <w:tblStylePr w:type="band1Horz">
      <w:rPr>
        <w:rFonts w:ascii="Arial" w:hAnsi="Arial"/>
        <w:color w:val="404040"/>
        <w:sz w:val="22"/>
      </w:rPr>
      <w:tblPr/>
      <w:tcPr>
        <w:tcBorders>
          <w:top w:val="single" w:sz="4" w:space="0" w:color="92CCDC"/>
          <w:bottom w:val="single" w:sz="4" w:space="0" w:color="92CCDC"/>
        </w:tcBorders>
      </w:tcPr>
    </w:tblStylePr>
  </w:style>
  <w:style w:type="table" w:customStyle="1" w:styleId="ListTable3-Accent611">
    <w:name w:val="List Table 3 - Accent 611"/>
    <w:basedOn w:val="a1"/>
    <w:uiPriority w:val="99"/>
    <w:rsid w:val="00B165FD"/>
    <w:rPr>
      <w:sz w:val="22"/>
      <w:szCs w:val="22"/>
      <w:lang w:eastAsia="en-US"/>
    </w:rPr>
    <w:tblPr>
      <w:tblStyleRowBandSize w:val="1"/>
      <w:tblStyleColBandSize w:val="1"/>
      <w:tblInd w:w="0" w:type="dxa"/>
      <w:tblBorders>
        <w:top w:val="single" w:sz="4" w:space="0" w:color="FAC090"/>
        <w:left w:val="single" w:sz="4" w:space="0" w:color="FAC090"/>
        <w:bottom w:val="single" w:sz="4" w:space="0" w:color="FAC090"/>
        <w:right w:val="single" w:sz="4" w:space="0" w:color="FAC090"/>
      </w:tblBorders>
      <w:tblCellMar>
        <w:top w:w="0" w:type="dxa"/>
        <w:left w:w="108" w:type="dxa"/>
        <w:bottom w:w="0" w:type="dxa"/>
        <w:right w:w="108" w:type="dxa"/>
      </w:tblCellMar>
    </w:tblPr>
    <w:tblStylePr w:type="firstRow">
      <w:rPr>
        <w:rFonts w:ascii="Arial" w:hAnsi="Arial"/>
        <w:b/>
        <w:color w:val="FFFFFF"/>
        <w:sz w:val="22"/>
      </w:rPr>
      <w:tblPr/>
      <w:tcPr>
        <w:shd w:val="clear" w:color="FAC090" w:fill="FAC09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right w:val="single" w:sz="4" w:space="0" w:color="FAC090"/>
        </w:tcBorders>
      </w:tcPr>
    </w:tblStylePr>
    <w:tblStylePr w:type="band1Horz">
      <w:rPr>
        <w:rFonts w:ascii="Arial" w:hAnsi="Arial"/>
        <w:color w:val="404040"/>
        <w:sz w:val="22"/>
      </w:rPr>
      <w:tblPr/>
      <w:tcPr>
        <w:tcBorders>
          <w:top w:val="single" w:sz="4" w:space="0" w:color="FAC090"/>
          <w:bottom w:val="single" w:sz="4" w:space="0" w:color="FAC090"/>
        </w:tcBorders>
      </w:tcPr>
    </w:tblStylePr>
  </w:style>
  <w:style w:type="table" w:customStyle="1" w:styleId="-4190">
    <w:name w:val="Список-таблица 419"/>
    <w:basedOn w:val="a1"/>
    <w:uiPriority w:val="99"/>
    <w:rsid w:val="00B165FD"/>
    <w:rPr>
      <w:sz w:val="22"/>
      <w:szCs w:val="22"/>
      <w:lang w:eastAsia="en-US"/>
    </w:rPr>
    <w:tblPr>
      <w:tblStyleRowBandSize w:val="1"/>
      <w:tblStyleColBandSize w:val="1"/>
      <w:tblInd w:w="0" w:type="dxa"/>
      <w:tblBorders>
        <w:top w:val="single" w:sz="4" w:space="0" w:color="000000"/>
        <w:left w:val="single" w:sz="4" w:space="0" w:color="000000"/>
        <w:bottom w:val="single" w:sz="4" w:space="0" w:color="000000"/>
        <w:right w:val="single" w:sz="4" w:space="0" w:color="000000"/>
        <w:insideH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4-Accent111">
    <w:name w:val="List Table 4 - Accent 111"/>
    <w:basedOn w:val="a1"/>
    <w:uiPriority w:val="99"/>
    <w:rsid w:val="00B165FD"/>
    <w:rPr>
      <w:sz w:val="22"/>
      <w:szCs w:val="22"/>
      <w:lang w:eastAsia="en-US"/>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4-Accent211">
    <w:name w:val="List Table 4 - Accent 211"/>
    <w:basedOn w:val="a1"/>
    <w:uiPriority w:val="99"/>
    <w:rsid w:val="00B165FD"/>
    <w:rPr>
      <w:sz w:val="22"/>
      <w:szCs w:val="22"/>
      <w:lang w:eastAsia="en-US"/>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tblBorders>
      <w:tblCellMar>
        <w:top w:w="0" w:type="dxa"/>
        <w:left w:w="108" w:type="dxa"/>
        <w:bottom w:w="0" w:type="dxa"/>
        <w:right w:w="108" w:type="dxa"/>
      </w:tblCellMar>
    </w:tblPr>
    <w:tblStylePr w:type="firstRow">
      <w:rPr>
        <w:rFonts w:ascii="Arial" w:hAnsi="Arial"/>
        <w:b/>
        <w:color w:val="FFFFFF"/>
        <w:sz w:val="22"/>
      </w:rPr>
      <w:tblPr/>
      <w:tcPr>
        <w:shd w:val="clear" w:color="C0504D" w:fill="C0504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4-Accent311">
    <w:name w:val="List Table 4 - Accent 311"/>
    <w:basedOn w:val="a1"/>
    <w:uiPriority w:val="99"/>
    <w:rsid w:val="00B165FD"/>
    <w:rPr>
      <w:sz w:val="22"/>
      <w:szCs w:val="22"/>
      <w:lang w:eastAsia="en-US"/>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tblBorders>
      <w:tblCellMar>
        <w:top w:w="0" w:type="dxa"/>
        <w:left w:w="108" w:type="dxa"/>
        <w:bottom w:w="0" w:type="dxa"/>
        <w:right w:w="108" w:type="dxa"/>
      </w:tblCellMar>
    </w:tblPr>
    <w:tblStylePr w:type="firstRow">
      <w:rPr>
        <w:rFonts w:ascii="Arial" w:hAnsi="Arial"/>
        <w:b/>
        <w:color w:val="FFFFFF"/>
        <w:sz w:val="22"/>
      </w:rPr>
      <w:tblPr/>
      <w:tcPr>
        <w:shd w:val="clear" w:color="9BBB59" w:fill="9BBB59"/>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4-Accent411">
    <w:name w:val="List Table 4 - Accent 411"/>
    <w:basedOn w:val="a1"/>
    <w:uiPriority w:val="99"/>
    <w:rsid w:val="00B165FD"/>
    <w:rPr>
      <w:sz w:val="22"/>
      <w:szCs w:val="22"/>
      <w:lang w:eastAsia="en-US"/>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tblBorders>
      <w:tblCellMar>
        <w:top w:w="0" w:type="dxa"/>
        <w:left w:w="108" w:type="dxa"/>
        <w:bottom w:w="0" w:type="dxa"/>
        <w:right w:w="108" w:type="dxa"/>
      </w:tblCellMar>
    </w:tblPr>
    <w:tblStylePr w:type="firstRow">
      <w:rPr>
        <w:rFonts w:ascii="Arial" w:hAnsi="Arial"/>
        <w:b/>
        <w:color w:val="FFFFFF"/>
        <w:sz w:val="22"/>
      </w:rPr>
      <w:tblPr/>
      <w:tcPr>
        <w:shd w:val="clear" w:color="8064A2" w:fill="8064A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4-Accent511">
    <w:name w:val="List Table 4 - Accent 511"/>
    <w:basedOn w:val="a1"/>
    <w:uiPriority w:val="99"/>
    <w:rsid w:val="00B165FD"/>
    <w:rPr>
      <w:sz w:val="22"/>
      <w:szCs w:val="22"/>
      <w:lang w:eastAsia="en-US"/>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tblBorders>
      <w:tblCellMar>
        <w:top w:w="0" w:type="dxa"/>
        <w:left w:w="108" w:type="dxa"/>
        <w:bottom w:w="0" w:type="dxa"/>
        <w:right w:w="108" w:type="dxa"/>
      </w:tblCellMar>
    </w:tblPr>
    <w:tblStylePr w:type="firstRow">
      <w:rPr>
        <w:rFonts w:ascii="Arial" w:hAnsi="Arial"/>
        <w:b/>
        <w:color w:val="FFFFFF"/>
        <w:sz w:val="22"/>
      </w:rPr>
      <w:tblPr/>
      <w:tcPr>
        <w:shd w:val="clear" w:color="4BACC6" w:fill="4BAC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4-Accent611">
    <w:name w:val="List Table 4 - Accent 611"/>
    <w:basedOn w:val="a1"/>
    <w:uiPriority w:val="99"/>
    <w:rsid w:val="00B165FD"/>
    <w:rPr>
      <w:sz w:val="22"/>
      <w:szCs w:val="22"/>
      <w:lang w:eastAsia="en-US"/>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tblBorders>
      <w:tblCellMar>
        <w:top w:w="0" w:type="dxa"/>
        <w:left w:w="108" w:type="dxa"/>
        <w:bottom w:w="0" w:type="dxa"/>
        <w:right w:w="108" w:type="dxa"/>
      </w:tblCellMar>
    </w:tblPr>
    <w:tblStylePr w:type="firstRow">
      <w:rPr>
        <w:rFonts w:ascii="Arial" w:hAnsi="Arial"/>
        <w:b/>
        <w:color w:val="FFFFFF"/>
        <w:sz w:val="22"/>
      </w:rPr>
      <w:tblPr/>
      <w:tcPr>
        <w:shd w:val="clear" w:color="F79646" w:fill="F7964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5190">
    <w:name w:val="Список-таблица 5 темная19"/>
    <w:basedOn w:val="a1"/>
    <w:uiPriority w:val="99"/>
    <w:rsid w:val="00B165FD"/>
    <w:rPr>
      <w:sz w:val="22"/>
      <w:szCs w:val="22"/>
      <w:lang w:eastAsia="en-US"/>
    </w:rPr>
    <w:tblPr>
      <w:tblStyleRowBandSize w:val="1"/>
      <w:tblStyleColBandSize w:val="1"/>
      <w:tblInd w:w="0" w:type="dxa"/>
      <w:tblBorders>
        <w:top w:val="single" w:sz="32" w:space="0" w:color="7F7F7F"/>
        <w:left w:val="single" w:sz="32" w:space="0" w:color="7F7F7F"/>
        <w:bottom w:val="single" w:sz="32" w:space="0" w:color="7F7F7F"/>
        <w:right w:val="single" w:sz="32" w:space="0" w:color="7F7F7F"/>
      </w:tblBorders>
      <w:shd w:val="clear" w:color="7F7F7F" w:fill="7F7F7F"/>
      <w:tblCellMar>
        <w:top w:w="0" w:type="dxa"/>
        <w:left w:w="108" w:type="dxa"/>
        <w:bottom w:w="0" w:type="dxa"/>
        <w:right w:w="108" w:type="dxa"/>
      </w:tblCellMar>
    </w:tblPr>
    <w:tblStylePr w:type="firstRow">
      <w:rPr>
        <w:rFonts w:ascii="Arial" w:hAnsi="Arial"/>
        <w:b/>
        <w:color w:val="FFFFFF"/>
        <w:sz w:val="22"/>
      </w:rPr>
      <w:tblPr/>
      <w:tcPr>
        <w:tcBorders>
          <w:top w:val="single" w:sz="32" w:space="0" w:color="7F7F7F"/>
          <w:bottom w:val="single" w:sz="12" w:space="0" w:color="FFFFFF"/>
        </w:tcBorders>
        <w:shd w:val="clear" w:color="7F7F7F" w:fill="7F7F7F"/>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7F7F7F"/>
          <w:right w:val="single" w:sz="4" w:space="0" w:color="FFFFFF"/>
        </w:tcBorders>
      </w:tcPr>
    </w:tblStylePr>
    <w:tblStylePr w:type="lastCol">
      <w:tblPr/>
      <w:tcPr>
        <w:tcBorders>
          <w:left w:val="single" w:sz="4" w:space="0" w:color="FFFFFF"/>
          <w:right w:val="single" w:sz="32" w:space="0" w:color="7F7F7F"/>
        </w:tcBorders>
      </w:tcPr>
    </w:tblStylePr>
    <w:tblStylePr w:type="band1Vert">
      <w:tblPr/>
      <w:tcPr>
        <w:tcBorders>
          <w:left w:val="single" w:sz="4" w:space="0" w:color="FFFFFF"/>
          <w:right w:val="single" w:sz="4" w:space="0" w:color="FFFFFF"/>
        </w:tcBorders>
        <w:shd w:val="clear" w:color="7F7F7F" w:fill="7F7F7F"/>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7F7F7F" w:fill="7F7F7F"/>
      </w:tcPr>
    </w:tblStylePr>
    <w:tblStylePr w:type="band2Horz">
      <w:tblPr/>
      <w:tcPr>
        <w:tcBorders>
          <w:top w:val="single" w:sz="4" w:space="0" w:color="FFFFFF"/>
          <w:bottom w:val="single" w:sz="4" w:space="0" w:color="FFFFFF"/>
        </w:tcBorders>
        <w:shd w:val="clear" w:color="7F7F7F" w:fill="7F7F7F"/>
      </w:tcPr>
    </w:tblStylePr>
  </w:style>
  <w:style w:type="table" w:customStyle="1" w:styleId="ListTable5Dark-Accent111">
    <w:name w:val="List Table 5 Dark - Accent 111"/>
    <w:basedOn w:val="a1"/>
    <w:uiPriority w:val="99"/>
    <w:rsid w:val="00B165FD"/>
    <w:rPr>
      <w:sz w:val="22"/>
      <w:szCs w:val="22"/>
      <w:lang w:eastAsia="en-US"/>
    </w:rPr>
    <w:tblPr>
      <w:tblStyleRowBandSize w:val="1"/>
      <w:tblStyleColBandSize w:val="1"/>
      <w:tblInd w:w="0" w:type="dxa"/>
      <w:tblBorders>
        <w:top w:val="single" w:sz="32" w:space="0" w:color="4F81BD"/>
        <w:left w:val="single" w:sz="32" w:space="0" w:color="4F81BD"/>
        <w:bottom w:val="single" w:sz="32" w:space="0" w:color="4F81BD"/>
        <w:right w:val="single" w:sz="32" w:space="0" w:color="4F81BD"/>
      </w:tblBorders>
      <w:shd w:val="clear" w:color="4F81BD" w:fill="4F81BD"/>
      <w:tblCellMar>
        <w:top w:w="0" w:type="dxa"/>
        <w:left w:w="108" w:type="dxa"/>
        <w:bottom w:w="0" w:type="dxa"/>
        <w:right w:w="108" w:type="dxa"/>
      </w:tblCellMar>
    </w:tblPr>
    <w:tblStylePr w:type="firstRow">
      <w:rPr>
        <w:rFonts w:ascii="Arial" w:hAnsi="Arial"/>
        <w:b/>
        <w:color w:val="FFFFFF"/>
        <w:sz w:val="22"/>
      </w:rPr>
      <w:tblPr/>
      <w:tcPr>
        <w:tcBorders>
          <w:top w:val="single" w:sz="32" w:space="0" w:color="4F81BD"/>
          <w:bottom w:val="single" w:sz="12" w:space="0" w:color="FFFFFF"/>
        </w:tcBorders>
        <w:shd w:val="clear" w:color="4F81BD" w:fill="4F81BD"/>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4F81BD"/>
          <w:right w:val="single" w:sz="4" w:space="0" w:color="FFFFFF"/>
        </w:tcBorders>
      </w:tcPr>
    </w:tblStylePr>
    <w:tblStylePr w:type="lastCol">
      <w:tblPr/>
      <w:tcPr>
        <w:tcBorders>
          <w:left w:val="single" w:sz="4" w:space="0" w:color="FFFFFF"/>
          <w:right w:val="single" w:sz="32" w:space="0" w:color="4F81BD"/>
        </w:tcBorders>
      </w:tcPr>
    </w:tblStylePr>
    <w:tblStylePr w:type="band1Vert">
      <w:tblPr/>
      <w:tcPr>
        <w:tcBorders>
          <w:left w:val="single" w:sz="4" w:space="0" w:color="FFFFFF"/>
          <w:right w:val="single" w:sz="4" w:space="0" w:color="FFFFFF"/>
        </w:tcBorders>
        <w:shd w:val="clear" w:color="4F81BD" w:fill="4F81BD"/>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4F81BD" w:fill="4F81BD"/>
      </w:tcPr>
    </w:tblStylePr>
    <w:tblStylePr w:type="band2Horz">
      <w:tblPr/>
      <w:tcPr>
        <w:tcBorders>
          <w:top w:val="single" w:sz="4" w:space="0" w:color="FFFFFF"/>
          <w:bottom w:val="single" w:sz="4" w:space="0" w:color="FFFFFF"/>
        </w:tcBorders>
        <w:shd w:val="clear" w:color="4F81BD" w:fill="4F81BD"/>
      </w:tcPr>
    </w:tblStylePr>
  </w:style>
  <w:style w:type="table" w:customStyle="1" w:styleId="ListTable5Dark-Accent211">
    <w:name w:val="List Table 5 Dark - Accent 211"/>
    <w:basedOn w:val="a1"/>
    <w:uiPriority w:val="99"/>
    <w:rsid w:val="00B165FD"/>
    <w:rPr>
      <w:sz w:val="22"/>
      <w:szCs w:val="22"/>
      <w:lang w:eastAsia="en-US"/>
    </w:rPr>
    <w:tblPr>
      <w:tblStyleRowBandSize w:val="1"/>
      <w:tblStyleColBandSize w:val="1"/>
      <w:tblInd w:w="0" w:type="dxa"/>
      <w:tblBorders>
        <w:top w:val="single" w:sz="32" w:space="0" w:color="D99695"/>
        <w:left w:val="single" w:sz="32" w:space="0" w:color="D99695"/>
        <w:bottom w:val="single" w:sz="32" w:space="0" w:color="D99695"/>
        <w:right w:val="single" w:sz="32" w:space="0" w:color="D99695"/>
      </w:tblBorders>
      <w:shd w:val="clear" w:color="D99695" w:fill="D99695"/>
      <w:tblCellMar>
        <w:top w:w="0" w:type="dxa"/>
        <w:left w:w="108" w:type="dxa"/>
        <w:bottom w:w="0" w:type="dxa"/>
        <w:right w:w="108" w:type="dxa"/>
      </w:tblCellMar>
    </w:tblPr>
    <w:tblStylePr w:type="firstRow">
      <w:rPr>
        <w:rFonts w:ascii="Arial" w:hAnsi="Arial"/>
        <w:b/>
        <w:color w:val="FFFFFF"/>
        <w:sz w:val="22"/>
      </w:rPr>
      <w:tblPr/>
      <w:tcPr>
        <w:tcBorders>
          <w:top w:val="single" w:sz="32" w:space="0" w:color="D99695"/>
          <w:bottom w:val="single" w:sz="12" w:space="0" w:color="FFFFFF"/>
        </w:tcBorders>
        <w:shd w:val="clear" w:color="D99695" w:fill="D99695"/>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D99695"/>
          <w:right w:val="single" w:sz="4" w:space="0" w:color="FFFFFF"/>
        </w:tcBorders>
      </w:tcPr>
    </w:tblStylePr>
    <w:tblStylePr w:type="lastCol">
      <w:tblPr/>
      <w:tcPr>
        <w:tcBorders>
          <w:left w:val="single" w:sz="4" w:space="0" w:color="FFFFFF"/>
          <w:right w:val="single" w:sz="32" w:space="0" w:color="D99695"/>
        </w:tcBorders>
      </w:tcPr>
    </w:tblStylePr>
    <w:tblStylePr w:type="band1Vert">
      <w:tblPr/>
      <w:tcPr>
        <w:tcBorders>
          <w:left w:val="single" w:sz="4" w:space="0" w:color="FFFFFF"/>
          <w:right w:val="single" w:sz="4" w:space="0" w:color="FFFFFF"/>
        </w:tcBorders>
        <w:shd w:val="clear" w:color="D99695" w:fill="D99695"/>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D99695" w:fill="D99695"/>
      </w:tcPr>
    </w:tblStylePr>
    <w:tblStylePr w:type="band2Horz">
      <w:tblPr/>
      <w:tcPr>
        <w:tcBorders>
          <w:top w:val="single" w:sz="4" w:space="0" w:color="FFFFFF"/>
          <w:bottom w:val="single" w:sz="4" w:space="0" w:color="FFFFFF"/>
        </w:tcBorders>
        <w:shd w:val="clear" w:color="D99695" w:fill="D99695"/>
      </w:tcPr>
    </w:tblStylePr>
  </w:style>
  <w:style w:type="table" w:customStyle="1" w:styleId="ListTable5Dark-Accent311">
    <w:name w:val="List Table 5 Dark - Accent 311"/>
    <w:basedOn w:val="a1"/>
    <w:uiPriority w:val="99"/>
    <w:rsid w:val="00B165FD"/>
    <w:rPr>
      <w:sz w:val="22"/>
      <w:szCs w:val="22"/>
      <w:lang w:eastAsia="en-US"/>
    </w:rPr>
    <w:tblPr>
      <w:tblStyleRowBandSize w:val="1"/>
      <w:tblStyleColBandSize w:val="1"/>
      <w:tblInd w:w="0" w:type="dxa"/>
      <w:tblBorders>
        <w:top w:val="single" w:sz="32" w:space="0" w:color="C3D69B"/>
        <w:left w:val="single" w:sz="32" w:space="0" w:color="C3D69B"/>
        <w:bottom w:val="single" w:sz="32" w:space="0" w:color="C3D69B"/>
        <w:right w:val="single" w:sz="32" w:space="0" w:color="C3D69B"/>
      </w:tblBorders>
      <w:shd w:val="clear" w:color="C3D69B" w:fill="C3D69B"/>
      <w:tblCellMar>
        <w:top w:w="0" w:type="dxa"/>
        <w:left w:w="108" w:type="dxa"/>
        <w:bottom w:w="0" w:type="dxa"/>
        <w:right w:w="108" w:type="dxa"/>
      </w:tblCellMar>
    </w:tblPr>
    <w:tblStylePr w:type="firstRow">
      <w:rPr>
        <w:rFonts w:ascii="Arial" w:hAnsi="Arial"/>
        <w:b/>
        <w:color w:val="FFFFFF"/>
        <w:sz w:val="22"/>
      </w:rPr>
      <w:tblPr/>
      <w:tcPr>
        <w:tcBorders>
          <w:top w:val="single" w:sz="32" w:space="0" w:color="C3D69B"/>
          <w:bottom w:val="single" w:sz="12" w:space="0" w:color="FFFFFF"/>
        </w:tcBorders>
        <w:shd w:val="clear" w:color="C3D69B" w:fill="C3D69B"/>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C3D69B"/>
          <w:right w:val="single" w:sz="4" w:space="0" w:color="FFFFFF"/>
        </w:tcBorders>
      </w:tcPr>
    </w:tblStylePr>
    <w:tblStylePr w:type="lastCol">
      <w:tblPr/>
      <w:tcPr>
        <w:tcBorders>
          <w:left w:val="single" w:sz="4" w:space="0" w:color="FFFFFF"/>
          <w:right w:val="single" w:sz="32" w:space="0" w:color="C3D69B"/>
        </w:tcBorders>
      </w:tcPr>
    </w:tblStylePr>
    <w:tblStylePr w:type="band1Vert">
      <w:tblPr/>
      <w:tcPr>
        <w:tcBorders>
          <w:left w:val="single" w:sz="4" w:space="0" w:color="FFFFFF"/>
          <w:right w:val="single" w:sz="4" w:space="0" w:color="FFFFFF"/>
        </w:tcBorders>
        <w:shd w:val="clear" w:color="C3D69B" w:fill="C3D69B"/>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C3D69B" w:fill="C3D69B"/>
      </w:tcPr>
    </w:tblStylePr>
    <w:tblStylePr w:type="band2Horz">
      <w:tblPr/>
      <w:tcPr>
        <w:tcBorders>
          <w:top w:val="single" w:sz="4" w:space="0" w:color="FFFFFF"/>
          <w:bottom w:val="single" w:sz="4" w:space="0" w:color="FFFFFF"/>
        </w:tcBorders>
        <w:shd w:val="clear" w:color="C3D69B" w:fill="C3D69B"/>
      </w:tcPr>
    </w:tblStylePr>
  </w:style>
  <w:style w:type="table" w:customStyle="1" w:styleId="ListTable5Dark-Accent411">
    <w:name w:val="List Table 5 Dark - Accent 411"/>
    <w:basedOn w:val="a1"/>
    <w:uiPriority w:val="99"/>
    <w:rsid w:val="00B165FD"/>
    <w:rPr>
      <w:sz w:val="22"/>
      <w:szCs w:val="22"/>
      <w:lang w:eastAsia="en-US"/>
    </w:rPr>
    <w:tblPr>
      <w:tblStyleRowBandSize w:val="1"/>
      <w:tblStyleColBandSize w:val="1"/>
      <w:tblInd w:w="0" w:type="dxa"/>
      <w:tblBorders>
        <w:top w:val="single" w:sz="32" w:space="0" w:color="B2A1C6"/>
        <w:left w:val="single" w:sz="32" w:space="0" w:color="B2A1C6"/>
        <w:bottom w:val="single" w:sz="32" w:space="0" w:color="B2A1C6"/>
        <w:right w:val="single" w:sz="32" w:space="0" w:color="B2A1C6"/>
      </w:tblBorders>
      <w:shd w:val="clear" w:color="B2A1C6" w:fill="B2A1C6"/>
      <w:tblCellMar>
        <w:top w:w="0" w:type="dxa"/>
        <w:left w:w="108" w:type="dxa"/>
        <w:bottom w:w="0" w:type="dxa"/>
        <w:right w:w="108" w:type="dxa"/>
      </w:tblCellMar>
    </w:tblPr>
    <w:tblStylePr w:type="firstRow">
      <w:rPr>
        <w:rFonts w:ascii="Arial" w:hAnsi="Arial"/>
        <w:b/>
        <w:color w:val="FFFFFF"/>
        <w:sz w:val="22"/>
      </w:rPr>
      <w:tblPr/>
      <w:tcPr>
        <w:tcBorders>
          <w:top w:val="single" w:sz="32" w:space="0" w:color="B2A1C6"/>
          <w:bottom w:val="single" w:sz="12" w:space="0" w:color="FFFFFF"/>
        </w:tcBorders>
        <w:shd w:val="clear" w:color="B2A1C6" w:fill="B2A1C6"/>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B2A1C6"/>
          <w:right w:val="single" w:sz="4" w:space="0" w:color="FFFFFF"/>
        </w:tcBorders>
      </w:tcPr>
    </w:tblStylePr>
    <w:tblStylePr w:type="lastCol">
      <w:tblPr/>
      <w:tcPr>
        <w:tcBorders>
          <w:left w:val="single" w:sz="4" w:space="0" w:color="FFFFFF"/>
          <w:right w:val="single" w:sz="32" w:space="0" w:color="B2A1C6"/>
        </w:tcBorders>
      </w:tcPr>
    </w:tblStylePr>
    <w:tblStylePr w:type="band1Vert">
      <w:tblPr/>
      <w:tcPr>
        <w:tcBorders>
          <w:left w:val="single" w:sz="4" w:space="0" w:color="FFFFFF"/>
          <w:right w:val="single" w:sz="4" w:space="0" w:color="FFFFFF"/>
        </w:tcBorders>
        <w:shd w:val="clear" w:color="B2A1C6" w:fill="B2A1C6"/>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B2A1C6" w:fill="B2A1C6"/>
      </w:tcPr>
    </w:tblStylePr>
    <w:tblStylePr w:type="band2Horz">
      <w:tblPr/>
      <w:tcPr>
        <w:tcBorders>
          <w:top w:val="single" w:sz="4" w:space="0" w:color="FFFFFF"/>
          <w:bottom w:val="single" w:sz="4" w:space="0" w:color="FFFFFF"/>
        </w:tcBorders>
        <w:shd w:val="clear" w:color="B2A1C6" w:fill="B2A1C6"/>
      </w:tcPr>
    </w:tblStylePr>
  </w:style>
  <w:style w:type="table" w:customStyle="1" w:styleId="ListTable5Dark-Accent511">
    <w:name w:val="List Table 5 Dark - Accent 511"/>
    <w:basedOn w:val="a1"/>
    <w:uiPriority w:val="99"/>
    <w:rsid w:val="00B165FD"/>
    <w:rPr>
      <w:sz w:val="22"/>
      <w:szCs w:val="22"/>
      <w:lang w:eastAsia="en-US"/>
    </w:rPr>
    <w:tblPr>
      <w:tblStyleRowBandSize w:val="1"/>
      <w:tblStyleColBandSize w:val="1"/>
      <w:tblInd w:w="0" w:type="dxa"/>
      <w:tblBorders>
        <w:top w:val="single" w:sz="32" w:space="0" w:color="92CCDC"/>
        <w:left w:val="single" w:sz="32" w:space="0" w:color="92CCDC"/>
        <w:bottom w:val="single" w:sz="32" w:space="0" w:color="92CCDC"/>
        <w:right w:val="single" w:sz="32" w:space="0" w:color="92CCDC"/>
      </w:tblBorders>
      <w:shd w:val="clear" w:color="92CCDC" w:fill="92CCDC"/>
      <w:tblCellMar>
        <w:top w:w="0" w:type="dxa"/>
        <w:left w:w="108" w:type="dxa"/>
        <w:bottom w:w="0" w:type="dxa"/>
        <w:right w:w="108" w:type="dxa"/>
      </w:tblCellMar>
    </w:tblPr>
    <w:tblStylePr w:type="firstRow">
      <w:rPr>
        <w:rFonts w:ascii="Arial" w:hAnsi="Arial"/>
        <w:b/>
        <w:color w:val="FFFFFF"/>
        <w:sz w:val="22"/>
      </w:rPr>
      <w:tblPr/>
      <w:tcPr>
        <w:tcBorders>
          <w:top w:val="single" w:sz="32" w:space="0" w:color="92CCDC"/>
          <w:bottom w:val="single" w:sz="12" w:space="0" w:color="FFFFFF"/>
        </w:tcBorders>
        <w:shd w:val="clear" w:color="92CCDC" w:fill="92CCDC"/>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92CCDC"/>
          <w:right w:val="single" w:sz="4" w:space="0" w:color="FFFFFF"/>
        </w:tcBorders>
      </w:tcPr>
    </w:tblStylePr>
    <w:tblStylePr w:type="lastCol">
      <w:tblPr/>
      <w:tcPr>
        <w:tcBorders>
          <w:left w:val="single" w:sz="4" w:space="0" w:color="FFFFFF"/>
          <w:right w:val="single" w:sz="32" w:space="0" w:color="92CCDC"/>
        </w:tcBorders>
      </w:tcPr>
    </w:tblStylePr>
    <w:tblStylePr w:type="band1Vert">
      <w:tblPr/>
      <w:tcPr>
        <w:tcBorders>
          <w:left w:val="single" w:sz="4" w:space="0" w:color="FFFFFF"/>
          <w:right w:val="single" w:sz="4" w:space="0" w:color="FFFFFF"/>
        </w:tcBorders>
        <w:shd w:val="clear" w:color="92CCDC" w:fill="92CCDC"/>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92CCDC" w:fill="92CCDC"/>
      </w:tcPr>
    </w:tblStylePr>
    <w:tblStylePr w:type="band2Horz">
      <w:tblPr/>
      <w:tcPr>
        <w:tcBorders>
          <w:top w:val="single" w:sz="4" w:space="0" w:color="FFFFFF"/>
          <w:bottom w:val="single" w:sz="4" w:space="0" w:color="FFFFFF"/>
        </w:tcBorders>
        <w:shd w:val="clear" w:color="92CCDC" w:fill="92CCDC"/>
      </w:tcPr>
    </w:tblStylePr>
  </w:style>
  <w:style w:type="table" w:customStyle="1" w:styleId="ListTable5Dark-Accent611">
    <w:name w:val="List Table 5 Dark - Accent 611"/>
    <w:basedOn w:val="a1"/>
    <w:uiPriority w:val="99"/>
    <w:rsid w:val="00B165FD"/>
    <w:rPr>
      <w:sz w:val="22"/>
      <w:szCs w:val="22"/>
      <w:lang w:eastAsia="en-US"/>
    </w:rPr>
    <w:tblPr>
      <w:tblStyleRowBandSize w:val="1"/>
      <w:tblStyleColBandSize w:val="1"/>
      <w:tblInd w:w="0" w:type="dxa"/>
      <w:tblBorders>
        <w:top w:val="single" w:sz="32" w:space="0" w:color="FAC090"/>
        <w:left w:val="single" w:sz="32" w:space="0" w:color="FAC090"/>
        <w:bottom w:val="single" w:sz="32" w:space="0" w:color="FAC090"/>
        <w:right w:val="single" w:sz="32" w:space="0" w:color="FAC090"/>
      </w:tblBorders>
      <w:shd w:val="clear" w:color="FAC090" w:fill="FAC090"/>
      <w:tblCellMar>
        <w:top w:w="0" w:type="dxa"/>
        <w:left w:w="108" w:type="dxa"/>
        <w:bottom w:w="0" w:type="dxa"/>
        <w:right w:w="108" w:type="dxa"/>
      </w:tblCellMar>
    </w:tblPr>
    <w:tblStylePr w:type="firstRow">
      <w:rPr>
        <w:rFonts w:ascii="Arial" w:hAnsi="Arial"/>
        <w:b/>
        <w:color w:val="FFFFFF"/>
        <w:sz w:val="22"/>
      </w:rPr>
      <w:tblPr/>
      <w:tcPr>
        <w:tcBorders>
          <w:top w:val="single" w:sz="32" w:space="0" w:color="FAC090"/>
          <w:bottom w:val="single" w:sz="12" w:space="0" w:color="FFFFFF"/>
        </w:tcBorders>
        <w:shd w:val="clear" w:color="FAC090" w:fill="FAC090"/>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FAC090"/>
          <w:right w:val="single" w:sz="4" w:space="0" w:color="FFFFFF"/>
        </w:tcBorders>
      </w:tcPr>
    </w:tblStylePr>
    <w:tblStylePr w:type="lastCol">
      <w:tblPr/>
      <w:tcPr>
        <w:tcBorders>
          <w:left w:val="single" w:sz="4" w:space="0" w:color="FFFFFF"/>
          <w:right w:val="single" w:sz="32" w:space="0" w:color="FAC090"/>
        </w:tcBorders>
      </w:tcPr>
    </w:tblStylePr>
    <w:tblStylePr w:type="band1Vert">
      <w:tblPr/>
      <w:tcPr>
        <w:tcBorders>
          <w:left w:val="single" w:sz="4" w:space="0" w:color="FFFFFF"/>
          <w:right w:val="single" w:sz="4" w:space="0" w:color="FFFFFF"/>
        </w:tcBorders>
        <w:shd w:val="clear" w:color="FAC090" w:fill="FAC090"/>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AC090" w:fill="FAC090"/>
      </w:tcPr>
    </w:tblStylePr>
    <w:tblStylePr w:type="band2Horz">
      <w:tblPr/>
      <w:tcPr>
        <w:tcBorders>
          <w:top w:val="single" w:sz="4" w:space="0" w:color="FFFFFF"/>
          <w:bottom w:val="single" w:sz="4" w:space="0" w:color="FFFFFF"/>
        </w:tcBorders>
        <w:shd w:val="clear" w:color="FAC090" w:fill="FAC090"/>
      </w:tcPr>
    </w:tblStylePr>
  </w:style>
  <w:style w:type="table" w:customStyle="1" w:styleId="-6190">
    <w:name w:val="Список-таблица 6 цветная19"/>
    <w:basedOn w:val="a1"/>
    <w:uiPriority w:val="99"/>
    <w:rsid w:val="00B165FD"/>
    <w:rPr>
      <w:sz w:val="22"/>
      <w:szCs w:val="22"/>
      <w:lang w:eastAsia="en-US"/>
    </w:rPr>
    <w:tblPr>
      <w:tblStyleRowBandSize w:val="1"/>
      <w:tblStyleColBandSize w:val="1"/>
      <w:tblInd w:w="0" w:type="dxa"/>
      <w:tblBorders>
        <w:top w:val="single" w:sz="4" w:space="0" w:color="7F7F7F"/>
        <w:bottom w:val="single" w:sz="4" w:space="0" w:color="7F7F7F"/>
      </w:tblBorders>
      <w:tblCellMar>
        <w:top w:w="0" w:type="dxa"/>
        <w:left w:w="108" w:type="dxa"/>
        <w:bottom w:w="0" w:type="dxa"/>
        <w:right w:w="108" w:type="dxa"/>
      </w:tblCellMar>
    </w:tblPr>
    <w:tblStylePr w:type="firstRow">
      <w:rPr>
        <w:b/>
        <w:color w:val="000000"/>
      </w:rPr>
      <w:tblPr/>
      <w:tcPr>
        <w:tcBorders>
          <w:bottom w:val="single" w:sz="4" w:space="0" w:color="7F7F7F"/>
        </w:tcBorders>
      </w:tcPr>
    </w:tblStylePr>
    <w:tblStylePr w:type="lastRow">
      <w:rPr>
        <w:b/>
        <w:color w:val="000000"/>
      </w:rPr>
      <w:tblPr/>
      <w:tcPr>
        <w:tcBorders>
          <w:top w:val="single" w:sz="4" w:space="0" w:color="7F7F7F"/>
        </w:tcBorders>
      </w:tcPr>
    </w:tblStylePr>
    <w:tblStylePr w:type="firstCol">
      <w:rPr>
        <w:b/>
        <w:color w:val="000000"/>
      </w:rPr>
    </w:tblStylePr>
    <w:tblStylePr w:type="lastCol">
      <w:rPr>
        <w:b/>
        <w:color w:val="000000"/>
      </w:rPr>
    </w:tblStylePr>
    <w:tblStylePr w:type="band1Vert">
      <w:tblPr/>
      <w:tcPr>
        <w:shd w:val="clear" w:color="BFBFBF" w:fill="BFBFBF"/>
      </w:tcPr>
    </w:tblStylePr>
    <w:tblStylePr w:type="band1Horz">
      <w:rPr>
        <w:rFonts w:ascii="Arial" w:hAnsi="Arial"/>
        <w:color w:val="000000"/>
        <w:sz w:val="22"/>
      </w:rPr>
      <w:tblPr/>
      <w:tcPr>
        <w:shd w:val="clear" w:color="BFBFBF" w:fill="BFBFBF"/>
      </w:tcPr>
    </w:tblStylePr>
    <w:tblStylePr w:type="band2Horz">
      <w:rPr>
        <w:rFonts w:ascii="Arial" w:hAnsi="Arial"/>
        <w:color w:val="000000"/>
        <w:sz w:val="22"/>
      </w:rPr>
    </w:tblStylePr>
  </w:style>
  <w:style w:type="table" w:customStyle="1" w:styleId="ListTable6Colorful-Accent111">
    <w:name w:val="List Table 6 Colorful - Accent 111"/>
    <w:basedOn w:val="a1"/>
    <w:uiPriority w:val="99"/>
    <w:rsid w:val="00B165FD"/>
    <w:rPr>
      <w:sz w:val="22"/>
      <w:szCs w:val="22"/>
      <w:lang w:eastAsia="en-US"/>
    </w:rPr>
    <w:tblPr>
      <w:tblStyleRowBandSize w:val="1"/>
      <w:tblStyleColBandSize w:val="1"/>
      <w:tblInd w:w="0" w:type="dxa"/>
      <w:tblBorders>
        <w:top w:val="single" w:sz="4" w:space="0" w:color="4F81BD"/>
        <w:bottom w:val="single" w:sz="4" w:space="0" w:color="4F81BD"/>
      </w:tblBorders>
      <w:tblCellMar>
        <w:top w:w="0" w:type="dxa"/>
        <w:left w:w="108" w:type="dxa"/>
        <w:bottom w:w="0" w:type="dxa"/>
        <w:right w:w="108" w:type="dxa"/>
      </w:tblCellMar>
    </w:tblPr>
    <w:tblStylePr w:type="firstRow">
      <w:rPr>
        <w:b/>
        <w:color w:val="2A4A71"/>
      </w:rPr>
      <w:tblPr/>
      <w:tcPr>
        <w:tcBorders>
          <w:bottom w:val="single" w:sz="4" w:space="0" w:color="4F81BD"/>
        </w:tcBorders>
      </w:tcPr>
    </w:tblStylePr>
    <w:tblStylePr w:type="lastRow">
      <w:rPr>
        <w:b/>
        <w:color w:val="2A4A71"/>
      </w:rPr>
      <w:tblPr/>
      <w:tcPr>
        <w:tcBorders>
          <w:top w:val="single" w:sz="4" w:space="0" w:color="4F81BD"/>
        </w:tcBorders>
      </w:tcPr>
    </w:tblStylePr>
    <w:tblStylePr w:type="firstCol">
      <w:rPr>
        <w:b/>
        <w:color w:val="2A4A71"/>
      </w:rPr>
    </w:tblStylePr>
    <w:tblStylePr w:type="lastCol">
      <w:rPr>
        <w:b/>
        <w:color w:val="2A4A71"/>
      </w:r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6Colorful-Accent211">
    <w:name w:val="List Table 6 Colorful - Accent 211"/>
    <w:basedOn w:val="a1"/>
    <w:uiPriority w:val="99"/>
    <w:rsid w:val="00B165FD"/>
    <w:rPr>
      <w:sz w:val="22"/>
      <w:szCs w:val="22"/>
      <w:lang w:eastAsia="en-US"/>
    </w:rPr>
    <w:tblPr>
      <w:tblStyleRowBandSize w:val="1"/>
      <w:tblStyleColBandSize w:val="1"/>
      <w:tblInd w:w="0" w:type="dxa"/>
      <w:tblBorders>
        <w:top w:val="single" w:sz="4" w:space="0" w:color="D99695"/>
        <w:bottom w:val="single" w:sz="4" w:space="0" w:color="D99695"/>
      </w:tblBorders>
      <w:tblCellMar>
        <w:top w:w="0" w:type="dxa"/>
        <w:left w:w="108" w:type="dxa"/>
        <w:bottom w:w="0" w:type="dxa"/>
        <w:right w:w="108" w:type="dxa"/>
      </w:tblCellMar>
    </w:tblPr>
    <w:tblStylePr w:type="firstRow">
      <w:rPr>
        <w:b/>
        <w:color w:val="D99695"/>
      </w:rPr>
      <w:tblPr/>
      <w:tcPr>
        <w:tcBorders>
          <w:bottom w:val="single" w:sz="4" w:space="0" w:color="D99695"/>
        </w:tcBorders>
      </w:tcPr>
    </w:tblStylePr>
    <w:tblStylePr w:type="lastRow">
      <w:rPr>
        <w:b/>
        <w:color w:val="D99695"/>
      </w:rPr>
      <w:tblPr/>
      <w:tcPr>
        <w:tcBorders>
          <w:top w:val="single" w:sz="4" w:space="0" w:color="D99695"/>
        </w:tcBorders>
      </w:tcPr>
    </w:tblStylePr>
    <w:tblStylePr w:type="firstCol">
      <w:rPr>
        <w:b/>
        <w:color w:val="D99695"/>
      </w:rPr>
    </w:tblStylePr>
    <w:tblStylePr w:type="lastCol">
      <w:rPr>
        <w:b/>
        <w:color w:val="D99695"/>
      </w:r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6Colorful-Accent311">
    <w:name w:val="List Table 6 Colorful - Accent 311"/>
    <w:basedOn w:val="a1"/>
    <w:uiPriority w:val="99"/>
    <w:rsid w:val="00B165FD"/>
    <w:rPr>
      <w:sz w:val="22"/>
      <w:szCs w:val="22"/>
      <w:lang w:eastAsia="en-US"/>
    </w:rPr>
    <w:tblPr>
      <w:tblStyleRowBandSize w:val="1"/>
      <w:tblStyleColBandSize w:val="1"/>
      <w:tblInd w:w="0" w:type="dxa"/>
      <w:tblBorders>
        <w:top w:val="single" w:sz="4" w:space="0" w:color="C3D69B"/>
        <w:bottom w:val="single" w:sz="4" w:space="0" w:color="C3D69B"/>
      </w:tblBorders>
      <w:tblCellMar>
        <w:top w:w="0" w:type="dxa"/>
        <w:left w:w="108" w:type="dxa"/>
        <w:bottom w:w="0" w:type="dxa"/>
        <w:right w:w="108" w:type="dxa"/>
      </w:tblCellMar>
    </w:tblPr>
    <w:tblStylePr w:type="firstRow">
      <w:rPr>
        <w:b/>
        <w:color w:val="C3D69B"/>
      </w:rPr>
      <w:tblPr/>
      <w:tcPr>
        <w:tcBorders>
          <w:bottom w:val="single" w:sz="4" w:space="0" w:color="C3D69B"/>
        </w:tcBorders>
      </w:tcPr>
    </w:tblStylePr>
    <w:tblStylePr w:type="lastRow">
      <w:rPr>
        <w:b/>
        <w:color w:val="C3D69B"/>
      </w:rPr>
      <w:tblPr/>
      <w:tcPr>
        <w:tcBorders>
          <w:top w:val="single" w:sz="4" w:space="0" w:color="C3D69B"/>
        </w:tcBorders>
      </w:tcPr>
    </w:tblStylePr>
    <w:tblStylePr w:type="firstCol">
      <w:rPr>
        <w:b/>
        <w:color w:val="C3D69B"/>
      </w:rPr>
    </w:tblStylePr>
    <w:tblStylePr w:type="lastCol">
      <w:rPr>
        <w:b/>
        <w:color w:val="C3D69B"/>
      </w:r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6Colorful-Accent411">
    <w:name w:val="List Table 6 Colorful - Accent 411"/>
    <w:basedOn w:val="a1"/>
    <w:uiPriority w:val="99"/>
    <w:rsid w:val="00B165FD"/>
    <w:rPr>
      <w:sz w:val="22"/>
      <w:szCs w:val="22"/>
      <w:lang w:eastAsia="en-US"/>
    </w:rPr>
    <w:tblPr>
      <w:tblStyleRowBandSize w:val="1"/>
      <w:tblStyleColBandSize w:val="1"/>
      <w:tblInd w:w="0" w:type="dxa"/>
      <w:tblBorders>
        <w:top w:val="single" w:sz="4" w:space="0" w:color="B2A1C6"/>
        <w:bottom w:val="single" w:sz="4" w:space="0" w:color="B2A1C6"/>
      </w:tblBorders>
      <w:tblCellMar>
        <w:top w:w="0" w:type="dxa"/>
        <w:left w:w="108" w:type="dxa"/>
        <w:bottom w:w="0" w:type="dxa"/>
        <w:right w:w="108" w:type="dxa"/>
      </w:tblCellMar>
    </w:tblPr>
    <w:tblStylePr w:type="firstRow">
      <w:rPr>
        <w:b/>
        <w:color w:val="B2A1C6"/>
      </w:rPr>
      <w:tblPr/>
      <w:tcPr>
        <w:tcBorders>
          <w:bottom w:val="single" w:sz="4" w:space="0" w:color="B2A1C6"/>
        </w:tcBorders>
      </w:tcPr>
    </w:tblStylePr>
    <w:tblStylePr w:type="lastRow">
      <w:rPr>
        <w:b/>
        <w:color w:val="B2A1C6"/>
      </w:rPr>
      <w:tblPr/>
      <w:tcPr>
        <w:tcBorders>
          <w:top w:val="single" w:sz="4" w:space="0" w:color="B2A1C6"/>
        </w:tcBorders>
      </w:tcPr>
    </w:tblStylePr>
    <w:tblStylePr w:type="firstCol">
      <w:rPr>
        <w:b/>
        <w:color w:val="B2A1C6"/>
      </w:rPr>
    </w:tblStylePr>
    <w:tblStylePr w:type="lastCol">
      <w:rPr>
        <w:b/>
        <w:color w:val="B2A1C6"/>
      </w:r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6Colorful-Accent511">
    <w:name w:val="List Table 6 Colorful - Accent 511"/>
    <w:basedOn w:val="a1"/>
    <w:uiPriority w:val="99"/>
    <w:rsid w:val="00B165FD"/>
    <w:rPr>
      <w:sz w:val="22"/>
      <w:szCs w:val="22"/>
      <w:lang w:eastAsia="en-US"/>
    </w:rPr>
    <w:tblPr>
      <w:tblStyleRowBandSize w:val="1"/>
      <w:tblStyleColBandSize w:val="1"/>
      <w:tblInd w:w="0" w:type="dxa"/>
      <w:tblBorders>
        <w:top w:val="single" w:sz="4" w:space="0" w:color="92CCDC"/>
        <w:bottom w:val="single" w:sz="4" w:space="0" w:color="92CCDC"/>
      </w:tblBorders>
      <w:tblCellMar>
        <w:top w:w="0" w:type="dxa"/>
        <w:left w:w="108" w:type="dxa"/>
        <w:bottom w:w="0" w:type="dxa"/>
        <w:right w:w="108" w:type="dxa"/>
      </w:tblCellMar>
    </w:tblPr>
    <w:tblStylePr w:type="firstRow">
      <w:rPr>
        <w:b/>
        <w:color w:val="92CCDC"/>
      </w:rPr>
      <w:tblPr/>
      <w:tcPr>
        <w:tcBorders>
          <w:bottom w:val="single" w:sz="4" w:space="0" w:color="92CCDC"/>
        </w:tcBorders>
      </w:tcPr>
    </w:tblStylePr>
    <w:tblStylePr w:type="lastRow">
      <w:rPr>
        <w:b/>
        <w:color w:val="92CCDC"/>
      </w:rPr>
      <w:tblPr/>
      <w:tcPr>
        <w:tcBorders>
          <w:top w:val="single" w:sz="4" w:space="0" w:color="92CCDC"/>
        </w:tcBorders>
      </w:tcPr>
    </w:tblStylePr>
    <w:tblStylePr w:type="firstCol">
      <w:rPr>
        <w:b/>
        <w:color w:val="92CCDC"/>
      </w:rPr>
    </w:tblStylePr>
    <w:tblStylePr w:type="lastCol">
      <w:rPr>
        <w:b/>
        <w:color w:val="92CCDC"/>
      </w:r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6Colorful-Accent611">
    <w:name w:val="List Table 6 Colorful - Accent 611"/>
    <w:basedOn w:val="a1"/>
    <w:uiPriority w:val="99"/>
    <w:rsid w:val="00B165FD"/>
    <w:rPr>
      <w:sz w:val="22"/>
      <w:szCs w:val="22"/>
      <w:lang w:eastAsia="en-US"/>
    </w:rPr>
    <w:tblPr>
      <w:tblStyleRowBandSize w:val="1"/>
      <w:tblStyleColBandSize w:val="1"/>
      <w:tblInd w:w="0" w:type="dxa"/>
      <w:tblBorders>
        <w:top w:val="single" w:sz="4" w:space="0" w:color="FAC090"/>
        <w:bottom w:val="single" w:sz="4" w:space="0" w:color="FAC090"/>
      </w:tblBorders>
      <w:tblCellMar>
        <w:top w:w="0" w:type="dxa"/>
        <w:left w:w="108" w:type="dxa"/>
        <w:bottom w:w="0" w:type="dxa"/>
        <w:right w:w="108" w:type="dxa"/>
      </w:tblCellMar>
    </w:tblPr>
    <w:tblStylePr w:type="firstRow">
      <w:rPr>
        <w:b/>
        <w:color w:val="FAC090"/>
      </w:rPr>
      <w:tblPr/>
      <w:tcPr>
        <w:tcBorders>
          <w:bottom w:val="single" w:sz="4" w:space="0" w:color="FAC090"/>
        </w:tcBorders>
      </w:tcPr>
    </w:tblStylePr>
    <w:tblStylePr w:type="lastRow">
      <w:rPr>
        <w:b/>
        <w:color w:val="FAC090"/>
      </w:rPr>
      <w:tblPr/>
      <w:tcPr>
        <w:tcBorders>
          <w:top w:val="single" w:sz="4" w:space="0" w:color="FAC090"/>
        </w:tcBorders>
      </w:tcPr>
    </w:tblStylePr>
    <w:tblStylePr w:type="firstCol">
      <w:rPr>
        <w:b/>
        <w:color w:val="FAC090"/>
      </w:rPr>
    </w:tblStylePr>
    <w:tblStylePr w:type="lastCol">
      <w:rPr>
        <w:b/>
        <w:color w:val="FAC090"/>
      </w:r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7190">
    <w:name w:val="Список-таблица 7 цветная19"/>
    <w:basedOn w:val="a1"/>
    <w:uiPriority w:val="99"/>
    <w:rsid w:val="00B165FD"/>
    <w:rPr>
      <w:sz w:val="22"/>
      <w:szCs w:val="22"/>
      <w:lang w:eastAsia="en-US"/>
    </w:rPr>
    <w:tblPr>
      <w:tblStyleRowBandSize w:val="1"/>
      <w:tblStyleColBandSize w:val="1"/>
      <w:tblInd w:w="0" w:type="dxa"/>
      <w:tblBorders>
        <w:right w:val="single" w:sz="4" w:space="0" w:color="7F7F7F"/>
      </w:tblBorders>
      <w:tblCellMar>
        <w:top w:w="0" w:type="dxa"/>
        <w:left w:w="108" w:type="dxa"/>
        <w:bottom w:w="0" w:type="dxa"/>
        <w:right w:w="108" w:type="dxa"/>
      </w:tblCellMar>
    </w:tblPr>
    <w:tblStylePr w:type="firstRow">
      <w:rPr>
        <w:rFonts w:ascii="Arial" w:hAnsi="Arial"/>
        <w:i/>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i/>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BFBFBF" w:fill="BFBFBF"/>
      </w:tcPr>
    </w:tblStylePr>
    <w:tblStylePr w:type="band1Horz">
      <w:rPr>
        <w:rFonts w:ascii="Arial" w:hAnsi="Arial"/>
        <w:color w:val="7F7F7F"/>
        <w:sz w:val="22"/>
      </w:rPr>
      <w:tblPr/>
      <w:tcPr>
        <w:shd w:val="clear" w:color="BFBFBF" w:fill="BFBFBF"/>
      </w:tcPr>
    </w:tblStylePr>
    <w:tblStylePr w:type="band2Horz">
      <w:rPr>
        <w:rFonts w:ascii="Arial" w:hAnsi="Arial"/>
        <w:color w:val="7F7F7F"/>
        <w:sz w:val="22"/>
      </w:rPr>
    </w:tblStylePr>
  </w:style>
  <w:style w:type="table" w:customStyle="1" w:styleId="ListTable7Colorful-Accent111">
    <w:name w:val="List Table 7 Colorful - Accent 111"/>
    <w:basedOn w:val="a1"/>
    <w:uiPriority w:val="99"/>
    <w:rsid w:val="00B165FD"/>
    <w:rPr>
      <w:sz w:val="22"/>
      <w:szCs w:val="22"/>
      <w:lang w:eastAsia="en-US"/>
    </w:rPr>
    <w:tblPr>
      <w:tblStyleRowBandSize w:val="1"/>
      <w:tblStyleColBandSize w:val="1"/>
      <w:tblInd w:w="0" w:type="dxa"/>
      <w:tblBorders>
        <w:right w:val="single" w:sz="4" w:space="0" w:color="4F81BD"/>
      </w:tblBorders>
      <w:tblCellMar>
        <w:top w:w="0" w:type="dxa"/>
        <w:left w:w="108" w:type="dxa"/>
        <w:bottom w:w="0" w:type="dxa"/>
        <w:right w:w="108" w:type="dxa"/>
      </w:tblCellMar>
    </w:tblPr>
    <w:tblStylePr w:type="firstRow">
      <w:rPr>
        <w:rFonts w:ascii="Arial" w:hAnsi="Arial"/>
        <w:i/>
        <w:color w:val="2A4A71"/>
        <w:sz w:val="22"/>
      </w:rPr>
      <w:tblPr/>
      <w:tcPr>
        <w:tcBorders>
          <w:top w:val="none" w:sz="4" w:space="0" w:color="000000"/>
          <w:left w:val="none" w:sz="4" w:space="0" w:color="000000"/>
          <w:bottom w:val="single" w:sz="4" w:space="0" w:color="4F81BD"/>
          <w:right w:val="none" w:sz="4" w:space="0" w:color="000000"/>
        </w:tcBorders>
        <w:shd w:val="clear" w:color="FFFFFF" w:fill="FFFFFF"/>
      </w:tcPr>
    </w:tblStylePr>
    <w:tblStylePr w:type="lastRow">
      <w:rPr>
        <w:rFonts w:ascii="Arial" w:hAnsi="Arial"/>
        <w:i/>
        <w:color w:val="2A4A71"/>
        <w:sz w:val="22"/>
      </w:rPr>
      <w:tblPr/>
      <w:tcPr>
        <w:tcBorders>
          <w:top w:val="single" w:sz="4" w:space="0" w:color="4F81B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A4A71"/>
        <w:sz w:val="22"/>
      </w:rPr>
      <w:tblPr/>
      <w:tcPr>
        <w:tcBorders>
          <w:top w:val="none" w:sz="4" w:space="0" w:color="000000"/>
          <w:left w:val="none" w:sz="4" w:space="0" w:color="000000"/>
          <w:bottom w:val="none" w:sz="4" w:space="0" w:color="000000"/>
          <w:right w:val="single" w:sz="4" w:space="0" w:color="4F81BD"/>
        </w:tcBorders>
        <w:shd w:val="clear" w:color="FFFFFF" w:fill="auto"/>
      </w:tcPr>
    </w:tblStylePr>
    <w:tblStylePr w:type="lastCol">
      <w:rPr>
        <w:rFonts w:ascii="Arial" w:hAnsi="Arial"/>
        <w:i/>
        <w:color w:val="2A4A71"/>
        <w:sz w:val="22"/>
      </w:rPr>
      <w:tblPr/>
      <w:tcPr>
        <w:tcBorders>
          <w:top w:val="none" w:sz="4" w:space="0" w:color="000000"/>
          <w:left w:val="single" w:sz="4" w:space="0" w:color="4F81BD"/>
          <w:bottom w:val="none" w:sz="4" w:space="0" w:color="000000"/>
          <w:right w:val="none" w:sz="4" w:space="0" w:color="000000"/>
        </w:tcBorders>
        <w:shd w:val="clear" w:color="FFFFFF" w:fill="auto"/>
      </w:tc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7Colorful-Accent211">
    <w:name w:val="List Table 7 Colorful - Accent 211"/>
    <w:basedOn w:val="a1"/>
    <w:uiPriority w:val="99"/>
    <w:rsid w:val="00B165FD"/>
    <w:rPr>
      <w:sz w:val="22"/>
      <w:szCs w:val="22"/>
      <w:lang w:eastAsia="en-US"/>
    </w:rPr>
    <w:tblPr>
      <w:tblStyleRowBandSize w:val="1"/>
      <w:tblStyleColBandSize w:val="1"/>
      <w:tblInd w:w="0" w:type="dxa"/>
      <w:tblBorders>
        <w:right w:val="single" w:sz="4" w:space="0" w:color="D99695"/>
      </w:tblBorders>
      <w:tblCellMar>
        <w:top w:w="0" w:type="dxa"/>
        <w:left w:w="108" w:type="dxa"/>
        <w:bottom w:w="0" w:type="dxa"/>
        <w:right w:w="108" w:type="dxa"/>
      </w:tblCellMar>
    </w:tblPr>
    <w:tblStylePr w:type="firstRow">
      <w:rPr>
        <w:rFonts w:ascii="Arial" w:hAnsi="Arial"/>
        <w:i/>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i/>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7Colorful-Accent311">
    <w:name w:val="List Table 7 Colorful - Accent 311"/>
    <w:basedOn w:val="a1"/>
    <w:uiPriority w:val="99"/>
    <w:rsid w:val="00B165FD"/>
    <w:rPr>
      <w:sz w:val="22"/>
      <w:szCs w:val="22"/>
      <w:lang w:eastAsia="en-US"/>
    </w:rPr>
    <w:tblPr>
      <w:tblStyleRowBandSize w:val="1"/>
      <w:tblStyleColBandSize w:val="1"/>
      <w:tblInd w:w="0" w:type="dxa"/>
      <w:tblBorders>
        <w:right w:val="single" w:sz="4" w:space="0" w:color="C3D69B"/>
      </w:tblBorders>
      <w:tblCellMar>
        <w:top w:w="0" w:type="dxa"/>
        <w:left w:w="108" w:type="dxa"/>
        <w:bottom w:w="0" w:type="dxa"/>
        <w:right w:w="108" w:type="dxa"/>
      </w:tblCellMar>
    </w:tblPr>
    <w:tblStylePr w:type="firstRow">
      <w:rPr>
        <w:rFonts w:ascii="Arial" w:hAnsi="Arial"/>
        <w:i/>
        <w:color w:val="C3D69B"/>
        <w:sz w:val="22"/>
      </w:rPr>
      <w:tblPr/>
      <w:tcPr>
        <w:tcBorders>
          <w:top w:val="none" w:sz="4" w:space="0" w:color="000000"/>
          <w:left w:val="none" w:sz="4" w:space="0" w:color="000000"/>
          <w:bottom w:val="single" w:sz="4" w:space="0" w:color="C3D69B"/>
          <w:right w:val="none" w:sz="4" w:space="0" w:color="000000"/>
        </w:tcBorders>
        <w:shd w:val="clear" w:color="FFFFFF" w:fill="FFFFFF"/>
      </w:tcPr>
    </w:tblStylePr>
    <w:tblStylePr w:type="lastRow">
      <w:rPr>
        <w:rFonts w:ascii="Arial" w:hAnsi="Arial"/>
        <w:i/>
        <w:color w:val="C3D69B"/>
        <w:sz w:val="22"/>
      </w:rPr>
      <w:tblPr/>
      <w:tcPr>
        <w:tcBorders>
          <w:top w:val="single" w:sz="4" w:space="0" w:color="C3D69B"/>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C3D69B"/>
        <w:sz w:val="22"/>
      </w:rPr>
      <w:tblPr/>
      <w:tcPr>
        <w:tcBorders>
          <w:top w:val="none" w:sz="4" w:space="0" w:color="000000"/>
          <w:left w:val="none" w:sz="4" w:space="0" w:color="000000"/>
          <w:bottom w:val="none" w:sz="4" w:space="0" w:color="000000"/>
          <w:right w:val="single" w:sz="4" w:space="0" w:color="C3D69B"/>
        </w:tcBorders>
        <w:shd w:val="clear" w:color="FFFFFF" w:fill="auto"/>
      </w:tcPr>
    </w:tblStylePr>
    <w:tblStylePr w:type="lastCol">
      <w:rPr>
        <w:rFonts w:ascii="Arial" w:hAnsi="Arial"/>
        <w:i/>
        <w:color w:val="C3D69B"/>
        <w:sz w:val="22"/>
      </w:rPr>
      <w:tblPr/>
      <w:tcPr>
        <w:tcBorders>
          <w:top w:val="none" w:sz="4" w:space="0" w:color="000000"/>
          <w:left w:val="single" w:sz="4" w:space="0" w:color="C3D69B"/>
          <w:bottom w:val="none" w:sz="4" w:space="0" w:color="000000"/>
          <w:right w:val="none" w:sz="4" w:space="0" w:color="000000"/>
        </w:tcBorders>
        <w:shd w:val="clear" w:color="FFFFFF" w:fill="auto"/>
      </w:tc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7Colorful-Accent411">
    <w:name w:val="List Table 7 Colorful - Accent 411"/>
    <w:basedOn w:val="a1"/>
    <w:uiPriority w:val="99"/>
    <w:rsid w:val="00B165FD"/>
    <w:rPr>
      <w:sz w:val="22"/>
      <w:szCs w:val="22"/>
      <w:lang w:eastAsia="en-US"/>
    </w:rPr>
    <w:tblPr>
      <w:tblStyleRowBandSize w:val="1"/>
      <w:tblStyleColBandSize w:val="1"/>
      <w:tblInd w:w="0" w:type="dxa"/>
      <w:tblBorders>
        <w:right w:val="single" w:sz="4" w:space="0" w:color="B2A1C6"/>
      </w:tblBorders>
      <w:tblCellMar>
        <w:top w:w="0" w:type="dxa"/>
        <w:left w:w="108" w:type="dxa"/>
        <w:bottom w:w="0" w:type="dxa"/>
        <w:right w:w="108" w:type="dxa"/>
      </w:tblCellMar>
    </w:tblPr>
    <w:tblStylePr w:type="firstRow">
      <w:rPr>
        <w:rFonts w:ascii="Arial" w:hAnsi="Arial"/>
        <w:i/>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i/>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7Colorful-Accent511">
    <w:name w:val="List Table 7 Colorful - Accent 511"/>
    <w:basedOn w:val="a1"/>
    <w:uiPriority w:val="99"/>
    <w:rsid w:val="00B165FD"/>
    <w:rPr>
      <w:sz w:val="22"/>
      <w:szCs w:val="22"/>
      <w:lang w:eastAsia="en-US"/>
    </w:rPr>
    <w:tblPr>
      <w:tblStyleRowBandSize w:val="1"/>
      <w:tblStyleColBandSize w:val="1"/>
      <w:tblInd w:w="0" w:type="dxa"/>
      <w:tblBorders>
        <w:right w:val="single" w:sz="4" w:space="0" w:color="92CCDC"/>
      </w:tblBorders>
      <w:tblCellMar>
        <w:top w:w="0" w:type="dxa"/>
        <w:left w:w="108" w:type="dxa"/>
        <w:bottom w:w="0" w:type="dxa"/>
        <w:right w:w="108" w:type="dxa"/>
      </w:tblCellMar>
    </w:tblPr>
    <w:tblStylePr w:type="firstRow">
      <w:rPr>
        <w:rFonts w:ascii="Arial" w:hAnsi="Arial"/>
        <w:i/>
        <w:color w:val="92CCDC"/>
        <w:sz w:val="22"/>
      </w:rPr>
      <w:tblPr/>
      <w:tcPr>
        <w:tcBorders>
          <w:top w:val="none" w:sz="4" w:space="0" w:color="000000"/>
          <w:left w:val="none" w:sz="4" w:space="0" w:color="000000"/>
          <w:bottom w:val="single" w:sz="4" w:space="0" w:color="92CCDC"/>
          <w:right w:val="none" w:sz="4" w:space="0" w:color="000000"/>
        </w:tcBorders>
        <w:shd w:val="clear" w:color="FFFFFF" w:fill="FFFFFF"/>
      </w:tcPr>
    </w:tblStylePr>
    <w:tblStylePr w:type="lastRow">
      <w:rPr>
        <w:rFonts w:ascii="Arial" w:hAnsi="Arial"/>
        <w:i/>
        <w:color w:val="92CCDC"/>
        <w:sz w:val="22"/>
      </w:rPr>
      <w:tblPr/>
      <w:tcPr>
        <w:tcBorders>
          <w:top w:val="single" w:sz="4" w:space="0" w:color="92CCDC"/>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2CCDC"/>
        <w:sz w:val="22"/>
      </w:rPr>
      <w:tblPr/>
      <w:tcPr>
        <w:tcBorders>
          <w:top w:val="none" w:sz="4" w:space="0" w:color="000000"/>
          <w:left w:val="none" w:sz="4" w:space="0" w:color="000000"/>
          <w:bottom w:val="none" w:sz="4" w:space="0" w:color="000000"/>
          <w:right w:val="single" w:sz="4" w:space="0" w:color="92CCDC"/>
        </w:tcBorders>
        <w:shd w:val="clear" w:color="FFFFFF" w:fill="auto"/>
      </w:tcPr>
    </w:tblStylePr>
    <w:tblStylePr w:type="lastCol">
      <w:rPr>
        <w:rFonts w:ascii="Arial" w:hAnsi="Arial"/>
        <w:i/>
        <w:color w:val="92CCDC"/>
        <w:sz w:val="22"/>
      </w:rPr>
      <w:tblPr/>
      <w:tcPr>
        <w:tcBorders>
          <w:top w:val="none" w:sz="4" w:space="0" w:color="000000"/>
          <w:left w:val="single" w:sz="4" w:space="0" w:color="92CCDC"/>
          <w:bottom w:val="none" w:sz="4" w:space="0" w:color="000000"/>
          <w:right w:val="none" w:sz="4" w:space="0" w:color="000000"/>
        </w:tcBorders>
        <w:shd w:val="clear" w:color="FFFFFF" w:fill="auto"/>
      </w:tc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7Colorful-Accent611">
    <w:name w:val="List Table 7 Colorful - Accent 611"/>
    <w:basedOn w:val="a1"/>
    <w:uiPriority w:val="99"/>
    <w:rsid w:val="00B165FD"/>
    <w:rPr>
      <w:sz w:val="22"/>
      <w:szCs w:val="22"/>
      <w:lang w:eastAsia="en-US"/>
    </w:rPr>
    <w:tblPr>
      <w:tblStyleRowBandSize w:val="1"/>
      <w:tblStyleColBandSize w:val="1"/>
      <w:tblInd w:w="0" w:type="dxa"/>
      <w:tblBorders>
        <w:right w:val="single" w:sz="4" w:space="0" w:color="FAC090"/>
      </w:tblBorders>
      <w:tblCellMar>
        <w:top w:w="0" w:type="dxa"/>
        <w:left w:w="108" w:type="dxa"/>
        <w:bottom w:w="0" w:type="dxa"/>
        <w:right w:w="108" w:type="dxa"/>
      </w:tblCellMar>
    </w:tblPr>
    <w:tblStylePr w:type="firstRow">
      <w:rPr>
        <w:rFonts w:ascii="Arial" w:hAnsi="Arial"/>
        <w:i/>
        <w:color w:val="FAC090"/>
        <w:sz w:val="22"/>
      </w:rPr>
      <w:tblPr/>
      <w:tcPr>
        <w:tcBorders>
          <w:top w:val="none" w:sz="4" w:space="0" w:color="000000"/>
          <w:left w:val="none" w:sz="4" w:space="0" w:color="000000"/>
          <w:bottom w:val="single" w:sz="4" w:space="0" w:color="FAC090"/>
          <w:right w:val="none" w:sz="4" w:space="0" w:color="000000"/>
        </w:tcBorders>
        <w:shd w:val="clear" w:color="FFFFFF" w:fill="FFFFFF"/>
      </w:tcPr>
    </w:tblStylePr>
    <w:tblStylePr w:type="lastRow">
      <w:rPr>
        <w:rFonts w:ascii="Arial" w:hAnsi="Arial"/>
        <w:i/>
        <w:color w:val="FAC090"/>
        <w:sz w:val="22"/>
      </w:rPr>
      <w:tblPr/>
      <w:tcPr>
        <w:tcBorders>
          <w:top w:val="single" w:sz="4" w:space="0" w:color="FAC090"/>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FAC090"/>
        <w:sz w:val="22"/>
      </w:rPr>
      <w:tblPr/>
      <w:tcPr>
        <w:tcBorders>
          <w:top w:val="none" w:sz="4" w:space="0" w:color="000000"/>
          <w:left w:val="none" w:sz="4" w:space="0" w:color="000000"/>
          <w:bottom w:val="none" w:sz="4" w:space="0" w:color="000000"/>
          <w:right w:val="single" w:sz="4" w:space="0" w:color="FAC090"/>
        </w:tcBorders>
        <w:shd w:val="clear" w:color="FFFFFF" w:fill="auto"/>
      </w:tcPr>
    </w:tblStylePr>
    <w:tblStylePr w:type="lastCol">
      <w:rPr>
        <w:rFonts w:ascii="Arial" w:hAnsi="Arial"/>
        <w:i/>
        <w:color w:val="FAC090"/>
        <w:sz w:val="22"/>
      </w:rPr>
      <w:tblPr/>
      <w:tcPr>
        <w:tcBorders>
          <w:top w:val="none" w:sz="4" w:space="0" w:color="000000"/>
          <w:left w:val="single" w:sz="4" w:space="0" w:color="FAC090"/>
          <w:bottom w:val="none" w:sz="4" w:space="0" w:color="000000"/>
          <w:right w:val="none" w:sz="4" w:space="0" w:color="000000"/>
        </w:tcBorders>
        <w:shd w:val="clear" w:color="FFFFFF" w:fill="auto"/>
      </w:tc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Lined-Accent111">
    <w:name w:val="Lined - Accent11"/>
    <w:basedOn w:val="a1"/>
    <w:uiPriority w:val="99"/>
    <w:rsid w:val="00B165FD"/>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Lined-Accent1110">
    <w:name w:val="Lined - Accent 111"/>
    <w:basedOn w:val="a1"/>
    <w:uiPriority w:val="99"/>
    <w:rsid w:val="00B165FD"/>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Lined-Accent211">
    <w:name w:val="Lined - Accent 211"/>
    <w:basedOn w:val="a1"/>
    <w:uiPriority w:val="99"/>
    <w:rsid w:val="00B165FD"/>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Lined-Accent311">
    <w:name w:val="Lined - Accent 311"/>
    <w:basedOn w:val="a1"/>
    <w:uiPriority w:val="99"/>
    <w:rsid w:val="00B165FD"/>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Lined-Accent411">
    <w:name w:val="Lined - Accent 411"/>
    <w:basedOn w:val="a1"/>
    <w:uiPriority w:val="99"/>
    <w:rsid w:val="00B165FD"/>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Lined-Accent511">
    <w:name w:val="Lined - Accent 511"/>
    <w:basedOn w:val="a1"/>
    <w:uiPriority w:val="99"/>
    <w:rsid w:val="00B165FD"/>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Lined-Accent611">
    <w:name w:val="Lined - Accent 611"/>
    <w:basedOn w:val="a1"/>
    <w:uiPriority w:val="99"/>
    <w:rsid w:val="00B165FD"/>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Lined-Accent111">
    <w:name w:val="Bordered &amp; Lined - Accent11"/>
    <w:basedOn w:val="a1"/>
    <w:uiPriority w:val="99"/>
    <w:rsid w:val="00B165FD"/>
    <w:rPr>
      <w:color w:val="404040"/>
    </w:rPr>
    <w:tblPr>
      <w:tblStyleRowBandSize w:val="1"/>
      <w:tblStyleColBandSize w:val="1"/>
      <w:tblInd w:w="0" w:type="dxa"/>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BorderedLined-Accent1110">
    <w:name w:val="Bordered &amp; Lined - Accent 111"/>
    <w:basedOn w:val="a1"/>
    <w:uiPriority w:val="99"/>
    <w:rsid w:val="00B165FD"/>
    <w:rPr>
      <w:color w:val="404040"/>
    </w:rPr>
    <w:tblPr>
      <w:tblStyleRowBandSize w:val="1"/>
      <w:tblStyleColBandSize w:val="1"/>
      <w:tblInd w:w="0" w:type="dxa"/>
      <w:tblBorders>
        <w:top w:val="single" w:sz="4" w:space="0" w:color="2A4A71"/>
        <w:left w:val="single" w:sz="4" w:space="0" w:color="2A4A71"/>
        <w:bottom w:val="single" w:sz="4" w:space="0" w:color="2A4A71"/>
        <w:right w:val="single" w:sz="4" w:space="0" w:color="2A4A71"/>
        <w:insideH w:val="single" w:sz="4" w:space="0" w:color="2A4A71"/>
        <w:insideV w:val="single" w:sz="4" w:space="0" w:color="2A4A71"/>
      </w:tblBorders>
      <w:tblCellMar>
        <w:top w:w="0" w:type="dxa"/>
        <w:left w:w="108" w:type="dxa"/>
        <w:bottom w:w="0" w:type="dxa"/>
        <w:right w:w="108"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BorderedLined-Accent211">
    <w:name w:val="Bordered &amp; Lined - Accent 211"/>
    <w:basedOn w:val="a1"/>
    <w:uiPriority w:val="99"/>
    <w:rsid w:val="00B165FD"/>
    <w:rPr>
      <w:color w:val="404040"/>
    </w:rPr>
    <w:tblPr>
      <w:tblStyleRowBandSize w:val="1"/>
      <w:tblStyleColBandSize w:val="1"/>
      <w:tblInd w:w="0" w:type="dxa"/>
      <w:tblBorders>
        <w:top w:val="single" w:sz="4" w:space="0" w:color="732A29"/>
        <w:left w:val="single" w:sz="4" w:space="0" w:color="732A29"/>
        <w:bottom w:val="single" w:sz="4" w:space="0" w:color="732A29"/>
        <w:right w:val="single" w:sz="4" w:space="0" w:color="732A29"/>
        <w:insideH w:val="single" w:sz="4" w:space="0" w:color="732A29"/>
        <w:insideV w:val="single" w:sz="4" w:space="0" w:color="732A29"/>
      </w:tblBorders>
      <w:tblCellMar>
        <w:top w:w="0" w:type="dxa"/>
        <w:left w:w="108" w:type="dxa"/>
        <w:bottom w:w="0" w:type="dxa"/>
        <w:right w:w="108"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BorderedLined-Accent311">
    <w:name w:val="Bordered &amp; Lined - Accent 311"/>
    <w:basedOn w:val="a1"/>
    <w:uiPriority w:val="99"/>
    <w:rsid w:val="00B165FD"/>
    <w:rPr>
      <w:color w:val="404040"/>
    </w:rPr>
    <w:tblPr>
      <w:tblStyleRowBandSize w:val="1"/>
      <w:tblStyleColBandSize w:val="1"/>
      <w:tblInd w:w="0" w:type="dxa"/>
      <w:tblBorders>
        <w:top w:val="single" w:sz="4" w:space="0" w:color="5B722E"/>
        <w:left w:val="single" w:sz="4" w:space="0" w:color="5B722E"/>
        <w:bottom w:val="single" w:sz="4" w:space="0" w:color="5B722E"/>
        <w:right w:val="single" w:sz="4" w:space="0" w:color="5B722E"/>
        <w:insideH w:val="single" w:sz="4" w:space="0" w:color="5B722E"/>
        <w:insideV w:val="single" w:sz="4" w:space="0" w:color="5B722E"/>
      </w:tblBorders>
      <w:tblCellMar>
        <w:top w:w="0" w:type="dxa"/>
        <w:left w:w="108" w:type="dxa"/>
        <w:bottom w:w="0" w:type="dxa"/>
        <w:right w:w="108"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BorderedLined-Accent411">
    <w:name w:val="Bordered &amp; Lined - Accent 411"/>
    <w:basedOn w:val="a1"/>
    <w:uiPriority w:val="99"/>
    <w:rsid w:val="00B165FD"/>
    <w:rPr>
      <w:color w:val="404040"/>
    </w:rPr>
    <w:tblPr>
      <w:tblStyleRowBandSize w:val="1"/>
      <w:tblStyleColBandSize w:val="1"/>
      <w:tblInd w:w="0" w:type="dxa"/>
      <w:tblBorders>
        <w:top w:val="single" w:sz="4" w:space="0" w:color="4A395F"/>
        <w:left w:val="single" w:sz="4" w:space="0" w:color="4A395F"/>
        <w:bottom w:val="single" w:sz="4" w:space="0" w:color="4A395F"/>
        <w:right w:val="single" w:sz="4" w:space="0" w:color="4A395F"/>
        <w:insideH w:val="single" w:sz="4" w:space="0" w:color="4A395F"/>
        <w:insideV w:val="single" w:sz="4" w:space="0" w:color="4A395F"/>
      </w:tblBorders>
      <w:tblCellMar>
        <w:top w:w="0" w:type="dxa"/>
        <w:left w:w="108" w:type="dxa"/>
        <w:bottom w:w="0" w:type="dxa"/>
        <w:right w:w="108"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BorderedLined-Accent511">
    <w:name w:val="Bordered &amp; Lined - Accent 511"/>
    <w:basedOn w:val="a1"/>
    <w:uiPriority w:val="99"/>
    <w:rsid w:val="00B165FD"/>
    <w:rPr>
      <w:color w:val="404040"/>
    </w:rPr>
    <w:tblPr>
      <w:tblStyleRowBandSize w:val="1"/>
      <w:tblStyleColBandSize w:val="1"/>
      <w:tblInd w:w="0" w:type="dxa"/>
      <w:tblBorders>
        <w:top w:val="single" w:sz="4" w:space="0" w:color="266779"/>
        <w:left w:val="single" w:sz="4" w:space="0" w:color="266779"/>
        <w:bottom w:val="single" w:sz="4" w:space="0" w:color="266779"/>
        <w:right w:val="single" w:sz="4" w:space="0" w:color="266779"/>
        <w:insideH w:val="single" w:sz="4" w:space="0" w:color="266779"/>
        <w:insideV w:val="single" w:sz="4" w:space="0" w:color="266779"/>
      </w:tblBorders>
      <w:tblCellMar>
        <w:top w:w="0" w:type="dxa"/>
        <w:left w:w="108" w:type="dxa"/>
        <w:bottom w:w="0" w:type="dxa"/>
        <w:right w:w="108"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BorderedLined-Accent611">
    <w:name w:val="Bordered &amp; Lined - Accent 611"/>
    <w:basedOn w:val="a1"/>
    <w:uiPriority w:val="99"/>
    <w:rsid w:val="00B165FD"/>
    <w:rPr>
      <w:color w:val="404040"/>
    </w:rPr>
    <w:tblPr>
      <w:tblStyleRowBandSize w:val="1"/>
      <w:tblStyleColBandSize w:val="1"/>
      <w:tblInd w:w="0" w:type="dxa"/>
      <w:tblBorders>
        <w:top w:val="single" w:sz="4" w:space="0" w:color="B15407"/>
        <w:left w:val="single" w:sz="4" w:space="0" w:color="B15407"/>
        <w:bottom w:val="single" w:sz="4" w:space="0" w:color="B15407"/>
        <w:right w:val="single" w:sz="4" w:space="0" w:color="B15407"/>
        <w:insideH w:val="single" w:sz="4" w:space="0" w:color="B15407"/>
        <w:insideV w:val="single" w:sz="4" w:space="0" w:color="B15407"/>
      </w:tblBorders>
      <w:tblCellMar>
        <w:top w:w="0" w:type="dxa"/>
        <w:left w:w="108" w:type="dxa"/>
        <w:bottom w:w="0" w:type="dxa"/>
        <w:right w:w="108"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11">
    <w:name w:val="Bordered11"/>
    <w:basedOn w:val="a1"/>
    <w:uiPriority w:val="99"/>
    <w:rsid w:val="00B165FD"/>
    <w:rPr>
      <w:sz w:val="22"/>
      <w:szCs w:val="22"/>
      <w:lang w:eastAsia="en-US"/>
    </w:rPr>
    <w:tblPr>
      <w:tblStyleRowBandSize w:val="1"/>
      <w:tblStyleColBandSize w:val="1"/>
      <w:tblInd w:w="0"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11">
    <w:name w:val="Bordered - Accent 111"/>
    <w:basedOn w:val="a1"/>
    <w:uiPriority w:val="99"/>
    <w:rsid w:val="00B165FD"/>
    <w:rPr>
      <w:sz w:val="22"/>
      <w:szCs w:val="22"/>
      <w:lang w:eastAsia="en-US"/>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Bordered-Accent211">
    <w:name w:val="Bordered - Accent 211"/>
    <w:basedOn w:val="a1"/>
    <w:uiPriority w:val="99"/>
    <w:rsid w:val="00B165FD"/>
    <w:rPr>
      <w:sz w:val="22"/>
      <w:szCs w:val="22"/>
      <w:lang w:eastAsia="en-US"/>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D99695"/>
        </w:tcBorders>
      </w:tcPr>
    </w:tblStylePr>
    <w:tblStylePr w:type="lastRow">
      <w:rPr>
        <w:rFonts w:ascii="Arial" w:hAnsi="Arial"/>
        <w:color w:val="404040"/>
        <w:sz w:val="22"/>
      </w:rPr>
      <w:tblPr/>
      <w:tcPr>
        <w:tcBorders>
          <w:top w:val="single" w:sz="12" w:space="0" w:color="D99695"/>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cBorders>
      </w:tc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Bordered-Accent311">
    <w:name w:val="Bordered - Accent 311"/>
    <w:basedOn w:val="a1"/>
    <w:uiPriority w:val="99"/>
    <w:rsid w:val="00B165FD"/>
    <w:rPr>
      <w:sz w:val="22"/>
      <w:szCs w:val="22"/>
      <w:lang w:eastAsia="en-US"/>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C3D69B"/>
        </w:tcBorders>
      </w:tcPr>
    </w:tblStylePr>
    <w:tblStylePr w:type="lastRow">
      <w:rPr>
        <w:rFonts w:ascii="Arial" w:hAnsi="Arial"/>
        <w:color w:val="404040"/>
        <w:sz w:val="22"/>
      </w:rPr>
      <w:tblPr/>
      <w:tcPr>
        <w:tcBorders>
          <w:top w:val="single" w:sz="12" w:space="0" w:color="C3D69B"/>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cBorders>
      </w:tc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Bordered-Accent411">
    <w:name w:val="Bordered - Accent 411"/>
    <w:basedOn w:val="a1"/>
    <w:uiPriority w:val="99"/>
    <w:rsid w:val="00B165FD"/>
    <w:rPr>
      <w:sz w:val="22"/>
      <w:szCs w:val="22"/>
      <w:lang w:eastAsia="en-US"/>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B2A1C6"/>
        </w:tcBorders>
      </w:tcPr>
    </w:tblStylePr>
    <w:tblStylePr w:type="lastRow">
      <w:rPr>
        <w:rFonts w:ascii="Arial" w:hAnsi="Arial"/>
        <w:color w:val="404040"/>
        <w:sz w:val="22"/>
      </w:rPr>
      <w:tblPr/>
      <w:tcPr>
        <w:tcBorders>
          <w:top w:val="single" w:sz="12" w:space="0" w:color="B2A1C6"/>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cBorders>
      </w:tc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Bordered-Accent511">
    <w:name w:val="Bordered - Accent 511"/>
    <w:basedOn w:val="a1"/>
    <w:uiPriority w:val="99"/>
    <w:rsid w:val="00B165FD"/>
    <w:rPr>
      <w:sz w:val="22"/>
      <w:szCs w:val="22"/>
      <w:lang w:eastAsia="en-US"/>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92CCDC"/>
        </w:tcBorders>
      </w:tcPr>
    </w:tblStylePr>
    <w:tblStylePr w:type="lastRow">
      <w:rPr>
        <w:rFonts w:ascii="Arial" w:hAnsi="Arial"/>
        <w:color w:val="404040"/>
        <w:sz w:val="22"/>
      </w:rPr>
      <w:tblPr/>
      <w:tcPr>
        <w:tcBorders>
          <w:top w:val="single" w:sz="12" w:space="0" w:color="92CCDC"/>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11">
    <w:name w:val="Bordered - Accent 611"/>
    <w:basedOn w:val="a1"/>
    <w:uiPriority w:val="99"/>
    <w:rsid w:val="00B165FD"/>
    <w:rPr>
      <w:sz w:val="22"/>
      <w:szCs w:val="22"/>
      <w:lang w:eastAsia="en-US"/>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AC090"/>
        </w:tcBorders>
      </w:tcPr>
    </w:tblStylePr>
    <w:tblStylePr w:type="lastRow">
      <w:rPr>
        <w:rFonts w:ascii="Arial" w:hAnsi="Arial"/>
        <w:color w:val="404040"/>
        <w:sz w:val="22"/>
      </w:rPr>
      <w:tblPr/>
      <w:tcPr>
        <w:tcBorders>
          <w:top w:val="single" w:sz="12" w:space="0" w:color="FAC09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numbering" w:customStyle="1" w:styleId="340">
    <w:name w:val="Нет списка34"/>
    <w:next w:val="a2"/>
    <w:uiPriority w:val="99"/>
    <w:semiHidden/>
    <w:unhideWhenUsed/>
    <w:rsid w:val="00317F7E"/>
  </w:style>
  <w:style w:type="table" w:customStyle="1" w:styleId="281">
    <w:name w:val="Сетка таблицы28"/>
    <w:basedOn w:val="a1"/>
    <w:next w:val="afd"/>
    <w:rsid w:val="00317F7E"/>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fb">
    <w:name w:val="2"/>
    <w:basedOn w:val="a"/>
    <w:next w:val="af8"/>
    <w:uiPriority w:val="99"/>
    <w:unhideWhenUsed/>
    <w:rsid w:val="00317F7E"/>
    <w:pPr>
      <w:widowControl/>
      <w:jc w:val="both"/>
    </w:pPr>
    <w:rPr>
      <w:rFonts w:ascii="Times New Roman" w:hAnsi="Times New Roman"/>
      <w:sz w:val="24"/>
      <w:szCs w:val="24"/>
      <w:lang w:val="ru-RU"/>
    </w:rPr>
  </w:style>
  <w:style w:type="paragraph" w:styleId="3f1">
    <w:name w:val="Body Text Indent 3"/>
    <w:basedOn w:val="a"/>
    <w:link w:val="3f2"/>
    <w:uiPriority w:val="99"/>
    <w:unhideWhenUsed/>
    <w:rsid w:val="006D3DD6"/>
    <w:pPr>
      <w:widowControl/>
      <w:spacing w:after="120" w:line="259" w:lineRule="auto"/>
      <w:ind w:left="283"/>
    </w:pPr>
    <w:rPr>
      <w:sz w:val="16"/>
      <w:szCs w:val="16"/>
    </w:rPr>
  </w:style>
  <w:style w:type="character" w:customStyle="1" w:styleId="3f2">
    <w:name w:val="Основной текст с отступом 3 Знак"/>
    <w:link w:val="3f1"/>
    <w:uiPriority w:val="99"/>
    <w:rsid w:val="006D3DD6"/>
    <w:rPr>
      <w:sz w:val="16"/>
      <w:szCs w:val="16"/>
      <w:lang w:eastAsia="en-US"/>
    </w:rPr>
  </w:style>
  <w:style w:type="numbering" w:customStyle="1" w:styleId="350">
    <w:name w:val="Нет списка35"/>
    <w:next w:val="a2"/>
    <w:uiPriority w:val="99"/>
    <w:semiHidden/>
    <w:unhideWhenUsed/>
    <w:rsid w:val="00781E5F"/>
  </w:style>
  <w:style w:type="table" w:customStyle="1" w:styleId="291">
    <w:name w:val="Сетка таблицы29"/>
    <w:basedOn w:val="a1"/>
    <w:next w:val="afd"/>
    <w:uiPriority w:val="59"/>
    <w:rsid w:val="00781E5F"/>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31">
    <w:name w:val="Нет списка113"/>
    <w:next w:val="a2"/>
    <w:uiPriority w:val="99"/>
    <w:semiHidden/>
    <w:unhideWhenUsed/>
    <w:rsid w:val="00781E5F"/>
  </w:style>
  <w:style w:type="numbering" w:customStyle="1" w:styleId="1141">
    <w:name w:val="Нет списка114"/>
    <w:next w:val="a2"/>
    <w:uiPriority w:val="99"/>
    <w:semiHidden/>
    <w:unhideWhenUsed/>
    <w:rsid w:val="00781E5F"/>
  </w:style>
  <w:style w:type="table" w:customStyle="1" w:styleId="1132">
    <w:name w:val="Сетка таблицы113"/>
    <w:basedOn w:val="a1"/>
    <w:next w:val="afd"/>
    <w:uiPriority w:val="59"/>
    <w:rsid w:val="00781E5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60">
    <w:name w:val="Нет списка36"/>
    <w:next w:val="a2"/>
    <w:uiPriority w:val="99"/>
    <w:semiHidden/>
    <w:unhideWhenUsed/>
    <w:rsid w:val="00781E5F"/>
  </w:style>
  <w:style w:type="numbering" w:customStyle="1" w:styleId="1151">
    <w:name w:val="Нет списка115"/>
    <w:next w:val="a2"/>
    <w:uiPriority w:val="99"/>
    <w:semiHidden/>
    <w:unhideWhenUsed/>
    <w:rsid w:val="00781E5F"/>
  </w:style>
  <w:style w:type="table" w:customStyle="1" w:styleId="301">
    <w:name w:val="Сетка таблицы30"/>
    <w:basedOn w:val="a1"/>
    <w:next w:val="afd"/>
    <w:uiPriority w:val="59"/>
    <w:rsid w:val="00781E5F"/>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70">
    <w:name w:val="Нет списка37"/>
    <w:next w:val="a2"/>
    <w:uiPriority w:val="99"/>
    <w:semiHidden/>
    <w:unhideWhenUsed/>
    <w:rsid w:val="00781E5F"/>
  </w:style>
  <w:style w:type="table" w:customStyle="1" w:styleId="323">
    <w:name w:val="Сетка таблицы32"/>
    <w:basedOn w:val="a1"/>
    <w:next w:val="afd"/>
    <w:uiPriority w:val="59"/>
    <w:rsid w:val="00781E5F"/>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f3">
    <w:name w:val="ff3"/>
    <w:rsid w:val="00781E5F"/>
  </w:style>
  <w:style w:type="numbering" w:customStyle="1" w:styleId="380">
    <w:name w:val="Нет списка38"/>
    <w:next w:val="a2"/>
    <w:uiPriority w:val="99"/>
    <w:semiHidden/>
    <w:unhideWhenUsed/>
    <w:rsid w:val="004F71B8"/>
  </w:style>
  <w:style w:type="numbering" w:customStyle="1" w:styleId="390">
    <w:name w:val="Нет списка39"/>
    <w:next w:val="a2"/>
    <w:uiPriority w:val="99"/>
    <w:semiHidden/>
    <w:unhideWhenUsed/>
    <w:rsid w:val="004F71B8"/>
  </w:style>
  <w:style w:type="numbering" w:customStyle="1" w:styleId="400">
    <w:name w:val="Нет списка40"/>
    <w:next w:val="a2"/>
    <w:uiPriority w:val="99"/>
    <w:semiHidden/>
    <w:unhideWhenUsed/>
    <w:rsid w:val="004F71B8"/>
  </w:style>
  <w:style w:type="numbering" w:customStyle="1" w:styleId="41a">
    <w:name w:val="Нет списка41"/>
    <w:next w:val="a2"/>
    <w:uiPriority w:val="99"/>
    <w:semiHidden/>
    <w:unhideWhenUsed/>
    <w:rsid w:val="004F71B8"/>
  </w:style>
  <w:style w:type="numbering" w:customStyle="1" w:styleId="423">
    <w:name w:val="Нет списка42"/>
    <w:next w:val="a2"/>
    <w:uiPriority w:val="99"/>
    <w:semiHidden/>
    <w:unhideWhenUsed/>
    <w:rsid w:val="00AA2F84"/>
  </w:style>
  <w:style w:type="numbering" w:customStyle="1" w:styleId="430">
    <w:name w:val="Нет списка43"/>
    <w:next w:val="a2"/>
    <w:uiPriority w:val="99"/>
    <w:semiHidden/>
    <w:unhideWhenUsed/>
    <w:rsid w:val="00AA2F84"/>
  </w:style>
  <w:style w:type="character" w:customStyle="1" w:styleId="c1c6">
    <w:name w:val="c1 c6"/>
    <w:rsid w:val="00E66200"/>
    <w:rPr>
      <w:rFonts w:ascii="Times New Roman" w:hAnsi="Times New Roman" w:cs="Times New Roman" w:hint="default"/>
    </w:rPr>
  </w:style>
  <w:style w:type="numbering" w:customStyle="1" w:styleId="440">
    <w:name w:val="Нет списка44"/>
    <w:next w:val="a2"/>
    <w:uiPriority w:val="99"/>
    <w:semiHidden/>
    <w:unhideWhenUsed/>
    <w:rsid w:val="003D1E7A"/>
  </w:style>
  <w:style w:type="character" w:customStyle="1" w:styleId="2105pt">
    <w:name w:val="Основной текст (2) + 10;5 pt;Полужирный;Курсив"/>
    <w:rsid w:val="003D1E7A"/>
    <w:rPr>
      <w:rFonts w:ascii="Times New Roman" w:eastAsia="Times New Roman" w:hAnsi="Times New Roman" w:cs="Times New Roman"/>
      <w:b/>
      <w:bCs/>
      <w:i/>
      <w:iCs/>
      <w:smallCaps w:val="0"/>
      <w:strike w:val="0"/>
      <w:color w:val="000000"/>
      <w:spacing w:val="0"/>
      <w:w w:val="100"/>
      <w:position w:val="0"/>
      <w:sz w:val="21"/>
      <w:szCs w:val="21"/>
      <w:u w:val="none"/>
      <w:lang w:val="ru-RU" w:eastAsia="ru-RU" w:bidi="ru-RU"/>
    </w:rPr>
  </w:style>
  <w:style w:type="character" w:customStyle="1" w:styleId="NoSpacingChar">
    <w:name w:val="No Spacing Char"/>
    <w:link w:val="1f0"/>
    <w:locked/>
    <w:rsid w:val="003D1E7A"/>
    <w:rPr>
      <w:rFonts w:ascii="Times New Roman" w:eastAsia="Arial Unicode MS" w:hAnsi="Times New Roman"/>
      <w:color w:val="000000"/>
      <w:sz w:val="24"/>
      <w:szCs w:val="24"/>
      <w:lang w:eastAsia="zh-CN" w:bidi="ar-SA"/>
    </w:rPr>
  </w:style>
  <w:style w:type="paragraph" w:customStyle="1" w:styleId="affffffd">
    <w:name w:val="_ОБЫЧНЫЙ"/>
    <w:rsid w:val="00AA6A44"/>
    <w:pPr>
      <w:pBdr>
        <w:top w:val="none" w:sz="4" w:space="0" w:color="000000"/>
        <w:left w:val="none" w:sz="4" w:space="0" w:color="000000"/>
        <w:bottom w:val="none" w:sz="4" w:space="0" w:color="000000"/>
        <w:right w:val="none" w:sz="4" w:space="0" w:color="000000"/>
        <w:between w:val="none" w:sz="4" w:space="0" w:color="000000"/>
      </w:pBdr>
      <w:spacing w:line="244" w:lineRule="atLeast"/>
      <w:ind w:firstLine="340"/>
      <w:jc w:val="both"/>
    </w:pPr>
    <w:rPr>
      <w:rFonts w:ascii="Times New Roman" w:eastAsia="Times New Roman" w:hAnsi="Times New Roman" w:cs="ha_hantinsp"/>
      <w:color w:val="000000"/>
    </w:rPr>
  </w:style>
  <w:style w:type="paragraph" w:customStyle="1" w:styleId="affffffe">
    <w:name w:val="_ТАБЛ_боковик"/>
    <w:rsid w:val="00AA6A44"/>
    <w:pPr>
      <w:pBdr>
        <w:top w:val="none" w:sz="4" w:space="0" w:color="000000"/>
        <w:left w:val="none" w:sz="4" w:space="0" w:color="000000"/>
        <w:bottom w:val="none" w:sz="4" w:space="0" w:color="000000"/>
        <w:right w:val="none" w:sz="4" w:space="0" w:color="000000"/>
        <w:between w:val="none" w:sz="4" w:space="0" w:color="000000"/>
      </w:pBdr>
      <w:spacing w:line="220" w:lineRule="atLeast"/>
      <w:ind w:left="113" w:right="113"/>
      <w:jc w:val="both"/>
    </w:pPr>
    <w:rPr>
      <w:rFonts w:ascii="Times New Roman" w:eastAsia="Times New Roman" w:hAnsi="Times New Roman" w:cs="ha_hantinsp"/>
      <w:color w:val="000000"/>
      <w:szCs w:val="18"/>
    </w:rPr>
  </w:style>
  <w:style w:type="paragraph" w:customStyle="1" w:styleId="2fc">
    <w:name w:val="_ЗАГ_2"/>
    <w:rsid w:val="00AA6A44"/>
    <w:pPr>
      <w:keepNext/>
      <w:pBdr>
        <w:top w:val="none" w:sz="4" w:space="0" w:color="000000"/>
        <w:left w:val="none" w:sz="4" w:space="0" w:color="000000"/>
        <w:bottom w:val="none" w:sz="4" w:space="0" w:color="000000"/>
        <w:right w:val="none" w:sz="4" w:space="0" w:color="000000"/>
        <w:between w:val="none" w:sz="4" w:space="0" w:color="000000"/>
      </w:pBdr>
      <w:spacing w:before="240" w:after="170" w:line="240" w:lineRule="atLeast"/>
      <w:jc w:val="center"/>
    </w:pPr>
    <w:rPr>
      <w:rFonts w:ascii="Times New Roman" w:eastAsia="Times New Roman" w:hAnsi="Times New Roman" w:cs="h_hantinsp"/>
      <w:b/>
      <w:bCs/>
      <w:color w:val="000000"/>
      <w:sz w:val="22"/>
      <w:szCs w:val="22"/>
    </w:rPr>
  </w:style>
  <w:style w:type="character" w:customStyle="1" w:styleId="afffffff">
    <w:name w:val="_ПЖ"/>
    <w:rsid w:val="00AA6A44"/>
    <w:rPr>
      <w:b/>
      <w:bCs/>
    </w:rPr>
  </w:style>
  <w:style w:type="paragraph" w:customStyle="1" w:styleId="afffffff0">
    <w:name w:val="Таблица_боковик"/>
    <w:rsid w:val="00AA6A44"/>
    <w:pPr>
      <w:pBdr>
        <w:top w:val="none" w:sz="4" w:space="0" w:color="000000"/>
        <w:left w:val="none" w:sz="4" w:space="0" w:color="000000"/>
        <w:bottom w:val="none" w:sz="4" w:space="0" w:color="000000"/>
        <w:right w:val="none" w:sz="4" w:space="0" w:color="000000"/>
        <w:between w:val="none" w:sz="4" w:space="0" w:color="000000"/>
      </w:pBdr>
    </w:pPr>
    <w:rPr>
      <w:rFonts w:ascii="Times New Roman" w:eastAsia="Times New Roman" w:hAnsi="Times New Roman"/>
      <w:szCs w:val="24"/>
      <w:lang w:eastAsia="ar-SA"/>
    </w:rPr>
  </w:style>
  <w:style w:type="character" w:customStyle="1" w:styleId="afffffff1">
    <w:name w:val="_ОБЫЧНЫЙ Знак"/>
    <w:rsid w:val="00AA6A44"/>
    <w:rPr>
      <w:rFonts w:ascii="Times New Roman" w:eastAsia="Times New Roman" w:hAnsi="Times New Roman" w:cs="ha_hantinsp"/>
      <w:color w:val="000000"/>
      <w:sz w:val="20"/>
      <w:szCs w:val="20"/>
    </w:rPr>
  </w:style>
  <w:style w:type="paragraph" w:customStyle="1" w:styleId="88">
    <w:name w:val="_ТАБЛ_боковик (8 кг)"/>
    <w:rsid w:val="00AA6A44"/>
    <w:pPr>
      <w:pBdr>
        <w:top w:val="none" w:sz="4" w:space="0" w:color="000000"/>
        <w:left w:val="none" w:sz="4" w:space="0" w:color="000000"/>
        <w:bottom w:val="none" w:sz="4" w:space="0" w:color="000000"/>
        <w:right w:val="none" w:sz="4" w:space="0" w:color="000000"/>
        <w:between w:val="none" w:sz="4" w:space="0" w:color="000000"/>
      </w:pBdr>
      <w:spacing w:line="190" w:lineRule="atLeast"/>
      <w:jc w:val="both"/>
    </w:pPr>
    <w:rPr>
      <w:rFonts w:ascii="ha_hantinsp" w:eastAsia="Times New Roman" w:hAnsi="ha_hantinsp" w:cs="ha_hantinsp"/>
      <w:color w:val="000000"/>
      <w:sz w:val="17"/>
      <w:szCs w:val="17"/>
    </w:rPr>
  </w:style>
  <w:style w:type="paragraph" w:customStyle="1" w:styleId="02">
    <w:name w:val="Стиль Таблица_боковик + Черный разреженный на  02 пт"/>
    <w:link w:val="8100"/>
    <w:rsid w:val="00AA6A44"/>
    <w:pPr>
      <w:pBdr>
        <w:top w:val="none" w:sz="4" w:space="0" w:color="000000"/>
        <w:left w:val="none" w:sz="4" w:space="0" w:color="000000"/>
        <w:bottom w:val="none" w:sz="4" w:space="0" w:color="000000"/>
        <w:right w:val="none" w:sz="4" w:space="0" w:color="000000"/>
        <w:between w:val="none" w:sz="4" w:space="0" w:color="000000"/>
      </w:pBdr>
      <w:ind w:left="113" w:right="113"/>
      <w:jc w:val="both"/>
    </w:pPr>
    <w:rPr>
      <w:rFonts w:ascii="Times New Roman" w:eastAsia="Times New Roman" w:hAnsi="Times New Roman"/>
      <w:color w:val="000000"/>
      <w:spacing w:val="4"/>
      <w:szCs w:val="24"/>
      <w:lang w:eastAsia="ar-SA"/>
    </w:rPr>
  </w:style>
  <w:style w:type="character" w:customStyle="1" w:styleId="afffffff2">
    <w:name w:val="_КУРСИВ"/>
    <w:rsid w:val="00AA6A44"/>
    <w:rPr>
      <w:b/>
      <w:bCs/>
      <w:i/>
      <w:iCs/>
    </w:rPr>
  </w:style>
  <w:style w:type="paragraph" w:customStyle="1" w:styleId="01">
    <w:name w:val="Стиль Таблица_боковик + уплотненный на  01 пт"/>
    <w:rsid w:val="00AA6A44"/>
    <w:pPr>
      <w:pBdr>
        <w:top w:val="none" w:sz="4" w:space="0" w:color="000000"/>
        <w:left w:val="none" w:sz="4" w:space="0" w:color="000000"/>
        <w:bottom w:val="none" w:sz="4" w:space="0" w:color="000000"/>
        <w:right w:val="none" w:sz="4" w:space="0" w:color="000000"/>
        <w:between w:val="none" w:sz="4" w:space="0" w:color="000000"/>
      </w:pBdr>
      <w:ind w:left="113" w:right="113"/>
    </w:pPr>
    <w:rPr>
      <w:rFonts w:ascii="Times New Roman" w:eastAsia="Times New Roman" w:hAnsi="Times New Roman"/>
      <w:spacing w:val="-2"/>
      <w:szCs w:val="24"/>
      <w:lang w:eastAsia="ar-SA"/>
    </w:rPr>
  </w:style>
  <w:style w:type="character" w:customStyle="1" w:styleId="8101">
    <w:name w:val="Стиль _ТАБЛ_боковик (8 кг) + 10 пт Знак"/>
    <w:rsid w:val="00AA6A44"/>
    <w:rPr>
      <w:rFonts w:ascii="ha_hantinsp" w:eastAsia="Times New Roman" w:hAnsi="ha_hantinsp" w:cs="ha_hantinsp"/>
      <w:color w:val="000000"/>
      <w:spacing w:val="-1"/>
      <w:sz w:val="20"/>
      <w:szCs w:val="17"/>
    </w:rPr>
  </w:style>
  <w:style w:type="paragraph" w:customStyle="1" w:styleId="8102">
    <w:name w:val="Стиль _ТАБЛ_боковик (8 кг) + 10 пт"/>
    <w:rsid w:val="00AA6A44"/>
    <w:pPr>
      <w:pBdr>
        <w:top w:val="none" w:sz="4" w:space="0" w:color="000000"/>
        <w:left w:val="none" w:sz="4" w:space="0" w:color="000000"/>
        <w:bottom w:val="none" w:sz="4" w:space="0" w:color="000000"/>
        <w:right w:val="none" w:sz="4" w:space="0" w:color="000000"/>
        <w:between w:val="none" w:sz="4" w:space="0" w:color="000000"/>
      </w:pBdr>
      <w:spacing w:line="190" w:lineRule="atLeast"/>
      <w:ind w:left="113" w:right="113"/>
      <w:jc w:val="both"/>
    </w:pPr>
    <w:rPr>
      <w:rFonts w:ascii="ha_hantinsp" w:eastAsia="Times New Roman" w:hAnsi="ha_hantinsp" w:cs="ha_hantinsp"/>
      <w:color w:val="000000"/>
      <w:spacing w:val="-1"/>
      <w:szCs w:val="17"/>
    </w:rPr>
  </w:style>
  <w:style w:type="paragraph" w:customStyle="1" w:styleId="8TimesNewRoman10">
    <w:name w:val="Стиль _ТАБЛ_боковик (8 кг) + Times New Roman 10 пт полужирный Сл..."/>
    <w:rsid w:val="00AA6A44"/>
    <w:pPr>
      <w:pBdr>
        <w:top w:val="none" w:sz="4" w:space="0" w:color="000000"/>
        <w:left w:val="none" w:sz="4" w:space="0" w:color="000000"/>
        <w:bottom w:val="none" w:sz="4" w:space="0" w:color="000000"/>
        <w:right w:val="none" w:sz="4" w:space="0" w:color="000000"/>
        <w:between w:val="none" w:sz="4" w:space="0" w:color="000000"/>
      </w:pBdr>
      <w:spacing w:line="190" w:lineRule="atLeast"/>
      <w:ind w:left="113" w:right="113"/>
      <w:jc w:val="both"/>
    </w:pPr>
    <w:rPr>
      <w:rFonts w:ascii="Times New Roman" w:eastAsia="Times New Roman" w:hAnsi="Times New Roman"/>
      <w:bCs/>
      <w:color w:val="000000"/>
      <w:spacing w:val="-1"/>
    </w:rPr>
  </w:style>
  <w:style w:type="character" w:customStyle="1" w:styleId="afffffff3">
    <w:name w:val="_ТАБЛ_боковик Знак"/>
    <w:rsid w:val="00AA6A44"/>
    <w:rPr>
      <w:rFonts w:ascii="Times New Roman" w:eastAsia="Times New Roman" w:hAnsi="Times New Roman" w:cs="ha_hantinsp"/>
      <w:color w:val="000000"/>
      <w:sz w:val="20"/>
      <w:szCs w:val="18"/>
    </w:rPr>
  </w:style>
  <w:style w:type="character" w:customStyle="1" w:styleId="afffffff4">
    <w:name w:val="[Без стиля] Знак"/>
    <w:rsid w:val="00AA6A44"/>
    <w:rPr>
      <w:rFonts w:ascii="ha_hantinsp" w:eastAsia="Times New Roman" w:hAnsi="ha_hantinsp" w:cs="ha_hantinsp"/>
      <w:color w:val="000000"/>
      <w:sz w:val="24"/>
      <w:szCs w:val="24"/>
    </w:rPr>
  </w:style>
  <w:style w:type="paragraph" w:customStyle="1" w:styleId="8103">
    <w:name w:val="Стиль _ТАБЛ_боковик (8 кг) + 10 пт полужирный"/>
    <w:rsid w:val="00AA6A44"/>
    <w:pPr>
      <w:pBdr>
        <w:top w:val="none" w:sz="4" w:space="0" w:color="000000"/>
        <w:left w:val="none" w:sz="4" w:space="0" w:color="000000"/>
        <w:bottom w:val="none" w:sz="4" w:space="0" w:color="000000"/>
        <w:right w:val="none" w:sz="4" w:space="0" w:color="000000"/>
        <w:between w:val="none" w:sz="4" w:space="0" w:color="000000"/>
      </w:pBdr>
      <w:spacing w:line="190" w:lineRule="atLeast"/>
      <w:jc w:val="both"/>
    </w:pPr>
    <w:rPr>
      <w:rFonts w:ascii="ha_hantinsp" w:eastAsia="Times New Roman" w:hAnsi="ha_hantinsp" w:cs="ha_hantinsp"/>
      <w:bCs/>
      <w:color w:val="000000"/>
      <w:spacing w:val="-1"/>
      <w:szCs w:val="17"/>
    </w:rPr>
  </w:style>
  <w:style w:type="paragraph" w:customStyle="1" w:styleId="afffffff5">
    <w:name w:val="_ТИРЕ"/>
    <w:rsid w:val="00AA6A44"/>
    <w:pPr>
      <w:pBdr>
        <w:top w:val="none" w:sz="4" w:space="0" w:color="000000"/>
        <w:left w:val="none" w:sz="4" w:space="0" w:color="000000"/>
        <w:bottom w:val="none" w:sz="4" w:space="0" w:color="000000"/>
        <w:right w:val="none" w:sz="4" w:space="0" w:color="000000"/>
        <w:between w:val="none" w:sz="4" w:space="0" w:color="000000"/>
      </w:pBdr>
      <w:tabs>
        <w:tab w:val="num" w:pos="360"/>
      </w:tabs>
      <w:ind w:left="720" w:hanging="360"/>
      <w:jc w:val="both"/>
    </w:pPr>
    <w:rPr>
      <w:rFonts w:ascii="ha_hantinsp" w:eastAsia="Times New Roman" w:hAnsi="ha_hantinsp" w:cs="NewtonCSanPin"/>
      <w:color w:val="000000"/>
      <w:sz w:val="24"/>
      <w:szCs w:val="24"/>
    </w:rPr>
  </w:style>
  <w:style w:type="character" w:customStyle="1" w:styleId="8100">
    <w:name w:val="Стиль _ТАБЛ_боковик (8 кг) + 10 пт полужирный Знак"/>
    <w:link w:val="02"/>
    <w:rsid w:val="00AA6A44"/>
    <w:rPr>
      <w:rFonts w:ascii="Times New Roman" w:eastAsia="Times New Roman" w:hAnsi="Times New Roman"/>
      <w:color w:val="000000"/>
      <w:spacing w:val="4"/>
      <w:szCs w:val="24"/>
      <w:lang w:eastAsia="ar-SA" w:bidi="ar-SA"/>
    </w:rPr>
  </w:style>
  <w:style w:type="paragraph" w:customStyle="1" w:styleId="2909F619802848F09E01365C32F34654">
    <w:name w:val="2909F619802848F09E01365C32F34654"/>
    <w:rsid w:val="005E78D0"/>
    <w:pPr>
      <w:spacing w:after="200" w:line="276" w:lineRule="auto"/>
    </w:pPr>
    <w:rPr>
      <w:rFonts w:eastAsia="Times New Roman"/>
      <w:sz w:val="22"/>
      <w:szCs w:val="22"/>
    </w:rPr>
  </w:style>
  <w:style w:type="character" w:customStyle="1" w:styleId="2fd">
    <w:name w:val="Оглавление (2)_"/>
    <w:link w:val="2fe"/>
    <w:rsid w:val="005E78D0"/>
    <w:rPr>
      <w:rFonts w:ascii="Times New Roman" w:eastAsia="Times New Roman" w:hAnsi="Times New Roman"/>
      <w:b/>
      <w:bCs/>
      <w:i/>
      <w:iCs/>
      <w:sz w:val="28"/>
      <w:szCs w:val="28"/>
      <w:shd w:val="clear" w:color="auto" w:fill="FFFFFF"/>
    </w:rPr>
  </w:style>
  <w:style w:type="paragraph" w:customStyle="1" w:styleId="2fe">
    <w:name w:val="Оглавление (2)"/>
    <w:basedOn w:val="a"/>
    <w:link w:val="2fd"/>
    <w:rsid w:val="005E78D0"/>
    <w:pPr>
      <w:shd w:val="clear" w:color="auto" w:fill="FFFFFF"/>
      <w:spacing w:before="120" w:after="0" w:line="350" w:lineRule="exact"/>
      <w:jc w:val="both"/>
    </w:pPr>
    <w:rPr>
      <w:rFonts w:ascii="Times New Roman" w:eastAsia="Times New Roman" w:hAnsi="Times New Roman"/>
      <w:b/>
      <w:bCs/>
      <w:i/>
      <w:iCs/>
      <w:sz w:val="28"/>
      <w:szCs w:val="28"/>
    </w:rPr>
  </w:style>
  <w:style w:type="paragraph" w:customStyle="1" w:styleId="77">
    <w:name w:val="Основной текст7"/>
    <w:basedOn w:val="a"/>
    <w:rsid w:val="005E78D0"/>
    <w:pPr>
      <w:shd w:val="clear" w:color="auto" w:fill="FFFFFF"/>
      <w:spacing w:before="540" w:after="0" w:line="384" w:lineRule="exact"/>
      <w:ind w:hanging="1040"/>
      <w:jc w:val="both"/>
    </w:pPr>
    <w:rPr>
      <w:rFonts w:ascii="Times New Roman" w:eastAsia="Times New Roman" w:hAnsi="Times New Roman"/>
      <w:sz w:val="34"/>
      <w:szCs w:val="34"/>
      <w:lang w:val="ru-RU" w:eastAsia="ru-RU"/>
    </w:rPr>
  </w:style>
  <w:style w:type="character" w:customStyle="1" w:styleId="57">
    <w:name w:val="Основной текст (5)_"/>
    <w:rsid w:val="005E78D0"/>
    <w:rPr>
      <w:rFonts w:ascii="Times New Roman" w:eastAsia="Times New Roman" w:hAnsi="Times New Roman" w:cs="Times New Roman"/>
      <w:b/>
      <w:bCs/>
      <w:i/>
      <w:iCs/>
      <w:smallCaps w:val="0"/>
      <w:strike w:val="0"/>
      <w:u w:val="none"/>
    </w:rPr>
  </w:style>
  <w:style w:type="character" w:customStyle="1" w:styleId="58">
    <w:name w:val="Основной текст (5)"/>
    <w:rsid w:val="005E78D0"/>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103">
    <w:name w:val="Основной текст (10)_"/>
    <w:link w:val="104"/>
    <w:rsid w:val="005E78D0"/>
    <w:rPr>
      <w:rFonts w:ascii="Times New Roman" w:eastAsia="Times New Roman" w:hAnsi="Times New Roman"/>
      <w:b/>
      <w:bCs/>
      <w:sz w:val="34"/>
      <w:szCs w:val="34"/>
      <w:shd w:val="clear" w:color="auto" w:fill="FFFFFF"/>
    </w:rPr>
  </w:style>
  <w:style w:type="paragraph" w:customStyle="1" w:styleId="104">
    <w:name w:val="Основной текст (10)"/>
    <w:basedOn w:val="a"/>
    <w:link w:val="103"/>
    <w:rsid w:val="005E78D0"/>
    <w:pPr>
      <w:shd w:val="clear" w:color="auto" w:fill="FFFFFF"/>
      <w:spacing w:after="240" w:line="0" w:lineRule="atLeast"/>
      <w:jc w:val="center"/>
    </w:pPr>
    <w:rPr>
      <w:rFonts w:ascii="Times New Roman" w:eastAsia="Times New Roman" w:hAnsi="Times New Roman"/>
      <w:b/>
      <w:bCs/>
      <w:sz w:val="34"/>
      <w:szCs w:val="34"/>
    </w:rPr>
  </w:style>
  <w:style w:type="character" w:customStyle="1" w:styleId="59">
    <w:name w:val="Основной текст5"/>
    <w:rsid w:val="005E78D0"/>
    <w:rPr>
      <w:rFonts w:ascii="Times New Roman" w:eastAsia="Times New Roman" w:hAnsi="Times New Roman" w:cs="Times New Roman"/>
      <w:b w:val="0"/>
      <w:bCs w:val="0"/>
      <w:i w:val="0"/>
      <w:iCs w:val="0"/>
      <w:smallCaps w:val="0"/>
      <w:strike w:val="0"/>
      <w:color w:val="000000"/>
      <w:spacing w:val="0"/>
      <w:w w:val="100"/>
      <w:position w:val="0"/>
      <w:sz w:val="34"/>
      <w:szCs w:val="34"/>
      <w:u w:val="none"/>
      <w:shd w:val="clear" w:color="auto" w:fill="FFFFFF"/>
      <w:lang w:val="ru-RU" w:eastAsia="ru-RU" w:bidi="ru-RU"/>
    </w:rPr>
  </w:style>
  <w:style w:type="character" w:customStyle="1" w:styleId="2ff">
    <w:name w:val="Подпись к таблице (2)_"/>
    <w:link w:val="2ff0"/>
    <w:rsid w:val="005E78D0"/>
    <w:rPr>
      <w:rFonts w:ascii="Times New Roman" w:eastAsia="Times New Roman" w:hAnsi="Times New Roman"/>
      <w:sz w:val="28"/>
      <w:szCs w:val="28"/>
      <w:shd w:val="clear" w:color="auto" w:fill="FFFFFF"/>
    </w:rPr>
  </w:style>
  <w:style w:type="paragraph" w:customStyle="1" w:styleId="2ff0">
    <w:name w:val="Подпись к таблице (2)"/>
    <w:basedOn w:val="a"/>
    <w:link w:val="2ff"/>
    <w:rsid w:val="005E78D0"/>
    <w:pPr>
      <w:shd w:val="clear" w:color="auto" w:fill="FFFFFF"/>
      <w:spacing w:after="0" w:line="0" w:lineRule="atLeast"/>
      <w:jc w:val="both"/>
    </w:pPr>
    <w:rPr>
      <w:rFonts w:ascii="Times New Roman" w:eastAsia="Times New Roman" w:hAnsi="Times New Roman"/>
      <w:sz w:val="28"/>
      <w:szCs w:val="28"/>
    </w:rPr>
  </w:style>
  <w:style w:type="character" w:customStyle="1" w:styleId="Exact">
    <w:name w:val="Основной текст Exact"/>
    <w:rsid w:val="005E78D0"/>
    <w:rPr>
      <w:rFonts w:ascii="Times New Roman" w:eastAsia="Times New Roman" w:hAnsi="Times New Roman" w:cs="Times New Roman"/>
      <w:b w:val="0"/>
      <w:bCs w:val="0"/>
      <w:i w:val="0"/>
      <w:iCs w:val="0"/>
      <w:smallCaps w:val="0"/>
      <w:strike w:val="0"/>
      <w:color w:val="000000"/>
      <w:spacing w:val="2"/>
      <w:w w:val="100"/>
      <w:position w:val="0"/>
      <w:sz w:val="28"/>
      <w:szCs w:val="28"/>
      <w:u w:val="none"/>
      <w:shd w:val="clear" w:color="auto" w:fill="FFFFFF"/>
    </w:rPr>
  </w:style>
  <w:style w:type="character" w:customStyle="1" w:styleId="afffffff6">
    <w:name w:val="Подпись к картинке_"/>
    <w:rsid w:val="005E78D0"/>
    <w:rPr>
      <w:rFonts w:ascii="Times New Roman" w:eastAsia="Times New Roman" w:hAnsi="Times New Roman" w:cs="Times New Roman"/>
      <w:b w:val="0"/>
      <w:bCs w:val="0"/>
      <w:i w:val="0"/>
      <w:iCs w:val="0"/>
      <w:smallCaps w:val="0"/>
      <w:strike w:val="0"/>
      <w:sz w:val="28"/>
      <w:szCs w:val="28"/>
      <w:u w:val="none"/>
      <w:lang w:val="ru-RU" w:eastAsia="ru-RU" w:bidi="ru-RU"/>
    </w:rPr>
  </w:style>
  <w:style w:type="character" w:customStyle="1" w:styleId="afffffff7">
    <w:name w:val="Подпись к картинке"/>
    <w:rsid w:val="005E78D0"/>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character" w:customStyle="1" w:styleId="2Exact0">
    <w:name w:val="Подпись к картинке (2) Exact"/>
    <w:link w:val="2ff1"/>
    <w:rsid w:val="005E78D0"/>
    <w:rPr>
      <w:rFonts w:ascii="Times New Roman" w:eastAsia="Times New Roman" w:hAnsi="Times New Roman"/>
      <w:b/>
      <w:bCs/>
      <w:spacing w:val="-4"/>
      <w:sz w:val="28"/>
      <w:szCs w:val="28"/>
      <w:shd w:val="clear" w:color="auto" w:fill="FFFFFF"/>
      <w:lang w:bidi="ru-RU"/>
    </w:rPr>
  </w:style>
  <w:style w:type="paragraph" w:customStyle="1" w:styleId="2ff1">
    <w:name w:val="Подпись к картинке (2)"/>
    <w:basedOn w:val="a"/>
    <w:link w:val="2Exact0"/>
    <w:rsid w:val="005E78D0"/>
    <w:pPr>
      <w:shd w:val="clear" w:color="auto" w:fill="FFFFFF"/>
      <w:spacing w:after="0" w:line="0" w:lineRule="atLeast"/>
      <w:jc w:val="both"/>
    </w:pPr>
    <w:rPr>
      <w:rFonts w:ascii="Times New Roman" w:eastAsia="Times New Roman" w:hAnsi="Times New Roman"/>
      <w:b/>
      <w:bCs/>
      <w:spacing w:val="-4"/>
      <w:sz w:val="28"/>
      <w:szCs w:val="28"/>
      <w:lang w:bidi="ru-RU"/>
    </w:rPr>
  </w:style>
  <w:style w:type="paragraph" w:customStyle="1" w:styleId="paragraph">
    <w:name w:val="paragraph"/>
    <w:basedOn w:val="a"/>
    <w:rsid w:val="005E78D0"/>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itation">
    <w:name w:val="citation"/>
    <w:rsid w:val="005E78D0"/>
  </w:style>
  <w:style w:type="character" w:customStyle="1" w:styleId="nowrap">
    <w:name w:val="nowrap"/>
    <w:rsid w:val="005E78D0"/>
  </w:style>
  <w:style w:type="character" w:customStyle="1" w:styleId="ts-comment-commentedtext">
    <w:name w:val="ts-comment-commentedtext"/>
    <w:rsid w:val="005E78D0"/>
  </w:style>
  <w:style w:type="paragraph" w:customStyle="1" w:styleId="TOC1">
    <w:name w:val="TOC 1"/>
    <w:basedOn w:val="a"/>
    <w:uiPriority w:val="1"/>
    <w:qFormat/>
    <w:rsid w:val="002A50CA"/>
    <w:pPr>
      <w:autoSpaceDE w:val="0"/>
      <w:autoSpaceDN w:val="0"/>
      <w:spacing w:before="252" w:after="0" w:line="240" w:lineRule="auto"/>
      <w:ind w:left="117"/>
      <w:jc w:val="both"/>
    </w:pPr>
    <w:rPr>
      <w:rFonts w:ascii="Cambria" w:eastAsia="Cambria" w:hAnsi="Cambria" w:cs="Cambria"/>
      <w:b/>
      <w:bCs/>
      <w:sz w:val="20"/>
      <w:szCs w:val="20"/>
      <w:lang w:val="ru-RU"/>
    </w:rPr>
  </w:style>
  <w:style w:type="paragraph" w:customStyle="1" w:styleId="TOC2">
    <w:name w:val="TOC 2"/>
    <w:basedOn w:val="a"/>
    <w:uiPriority w:val="1"/>
    <w:qFormat/>
    <w:rsid w:val="002A50CA"/>
    <w:pPr>
      <w:autoSpaceDE w:val="0"/>
      <w:autoSpaceDN w:val="0"/>
      <w:spacing w:before="13" w:after="0" w:line="240" w:lineRule="auto"/>
      <w:ind w:left="457"/>
      <w:jc w:val="both"/>
    </w:pPr>
    <w:rPr>
      <w:rFonts w:ascii="Times New Roman" w:eastAsia="Times New Roman" w:hAnsi="Times New Roman"/>
      <w:sz w:val="20"/>
      <w:szCs w:val="20"/>
      <w:lang w:val="ru-RU"/>
    </w:rPr>
  </w:style>
  <w:style w:type="paragraph" w:customStyle="1" w:styleId="TOC3">
    <w:name w:val="TOC 3"/>
    <w:basedOn w:val="a"/>
    <w:uiPriority w:val="1"/>
    <w:qFormat/>
    <w:rsid w:val="002A50CA"/>
    <w:pPr>
      <w:autoSpaceDE w:val="0"/>
      <w:autoSpaceDN w:val="0"/>
      <w:spacing w:before="13" w:after="0" w:line="240" w:lineRule="auto"/>
      <w:ind w:left="529"/>
      <w:jc w:val="both"/>
    </w:pPr>
    <w:rPr>
      <w:rFonts w:ascii="Times New Roman" w:eastAsia="Times New Roman" w:hAnsi="Times New Roman"/>
      <w:sz w:val="20"/>
      <w:szCs w:val="20"/>
      <w:lang w:val="ru-RU"/>
    </w:rPr>
  </w:style>
  <w:style w:type="paragraph" w:customStyle="1" w:styleId="Heading1">
    <w:name w:val="Heading 1"/>
    <w:basedOn w:val="a"/>
    <w:uiPriority w:val="1"/>
    <w:qFormat/>
    <w:rsid w:val="002A50CA"/>
    <w:pPr>
      <w:autoSpaceDE w:val="0"/>
      <w:autoSpaceDN w:val="0"/>
      <w:spacing w:after="0" w:line="240" w:lineRule="auto"/>
      <w:ind w:left="118"/>
      <w:jc w:val="both"/>
      <w:outlineLvl w:val="1"/>
    </w:pPr>
    <w:rPr>
      <w:rFonts w:ascii="Tahoma" w:eastAsia="Tahoma" w:hAnsi="Tahoma" w:cs="Tahoma"/>
      <w:sz w:val="24"/>
      <w:szCs w:val="24"/>
      <w:lang w:val="ru-RU"/>
    </w:rPr>
  </w:style>
  <w:style w:type="paragraph" w:customStyle="1" w:styleId="Heading2">
    <w:name w:val="Heading 2"/>
    <w:basedOn w:val="a"/>
    <w:uiPriority w:val="1"/>
    <w:qFormat/>
    <w:rsid w:val="002A50CA"/>
    <w:pPr>
      <w:autoSpaceDE w:val="0"/>
      <w:autoSpaceDN w:val="0"/>
      <w:spacing w:after="0" w:line="240" w:lineRule="auto"/>
      <w:ind w:left="118"/>
      <w:jc w:val="both"/>
      <w:outlineLvl w:val="2"/>
    </w:pPr>
    <w:rPr>
      <w:rFonts w:ascii="Trebuchet MS" w:eastAsia="Trebuchet MS" w:hAnsi="Trebuchet MS" w:cs="Trebuchet MS"/>
      <w:sz w:val="28"/>
      <w:lang w:val="ru-RU"/>
    </w:rPr>
  </w:style>
  <w:style w:type="paragraph" w:customStyle="1" w:styleId="Heading3">
    <w:name w:val="Heading 3"/>
    <w:basedOn w:val="a"/>
    <w:uiPriority w:val="1"/>
    <w:qFormat/>
    <w:rsid w:val="002A50CA"/>
    <w:pPr>
      <w:autoSpaceDE w:val="0"/>
      <w:autoSpaceDN w:val="0"/>
      <w:spacing w:after="0" w:line="240" w:lineRule="auto"/>
      <w:ind w:left="457"/>
      <w:jc w:val="both"/>
      <w:outlineLvl w:val="3"/>
    </w:pPr>
    <w:rPr>
      <w:rFonts w:ascii="Cambria" w:eastAsia="Cambria" w:hAnsi="Cambria" w:cs="Cambria"/>
      <w:b/>
      <w:bCs/>
      <w:sz w:val="20"/>
      <w:szCs w:val="20"/>
      <w:lang w:val="ru-RU"/>
    </w:rPr>
  </w:style>
  <w:style w:type="paragraph" w:customStyle="1" w:styleId="Heading4">
    <w:name w:val="Heading 4"/>
    <w:basedOn w:val="a"/>
    <w:uiPriority w:val="1"/>
    <w:qFormat/>
    <w:rsid w:val="002A50CA"/>
    <w:pPr>
      <w:autoSpaceDE w:val="0"/>
      <w:autoSpaceDN w:val="0"/>
      <w:spacing w:after="0" w:line="240" w:lineRule="auto"/>
      <w:ind w:left="457"/>
      <w:jc w:val="both"/>
      <w:outlineLvl w:val="4"/>
    </w:pPr>
    <w:rPr>
      <w:rFonts w:ascii="Times New Roman" w:eastAsia="Times New Roman" w:hAnsi="Times New Roman"/>
      <w:b/>
      <w:bCs/>
      <w:i/>
      <w:iCs/>
      <w:sz w:val="20"/>
      <w:szCs w:val="20"/>
      <w:lang w:val="ru-RU"/>
    </w:rPr>
  </w:style>
  <w:style w:type="character" w:customStyle="1" w:styleId="normaltextrun">
    <w:name w:val="normaltextrun"/>
    <w:rsid w:val="002A50CA"/>
  </w:style>
  <w:style w:type="paragraph" w:customStyle="1" w:styleId="1ffb">
    <w:name w:val="1"/>
    <w:basedOn w:val="a"/>
    <w:next w:val="aa"/>
    <w:uiPriority w:val="1"/>
    <w:qFormat/>
    <w:rsid w:val="002A50CA"/>
    <w:pPr>
      <w:autoSpaceDE w:val="0"/>
      <w:autoSpaceDN w:val="0"/>
      <w:spacing w:before="1" w:after="0" w:line="240" w:lineRule="auto"/>
      <w:ind w:left="789" w:right="787"/>
      <w:jc w:val="center"/>
    </w:pPr>
    <w:rPr>
      <w:rFonts w:ascii="Verdana" w:eastAsia="Verdana" w:hAnsi="Verdana" w:cs="Verdana"/>
      <w:sz w:val="49"/>
      <w:szCs w:val="49"/>
      <w:lang w:val="ru-RU"/>
    </w:rPr>
  </w:style>
  <w:style w:type="paragraph" w:customStyle="1" w:styleId="Style39">
    <w:name w:val="Style39"/>
    <w:basedOn w:val="a"/>
    <w:rsid w:val="002A50CA"/>
    <w:pPr>
      <w:autoSpaceDE w:val="0"/>
      <w:autoSpaceDN w:val="0"/>
      <w:adjustRightInd w:val="0"/>
      <w:spacing w:after="0" w:line="310" w:lineRule="exact"/>
      <w:jc w:val="both"/>
    </w:pPr>
    <w:rPr>
      <w:rFonts w:ascii="Arial" w:eastAsia="Times New Roman" w:hAnsi="Arial"/>
      <w:sz w:val="24"/>
      <w:szCs w:val="24"/>
      <w:lang w:val="ru-RU" w:eastAsia="ru-RU"/>
    </w:rPr>
  </w:style>
  <w:style w:type="character" w:customStyle="1" w:styleId="FontStyle130">
    <w:name w:val="Font Style130"/>
    <w:rsid w:val="002A50CA"/>
    <w:rPr>
      <w:rFonts w:ascii="Arial" w:hAnsi="Arial" w:cs="Arial"/>
      <w:sz w:val="24"/>
      <w:szCs w:val="24"/>
    </w:rPr>
  </w:style>
  <w:style w:type="paragraph" w:customStyle="1" w:styleId="Style104">
    <w:name w:val="Style104"/>
    <w:basedOn w:val="a"/>
    <w:rsid w:val="002A50CA"/>
    <w:pPr>
      <w:autoSpaceDE w:val="0"/>
      <w:autoSpaceDN w:val="0"/>
      <w:adjustRightInd w:val="0"/>
      <w:spacing w:after="0" w:line="298" w:lineRule="exact"/>
      <w:ind w:hanging="1022"/>
    </w:pPr>
    <w:rPr>
      <w:rFonts w:ascii="Arial" w:eastAsia="Times New Roman" w:hAnsi="Arial"/>
      <w:sz w:val="24"/>
      <w:szCs w:val="24"/>
      <w:lang w:val="ru-RU" w:eastAsia="ru-RU"/>
    </w:rPr>
  </w:style>
  <w:style w:type="character" w:customStyle="1" w:styleId="FontStyle136">
    <w:name w:val="Font Style136"/>
    <w:rsid w:val="002A50CA"/>
    <w:rPr>
      <w:rFonts w:ascii="Arial" w:hAnsi="Arial" w:cs="Arial"/>
      <w:b/>
      <w:bCs/>
      <w:sz w:val="24"/>
      <w:szCs w:val="24"/>
    </w:rPr>
  </w:style>
  <w:style w:type="paragraph" w:customStyle="1" w:styleId="Style77">
    <w:name w:val="Style77"/>
    <w:basedOn w:val="a"/>
    <w:rsid w:val="002A50CA"/>
    <w:pPr>
      <w:autoSpaceDE w:val="0"/>
      <w:autoSpaceDN w:val="0"/>
      <w:adjustRightInd w:val="0"/>
      <w:spacing w:after="0" w:line="240" w:lineRule="auto"/>
      <w:jc w:val="both"/>
    </w:pPr>
    <w:rPr>
      <w:rFonts w:ascii="Arial" w:eastAsia="Times New Roman" w:hAnsi="Arial"/>
      <w:sz w:val="24"/>
      <w:szCs w:val="24"/>
      <w:lang w:val="ru-RU" w:eastAsia="ru-RU"/>
    </w:rPr>
  </w:style>
  <w:style w:type="paragraph" w:customStyle="1" w:styleId="Style103">
    <w:name w:val="Style103"/>
    <w:basedOn w:val="a"/>
    <w:rsid w:val="002A50CA"/>
    <w:pPr>
      <w:autoSpaceDE w:val="0"/>
      <w:autoSpaceDN w:val="0"/>
      <w:adjustRightInd w:val="0"/>
      <w:spacing w:after="0" w:line="365" w:lineRule="exact"/>
      <w:ind w:hanging="293"/>
    </w:pPr>
    <w:rPr>
      <w:rFonts w:ascii="Arial" w:eastAsia="Times New Roman" w:hAnsi="Arial"/>
      <w:sz w:val="24"/>
      <w:szCs w:val="24"/>
      <w:lang w:val="ru-RU" w:eastAsia="ru-RU"/>
    </w:rPr>
  </w:style>
  <w:style w:type="character" w:customStyle="1" w:styleId="FontStyle217">
    <w:name w:val="Font Style217"/>
    <w:rsid w:val="002A50CA"/>
    <w:rPr>
      <w:rFonts w:ascii="Arial" w:hAnsi="Arial" w:cs="Arial"/>
      <w:spacing w:val="10"/>
      <w:sz w:val="10"/>
      <w:szCs w:val="10"/>
    </w:rPr>
  </w:style>
  <w:style w:type="paragraph" w:customStyle="1" w:styleId="Style72">
    <w:name w:val="Style72"/>
    <w:basedOn w:val="a"/>
    <w:rsid w:val="002A50CA"/>
    <w:pPr>
      <w:autoSpaceDE w:val="0"/>
      <w:autoSpaceDN w:val="0"/>
      <w:adjustRightInd w:val="0"/>
      <w:spacing w:after="0" w:line="289" w:lineRule="exact"/>
    </w:pPr>
    <w:rPr>
      <w:rFonts w:ascii="Arial" w:eastAsia="Times New Roman" w:hAnsi="Arial"/>
      <w:sz w:val="24"/>
      <w:szCs w:val="24"/>
      <w:lang w:val="ru-RU" w:eastAsia="ru-RU"/>
    </w:rPr>
  </w:style>
  <w:style w:type="character" w:customStyle="1" w:styleId="2ff2">
    <w:name w:val="Основной текст (2) + Полужирный"/>
    <w:rsid w:val="00645455"/>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FFFFFF"/>
      <w:lang w:val="ru-RU" w:eastAsia="ru-RU" w:bidi="ru-RU"/>
    </w:rPr>
  </w:style>
  <w:style w:type="character" w:customStyle="1" w:styleId="2ff3">
    <w:name w:val="Основной текст (2) + Полужирный;Курсив"/>
    <w:rsid w:val="00645455"/>
    <w:rPr>
      <w:b/>
      <w:bCs/>
      <w:i/>
      <w:iCs/>
      <w:color w:val="000000"/>
      <w:spacing w:val="0"/>
      <w:w w:val="100"/>
      <w:position w:val="0"/>
      <w:sz w:val="24"/>
      <w:szCs w:val="24"/>
      <w:shd w:val="clear" w:color="auto" w:fill="FFFFFF"/>
      <w:lang w:val="ru-RU" w:eastAsia="ru-RU" w:bidi="ru-RU"/>
    </w:rPr>
  </w:style>
  <w:style w:type="paragraph" w:customStyle="1" w:styleId="c9">
    <w:name w:val="c9"/>
    <w:basedOn w:val="a"/>
    <w:rsid w:val="000409B3"/>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jpfdse">
    <w:name w:val="jpfdse"/>
    <w:basedOn w:val="a0"/>
    <w:rsid w:val="000409B3"/>
  </w:style>
  <w:style w:type="paragraph" w:customStyle="1" w:styleId="s52">
    <w:name w:val="s_52"/>
    <w:basedOn w:val="a"/>
    <w:rsid w:val="000409B3"/>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afffffff8">
    <w:basedOn w:val="a"/>
    <w:next w:val="af8"/>
    <w:uiPriority w:val="99"/>
    <w:unhideWhenUsed/>
    <w:rsid w:val="002860DF"/>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default0">
    <w:name w:val="default"/>
    <w:basedOn w:val="a"/>
    <w:rsid w:val="00BB0096"/>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3f3">
    <w:name w:val="Основной текст (3) + Не полужирный"/>
    <w:basedOn w:val="35"/>
    <w:rsid w:val="00073F5C"/>
    <w:rPr>
      <w:rFonts w:ascii="Times New Roman" w:eastAsia="Times New Roman" w:hAnsi="Times New Roman" w:cs="Times New Roman"/>
      <w:bCs/>
      <w:i w:val="0"/>
      <w:iCs w:val="0"/>
      <w:smallCaps w:val="0"/>
      <w:strike w:val="0"/>
      <w:color w:val="000000"/>
      <w:spacing w:val="0"/>
      <w:w w:val="100"/>
      <w:position w:val="0"/>
      <w:sz w:val="24"/>
      <w:szCs w:val="24"/>
      <w:u w:val="none"/>
      <w:lang w:val="ru-RU" w:eastAsia="ru-RU" w:bidi="ru-RU"/>
    </w:rPr>
  </w:style>
  <w:style w:type="paragraph" w:styleId="afffffff9">
    <w:basedOn w:val="a"/>
    <w:next w:val="af8"/>
    <w:uiPriority w:val="99"/>
    <w:unhideWhenUsed/>
    <w:rsid w:val="007630A6"/>
    <w:pPr>
      <w:widowControl/>
      <w:spacing w:before="100" w:beforeAutospacing="1" w:after="100" w:afterAutospacing="1" w:line="240" w:lineRule="auto"/>
    </w:pPr>
    <w:rPr>
      <w:rFonts w:ascii="Times New Roman" w:eastAsia="Times New Roman" w:hAnsi="Times New Roman"/>
      <w:sz w:val="24"/>
      <w:szCs w:val="24"/>
      <w:lang w:val="ru-RU" w:eastAsia="ru-RU"/>
    </w:rPr>
  </w:style>
</w:styles>
</file>

<file path=word/webSettings.xml><?xml version="1.0" encoding="utf-8"?>
<w:webSettings xmlns:r="http://schemas.openxmlformats.org/officeDocument/2006/relationships" xmlns:w="http://schemas.openxmlformats.org/wordprocessingml/2006/main">
  <w:divs>
    <w:div w:id="257449190">
      <w:bodyDiv w:val="1"/>
      <w:marLeft w:val="0"/>
      <w:marRight w:val="0"/>
      <w:marTop w:val="0"/>
      <w:marBottom w:val="0"/>
      <w:divBdr>
        <w:top w:val="none" w:sz="0" w:space="0" w:color="auto"/>
        <w:left w:val="none" w:sz="0" w:space="0" w:color="auto"/>
        <w:bottom w:val="none" w:sz="0" w:space="0" w:color="auto"/>
        <w:right w:val="none" w:sz="0" w:space="0" w:color="auto"/>
      </w:divBdr>
    </w:div>
    <w:div w:id="425076637">
      <w:bodyDiv w:val="1"/>
      <w:marLeft w:val="0"/>
      <w:marRight w:val="0"/>
      <w:marTop w:val="0"/>
      <w:marBottom w:val="0"/>
      <w:divBdr>
        <w:top w:val="none" w:sz="0" w:space="0" w:color="auto"/>
        <w:left w:val="none" w:sz="0" w:space="0" w:color="auto"/>
        <w:bottom w:val="none" w:sz="0" w:space="0" w:color="auto"/>
        <w:right w:val="none" w:sz="0" w:space="0" w:color="auto"/>
      </w:divBdr>
    </w:div>
    <w:div w:id="494107621">
      <w:bodyDiv w:val="1"/>
      <w:marLeft w:val="0"/>
      <w:marRight w:val="0"/>
      <w:marTop w:val="0"/>
      <w:marBottom w:val="0"/>
      <w:divBdr>
        <w:top w:val="none" w:sz="0" w:space="0" w:color="auto"/>
        <w:left w:val="none" w:sz="0" w:space="0" w:color="auto"/>
        <w:bottom w:val="none" w:sz="0" w:space="0" w:color="auto"/>
        <w:right w:val="none" w:sz="0" w:space="0" w:color="auto"/>
      </w:divBdr>
    </w:div>
    <w:div w:id="497497505">
      <w:bodyDiv w:val="1"/>
      <w:marLeft w:val="0"/>
      <w:marRight w:val="0"/>
      <w:marTop w:val="0"/>
      <w:marBottom w:val="0"/>
      <w:divBdr>
        <w:top w:val="none" w:sz="0" w:space="0" w:color="auto"/>
        <w:left w:val="none" w:sz="0" w:space="0" w:color="auto"/>
        <w:bottom w:val="none" w:sz="0" w:space="0" w:color="auto"/>
        <w:right w:val="none" w:sz="0" w:space="0" w:color="auto"/>
      </w:divBdr>
    </w:div>
    <w:div w:id="562982978">
      <w:bodyDiv w:val="1"/>
      <w:marLeft w:val="0"/>
      <w:marRight w:val="0"/>
      <w:marTop w:val="0"/>
      <w:marBottom w:val="0"/>
      <w:divBdr>
        <w:top w:val="none" w:sz="0" w:space="0" w:color="auto"/>
        <w:left w:val="none" w:sz="0" w:space="0" w:color="auto"/>
        <w:bottom w:val="none" w:sz="0" w:space="0" w:color="auto"/>
        <w:right w:val="none" w:sz="0" w:space="0" w:color="auto"/>
      </w:divBdr>
    </w:div>
    <w:div w:id="1400204118">
      <w:bodyDiv w:val="1"/>
      <w:marLeft w:val="0"/>
      <w:marRight w:val="0"/>
      <w:marTop w:val="0"/>
      <w:marBottom w:val="0"/>
      <w:divBdr>
        <w:top w:val="none" w:sz="0" w:space="0" w:color="auto"/>
        <w:left w:val="none" w:sz="0" w:space="0" w:color="auto"/>
        <w:bottom w:val="none" w:sz="0" w:space="0" w:color="auto"/>
        <w:right w:val="none" w:sz="0" w:space="0" w:color="auto"/>
      </w:divBdr>
    </w:div>
    <w:div w:id="15029631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uchi.ru/" TargetMode="External"/><Relationship Id="rId18" Type="http://schemas.openxmlformats.org/officeDocument/2006/relationships/hyperlink" Target="http://akademkniga.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resh.edu.ru/" TargetMode="External"/><Relationship Id="rId17" Type="http://schemas.openxmlformats.org/officeDocument/2006/relationships/hyperlink" Target="https://media.prosv.ru/" TargetMode="External"/><Relationship Id="rId2" Type="http://schemas.openxmlformats.org/officeDocument/2006/relationships/numbering" Target="numbering.xml"/><Relationship Id="rId16" Type="http://schemas.openxmlformats.org/officeDocument/2006/relationships/hyperlink" Target="https://foxford.ru/about"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s://mob-edu.ru/" TargetMode="External"/><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s://education.yandex.ru/hom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48A327-14C8-4FA0-B2B3-AE09114A95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313</Pages>
  <Words>136868</Words>
  <Characters>780149</Characters>
  <Application>Microsoft Office Word</Application>
  <DocSecurity>0</DocSecurity>
  <Lines>6501</Lines>
  <Paragraphs>1830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915187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оксана</dc:creator>
  <cp:lastModifiedBy>п.Нидым Школа</cp:lastModifiedBy>
  <cp:revision>2</cp:revision>
  <cp:lastPrinted>2024-11-12T02:07:00Z</cp:lastPrinted>
  <dcterms:created xsi:type="dcterms:W3CDTF">2025-08-18T09:43:00Z</dcterms:created>
  <dcterms:modified xsi:type="dcterms:W3CDTF">2025-08-18T09:43:00Z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Владелец">
    <vt:lpwstr>Завуч-Директор-Советник</vt:lpwstr>
  </property>
</Properties>
</file>